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E990" w14:textId="77777777" w:rsidR="005A3406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COMUNA MIHAI VITEAZU</w:t>
      </w:r>
    </w:p>
    <w:p w14:paraId="606C2B47" w14:textId="77777777" w:rsidR="008E4002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0F49D33B" w14:textId="3BEFA79E" w:rsidR="00835A46" w:rsidRPr="005F6077" w:rsidRDefault="008E4002" w:rsidP="005F6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NR.</w:t>
      </w:r>
      <w:r w:rsidR="00BB0A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211343714"/>
      <w:r w:rsidR="00761E87">
        <w:rPr>
          <w:rFonts w:ascii="Times New Roman" w:hAnsi="Times New Roman" w:cs="Times New Roman"/>
          <w:b/>
          <w:bCs/>
          <w:sz w:val="24"/>
          <w:szCs w:val="24"/>
        </w:rPr>
        <w:t>24187</w:t>
      </w:r>
      <w:bookmarkEnd w:id="0"/>
      <w:r w:rsidR="001D61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15C7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Pr="008E4002">
        <w:rPr>
          <w:rFonts w:ascii="Times New Roman" w:hAnsi="Times New Roman" w:cs="Times New Roman"/>
          <w:b/>
          <w:bCs/>
          <w:sz w:val="24"/>
          <w:szCs w:val="24"/>
        </w:rPr>
        <w:t>DATA</w:t>
      </w:r>
      <w:r w:rsidR="003064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70AF">
        <w:rPr>
          <w:rFonts w:ascii="Times New Roman" w:hAnsi="Times New Roman" w:cs="Times New Roman"/>
          <w:b/>
          <w:bCs/>
          <w:sz w:val="24"/>
          <w:szCs w:val="24"/>
        </w:rPr>
        <w:t>14.10.2025</w:t>
      </w:r>
    </w:p>
    <w:p w14:paraId="139B650D" w14:textId="77777777" w:rsidR="00835A46" w:rsidRDefault="00835A46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</w:p>
    <w:p w14:paraId="7B9C7BFB" w14:textId="1E393462" w:rsidR="00BB0A6B" w:rsidRPr="001331AF" w:rsidRDefault="00BB0A6B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  <w:r w:rsidRPr="001331AF">
        <w:rPr>
          <w:rFonts w:ascii="Times New Roman" w:hAnsi="Times New Roman" w:cs="Times New Roman"/>
          <w:b/>
          <w:lang w:eastAsia="ro-RO"/>
        </w:rPr>
        <w:t>REFERAT DE APROBARE</w:t>
      </w:r>
    </w:p>
    <w:p w14:paraId="3D4D48CA" w14:textId="590C301D" w:rsidR="00BB0A6B" w:rsidRPr="001331AF" w:rsidRDefault="00E70420" w:rsidP="00BB0A6B">
      <w:pPr>
        <w:spacing w:after="0" w:line="240" w:lineRule="auto"/>
        <w:jc w:val="center"/>
        <w:rPr>
          <w:rFonts w:ascii="Times New Roman" w:hAnsi="Times New Roman" w:cs="Times New Roman"/>
          <w:lang w:eastAsia="ro-RO"/>
        </w:rPr>
      </w:pPr>
      <w:r>
        <w:rPr>
          <w:rFonts w:ascii="Times New Roman" w:hAnsi="Times New Roman" w:cs="Times New Roman"/>
          <w:lang w:eastAsia="ro-RO"/>
        </w:rPr>
        <w:tab/>
      </w:r>
    </w:p>
    <w:p w14:paraId="6728199F" w14:textId="7FA9EDF6" w:rsidR="00ED70AF" w:rsidRPr="00ED70AF" w:rsidRDefault="00BB0A6B" w:rsidP="00ED70A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</w:pPr>
      <w:r w:rsidRPr="00A65996">
        <w:rPr>
          <w:rFonts w:ascii="Times New Roman" w:hAnsi="Times New Roman"/>
          <w:b/>
          <w:sz w:val="24"/>
          <w:szCs w:val="24"/>
          <w:lang w:eastAsia="ro-RO"/>
        </w:rPr>
        <w:t>La proiectul de hotărâre privind</w:t>
      </w:r>
      <w:bookmarkStart w:id="1" w:name="_Hlk44056231"/>
      <w:r w:rsidR="00A65996" w:rsidRPr="00D91EA9">
        <w:rPr>
          <w:rFonts w:ascii="Times New Roman" w:hAnsi="Times New Roman" w:cs="Times New Roman"/>
          <w:b/>
        </w:rPr>
        <w:t xml:space="preserve"> </w:t>
      </w:r>
      <w:r w:rsidR="00ED70AF" w:rsidRPr="00ED70AF">
        <w:rPr>
          <w:rFonts w:ascii="Times New Roman" w:hAnsi="Times New Roman" w:cs="Times New Roman"/>
          <w:b/>
          <w:sz w:val="24"/>
          <w:szCs w:val="24"/>
        </w:rPr>
        <w:t>actualizarea devizului general pentru obiectivul de investiții</w:t>
      </w:r>
    </w:p>
    <w:p w14:paraId="086BE080" w14:textId="77777777" w:rsidR="00ED70AF" w:rsidRPr="00ED70AF" w:rsidRDefault="00ED70AF" w:rsidP="00ED70AF">
      <w:pPr>
        <w:spacing w:after="0" w:line="276" w:lineRule="auto"/>
        <w:jc w:val="center"/>
        <w:rPr>
          <w:rStyle w:val="Strong"/>
          <w:rFonts w:ascii="Times New Roman" w:hAnsi="Times New Roman" w:cs="Times New Roman"/>
          <w:i/>
          <w:iCs/>
          <w:color w:val="444444"/>
          <w:sz w:val="24"/>
          <w:szCs w:val="24"/>
          <w:shd w:val="clear" w:color="auto" w:fill="FFFFFF"/>
        </w:rPr>
      </w:pPr>
      <w:r w:rsidRPr="00ED7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70AF">
        <w:rPr>
          <w:rFonts w:ascii="Times New Roman" w:eastAsia="Times New Roman" w:hAnsi="Times New Roman" w:cs="Times New Roman"/>
          <w:sz w:val="24"/>
          <w:szCs w:val="24"/>
          <w:lang w:eastAsia="en-GB"/>
        </w:rPr>
        <w:t>„</w:t>
      </w:r>
      <w:r w:rsidRPr="00ED70AF">
        <w:rPr>
          <w:rFonts w:ascii="Times New Roman" w:hAnsi="Times New Roman"/>
          <w:b/>
          <w:i/>
          <w:iCs/>
          <w:sz w:val="24"/>
          <w:szCs w:val="24"/>
          <w:lang w:val="en-US"/>
        </w:rPr>
        <w:t>Creșterea eficientei energetice și gestionarea inteligentă a energiei în Școala Gimnazială Mihai Vodă din comuna Mihai Viteazu, județul Cluj</w:t>
      </w:r>
      <w:r w:rsidRPr="00ED70A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”</w:t>
      </w:r>
      <w:r w:rsidRPr="00ED70AF">
        <w:rPr>
          <w:rFonts w:ascii="Times New Roman" w:hAnsi="Times New Roman" w:cs="Times New Roman"/>
          <w:b/>
          <w:sz w:val="24"/>
          <w:szCs w:val="24"/>
        </w:rPr>
        <w:t xml:space="preserve">, aprobat pentru finanțare prin </w:t>
      </w:r>
      <w:r w:rsidRPr="00ED70AF">
        <w:rPr>
          <w:rStyle w:val="Strong"/>
          <w:rFonts w:ascii="Times New Roman" w:hAnsi="Times New Roman" w:cs="Times New Roman"/>
          <w:i/>
          <w:iCs/>
          <w:color w:val="444444"/>
          <w:sz w:val="24"/>
          <w:szCs w:val="24"/>
          <w:shd w:val="clear" w:color="auto" w:fill="FFFFFF"/>
        </w:rPr>
        <w:t>Programul privind creșterea eficienței energetice și gestionarea inteligentă a energiei în clădirile publice,</w:t>
      </w:r>
    </w:p>
    <w:p w14:paraId="2D904C05" w14:textId="77777777" w:rsidR="00ED70AF" w:rsidRPr="00ED70AF" w:rsidRDefault="00ED70AF" w:rsidP="00ED70A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163030715"/>
      <w:r w:rsidRPr="00ED70AF">
        <w:rPr>
          <w:rFonts w:ascii="Times New Roman" w:hAnsi="Times New Roman" w:cs="Times New Roman"/>
          <w:b/>
          <w:sz w:val="24"/>
          <w:szCs w:val="24"/>
        </w:rPr>
        <w:t>precum și a sumei reprezentând categoriile de cheltuieli finanțate de la bugetul local pentru realizarea obiectivului</w:t>
      </w:r>
    </w:p>
    <w:bookmarkEnd w:id="2"/>
    <w:p w14:paraId="22970478" w14:textId="13C1142A" w:rsidR="00A65996" w:rsidRPr="00D91EA9" w:rsidRDefault="00A65996" w:rsidP="00A65996">
      <w:pPr>
        <w:jc w:val="center"/>
        <w:rPr>
          <w:rFonts w:ascii="Times New Roman" w:hAnsi="Times New Roman" w:cs="Times New Roman"/>
          <w:b/>
        </w:rPr>
      </w:pPr>
    </w:p>
    <w:p w14:paraId="499EE987" w14:textId="73FE27F8" w:rsidR="00ED70AF" w:rsidRDefault="00A65996" w:rsidP="00761E87">
      <w:pPr>
        <w:spacing w:before="100" w:beforeAutospacing="1"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bookmarkStart w:id="3" w:name="_Hlk83192014"/>
      <w:bookmarkEnd w:id="1"/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Ținând cont de Hotărârea Guvernului </w:t>
      </w:r>
      <w:r w:rsidRPr="00C764DE">
        <w:rPr>
          <w:rStyle w:val="sde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nr. 1.116 din 16 noiembrie 2023 </w:t>
      </w:r>
      <w:r w:rsidRPr="00C764DE">
        <w:rPr>
          <w:rStyle w:val="shd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pentru modificarea și completarea </w:t>
      </w:r>
      <w:hyperlink r:id="rId10" w:history="1">
        <w:r w:rsidRPr="00C764DE">
          <w:rPr>
            <w:rStyle w:val="Hyperlink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  <w:shd w:val="clear" w:color="auto" w:fill="FFFFFF"/>
          </w:rPr>
          <w:t>Hotărârii Guvernului nr. 907/2016</w:t>
        </w:r>
      </w:hyperlink>
      <w:r w:rsidRPr="00C764DE">
        <w:rPr>
          <w:rStyle w:val="shd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privind etapele de elaborare și conținutul-cadru al documentațiilor tehnico-economice aferente obiectivelor/proiectelor de investiții finanțate din fonduri publice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;</w:t>
      </w:r>
    </w:p>
    <w:p w14:paraId="3C555CD3" w14:textId="77777777" w:rsidR="00761E87" w:rsidRDefault="00761E87" w:rsidP="00761E87">
      <w:pPr>
        <w:spacing w:before="100" w:beforeAutospacing="1"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</w:p>
    <w:p w14:paraId="2C2CD873" w14:textId="77777777" w:rsidR="00ED70AF" w:rsidRPr="003A3EFF" w:rsidRDefault="00ED70AF" w:rsidP="00ED70AF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94929642"/>
      <w:r w:rsidRPr="003A3EFF">
        <w:rPr>
          <w:rFonts w:ascii="Times New Roman" w:hAnsi="Times New Roman" w:cs="Times New Roman"/>
          <w:sz w:val="24"/>
          <w:szCs w:val="24"/>
        </w:rPr>
        <w:t xml:space="preserve">În data de </w:t>
      </w:r>
      <w:r>
        <w:rPr>
          <w:rFonts w:ascii="Times New Roman" w:hAnsi="Times New Roman" w:cs="Times New Roman"/>
          <w:sz w:val="24"/>
          <w:szCs w:val="24"/>
        </w:rPr>
        <w:t>05.08</w:t>
      </w:r>
      <w:r w:rsidRPr="003A3EFF">
        <w:rPr>
          <w:rFonts w:ascii="Times New Roman" w:hAnsi="Times New Roman" w:cs="Times New Roman"/>
          <w:sz w:val="24"/>
          <w:szCs w:val="24"/>
        </w:rPr>
        <w:t xml:space="preserve">.2024 s-a semnat contractul de lucrări nr. </w:t>
      </w:r>
      <w:r>
        <w:rPr>
          <w:rFonts w:ascii="Times New Roman" w:hAnsi="Times New Roman" w:cs="Times New Roman"/>
          <w:sz w:val="24"/>
          <w:szCs w:val="24"/>
        </w:rPr>
        <w:t>24105</w:t>
      </w:r>
      <w:r w:rsidRPr="003A3EFF">
        <w:rPr>
          <w:rFonts w:ascii="Times New Roman" w:hAnsi="Times New Roman" w:cs="Times New Roman"/>
          <w:sz w:val="24"/>
          <w:szCs w:val="24"/>
        </w:rPr>
        <w:t xml:space="preserve"> între Comuna Mihai Viteazu și </w:t>
      </w:r>
      <w:r w:rsidRPr="003A3EFF">
        <w:rPr>
          <w:rFonts w:ascii="Times New Roman" w:eastAsia="Lucida Sans Unicode" w:hAnsi="Times New Roman" w:cs="Times New Roman"/>
          <w:b/>
          <w:color w:val="000000"/>
          <w:sz w:val="24"/>
          <w:szCs w:val="24"/>
        </w:rPr>
        <w:t>S</w:t>
      </w:r>
      <w:r w:rsidRPr="003A3EFF">
        <w:rPr>
          <w:rFonts w:ascii="Times New Roman" w:eastAsia="Lucida Sans Unicode" w:hAnsi="Times New Roman" w:cs="Times New Roman"/>
          <w:bCs/>
          <w:color w:val="000000"/>
          <w:sz w:val="24"/>
          <w:szCs w:val="24"/>
        </w:rPr>
        <w:t>.C. SANPET SERV S.R.L.</w:t>
      </w:r>
      <w:r w:rsidRPr="003A3EF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3A3EFF">
        <w:rPr>
          <w:rFonts w:ascii="Times New Roman" w:hAnsi="Times New Roman" w:cs="Times New Roman"/>
          <w:sz w:val="24"/>
          <w:szCs w:val="24"/>
        </w:rPr>
        <w:t xml:space="preserve">privind execuția lucrărilor în cadrul proiectului  </w:t>
      </w:r>
      <w:r w:rsidRPr="005354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5486">
        <w:rPr>
          <w:rFonts w:ascii="Times New Roman" w:eastAsia="Times New Roman" w:hAnsi="Times New Roman" w:cs="Times New Roman"/>
          <w:sz w:val="24"/>
          <w:szCs w:val="24"/>
          <w:lang w:eastAsia="en-GB"/>
        </w:rPr>
        <w:t>„</w:t>
      </w:r>
      <w:r w:rsidRPr="00535486">
        <w:rPr>
          <w:rFonts w:ascii="Times New Roman" w:hAnsi="Times New Roman"/>
          <w:b/>
          <w:i/>
          <w:iCs/>
          <w:sz w:val="24"/>
          <w:szCs w:val="24"/>
          <w:lang w:val="en-US"/>
        </w:rPr>
        <w:t>Creșterea eficientei energetice și gestionarea inteligentă a energiei în Școala Gimnazial</w:t>
      </w:r>
      <w:r>
        <w:rPr>
          <w:rFonts w:ascii="Times New Roman" w:hAnsi="Times New Roman"/>
          <w:b/>
          <w:i/>
          <w:iCs/>
          <w:sz w:val="24"/>
          <w:szCs w:val="24"/>
          <w:lang w:val="en-US"/>
        </w:rPr>
        <w:t>ă</w:t>
      </w:r>
      <w:r w:rsidRPr="00535486">
        <w:rPr>
          <w:rFonts w:ascii="Times New Roman" w:hAnsi="Times New Roman"/>
          <w:b/>
          <w:i/>
          <w:iCs/>
          <w:sz w:val="24"/>
          <w:szCs w:val="24"/>
          <w:lang w:val="en-US"/>
        </w:rPr>
        <w:t xml:space="preserve"> Mihai Vodă din comuna Mihai Viteazu, județul Cluj</w:t>
      </w:r>
      <w:r w:rsidRPr="00535486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”</w:t>
      </w:r>
      <w:r w:rsidRPr="003A3EF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3A3EFF">
        <w:rPr>
          <w:rFonts w:ascii="Times New Roman" w:hAnsi="Times New Roman" w:cs="Times New Roman"/>
          <w:sz w:val="24"/>
          <w:szCs w:val="24"/>
        </w:rPr>
        <w:t xml:space="preserve">la valoarea de </w:t>
      </w:r>
      <w:r w:rsidRPr="006C06D3">
        <w:rPr>
          <w:rFonts w:ascii="Times New Roman" w:hAnsi="Times New Roman" w:cs="Times New Roman"/>
          <w:b/>
          <w:bCs/>
          <w:sz w:val="24"/>
          <w:szCs w:val="24"/>
        </w:rPr>
        <w:t>4.741.468,01 lei</w:t>
      </w:r>
      <w:r w:rsidRPr="003A3EFF">
        <w:rPr>
          <w:rFonts w:ascii="Times New Roman" w:hAnsi="Times New Roman" w:cs="Times New Roman"/>
          <w:sz w:val="24"/>
          <w:szCs w:val="24"/>
        </w:rPr>
        <w:t xml:space="preserve"> fără TVA, la care se adaugă TVA în valoare de </w:t>
      </w:r>
      <w:r w:rsidRPr="006C06D3">
        <w:rPr>
          <w:rFonts w:ascii="Times New Roman" w:hAnsi="Times New Roman" w:cs="Times New Roman"/>
          <w:b/>
          <w:bCs/>
          <w:sz w:val="24"/>
          <w:szCs w:val="24"/>
        </w:rPr>
        <w:t>900.878,92 lei TVA</w:t>
      </w:r>
      <w:r w:rsidRPr="003A3EFF">
        <w:rPr>
          <w:rFonts w:ascii="Times New Roman" w:hAnsi="Times New Roman" w:cs="Times New Roman"/>
          <w:sz w:val="24"/>
          <w:szCs w:val="24"/>
        </w:rPr>
        <w:t xml:space="preserve">, respectiv </w:t>
      </w:r>
      <w:r w:rsidRPr="006C06D3">
        <w:rPr>
          <w:rFonts w:ascii="Times New Roman" w:hAnsi="Times New Roman" w:cs="Times New Roman"/>
          <w:b/>
          <w:bCs/>
          <w:sz w:val="24"/>
          <w:szCs w:val="24"/>
        </w:rPr>
        <w:t>5.642.346,93</w:t>
      </w:r>
      <w:r w:rsidRPr="006C06D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6C06D3">
        <w:rPr>
          <w:rFonts w:ascii="Times New Roman" w:hAnsi="Times New Roman" w:cs="Times New Roman"/>
          <w:b/>
          <w:bCs/>
          <w:sz w:val="24"/>
          <w:szCs w:val="24"/>
        </w:rPr>
        <w:t>lei</w:t>
      </w:r>
      <w:r w:rsidRPr="003A3EFF">
        <w:rPr>
          <w:rFonts w:ascii="Times New Roman" w:hAnsi="Times New Roman" w:cs="Times New Roman"/>
          <w:sz w:val="24"/>
          <w:szCs w:val="24"/>
        </w:rPr>
        <w:t xml:space="preserve"> cu TVA inclus. </w:t>
      </w:r>
    </w:p>
    <w:bookmarkEnd w:id="4"/>
    <w:p w14:paraId="30900FE2" w14:textId="0EF51B7B" w:rsidR="00A65996" w:rsidRPr="003A3EFF" w:rsidRDefault="00A65996" w:rsidP="00A65996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A3EFF">
        <w:rPr>
          <w:rFonts w:ascii="Times New Roman" w:hAnsi="Times New Roman" w:cs="Times New Roman"/>
          <w:bCs/>
          <w:sz w:val="24"/>
          <w:szCs w:val="24"/>
        </w:rPr>
        <w:t xml:space="preserve">Urmare a unor modificări survenite pe parcursul execuției lucrărilor consemnate în Notele de constatare, a fost emis </w:t>
      </w:r>
      <w:r w:rsidR="00ED70AF">
        <w:rPr>
          <w:rFonts w:ascii="Times New Roman" w:hAnsi="Times New Roman" w:cs="Times New Roman"/>
          <w:bCs/>
          <w:sz w:val="24"/>
          <w:szCs w:val="24"/>
        </w:rPr>
        <w:t>D</w:t>
      </w:r>
      <w:r w:rsidRPr="003A3EFF">
        <w:rPr>
          <w:rFonts w:ascii="Times New Roman" w:hAnsi="Times New Roman" w:cs="Times New Roman"/>
          <w:bCs/>
          <w:sz w:val="24"/>
          <w:szCs w:val="24"/>
        </w:rPr>
        <w:t>ispoziți</w:t>
      </w:r>
      <w:r w:rsidR="00ED70AF">
        <w:rPr>
          <w:rFonts w:ascii="Times New Roman" w:hAnsi="Times New Roman" w:cs="Times New Roman"/>
          <w:bCs/>
          <w:sz w:val="24"/>
          <w:szCs w:val="24"/>
        </w:rPr>
        <w:t>a</w:t>
      </w:r>
      <w:r w:rsidRPr="003A3EFF">
        <w:rPr>
          <w:rFonts w:ascii="Times New Roman" w:hAnsi="Times New Roman" w:cs="Times New Roman"/>
          <w:bCs/>
          <w:sz w:val="24"/>
          <w:szCs w:val="24"/>
        </w:rPr>
        <w:t xml:space="preserve"> de șantier numărul 1 din 202</w:t>
      </w:r>
      <w:r w:rsidR="00ED70AF">
        <w:rPr>
          <w:rFonts w:ascii="Times New Roman" w:hAnsi="Times New Roman" w:cs="Times New Roman"/>
          <w:bCs/>
          <w:sz w:val="24"/>
          <w:szCs w:val="24"/>
        </w:rPr>
        <w:t>5.</w:t>
      </w:r>
    </w:p>
    <w:p w14:paraId="33999D20" w14:textId="42371C28" w:rsidR="00ED70AF" w:rsidRPr="003A3EFF" w:rsidRDefault="00ED70AF" w:rsidP="00ED70AF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3EFF">
        <w:rPr>
          <w:rFonts w:ascii="Times New Roman" w:hAnsi="Times New Roman" w:cs="Times New Roman"/>
          <w:sz w:val="24"/>
          <w:szCs w:val="24"/>
        </w:rPr>
        <w:t xml:space="preserve">În vederea modificării contractului de lucrări </w:t>
      </w:r>
      <w:r w:rsidRPr="003A3EFF">
        <w:rPr>
          <w:rFonts w:ascii="Times New Roman" w:eastAsia="Lucida Sans Unicode" w:hAnsi="Times New Roman" w:cs="Times New Roman"/>
          <w:b/>
          <w:color w:val="000000"/>
          <w:sz w:val="24"/>
          <w:szCs w:val="24"/>
        </w:rPr>
        <w:t>S.C. SANPET SERV S.R.L.</w:t>
      </w:r>
      <w:r w:rsidRPr="003A3EF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3A3EFF">
        <w:rPr>
          <w:rFonts w:ascii="Times New Roman" w:hAnsi="Times New Roman" w:cs="Times New Roman"/>
          <w:sz w:val="24"/>
          <w:szCs w:val="24"/>
        </w:rPr>
        <w:t>a înaintat beneficiarului NR-ul și NCS-u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3A3EFF">
        <w:rPr>
          <w:rFonts w:ascii="Times New Roman" w:hAnsi="Times New Roman" w:cs="Times New Roman"/>
          <w:sz w:val="24"/>
          <w:szCs w:val="24"/>
        </w:rPr>
        <w:t xml:space="preserve"> întocmite în baza Dispoziți</w:t>
      </w:r>
      <w:r>
        <w:rPr>
          <w:rFonts w:ascii="Times New Roman" w:hAnsi="Times New Roman" w:cs="Times New Roman"/>
          <w:sz w:val="24"/>
          <w:szCs w:val="24"/>
        </w:rPr>
        <w:t>ei</w:t>
      </w:r>
      <w:r w:rsidRPr="003A3EFF">
        <w:rPr>
          <w:rFonts w:ascii="Times New Roman" w:hAnsi="Times New Roman" w:cs="Times New Roman"/>
          <w:sz w:val="24"/>
          <w:szCs w:val="24"/>
        </w:rPr>
        <w:t xml:space="preserve"> de Șantier numărul 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A3EFF">
        <w:rPr>
          <w:rFonts w:ascii="Times New Roman" w:hAnsi="Times New Roman" w:cs="Times New Roman"/>
          <w:sz w:val="24"/>
          <w:szCs w:val="24"/>
        </w:rPr>
        <w:t xml:space="preserve"> îmbrăcate în prețuri, valoarea netă a modificărilor fiind de </w:t>
      </w:r>
      <w:r w:rsidRPr="006C06D3">
        <w:rPr>
          <w:rFonts w:ascii="Times New Roman" w:hAnsi="Times New Roman" w:cs="Times New Roman"/>
          <w:b/>
          <w:bCs/>
          <w:sz w:val="24"/>
          <w:szCs w:val="24"/>
        </w:rPr>
        <w:t>223.957,15</w:t>
      </w:r>
      <w:r w:rsidRPr="003A3EFF">
        <w:rPr>
          <w:rFonts w:ascii="Times New Roman" w:hAnsi="Times New Roman" w:cs="Times New Roman"/>
          <w:sz w:val="24"/>
          <w:szCs w:val="24"/>
        </w:rPr>
        <w:t xml:space="preserve"> </w:t>
      </w:r>
      <w:r w:rsidRPr="003A3EFF">
        <w:rPr>
          <w:rFonts w:ascii="Times New Roman" w:hAnsi="Times New Roman" w:cs="Times New Roman"/>
          <w:b/>
          <w:sz w:val="24"/>
          <w:szCs w:val="24"/>
        </w:rPr>
        <w:t>lei fără TVA (</w:t>
      </w:r>
      <w:r w:rsidRPr="003A3EFF">
        <w:rPr>
          <w:rFonts w:ascii="Times New Roman" w:hAnsi="Times New Roman" w:cs="Times New Roman"/>
          <w:sz w:val="24"/>
          <w:szCs w:val="24"/>
        </w:rPr>
        <w:t xml:space="preserve">valoarea NR-urilor fiind de </w:t>
      </w:r>
      <w:r>
        <w:rPr>
          <w:rFonts w:ascii="Times New Roman" w:hAnsi="Times New Roman" w:cs="Times New Roman"/>
          <w:sz w:val="24"/>
          <w:szCs w:val="24"/>
        </w:rPr>
        <w:t>97.450,59</w:t>
      </w:r>
      <w:r w:rsidRPr="003A3E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A3EFF">
        <w:rPr>
          <w:rFonts w:ascii="Times New Roman" w:hAnsi="Times New Roman" w:cs="Times New Roman"/>
          <w:sz w:val="24"/>
          <w:szCs w:val="24"/>
        </w:rPr>
        <w:t xml:space="preserve">lei fără TVA, iar cea a NCS-urilor de </w:t>
      </w:r>
      <w:r>
        <w:rPr>
          <w:rFonts w:ascii="Times New Roman" w:hAnsi="Times New Roman" w:cs="Times New Roman"/>
          <w:sz w:val="24"/>
          <w:szCs w:val="24"/>
        </w:rPr>
        <w:t>321.407,74</w:t>
      </w:r>
      <w:r w:rsidRPr="003A3EFF">
        <w:rPr>
          <w:rFonts w:ascii="Times New Roman" w:hAnsi="Times New Roman" w:cs="Times New Roman"/>
          <w:sz w:val="24"/>
          <w:szCs w:val="24"/>
        </w:rPr>
        <w:t xml:space="preserve"> lei fără TVA)</w:t>
      </w:r>
      <w:r w:rsidRPr="003A3EF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A3EFF">
        <w:rPr>
          <w:rFonts w:ascii="Times New Roman" w:hAnsi="Times New Roman" w:cs="Times New Roman"/>
          <w:bCs/>
          <w:sz w:val="24"/>
          <w:szCs w:val="24"/>
        </w:rPr>
        <w:t xml:space="preserve">reprezentând </w:t>
      </w:r>
      <w:r w:rsidRPr="006C06D3">
        <w:rPr>
          <w:rFonts w:ascii="Times New Roman" w:hAnsi="Times New Roman" w:cs="Times New Roman"/>
          <w:b/>
          <w:sz w:val="24"/>
          <w:szCs w:val="24"/>
        </w:rPr>
        <w:t>4,7</w:t>
      </w:r>
      <w:r w:rsidR="008D4BE3">
        <w:rPr>
          <w:rFonts w:ascii="Times New Roman" w:hAnsi="Times New Roman" w:cs="Times New Roman"/>
          <w:b/>
          <w:sz w:val="24"/>
          <w:szCs w:val="24"/>
        </w:rPr>
        <w:t>3</w:t>
      </w:r>
      <w:r w:rsidRPr="006C06D3">
        <w:rPr>
          <w:rFonts w:ascii="Times New Roman" w:hAnsi="Times New Roman" w:cs="Times New Roman"/>
          <w:b/>
          <w:sz w:val="24"/>
          <w:szCs w:val="24"/>
        </w:rPr>
        <w:t>%</w:t>
      </w:r>
      <w:r w:rsidRPr="003A3EFF">
        <w:rPr>
          <w:rFonts w:ascii="Times New Roman" w:hAnsi="Times New Roman" w:cs="Times New Roman"/>
          <w:bCs/>
          <w:sz w:val="24"/>
          <w:szCs w:val="24"/>
        </w:rPr>
        <w:t xml:space="preserve"> din valoarea inițială a contractului. </w:t>
      </w:r>
    </w:p>
    <w:p w14:paraId="272DB4AF" w14:textId="77777777" w:rsidR="00ED70AF" w:rsidRPr="003A3EFF" w:rsidRDefault="00ED70AF" w:rsidP="00ED70AF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3EFF">
        <w:rPr>
          <w:rFonts w:ascii="Times New Roman" w:hAnsi="Times New Roman" w:cs="Times New Roman"/>
          <w:bCs/>
          <w:sz w:val="24"/>
          <w:szCs w:val="24"/>
        </w:rPr>
        <w:t xml:space="preserve">Dispoziția de șantier nr. 1: Valoare NCS: </w:t>
      </w:r>
      <w:r>
        <w:rPr>
          <w:rFonts w:ascii="Times New Roman" w:hAnsi="Times New Roman" w:cs="Times New Roman"/>
          <w:sz w:val="24"/>
          <w:szCs w:val="24"/>
        </w:rPr>
        <w:t>321.407,74</w:t>
      </w:r>
      <w:r w:rsidRPr="003A3EFF">
        <w:rPr>
          <w:rFonts w:ascii="Times New Roman" w:hAnsi="Times New Roman" w:cs="Times New Roman"/>
          <w:sz w:val="24"/>
          <w:szCs w:val="24"/>
        </w:rPr>
        <w:t xml:space="preserve"> </w:t>
      </w:r>
      <w:r w:rsidRPr="003A3EFF">
        <w:rPr>
          <w:rFonts w:ascii="Times New Roman" w:hAnsi="Times New Roman" w:cs="Times New Roman"/>
          <w:bCs/>
          <w:sz w:val="24"/>
          <w:szCs w:val="24"/>
        </w:rPr>
        <w:t>lei fără TVA</w:t>
      </w:r>
    </w:p>
    <w:p w14:paraId="1F79722C" w14:textId="77777777" w:rsidR="00ED70AF" w:rsidRDefault="00ED70AF" w:rsidP="00ED70A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EF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A3EFF">
        <w:rPr>
          <w:rFonts w:ascii="Times New Roman" w:hAnsi="Times New Roman" w:cs="Times New Roman"/>
          <w:bCs/>
          <w:sz w:val="24"/>
          <w:szCs w:val="24"/>
        </w:rPr>
        <w:t xml:space="preserve">Valoare NR: </w:t>
      </w:r>
      <w:r>
        <w:rPr>
          <w:rFonts w:ascii="Times New Roman" w:hAnsi="Times New Roman" w:cs="Times New Roman"/>
          <w:sz w:val="24"/>
          <w:szCs w:val="24"/>
        </w:rPr>
        <w:t>97.450,59 lei fără TVA</w:t>
      </w:r>
    </w:p>
    <w:p w14:paraId="4681BAFA" w14:textId="77777777" w:rsidR="00A65996" w:rsidRDefault="00A65996" w:rsidP="00A65996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D5E3E8" w14:textId="793AE459" w:rsidR="00A65996" w:rsidRPr="00A65996" w:rsidRDefault="00A65996" w:rsidP="008929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825">
        <w:rPr>
          <w:rFonts w:ascii="Times New Roman" w:hAnsi="Times New Roman" w:cs="Times New Roman"/>
          <w:sz w:val="24"/>
          <w:szCs w:val="24"/>
        </w:rPr>
        <w:t>Astfel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45825">
        <w:rPr>
          <w:rFonts w:ascii="Times New Roman" w:hAnsi="Times New Roman" w:cs="Times New Roman"/>
          <w:sz w:val="24"/>
          <w:szCs w:val="24"/>
        </w:rPr>
        <w:t xml:space="preserve"> rezultă indicatorii tehnico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45825">
        <w:rPr>
          <w:rFonts w:ascii="Times New Roman" w:hAnsi="Times New Roman" w:cs="Times New Roman"/>
          <w:sz w:val="24"/>
          <w:szCs w:val="24"/>
        </w:rPr>
        <w:t>economici și principalele activități</w:t>
      </w:r>
      <w:r>
        <w:rPr>
          <w:rFonts w:ascii="Times New Roman" w:hAnsi="Times New Roman" w:cs="Times New Roman"/>
          <w:sz w:val="24"/>
          <w:szCs w:val="24"/>
        </w:rPr>
        <w:t xml:space="preserve">, precum </w:t>
      </w:r>
      <w:r w:rsidRPr="00F45825">
        <w:rPr>
          <w:rFonts w:ascii="Times New Roman" w:hAnsi="Times New Roman" w:cs="Times New Roman"/>
          <w:sz w:val="24"/>
          <w:szCs w:val="24"/>
        </w:rPr>
        <w:t xml:space="preserve">și capitolele de cheltuieli cuprinse în Devizul general al obiectivului mai sus menționat, conform Anexei nr.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45825">
        <w:rPr>
          <w:rFonts w:ascii="Times New Roman" w:hAnsi="Times New Roman" w:cs="Times New Roman"/>
          <w:sz w:val="24"/>
          <w:szCs w:val="24"/>
        </w:rPr>
        <w:t>, care fac parte integrantă din proiectul de hotărâre al Comunei Mihai Viteazu.</w:t>
      </w:r>
    </w:p>
    <w:p w14:paraId="33CAAD62" w14:textId="1CFBF3C6" w:rsidR="003C1BAF" w:rsidRPr="00C100D9" w:rsidRDefault="003C1BAF" w:rsidP="00A659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00D9">
        <w:rPr>
          <w:rFonts w:ascii="Times New Roman" w:hAnsi="Times New Roman" w:cs="Times New Roman"/>
          <w:sz w:val="24"/>
          <w:szCs w:val="24"/>
        </w:rPr>
        <w:t>Valoarea totală a obiectivului de investiții, conform devizului general</w:t>
      </w:r>
      <w:r>
        <w:rPr>
          <w:rFonts w:ascii="Times New Roman" w:hAnsi="Times New Roman" w:cs="Times New Roman"/>
          <w:sz w:val="24"/>
          <w:szCs w:val="24"/>
        </w:rPr>
        <w:t xml:space="preserve"> actualizat, după </w:t>
      </w:r>
      <w:r w:rsidR="00A65996">
        <w:rPr>
          <w:rFonts w:ascii="Times New Roman" w:hAnsi="Times New Roman" w:cs="Times New Roman"/>
          <w:sz w:val="24"/>
          <w:szCs w:val="24"/>
        </w:rPr>
        <w:t xml:space="preserve">emiterea Dispozițiilor de șantier, </w:t>
      </w:r>
      <w:r>
        <w:rPr>
          <w:rFonts w:ascii="Times New Roman" w:hAnsi="Times New Roman" w:cs="Times New Roman"/>
          <w:sz w:val="24"/>
          <w:szCs w:val="24"/>
        </w:rPr>
        <w:t>este</w:t>
      </w:r>
      <w:r w:rsidRPr="00C100D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0"/>
        <w:gridCol w:w="4050"/>
      </w:tblGrid>
      <w:tr w:rsidR="003C1BAF" w:rsidRPr="00C100D9" w14:paraId="1B909EE3" w14:textId="77777777" w:rsidTr="00C413D1">
        <w:trPr>
          <w:jc w:val="center"/>
        </w:trPr>
        <w:tc>
          <w:tcPr>
            <w:tcW w:w="4410" w:type="dxa"/>
          </w:tcPr>
          <w:p w14:paraId="016A57F4" w14:textId="77777777" w:rsidR="003C1BAF" w:rsidRPr="00C100D9" w:rsidRDefault="003C1BAF" w:rsidP="00C413D1">
            <w:pPr>
              <w:pStyle w:val="TableContents"/>
              <w:rPr>
                <w:b/>
                <w:lang w:val="ro-RO"/>
              </w:rPr>
            </w:pPr>
            <w:r w:rsidRPr="00C100D9">
              <w:t xml:space="preserve"> </w:t>
            </w:r>
            <w:r w:rsidRPr="00C100D9">
              <w:rPr>
                <w:b/>
                <w:lang w:val="ro-RO"/>
              </w:rPr>
              <w:t xml:space="preserve">Cheltuieli totale,  </w:t>
            </w:r>
          </w:p>
          <w:p w14:paraId="67BCECD3" w14:textId="77777777" w:rsidR="003C1BAF" w:rsidRPr="00C100D9" w:rsidRDefault="003C1BAF" w:rsidP="00C413D1">
            <w:pPr>
              <w:pStyle w:val="TableContents"/>
              <w:rPr>
                <w:b/>
              </w:rPr>
            </w:pPr>
            <w:r w:rsidRPr="00C100D9">
              <w:rPr>
                <w:b/>
                <w:lang w:val="ro-RO"/>
              </w:rPr>
              <w:t>din care:</w:t>
            </w:r>
          </w:p>
        </w:tc>
        <w:tc>
          <w:tcPr>
            <w:tcW w:w="4050" w:type="dxa"/>
          </w:tcPr>
          <w:p w14:paraId="55D65BE7" w14:textId="63A8EEEF" w:rsidR="003C1BAF" w:rsidRPr="00C100D9" w:rsidRDefault="00892922" w:rsidP="00C413D1">
            <w:pPr>
              <w:pStyle w:val="TableContents"/>
              <w:jc w:val="center"/>
              <w:rPr>
                <w:b/>
                <w:lang w:val="it-IT"/>
              </w:rPr>
            </w:pPr>
            <w:r>
              <w:rPr>
                <w:b/>
                <w:lang w:val="ro-RO"/>
              </w:rPr>
              <w:t>5.736.453,21</w:t>
            </w:r>
            <w:r w:rsidR="003C1BAF" w:rsidRPr="000B2CAB">
              <w:rPr>
                <w:b/>
                <w:lang w:val="ro-RO"/>
              </w:rPr>
              <w:t xml:space="preserve"> </w:t>
            </w:r>
            <w:r w:rsidR="003C1BAF" w:rsidRPr="00C100D9">
              <w:rPr>
                <w:b/>
                <w:lang w:val="ro-RO"/>
              </w:rPr>
              <w:t xml:space="preserve">lei </w:t>
            </w:r>
            <w:r w:rsidR="003C1BAF">
              <w:rPr>
                <w:b/>
                <w:lang w:val="ro-RO"/>
              </w:rPr>
              <w:t xml:space="preserve">la care se adaugă </w:t>
            </w:r>
            <w:r w:rsidR="003C1BAF" w:rsidRPr="00C100D9">
              <w:rPr>
                <w:b/>
                <w:lang w:val="ro-RO"/>
              </w:rPr>
              <w:t>TVA</w:t>
            </w:r>
          </w:p>
        </w:tc>
      </w:tr>
      <w:tr w:rsidR="003C1BAF" w:rsidRPr="00C100D9" w14:paraId="192A4EAF" w14:textId="77777777" w:rsidTr="00C413D1">
        <w:trPr>
          <w:trHeight w:val="390"/>
          <w:jc w:val="center"/>
        </w:trPr>
        <w:tc>
          <w:tcPr>
            <w:tcW w:w="4410" w:type="dxa"/>
          </w:tcPr>
          <w:p w14:paraId="162C2882" w14:textId="37A52B35" w:rsidR="003C1BAF" w:rsidRPr="00C100D9" w:rsidRDefault="003C1BAF" w:rsidP="00C413D1">
            <w:pPr>
              <w:pStyle w:val="TableContents"/>
              <w:rPr>
                <w:lang w:val="it-IT"/>
              </w:rPr>
            </w:pPr>
            <w:r>
              <w:rPr>
                <w:lang w:val="ro-RO"/>
              </w:rPr>
              <w:t xml:space="preserve">Cheltuieli eligibile </w:t>
            </w:r>
          </w:p>
        </w:tc>
        <w:tc>
          <w:tcPr>
            <w:tcW w:w="4050" w:type="dxa"/>
          </w:tcPr>
          <w:p w14:paraId="371AC5FD" w14:textId="6CCF7235" w:rsidR="003C1BAF" w:rsidRPr="00C100D9" w:rsidRDefault="00892922" w:rsidP="00892922">
            <w:pPr>
              <w:pStyle w:val="TableContents"/>
              <w:rPr>
                <w:lang w:val="it-IT"/>
              </w:rPr>
            </w:pPr>
            <w:r>
              <w:t>4.972.097,49</w:t>
            </w:r>
            <w:r w:rsidR="003C1BAF">
              <w:t xml:space="preserve"> </w:t>
            </w:r>
            <w:r w:rsidR="003C1BAF" w:rsidRPr="00C100D9">
              <w:rPr>
                <w:lang w:val="ro-RO"/>
              </w:rPr>
              <w:t xml:space="preserve">lei </w:t>
            </w:r>
            <w:r w:rsidR="003C1BAF">
              <w:rPr>
                <w:lang w:val="ro-RO"/>
              </w:rPr>
              <w:t>la care se adaugă</w:t>
            </w:r>
            <w:r w:rsidR="003C1BAF" w:rsidRPr="00C100D9">
              <w:rPr>
                <w:lang w:val="ro-RO"/>
              </w:rPr>
              <w:t xml:space="preserve"> TVA</w:t>
            </w:r>
          </w:p>
        </w:tc>
      </w:tr>
      <w:tr w:rsidR="003C1BAF" w:rsidRPr="00C100D9" w14:paraId="355182ED" w14:textId="77777777" w:rsidTr="00C413D1">
        <w:trPr>
          <w:trHeight w:val="441"/>
          <w:jc w:val="center"/>
        </w:trPr>
        <w:tc>
          <w:tcPr>
            <w:tcW w:w="4410" w:type="dxa"/>
          </w:tcPr>
          <w:p w14:paraId="071945E7" w14:textId="77777777" w:rsidR="003C1BAF" w:rsidRPr="00C100D9" w:rsidRDefault="003C1BAF" w:rsidP="00C413D1">
            <w:pPr>
              <w:pStyle w:val="TableContents"/>
              <w:rPr>
                <w:lang w:val="it-IT"/>
              </w:rPr>
            </w:pPr>
            <w:r>
              <w:t>C</w:t>
            </w:r>
            <w:r w:rsidRPr="0017681D">
              <w:t>heltuie</w:t>
            </w:r>
            <w:r>
              <w:t>li neeligibile suportate de la b</w:t>
            </w:r>
            <w:r w:rsidRPr="0017681D">
              <w:t>ugetul local</w:t>
            </w:r>
          </w:p>
        </w:tc>
        <w:tc>
          <w:tcPr>
            <w:tcW w:w="4050" w:type="dxa"/>
          </w:tcPr>
          <w:p w14:paraId="6F9B567A" w14:textId="16653E3C" w:rsidR="003C1BAF" w:rsidRPr="00C100D9" w:rsidRDefault="00892922" w:rsidP="00892922">
            <w:pPr>
              <w:pStyle w:val="TableContents"/>
              <w:rPr>
                <w:lang w:val="it-IT"/>
              </w:rPr>
            </w:pPr>
            <w:r>
              <w:t>764.355,71</w:t>
            </w:r>
            <w:r w:rsidR="003C1BAF">
              <w:t xml:space="preserve"> </w:t>
            </w:r>
            <w:r w:rsidR="003C1BAF" w:rsidRPr="00C100D9">
              <w:rPr>
                <w:lang w:val="ro-RO"/>
              </w:rPr>
              <w:t xml:space="preserve">lei </w:t>
            </w:r>
            <w:r w:rsidR="003C1BAF">
              <w:rPr>
                <w:lang w:val="ro-RO"/>
              </w:rPr>
              <w:t>la care se adaugă</w:t>
            </w:r>
            <w:r w:rsidR="003C1BAF" w:rsidRPr="00C100D9">
              <w:rPr>
                <w:lang w:val="ro-RO"/>
              </w:rPr>
              <w:t xml:space="preserve"> TVA</w:t>
            </w:r>
          </w:p>
        </w:tc>
      </w:tr>
    </w:tbl>
    <w:p w14:paraId="13189AA3" w14:textId="77777777" w:rsidR="003C1BAF" w:rsidRDefault="003C1BAF" w:rsidP="003C1BAF">
      <w:p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</w:p>
    <w:p w14:paraId="2E3CDF41" w14:textId="77777777" w:rsidR="00923F8D" w:rsidRDefault="00923F8D" w:rsidP="00923F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01E867" w14:textId="45113B2B" w:rsidR="003C1BAF" w:rsidRPr="00496593" w:rsidRDefault="003C1BAF" w:rsidP="003C1BAF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5275CB">
        <w:rPr>
          <w:rFonts w:ascii="Times New Roman" w:hAnsi="Times New Roman" w:cs="Times New Roman"/>
          <w:sz w:val="24"/>
          <w:szCs w:val="24"/>
          <w:lang w:val="it-IT"/>
        </w:rPr>
        <w:t xml:space="preserve"> Având în vedere specificațiile de mai sus, supunem spre aprobare Consiliului Local al Comunei Mihai Viteazu proiectul de hotărâre privind </w:t>
      </w:r>
      <w:bookmarkStart w:id="5" w:name="_Hlk150157324"/>
      <w:r w:rsidRPr="005275CB">
        <w:rPr>
          <w:rFonts w:ascii="Times New Roman" w:hAnsi="Times New Roman" w:cs="Times New Roman"/>
          <w:sz w:val="24"/>
          <w:szCs w:val="24"/>
        </w:rPr>
        <w:t xml:space="preserve">aprobarea devizului general actualizat  pentru obiectivul de investiții </w:t>
      </w:r>
      <w:bookmarkStart w:id="6" w:name="_Hlk124926928"/>
      <w:bookmarkEnd w:id="5"/>
      <w:r w:rsidR="00761E87" w:rsidRPr="00ED70AF">
        <w:rPr>
          <w:rFonts w:ascii="Times New Roman" w:eastAsia="Times New Roman" w:hAnsi="Times New Roman" w:cs="Times New Roman"/>
          <w:sz w:val="24"/>
          <w:szCs w:val="24"/>
          <w:lang w:eastAsia="en-GB"/>
        </w:rPr>
        <w:t>„</w:t>
      </w:r>
      <w:r w:rsidR="00761E87" w:rsidRPr="00ED70AF">
        <w:rPr>
          <w:rFonts w:ascii="Times New Roman" w:hAnsi="Times New Roman"/>
          <w:b/>
          <w:i/>
          <w:iCs/>
          <w:sz w:val="24"/>
          <w:szCs w:val="24"/>
          <w:lang w:val="en-US"/>
        </w:rPr>
        <w:t>Creșterea eficientei energetice și gestionarea inteligentă a energiei în Școala Gimnazială Mihai Vodă din comuna Mihai Viteazu, județul Cluj</w:t>
      </w:r>
      <w:r w:rsidR="00761E87" w:rsidRPr="00ED70A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”</w:t>
      </w:r>
      <w:r w:rsidR="00892922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.</w:t>
      </w:r>
    </w:p>
    <w:bookmarkEnd w:id="6"/>
    <w:p w14:paraId="03F946DF" w14:textId="77777777" w:rsidR="00923F8D" w:rsidRDefault="00923F8D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21134696" w14:textId="77777777" w:rsidR="00A65996" w:rsidRDefault="00A65996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1F3D4AD3" w14:textId="77777777" w:rsidR="00A65996" w:rsidRDefault="00A65996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0DB94967" w14:textId="77777777" w:rsidR="00A65996" w:rsidRDefault="00A65996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28F857B2" w14:textId="77777777" w:rsidR="00A65996" w:rsidRDefault="00A65996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392E3E8F" w14:textId="77777777" w:rsidR="00A65996" w:rsidRDefault="00A65996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54DF36DA" w14:textId="77777777" w:rsidR="00A65996" w:rsidRDefault="00A65996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2C5BE7B9" w14:textId="3E22B74F" w:rsidR="00F50E44" w:rsidRPr="00624236" w:rsidRDefault="00F50E44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  <w:r w:rsidRPr="00624236">
        <w:rPr>
          <w:rFonts w:ascii="Times New Roman" w:hAnsi="Times New Roman" w:cs="Times New Roman"/>
          <w:b/>
          <w:bCs/>
          <w:sz w:val="28"/>
          <w:szCs w:val="28"/>
          <w:lang w:eastAsia="ro-RO"/>
        </w:rPr>
        <w:t>PRIMARUL COMUNEI MIHAI VITEAZU,</w:t>
      </w:r>
    </w:p>
    <w:bookmarkEnd w:id="3"/>
    <w:p w14:paraId="3CA9B13C" w14:textId="5131A248" w:rsidR="008E4002" w:rsidRPr="00F50E44" w:rsidRDefault="00A65996" w:rsidP="00C10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OLARU PAUL-CRISTIAN</w:t>
      </w:r>
    </w:p>
    <w:sectPr w:rsidR="008E4002" w:rsidRPr="00F50E44" w:rsidSect="00771FD4">
      <w:footerReference w:type="default" r:id="rId11"/>
      <w:pgSz w:w="11906" w:h="16838"/>
      <w:pgMar w:top="568" w:right="991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C9720" w14:textId="77777777" w:rsidR="00C259B1" w:rsidRDefault="00C259B1" w:rsidP="008E4002">
      <w:pPr>
        <w:spacing w:after="0" w:line="240" w:lineRule="auto"/>
      </w:pPr>
      <w:r>
        <w:separator/>
      </w:r>
    </w:p>
  </w:endnote>
  <w:endnote w:type="continuationSeparator" w:id="0">
    <w:p w14:paraId="1CCE23DC" w14:textId="77777777" w:rsidR="00C259B1" w:rsidRDefault="00C259B1" w:rsidP="008E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91309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B849E2" w14:textId="405271F8" w:rsidR="00DE7F34" w:rsidRDefault="00DE7F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64C3BB" w14:textId="77777777" w:rsidR="00DE7F34" w:rsidRDefault="00DE7F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0C68" w14:textId="77777777" w:rsidR="00C259B1" w:rsidRDefault="00C259B1" w:rsidP="008E4002">
      <w:pPr>
        <w:spacing w:after="0" w:line="240" w:lineRule="auto"/>
      </w:pPr>
      <w:r>
        <w:separator/>
      </w:r>
    </w:p>
  </w:footnote>
  <w:footnote w:type="continuationSeparator" w:id="0">
    <w:p w14:paraId="76255D22" w14:textId="77777777" w:rsidR="00C259B1" w:rsidRDefault="00C259B1" w:rsidP="008E4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D59BB"/>
    <w:multiLevelType w:val="hybridMultilevel"/>
    <w:tmpl w:val="2D5688B2"/>
    <w:lvl w:ilvl="0" w:tplc="062E81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D43D9"/>
    <w:multiLevelType w:val="hybridMultilevel"/>
    <w:tmpl w:val="54603760"/>
    <w:lvl w:ilvl="0" w:tplc="613A58A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066961"/>
    <w:multiLevelType w:val="hybridMultilevel"/>
    <w:tmpl w:val="0FF8EA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1A1645"/>
    <w:multiLevelType w:val="hybridMultilevel"/>
    <w:tmpl w:val="1512A95A"/>
    <w:lvl w:ilvl="0" w:tplc="7FDCB7AC">
      <w:start w:val="1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3998139">
    <w:abstractNumId w:val="3"/>
  </w:num>
  <w:num w:numId="2" w16cid:durableId="1565137648">
    <w:abstractNumId w:val="2"/>
  </w:num>
  <w:num w:numId="3" w16cid:durableId="786513055">
    <w:abstractNumId w:val="0"/>
  </w:num>
  <w:num w:numId="4" w16cid:durableId="1804496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002"/>
    <w:rsid w:val="000064A9"/>
    <w:rsid w:val="00041019"/>
    <w:rsid w:val="000F017E"/>
    <w:rsid w:val="000F0B7C"/>
    <w:rsid w:val="00113452"/>
    <w:rsid w:val="00142AE1"/>
    <w:rsid w:val="0016153D"/>
    <w:rsid w:val="001715C7"/>
    <w:rsid w:val="00182DFE"/>
    <w:rsid w:val="001D6179"/>
    <w:rsid w:val="00234A8B"/>
    <w:rsid w:val="00263ABF"/>
    <w:rsid w:val="00282444"/>
    <w:rsid w:val="002C1228"/>
    <w:rsid w:val="002F1BF5"/>
    <w:rsid w:val="003064D6"/>
    <w:rsid w:val="00324D82"/>
    <w:rsid w:val="00344C6A"/>
    <w:rsid w:val="00346C39"/>
    <w:rsid w:val="00380F68"/>
    <w:rsid w:val="00385D2A"/>
    <w:rsid w:val="003C1BAF"/>
    <w:rsid w:val="003E6B9C"/>
    <w:rsid w:val="00426BE1"/>
    <w:rsid w:val="0042798E"/>
    <w:rsid w:val="004711AA"/>
    <w:rsid w:val="00477443"/>
    <w:rsid w:val="00477CF8"/>
    <w:rsid w:val="004D753D"/>
    <w:rsid w:val="004F714B"/>
    <w:rsid w:val="005529D8"/>
    <w:rsid w:val="00564ABC"/>
    <w:rsid w:val="005A3406"/>
    <w:rsid w:val="005A755A"/>
    <w:rsid w:val="005B57FD"/>
    <w:rsid w:val="005F6077"/>
    <w:rsid w:val="00606928"/>
    <w:rsid w:val="00611449"/>
    <w:rsid w:val="00661480"/>
    <w:rsid w:val="00685AEB"/>
    <w:rsid w:val="006B2D24"/>
    <w:rsid w:val="006F676D"/>
    <w:rsid w:val="00740DC2"/>
    <w:rsid w:val="00761E87"/>
    <w:rsid w:val="00771FD4"/>
    <w:rsid w:val="00775203"/>
    <w:rsid w:val="00777F17"/>
    <w:rsid w:val="00781F84"/>
    <w:rsid w:val="007937DF"/>
    <w:rsid w:val="007C7B16"/>
    <w:rsid w:val="007D390D"/>
    <w:rsid w:val="007E5252"/>
    <w:rsid w:val="00803071"/>
    <w:rsid w:val="0080551D"/>
    <w:rsid w:val="008207CA"/>
    <w:rsid w:val="00835A46"/>
    <w:rsid w:val="008527D6"/>
    <w:rsid w:val="008745E8"/>
    <w:rsid w:val="00881203"/>
    <w:rsid w:val="00892922"/>
    <w:rsid w:val="008C4FC4"/>
    <w:rsid w:val="008D4BE3"/>
    <w:rsid w:val="008E4002"/>
    <w:rsid w:val="008E537F"/>
    <w:rsid w:val="008F2646"/>
    <w:rsid w:val="00902EB5"/>
    <w:rsid w:val="00923F8D"/>
    <w:rsid w:val="00951D52"/>
    <w:rsid w:val="00951EA9"/>
    <w:rsid w:val="00976632"/>
    <w:rsid w:val="00991485"/>
    <w:rsid w:val="00997BDA"/>
    <w:rsid w:val="00A0235C"/>
    <w:rsid w:val="00A17032"/>
    <w:rsid w:val="00A65996"/>
    <w:rsid w:val="00A80ADE"/>
    <w:rsid w:val="00AA7A4D"/>
    <w:rsid w:val="00AB3E3B"/>
    <w:rsid w:val="00AC6859"/>
    <w:rsid w:val="00AD7315"/>
    <w:rsid w:val="00AE2EF0"/>
    <w:rsid w:val="00B178B6"/>
    <w:rsid w:val="00B33CF2"/>
    <w:rsid w:val="00B86811"/>
    <w:rsid w:val="00BB0A6B"/>
    <w:rsid w:val="00BB7A31"/>
    <w:rsid w:val="00BC2691"/>
    <w:rsid w:val="00C100D9"/>
    <w:rsid w:val="00C259B1"/>
    <w:rsid w:val="00C576B8"/>
    <w:rsid w:val="00C60B45"/>
    <w:rsid w:val="00C805B6"/>
    <w:rsid w:val="00C923A4"/>
    <w:rsid w:val="00CC27AB"/>
    <w:rsid w:val="00CD3B7B"/>
    <w:rsid w:val="00D3360C"/>
    <w:rsid w:val="00D40DA5"/>
    <w:rsid w:val="00D67E54"/>
    <w:rsid w:val="00D86772"/>
    <w:rsid w:val="00DB479E"/>
    <w:rsid w:val="00DB6B76"/>
    <w:rsid w:val="00DD0E9F"/>
    <w:rsid w:val="00DD773E"/>
    <w:rsid w:val="00DE7D52"/>
    <w:rsid w:val="00DE7F34"/>
    <w:rsid w:val="00E211A3"/>
    <w:rsid w:val="00E454D1"/>
    <w:rsid w:val="00E70420"/>
    <w:rsid w:val="00ED4EB0"/>
    <w:rsid w:val="00ED70AF"/>
    <w:rsid w:val="00EE195F"/>
    <w:rsid w:val="00EF5065"/>
    <w:rsid w:val="00F02AA9"/>
    <w:rsid w:val="00F50E44"/>
    <w:rsid w:val="00F91DCC"/>
    <w:rsid w:val="00FA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7661"/>
  <w15:chartTrackingRefBased/>
  <w15:docId w15:val="{15B6F937-38D5-47A4-ACE9-BDE9EA96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002"/>
  </w:style>
  <w:style w:type="paragraph" w:styleId="Footer">
    <w:name w:val="footer"/>
    <w:basedOn w:val="Normal"/>
    <w:link w:val="Foot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002"/>
  </w:style>
  <w:style w:type="character" w:styleId="Hyperlink">
    <w:name w:val="Hyperlink"/>
    <w:basedOn w:val="DefaultParagraphFont"/>
    <w:uiPriority w:val="99"/>
    <w:unhideWhenUsed/>
    <w:rsid w:val="008E400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400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F676D"/>
    <w:rPr>
      <w:i/>
      <w:iCs/>
    </w:rPr>
  </w:style>
  <w:style w:type="paragraph" w:styleId="BodyText2">
    <w:name w:val="Body Text 2"/>
    <w:basedOn w:val="Normal"/>
    <w:link w:val="BodyText2Char"/>
    <w:rsid w:val="00BB0A6B"/>
    <w:pPr>
      <w:spacing w:after="120" w:line="480" w:lineRule="auto"/>
    </w:pPr>
    <w:rPr>
      <w:rFonts w:ascii="Cambria" w:eastAsia="Times New Roman" w:hAnsi="Cambria" w:cs="Times New Roman"/>
      <w:kern w:val="1"/>
      <w:lang w:eastAsia="zh-CN"/>
    </w:rPr>
  </w:style>
  <w:style w:type="character" w:customStyle="1" w:styleId="BodyText2Char">
    <w:name w:val="Body Text 2 Char"/>
    <w:basedOn w:val="DefaultParagraphFont"/>
    <w:link w:val="BodyText2"/>
    <w:rsid w:val="00BB0A6B"/>
    <w:rPr>
      <w:rFonts w:ascii="Cambria" w:eastAsia="Times New Roman" w:hAnsi="Cambria" w:cs="Times New Roman"/>
      <w:kern w:val="1"/>
      <w:lang w:eastAsia="zh-CN"/>
    </w:rPr>
  </w:style>
  <w:style w:type="paragraph" w:styleId="ListParagraph">
    <w:name w:val="List Paragraph"/>
    <w:aliases w:val="body 2,List Paragraph1,Akapit z listą BS,Outlines a.b.c.,List_Paragraph,Multilevel para_II,Akapit z lista BS,Normal bullet 2,List Paragraph11,List Paragraph111,Antes de enumeración,Listă colorată - Accentuare 11,Bullet,Citation List,lp1"/>
    <w:basedOn w:val="Normal"/>
    <w:link w:val="ListParagraphChar"/>
    <w:uiPriority w:val="34"/>
    <w:qFormat/>
    <w:rsid w:val="00B86811"/>
    <w:pPr>
      <w:ind w:left="720"/>
      <w:contextualSpacing/>
    </w:pPr>
  </w:style>
  <w:style w:type="character" w:customStyle="1" w:styleId="ListParagraphChar">
    <w:name w:val="List Paragraph Char"/>
    <w:aliases w:val="body 2 Char,List Paragraph1 Char,Akapit z listą BS Char,Outlines a.b.c. Char,List_Paragraph Char,Multilevel para_II Char,Akapit z lista BS Char,Normal bullet 2 Char,List Paragraph11 Char,List Paragraph111 Char,Bullet Char,lp1 Char"/>
    <w:link w:val="ListParagraph"/>
    <w:uiPriority w:val="34"/>
    <w:qFormat/>
    <w:locked/>
    <w:rsid w:val="00B86811"/>
  </w:style>
  <w:style w:type="character" w:styleId="Strong">
    <w:name w:val="Strong"/>
    <w:basedOn w:val="DefaultParagraphFont"/>
    <w:uiPriority w:val="22"/>
    <w:qFormat/>
    <w:rsid w:val="00C60B4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C10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100D9"/>
  </w:style>
  <w:style w:type="paragraph" w:customStyle="1" w:styleId="TableContents">
    <w:name w:val="Table Contents"/>
    <w:basedOn w:val="Normal"/>
    <w:rsid w:val="00C100D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sden">
    <w:name w:val="s_den"/>
    <w:basedOn w:val="DefaultParagraphFont"/>
    <w:rsid w:val="003C1BAF"/>
  </w:style>
  <w:style w:type="character" w:customStyle="1" w:styleId="shdr">
    <w:name w:val="s_hdr"/>
    <w:basedOn w:val="DefaultParagraphFont"/>
    <w:rsid w:val="003C1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legislatie.just.ro/Public/DetaliiDocumentAfis/18660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6A561FF4-A1F2-4F63-815A-626E5B543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c9713b-1b8f-4c6b-833e-76bb8b163c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FD29E7-5714-4577-B0F7-4EAAD4316A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92794-2F3E-4161-9D42-C099C131D3D1}">
  <ds:schemaRefs>
    <ds:schemaRef ds:uri="http://schemas.microsoft.com/office/2006/metadata/properties"/>
    <ds:schemaRef ds:uri="http://schemas.microsoft.com/office/infopath/2007/PartnerControls"/>
    <ds:schemaRef ds:uri="6fc9713b-1b8f-4c6b-833e-76bb8b163c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466</Words>
  <Characters>2706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ProiecteUE</dc:creator>
  <cp:keywords/>
  <dc:description/>
  <cp:lastModifiedBy>Proiecte Europene</cp:lastModifiedBy>
  <cp:revision>4</cp:revision>
  <cp:lastPrinted>2025-04-08T07:53:00Z</cp:lastPrinted>
  <dcterms:created xsi:type="dcterms:W3CDTF">2025-10-14T11:08:00Z</dcterms:created>
  <dcterms:modified xsi:type="dcterms:W3CDTF">2025-10-15T06:01:00Z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