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88B" w:rsidRDefault="0011788B" w:rsidP="0011788B">
      <w:pPr>
        <w:pStyle w:val="Header"/>
      </w:pPr>
      <w:r>
        <w:t xml:space="preserve">   </w:t>
      </w:r>
    </w:p>
    <w:p w:rsidR="0011788B" w:rsidRDefault="0011788B" w:rsidP="0011788B">
      <w:pPr>
        <w:pStyle w:val="Header"/>
      </w:pPr>
    </w:p>
    <w:p w:rsidR="0011788B" w:rsidRPr="0011788B" w:rsidRDefault="0011788B" w:rsidP="0011788B">
      <w:pPr>
        <w:pStyle w:val="Header"/>
        <w:rPr>
          <w:rFonts w:ascii="Times New Roman" w:hAnsi="Times New Roman" w:cs="Times New Roman"/>
          <w:b/>
        </w:rPr>
      </w:pPr>
      <w:r>
        <w:t xml:space="preserve"> </w:t>
      </w:r>
      <w:r w:rsidRPr="0011788B">
        <w:rPr>
          <w:rFonts w:ascii="Times New Roman" w:hAnsi="Times New Roman" w:cs="Times New Roman"/>
          <w:b/>
        </w:rPr>
        <w:t xml:space="preserve">PREȘEDINTE DE ȘEDINȚĂ,                                                                         ANEXĂ </w:t>
      </w:r>
    </w:p>
    <w:p w:rsidR="0011788B" w:rsidRPr="0011788B" w:rsidRDefault="0011788B" w:rsidP="0011788B">
      <w:pPr>
        <w:pStyle w:val="Header"/>
        <w:jc w:val="right"/>
        <w:rPr>
          <w:rFonts w:ascii="Times New Roman" w:hAnsi="Times New Roman" w:cs="Times New Roman"/>
          <w:b/>
        </w:rPr>
      </w:pPr>
      <w:r w:rsidRPr="0011788B">
        <w:rPr>
          <w:rFonts w:ascii="Times New Roman" w:hAnsi="Times New Roman" w:cs="Times New Roman"/>
          <w:b/>
        </w:rPr>
        <w:t xml:space="preserve">                                                                                                                    </w:t>
      </w:r>
    </w:p>
    <w:p w:rsidR="0011788B" w:rsidRPr="0011788B" w:rsidRDefault="0011788B" w:rsidP="0011788B">
      <w:pPr>
        <w:pStyle w:val="Header"/>
        <w:rPr>
          <w:b/>
        </w:rPr>
      </w:pPr>
      <w:r w:rsidRPr="0011788B">
        <w:rPr>
          <w:rFonts w:ascii="Times New Roman" w:hAnsi="Times New Roman" w:cs="Times New Roman"/>
          <w:b/>
        </w:rPr>
        <w:t xml:space="preserve">Consilier,  ....................................                                  </w:t>
      </w:r>
      <w:r>
        <w:rPr>
          <w:rFonts w:ascii="Times New Roman" w:hAnsi="Times New Roman" w:cs="Times New Roman"/>
          <w:b/>
        </w:rPr>
        <w:t xml:space="preserve">  </w:t>
      </w:r>
      <w:r w:rsidRPr="0011788B">
        <w:rPr>
          <w:rFonts w:ascii="Times New Roman" w:hAnsi="Times New Roman" w:cs="Times New Roman"/>
          <w:b/>
        </w:rPr>
        <w:t xml:space="preserve">                   la Hotărârea</w:t>
      </w:r>
      <w:r w:rsidRPr="0011788B">
        <w:rPr>
          <w:b/>
        </w:rPr>
        <w:t xml:space="preserve"> nr...../................</w:t>
      </w:r>
    </w:p>
    <w:p w:rsidR="00CF65A7" w:rsidRDefault="00CF65A7" w:rsidP="00CF65A7">
      <w:pPr>
        <w:jc w:val="right"/>
        <w:rPr>
          <w:rFonts w:ascii="Times New Roman" w:hAnsi="Times New Roman" w:cs="Times New Roman"/>
          <w:lang w:val="ro-RO"/>
        </w:rPr>
      </w:pPr>
    </w:p>
    <w:p w:rsidR="00CF65A7" w:rsidRPr="00713262" w:rsidRDefault="00CF65A7" w:rsidP="00CF65A7">
      <w:pPr>
        <w:pStyle w:val="NoSpacing"/>
        <w:jc w:val="center"/>
        <w:rPr>
          <w:rFonts w:ascii="Times New Roman" w:hAnsi="Times New Roman" w:cs="Times New Roman"/>
          <w:b/>
          <w:bCs/>
          <w:lang w:val="ro-RO"/>
        </w:rPr>
      </w:pPr>
      <w:r w:rsidRPr="00713262">
        <w:rPr>
          <w:rFonts w:ascii="Times New Roman" w:hAnsi="Times New Roman" w:cs="Times New Roman"/>
          <w:b/>
          <w:bCs/>
          <w:lang w:val="ro-RO"/>
        </w:rPr>
        <w:t>REGULAMENT</w:t>
      </w:r>
    </w:p>
    <w:p w:rsidR="00CF65A7" w:rsidRPr="00713262" w:rsidRDefault="00CF65A7" w:rsidP="00CF65A7">
      <w:pPr>
        <w:pStyle w:val="NoSpacing"/>
        <w:jc w:val="center"/>
        <w:rPr>
          <w:rFonts w:ascii="Times New Roman" w:hAnsi="Times New Roman" w:cs="Times New Roman"/>
          <w:b/>
          <w:bCs/>
          <w:lang w:val="ro-RO"/>
        </w:rPr>
      </w:pPr>
      <w:r w:rsidRPr="00713262">
        <w:rPr>
          <w:rFonts w:ascii="Times New Roman" w:hAnsi="Times New Roman" w:cs="Times New Roman"/>
          <w:b/>
          <w:bCs/>
          <w:lang w:val="ro-RO"/>
        </w:rPr>
        <w:t xml:space="preserve">DE </w:t>
      </w:r>
      <w:r w:rsidR="00721734" w:rsidRPr="00713262">
        <w:rPr>
          <w:rFonts w:ascii="Times New Roman" w:hAnsi="Times New Roman" w:cs="Times New Roman"/>
          <w:b/>
          <w:bCs/>
          <w:lang w:val="ro-RO"/>
        </w:rPr>
        <w:t xml:space="preserve">ADOPTARE ȘI </w:t>
      </w:r>
      <w:r w:rsidRPr="00713262">
        <w:rPr>
          <w:rFonts w:ascii="Times New Roman" w:hAnsi="Times New Roman" w:cs="Times New Roman"/>
          <w:b/>
          <w:bCs/>
          <w:lang w:val="ro-RO"/>
        </w:rPr>
        <w:t>APLICARE A TAXELOR SPECIALE</w:t>
      </w:r>
    </w:p>
    <w:p w:rsidR="00A54F32" w:rsidRDefault="00A54F32" w:rsidP="00CF65A7">
      <w:pPr>
        <w:pStyle w:val="NoSpacing"/>
        <w:jc w:val="center"/>
        <w:rPr>
          <w:rFonts w:ascii="Times New Roman" w:hAnsi="Times New Roman" w:cs="Times New Roman"/>
          <w:lang w:val="ro-RO"/>
        </w:rPr>
      </w:pPr>
    </w:p>
    <w:p w:rsidR="00A54F32" w:rsidRDefault="00A54F32" w:rsidP="00A54F32">
      <w:pPr>
        <w:pStyle w:val="NoSpacing"/>
        <w:jc w:val="both"/>
        <w:rPr>
          <w:rFonts w:ascii="Times New Roman" w:hAnsi="Times New Roman" w:cs="Times New Roman"/>
          <w:b/>
          <w:bCs/>
          <w:lang w:val="ro-RO"/>
        </w:rPr>
      </w:pPr>
      <w:r>
        <w:rPr>
          <w:rFonts w:ascii="Times New Roman" w:hAnsi="Times New Roman" w:cs="Times New Roman"/>
          <w:lang w:val="ro-RO"/>
        </w:rPr>
        <w:tab/>
      </w:r>
      <w:r w:rsidRPr="00A54F32">
        <w:rPr>
          <w:rFonts w:ascii="Times New Roman" w:hAnsi="Times New Roman" w:cs="Times New Roman"/>
          <w:b/>
          <w:bCs/>
          <w:lang w:val="ro-RO"/>
        </w:rPr>
        <w:t>CAP.1. Scopul adoptării prezentului regulament</w:t>
      </w:r>
    </w:p>
    <w:p w:rsidR="00A54F32" w:rsidRPr="00A54F32" w:rsidRDefault="00A54F32" w:rsidP="00A54F32">
      <w:pPr>
        <w:pStyle w:val="NoSpacing"/>
        <w:jc w:val="both"/>
        <w:rPr>
          <w:rFonts w:ascii="Times New Roman" w:hAnsi="Times New Roman" w:cs="Times New Roman"/>
          <w:b/>
          <w:bCs/>
          <w:lang w:val="ro-RO"/>
        </w:rPr>
      </w:pPr>
    </w:p>
    <w:p w:rsidR="00A54F32" w:rsidRDefault="00A54F32" w:rsidP="00A54F32">
      <w:pPr>
        <w:pStyle w:val="NoSpacing"/>
        <w:ind w:firstLine="720"/>
        <w:jc w:val="both"/>
        <w:rPr>
          <w:rFonts w:ascii="Times New Roman" w:hAnsi="Times New Roman" w:cs="Times New Roman"/>
          <w:lang w:val="ro-RO"/>
        </w:rPr>
      </w:pPr>
      <w:r w:rsidRPr="00A54F32">
        <w:rPr>
          <w:rFonts w:ascii="Times New Roman" w:hAnsi="Times New Roman" w:cs="Times New Roman"/>
          <w:b/>
          <w:bCs/>
          <w:lang w:val="ro-RO"/>
        </w:rPr>
        <w:t>Art.1.</w:t>
      </w:r>
      <w:r>
        <w:rPr>
          <w:rFonts w:ascii="Times New Roman" w:hAnsi="Times New Roman" w:cs="Times New Roman"/>
          <w:lang w:val="ro-RO"/>
        </w:rPr>
        <w:t xml:space="preserve"> În baza art.484 din Legea nr.227/2015 privind Codul fiscal, cu modificările și completările ulterioare</w:t>
      </w:r>
      <w:r w:rsidR="00721734">
        <w:rPr>
          <w:rFonts w:ascii="Times New Roman" w:hAnsi="Times New Roman" w:cs="Times New Roman"/>
          <w:lang w:val="ro-RO"/>
        </w:rPr>
        <w:t xml:space="preserve">, pentru funcționarea unor servicii publice locale, create în interesul persoanelor fizice și juridice, consiliul local poate adopta </w:t>
      </w:r>
      <w:r w:rsidR="00211F43">
        <w:rPr>
          <w:rFonts w:ascii="Times New Roman" w:hAnsi="Times New Roman" w:cs="Times New Roman"/>
          <w:lang w:val="ro-RO"/>
        </w:rPr>
        <w:t>taxe speciale.</w:t>
      </w:r>
    </w:p>
    <w:p w:rsidR="00211F43" w:rsidRDefault="00211F43" w:rsidP="00A54F32">
      <w:pPr>
        <w:pStyle w:val="NoSpacing"/>
        <w:ind w:firstLine="720"/>
        <w:jc w:val="both"/>
        <w:rPr>
          <w:rFonts w:ascii="Times New Roman" w:hAnsi="Times New Roman" w:cs="Times New Roman"/>
          <w:lang w:val="ro-RO"/>
        </w:rPr>
      </w:pPr>
      <w:r w:rsidRPr="00211F43">
        <w:rPr>
          <w:rFonts w:ascii="Times New Roman" w:hAnsi="Times New Roman" w:cs="Times New Roman"/>
          <w:b/>
          <w:bCs/>
          <w:lang w:val="ro-RO"/>
        </w:rPr>
        <w:t>Art.2.</w:t>
      </w:r>
      <w:r>
        <w:rPr>
          <w:rFonts w:ascii="Times New Roman" w:hAnsi="Times New Roman" w:cs="Times New Roman"/>
          <w:lang w:val="ro-RO"/>
        </w:rPr>
        <w:t xml:space="preserve">Prezentul regulament stabilește cadrul juridic unitar privind etapele și modalitatea ce </w:t>
      </w:r>
      <w:r w:rsidR="000A4C31">
        <w:rPr>
          <w:rFonts w:ascii="Times New Roman" w:hAnsi="Times New Roman" w:cs="Times New Roman"/>
          <w:lang w:val="ro-RO"/>
        </w:rPr>
        <w:t>trebuie</w:t>
      </w:r>
      <w:r>
        <w:rPr>
          <w:rFonts w:ascii="Times New Roman" w:hAnsi="Times New Roman" w:cs="Times New Roman"/>
          <w:lang w:val="ro-RO"/>
        </w:rPr>
        <w:t xml:space="preserve"> îndeplinită în procedura de instituire și încasare a taxelor speciale.</w:t>
      </w:r>
    </w:p>
    <w:p w:rsidR="00211F43" w:rsidRDefault="00211F43" w:rsidP="00A54F32">
      <w:pPr>
        <w:pStyle w:val="NoSpacing"/>
        <w:ind w:firstLine="720"/>
        <w:jc w:val="both"/>
        <w:rPr>
          <w:rFonts w:ascii="Times New Roman" w:hAnsi="Times New Roman" w:cs="Times New Roman"/>
          <w:lang w:val="ro-RO"/>
        </w:rPr>
      </w:pPr>
    </w:p>
    <w:p w:rsidR="00CF65A7" w:rsidRDefault="00211F43" w:rsidP="00211F43">
      <w:pPr>
        <w:pStyle w:val="NoSpacing"/>
        <w:ind w:firstLine="720"/>
        <w:jc w:val="both"/>
        <w:rPr>
          <w:rFonts w:ascii="Times New Roman" w:hAnsi="Times New Roman" w:cs="Times New Roman"/>
          <w:b/>
          <w:bCs/>
          <w:lang w:val="ro-RO"/>
        </w:rPr>
      </w:pPr>
      <w:r w:rsidRPr="00211F43">
        <w:rPr>
          <w:rFonts w:ascii="Times New Roman" w:hAnsi="Times New Roman" w:cs="Times New Roman"/>
          <w:b/>
          <w:bCs/>
          <w:lang w:val="ro-RO"/>
        </w:rPr>
        <w:t>CAP.2.</w:t>
      </w:r>
      <w:r w:rsidR="00157D30">
        <w:rPr>
          <w:rFonts w:ascii="Times New Roman" w:hAnsi="Times New Roman" w:cs="Times New Roman"/>
          <w:b/>
          <w:bCs/>
          <w:lang w:val="ro-RO"/>
        </w:rPr>
        <w:t xml:space="preserve"> Domeniile de activitate în care se adoptă taxe speciale</w:t>
      </w:r>
    </w:p>
    <w:p w:rsidR="00157D30" w:rsidRDefault="00157D30" w:rsidP="00211F43">
      <w:pPr>
        <w:pStyle w:val="NoSpacing"/>
        <w:ind w:firstLine="720"/>
        <w:jc w:val="both"/>
        <w:rPr>
          <w:rFonts w:ascii="Times New Roman" w:hAnsi="Times New Roman" w:cs="Times New Roman"/>
          <w:b/>
          <w:bCs/>
          <w:lang w:val="ro-RO"/>
        </w:rPr>
      </w:pPr>
    </w:p>
    <w:p w:rsidR="00157D30" w:rsidRDefault="00157D30" w:rsidP="00211F43">
      <w:pPr>
        <w:pStyle w:val="NoSpacing"/>
        <w:ind w:firstLine="720"/>
        <w:jc w:val="both"/>
        <w:rPr>
          <w:rFonts w:ascii="Times New Roman" w:hAnsi="Times New Roman" w:cs="Times New Roman"/>
          <w:lang w:val="ro-RO"/>
        </w:rPr>
      </w:pPr>
      <w:r>
        <w:rPr>
          <w:rFonts w:ascii="Times New Roman" w:hAnsi="Times New Roman" w:cs="Times New Roman"/>
          <w:b/>
          <w:bCs/>
          <w:lang w:val="ro-RO"/>
        </w:rPr>
        <w:t>Art.3</w:t>
      </w:r>
      <w:r w:rsidR="00256605">
        <w:rPr>
          <w:rFonts w:ascii="Times New Roman" w:hAnsi="Times New Roman" w:cs="Times New Roman"/>
          <w:b/>
          <w:bCs/>
          <w:lang w:val="ro-RO"/>
        </w:rPr>
        <w:t>.</w:t>
      </w:r>
      <w:r w:rsidR="00DC63A5">
        <w:rPr>
          <w:rFonts w:ascii="Times New Roman" w:hAnsi="Times New Roman" w:cs="Times New Roman"/>
          <w:lang w:val="ro-RO"/>
        </w:rPr>
        <w:t>Domeniile de activitate în care Consiliul local poate adopta taxe speciale sunt:</w:t>
      </w:r>
    </w:p>
    <w:p w:rsidR="00DC63A5" w:rsidRDefault="00DC63A5" w:rsidP="00DC63A5">
      <w:pPr>
        <w:pStyle w:val="NoSpacing"/>
        <w:numPr>
          <w:ilvl w:val="0"/>
          <w:numId w:val="1"/>
        </w:numPr>
        <w:jc w:val="both"/>
        <w:rPr>
          <w:rFonts w:ascii="Times New Roman" w:hAnsi="Times New Roman" w:cs="Times New Roman"/>
          <w:lang w:val="ro-RO"/>
        </w:rPr>
      </w:pPr>
      <w:r>
        <w:rPr>
          <w:rFonts w:ascii="Times New Roman" w:hAnsi="Times New Roman" w:cs="Times New Roman"/>
          <w:lang w:val="ro-RO"/>
        </w:rPr>
        <w:t>Domeniul fiscal: pentru toate serviciile prestate contribuabililor în domeniul impozitelor și taxelor locale, precum și a altor venituri ale bugetului local;</w:t>
      </w:r>
    </w:p>
    <w:p w:rsidR="00DC63A5" w:rsidRDefault="00DC63A5" w:rsidP="00DC63A5">
      <w:pPr>
        <w:pStyle w:val="NoSpacing"/>
        <w:numPr>
          <w:ilvl w:val="0"/>
          <w:numId w:val="1"/>
        </w:numPr>
        <w:jc w:val="both"/>
        <w:rPr>
          <w:rFonts w:ascii="Times New Roman" w:hAnsi="Times New Roman" w:cs="Times New Roman"/>
          <w:lang w:val="ro-RO"/>
        </w:rPr>
      </w:pPr>
      <w:r>
        <w:rPr>
          <w:rFonts w:ascii="Times New Roman" w:hAnsi="Times New Roman" w:cs="Times New Roman"/>
          <w:lang w:val="ro-RO"/>
        </w:rPr>
        <w:t>Administrarea domeniului public și privat al comunei;</w:t>
      </w:r>
    </w:p>
    <w:p w:rsidR="00DC63A5" w:rsidRDefault="000A4C31" w:rsidP="00DC63A5">
      <w:pPr>
        <w:pStyle w:val="NoSpacing"/>
        <w:numPr>
          <w:ilvl w:val="0"/>
          <w:numId w:val="1"/>
        </w:numPr>
        <w:jc w:val="both"/>
        <w:rPr>
          <w:rFonts w:ascii="Times New Roman" w:hAnsi="Times New Roman" w:cs="Times New Roman"/>
          <w:lang w:val="ro-RO"/>
        </w:rPr>
      </w:pPr>
      <w:r>
        <w:rPr>
          <w:rFonts w:ascii="Times New Roman" w:hAnsi="Times New Roman" w:cs="Times New Roman"/>
          <w:lang w:val="ro-RO"/>
        </w:rPr>
        <w:t>Încheierea</w:t>
      </w:r>
      <w:r w:rsidR="00DC63A5">
        <w:rPr>
          <w:rFonts w:ascii="Times New Roman" w:hAnsi="Times New Roman" w:cs="Times New Roman"/>
          <w:lang w:val="ro-RO"/>
        </w:rPr>
        <w:t xml:space="preserve"> contractelor civile,</w:t>
      </w:r>
    </w:p>
    <w:p w:rsidR="00DC63A5" w:rsidRDefault="00DC63A5" w:rsidP="00DC63A5">
      <w:pPr>
        <w:pStyle w:val="NoSpacing"/>
        <w:numPr>
          <w:ilvl w:val="0"/>
          <w:numId w:val="1"/>
        </w:numPr>
        <w:jc w:val="both"/>
        <w:rPr>
          <w:rFonts w:ascii="Times New Roman" w:hAnsi="Times New Roman" w:cs="Times New Roman"/>
          <w:lang w:val="ro-RO"/>
        </w:rPr>
      </w:pPr>
      <w:r>
        <w:rPr>
          <w:rFonts w:ascii="Times New Roman" w:hAnsi="Times New Roman" w:cs="Times New Roman"/>
          <w:lang w:val="ro-RO"/>
        </w:rPr>
        <w:t>Asigurarea serviciilor publice- apa, canal, gospodărirea localității, salubrizare;</w:t>
      </w:r>
    </w:p>
    <w:p w:rsidR="00DC63A5" w:rsidRDefault="00DC63A5" w:rsidP="00DC63A5">
      <w:pPr>
        <w:pStyle w:val="NoSpacing"/>
        <w:numPr>
          <w:ilvl w:val="0"/>
          <w:numId w:val="1"/>
        </w:numPr>
        <w:jc w:val="both"/>
        <w:rPr>
          <w:rFonts w:ascii="Times New Roman" w:hAnsi="Times New Roman" w:cs="Times New Roman"/>
          <w:lang w:val="ro-RO"/>
        </w:rPr>
      </w:pPr>
      <w:r>
        <w:rPr>
          <w:rFonts w:ascii="Times New Roman" w:hAnsi="Times New Roman" w:cs="Times New Roman"/>
          <w:lang w:val="ro-RO"/>
        </w:rPr>
        <w:t>Cultură, sport, agrement;</w:t>
      </w:r>
    </w:p>
    <w:p w:rsidR="00DC63A5" w:rsidRDefault="00DC63A5" w:rsidP="00DC63A5">
      <w:pPr>
        <w:pStyle w:val="NoSpacing"/>
        <w:numPr>
          <w:ilvl w:val="0"/>
          <w:numId w:val="1"/>
        </w:numPr>
        <w:jc w:val="both"/>
        <w:rPr>
          <w:rFonts w:ascii="Times New Roman" w:hAnsi="Times New Roman" w:cs="Times New Roman"/>
          <w:lang w:val="ro-RO"/>
        </w:rPr>
      </w:pPr>
      <w:r>
        <w:rPr>
          <w:rFonts w:ascii="Times New Roman" w:hAnsi="Times New Roman" w:cs="Times New Roman"/>
          <w:lang w:val="ro-RO"/>
        </w:rPr>
        <w:t>Urbanism;</w:t>
      </w:r>
    </w:p>
    <w:p w:rsidR="00424640" w:rsidRDefault="00424640" w:rsidP="00DC63A5">
      <w:pPr>
        <w:pStyle w:val="NoSpacing"/>
        <w:numPr>
          <w:ilvl w:val="0"/>
          <w:numId w:val="1"/>
        </w:numPr>
        <w:jc w:val="both"/>
        <w:rPr>
          <w:rFonts w:ascii="Times New Roman" w:hAnsi="Times New Roman" w:cs="Times New Roman"/>
          <w:lang w:val="ro-RO"/>
        </w:rPr>
      </w:pPr>
      <w:r>
        <w:rPr>
          <w:rFonts w:ascii="Times New Roman" w:hAnsi="Times New Roman" w:cs="Times New Roman"/>
          <w:lang w:val="ro-RO"/>
        </w:rPr>
        <w:t>Autorizații pentru a desfășura o activitate economică, folosirea temporară a domeniului public și/sau privat al comunei;</w:t>
      </w:r>
    </w:p>
    <w:p w:rsidR="00424640" w:rsidRDefault="00424640" w:rsidP="00DC63A5">
      <w:pPr>
        <w:pStyle w:val="NoSpacing"/>
        <w:numPr>
          <w:ilvl w:val="0"/>
          <w:numId w:val="1"/>
        </w:numPr>
        <w:jc w:val="both"/>
        <w:rPr>
          <w:rFonts w:ascii="Times New Roman" w:hAnsi="Times New Roman" w:cs="Times New Roman"/>
          <w:lang w:val="ro-RO"/>
        </w:rPr>
      </w:pPr>
      <w:r>
        <w:rPr>
          <w:rFonts w:ascii="Times New Roman" w:hAnsi="Times New Roman" w:cs="Times New Roman"/>
          <w:lang w:val="ro-RO"/>
        </w:rPr>
        <w:t>Registrul agricol;</w:t>
      </w:r>
    </w:p>
    <w:p w:rsidR="00424640" w:rsidRDefault="00424640" w:rsidP="00DC63A5">
      <w:pPr>
        <w:pStyle w:val="NoSpacing"/>
        <w:numPr>
          <w:ilvl w:val="0"/>
          <w:numId w:val="1"/>
        </w:numPr>
        <w:jc w:val="both"/>
        <w:rPr>
          <w:rFonts w:ascii="Times New Roman" w:hAnsi="Times New Roman" w:cs="Times New Roman"/>
          <w:lang w:val="ro-RO"/>
        </w:rPr>
      </w:pPr>
      <w:r>
        <w:rPr>
          <w:rFonts w:ascii="Times New Roman" w:hAnsi="Times New Roman" w:cs="Times New Roman"/>
          <w:lang w:val="ro-RO"/>
        </w:rPr>
        <w:t>Copiere și comunicare de documente aflate în arhiva comunei;</w:t>
      </w:r>
    </w:p>
    <w:p w:rsidR="00424640" w:rsidRDefault="00424640" w:rsidP="00DC63A5">
      <w:pPr>
        <w:pStyle w:val="NoSpacing"/>
        <w:numPr>
          <w:ilvl w:val="0"/>
          <w:numId w:val="1"/>
        </w:numPr>
        <w:jc w:val="both"/>
        <w:rPr>
          <w:rFonts w:ascii="Times New Roman" w:hAnsi="Times New Roman" w:cs="Times New Roman"/>
          <w:lang w:val="ro-RO"/>
        </w:rPr>
      </w:pPr>
      <w:r>
        <w:rPr>
          <w:rFonts w:ascii="Times New Roman" w:hAnsi="Times New Roman" w:cs="Times New Roman"/>
          <w:lang w:val="ro-RO"/>
        </w:rPr>
        <w:t>Alte servicii publice de interes local, stabilite prin lege.</w:t>
      </w:r>
    </w:p>
    <w:p w:rsidR="00424640" w:rsidRDefault="00424640" w:rsidP="00424640">
      <w:pPr>
        <w:pStyle w:val="NoSpacing"/>
        <w:ind w:left="1080"/>
        <w:jc w:val="both"/>
        <w:rPr>
          <w:rFonts w:ascii="Times New Roman" w:hAnsi="Times New Roman" w:cs="Times New Roman"/>
          <w:lang w:val="ro-RO"/>
        </w:rPr>
      </w:pPr>
    </w:p>
    <w:p w:rsidR="00DC63A5" w:rsidRDefault="00424640" w:rsidP="00424640">
      <w:pPr>
        <w:pStyle w:val="NoSpacing"/>
        <w:ind w:left="1080"/>
        <w:jc w:val="both"/>
        <w:rPr>
          <w:rFonts w:ascii="Times New Roman" w:hAnsi="Times New Roman" w:cs="Times New Roman"/>
          <w:b/>
          <w:bCs/>
          <w:lang w:val="ro-RO"/>
        </w:rPr>
      </w:pPr>
      <w:r w:rsidRPr="00424640">
        <w:rPr>
          <w:rFonts w:ascii="Times New Roman" w:hAnsi="Times New Roman" w:cs="Times New Roman"/>
          <w:b/>
          <w:bCs/>
          <w:lang w:val="ro-RO"/>
        </w:rPr>
        <w:t>CAP.3.Condiții de adoptare a taxelor speciale</w:t>
      </w:r>
    </w:p>
    <w:p w:rsidR="009D0449" w:rsidRDefault="009D0449" w:rsidP="00424640">
      <w:pPr>
        <w:pStyle w:val="NoSpacing"/>
        <w:ind w:left="1080"/>
        <w:jc w:val="both"/>
        <w:rPr>
          <w:rFonts w:ascii="Times New Roman" w:hAnsi="Times New Roman" w:cs="Times New Roman"/>
          <w:b/>
          <w:bCs/>
          <w:lang w:val="ro-RO"/>
        </w:rPr>
      </w:pPr>
    </w:p>
    <w:p w:rsidR="00256605" w:rsidRDefault="000A4C31" w:rsidP="00256605">
      <w:pPr>
        <w:pStyle w:val="NoSpacing"/>
        <w:ind w:firstLine="1080"/>
        <w:jc w:val="both"/>
        <w:rPr>
          <w:rFonts w:ascii="Times New Roman" w:hAnsi="Times New Roman" w:cs="Times New Roman"/>
          <w:lang w:val="ro-RO"/>
        </w:rPr>
      </w:pPr>
      <w:r>
        <w:rPr>
          <w:rFonts w:ascii="Times New Roman" w:hAnsi="Times New Roman" w:cs="Times New Roman"/>
          <w:b/>
          <w:bCs/>
          <w:lang w:val="ro-RO"/>
        </w:rPr>
        <w:t>Art.4.</w:t>
      </w:r>
      <w:r w:rsidR="00256605" w:rsidRPr="00256605">
        <w:rPr>
          <w:rFonts w:ascii="Times New Roman" w:hAnsi="Times New Roman" w:cs="Times New Roman"/>
          <w:lang w:val="ro-RO"/>
        </w:rPr>
        <w:t>Taxele speciale se vor adopta numai în interesul persoanelor fizice și juridice care se folosesc de serviciile publice locale pentru care s-au instituit taxele speciale respective</w:t>
      </w:r>
      <w:r w:rsidR="00256605">
        <w:rPr>
          <w:rFonts w:ascii="Times New Roman" w:hAnsi="Times New Roman" w:cs="Times New Roman"/>
          <w:lang w:val="ro-RO"/>
        </w:rPr>
        <w:t>.</w:t>
      </w:r>
    </w:p>
    <w:p w:rsidR="00256605" w:rsidRDefault="00256605" w:rsidP="00256605">
      <w:pPr>
        <w:pStyle w:val="NoSpacing"/>
        <w:ind w:firstLine="1080"/>
        <w:jc w:val="both"/>
        <w:rPr>
          <w:rFonts w:ascii="Times New Roman" w:hAnsi="Times New Roman" w:cs="Times New Roman"/>
          <w:lang w:val="ro-RO"/>
        </w:rPr>
      </w:pPr>
      <w:r w:rsidRPr="00256605">
        <w:rPr>
          <w:rFonts w:ascii="Times New Roman" w:hAnsi="Times New Roman" w:cs="Times New Roman"/>
          <w:b/>
          <w:bCs/>
          <w:lang w:val="ro-RO"/>
        </w:rPr>
        <w:t>Art.5.</w:t>
      </w:r>
      <w:r>
        <w:rPr>
          <w:rFonts w:ascii="Times New Roman" w:hAnsi="Times New Roman" w:cs="Times New Roman"/>
          <w:lang w:val="ro-RO"/>
        </w:rPr>
        <w:t xml:space="preserve"> Cuantumul taxelor speciale se stabilește anual, iar veniturile obținute din acestea se utilizează integral pentru acoperirea cheltuielilor efectuate pentru înființarea serviciilor publice locale, precum și pentru finanțarea cheltuielilor de întreținere și funcționare ale acestor servicii.</w:t>
      </w:r>
    </w:p>
    <w:p w:rsidR="00256605" w:rsidRDefault="00256605" w:rsidP="00256605">
      <w:pPr>
        <w:pStyle w:val="NoSpacing"/>
        <w:ind w:firstLine="1080"/>
        <w:jc w:val="both"/>
        <w:rPr>
          <w:rFonts w:ascii="Times New Roman" w:hAnsi="Times New Roman" w:cs="Times New Roman"/>
          <w:lang w:val="ro-RO"/>
        </w:rPr>
      </w:pPr>
      <w:r w:rsidRPr="00256605">
        <w:rPr>
          <w:rFonts w:ascii="Times New Roman" w:hAnsi="Times New Roman" w:cs="Times New Roman"/>
          <w:b/>
          <w:bCs/>
          <w:lang w:val="ro-RO"/>
        </w:rPr>
        <w:t>Art.6.</w:t>
      </w:r>
      <w:r w:rsidR="001351CB" w:rsidRPr="001351CB">
        <w:rPr>
          <w:rFonts w:ascii="Times New Roman" w:hAnsi="Times New Roman" w:cs="Times New Roman"/>
          <w:lang w:val="ro-RO"/>
        </w:rPr>
        <w:t>Taxele speciale  vor intra în vigoare numai după ce hotărârile Consiliului local, prin care au fost aprobate, vor fi aduse la cunoștința publică.</w:t>
      </w:r>
    </w:p>
    <w:p w:rsidR="001351CB" w:rsidRDefault="001351CB" w:rsidP="00256605">
      <w:pPr>
        <w:pStyle w:val="NoSpacing"/>
        <w:ind w:firstLine="1080"/>
        <w:jc w:val="both"/>
        <w:rPr>
          <w:rFonts w:ascii="Times New Roman" w:hAnsi="Times New Roman" w:cs="Times New Roman"/>
          <w:lang w:val="ro-RO"/>
        </w:rPr>
      </w:pPr>
      <w:r w:rsidRPr="009D0449">
        <w:rPr>
          <w:rFonts w:ascii="Times New Roman" w:hAnsi="Times New Roman" w:cs="Times New Roman"/>
          <w:b/>
          <w:bCs/>
          <w:lang w:val="ro-RO"/>
        </w:rPr>
        <w:t>Art.7</w:t>
      </w:r>
      <w:r>
        <w:rPr>
          <w:rFonts w:ascii="Times New Roman" w:hAnsi="Times New Roman" w:cs="Times New Roman"/>
          <w:lang w:val="ro-RO"/>
        </w:rPr>
        <w:t>. Sumele încasate din taxele speciale rămase neutilizate la finele anului</w:t>
      </w:r>
      <w:r w:rsidR="00577A85">
        <w:rPr>
          <w:rFonts w:ascii="Times New Roman" w:hAnsi="Times New Roman" w:cs="Times New Roman"/>
          <w:lang w:val="ro-RO"/>
        </w:rPr>
        <w:t xml:space="preserve"> se reportează în anul următor cu aceeași destinație, odată cu înch</w:t>
      </w:r>
      <w:r w:rsidR="00382E9D">
        <w:rPr>
          <w:rFonts w:ascii="Times New Roman" w:hAnsi="Times New Roman" w:cs="Times New Roman"/>
          <w:lang w:val="ro-RO"/>
        </w:rPr>
        <w:t>eierea exercițiului bugetar.</w:t>
      </w:r>
    </w:p>
    <w:p w:rsidR="00273EE1" w:rsidRDefault="00382E9D" w:rsidP="00256605">
      <w:pPr>
        <w:pStyle w:val="NoSpacing"/>
        <w:ind w:firstLine="1080"/>
        <w:jc w:val="both"/>
        <w:rPr>
          <w:rFonts w:ascii="Times New Roman" w:hAnsi="Times New Roman" w:cs="Times New Roman"/>
          <w:b/>
          <w:bCs/>
          <w:lang w:val="ro-RO"/>
        </w:rPr>
      </w:pPr>
      <w:r w:rsidRPr="009D0449">
        <w:rPr>
          <w:rFonts w:ascii="Times New Roman" w:hAnsi="Times New Roman" w:cs="Times New Roman"/>
          <w:b/>
          <w:bCs/>
          <w:lang w:val="ro-RO"/>
        </w:rPr>
        <w:t>Art.8.</w:t>
      </w:r>
      <w:r w:rsidR="00273EE1">
        <w:rPr>
          <w:rFonts w:ascii="Times New Roman" w:hAnsi="Times New Roman" w:cs="Times New Roman"/>
          <w:lang w:val="ro-RO"/>
        </w:rPr>
        <w:t>M</w:t>
      </w:r>
      <w:r w:rsidR="00273EE1" w:rsidRPr="00273EE1">
        <w:rPr>
          <w:rFonts w:ascii="Times New Roman" w:hAnsi="Times New Roman" w:cs="Times New Roman"/>
          <w:lang w:val="ro-RO"/>
        </w:rPr>
        <w:t>odulde îndeplinire, stabilire, încasare, declarare, destinația taxelor speciale, scutiri, sancțiuni și contravenții, se stabilesc</w:t>
      </w:r>
      <w:r w:rsidR="00273EE1">
        <w:rPr>
          <w:rFonts w:ascii="Times New Roman" w:hAnsi="Times New Roman" w:cs="Times New Roman"/>
          <w:lang w:val="ro-RO"/>
        </w:rPr>
        <w:t xml:space="preserve"> prin hotărârea Consiliului local, odată cu instituirea acestor taxe speciale.</w:t>
      </w:r>
    </w:p>
    <w:p w:rsidR="00382E9D" w:rsidRDefault="00273EE1" w:rsidP="00256605">
      <w:pPr>
        <w:pStyle w:val="NoSpacing"/>
        <w:ind w:firstLine="1080"/>
        <w:jc w:val="both"/>
        <w:rPr>
          <w:rFonts w:ascii="Times New Roman" w:hAnsi="Times New Roman" w:cs="Times New Roman"/>
          <w:lang w:val="ro-RO"/>
        </w:rPr>
      </w:pPr>
      <w:r w:rsidRPr="00273EE1">
        <w:rPr>
          <w:rFonts w:ascii="Times New Roman" w:hAnsi="Times New Roman" w:cs="Times New Roman"/>
          <w:b/>
          <w:bCs/>
          <w:lang w:val="ro-RO"/>
        </w:rPr>
        <w:t>Art.9.</w:t>
      </w:r>
      <w:r w:rsidR="00382E9D">
        <w:rPr>
          <w:rFonts w:ascii="Times New Roman" w:hAnsi="Times New Roman" w:cs="Times New Roman"/>
          <w:lang w:val="ro-RO"/>
        </w:rPr>
        <w:t>Pentru neachitarea la scadență a contravalorii serviciilor prestate, se vor percepe majorări de întârziere, conform prevederilor legale în vigoare.</w:t>
      </w:r>
    </w:p>
    <w:p w:rsidR="009D0449" w:rsidRDefault="009D0449" w:rsidP="00256605">
      <w:pPr>
        <w:pStyle w:val="NoSpacing"/>
        <w:ind w:firstLine="1080"/>
        <w:jc w:val="both"/>
        <w:rPr>
          <w:rFonts w:ascii="Times New Roman" w:hAnsi="Times New Roman" w:cs="Times New Roman"/>
          <w:lang w:val="ro-RO"/>
        </w:rPr>
      </w:pPr>
    </w:p>
    <w:p w:rsidR="00273EE1" w:rsidRDefault="00273EE1" w:rsidP="00256605">
      <w:pPr>
        <w:pStyle w:val="NoSpacing"/>
        <w:ind w:firstLine="1080"/>
        <w:jc w:val="both"/>
        <w:rPr>
          <w:rFonts w:ascii="Times New Roman" w:hAnsi="Times New Roman" w:cs="Times New Roman"/>
          <w:b/>
          <w:bCs/>
          <w:lang w:val="ro-RO"/>
        </w:rPr>
      </w:pPr>
    </w:p>
    <w:p w:rsidR="009D0449" w:rsidRDefault="009D0449" w:rsidP="00256605">
      <w:pPr>
        <w:pStyle w:val="NoSpacing"/>
        <w:ind w:firstLine="1080"/>
        <w:jc w:val="both"/>
        <w:rPr>
          <w:rFonts w:ascii="Times New Roman" w:hAnsi="Times New Roman" w:cs="Times New Roman"/>
          <w:b/>
          <w:bCs/>
          <w:lang w:val="ro-RO"/>
        </w:rPr>
      </w:pPr>
      <w:r w:rsidRPr="009D0449">
        <w:rPr>
          <w:rFonts w:ascii="Times New Roman" w:hAnsi="Times New Roman" w:cs="Times New Roman"/>
          <w:b/>
          <w:bCs/>
          <w:lang w:val="ro-RO"/>
        </w:rPr>
        <w:t xml:space="preserve">CAP.4. </w:t>
      </w:r>
      <w:r>
        <w:rPr>
          <w:rFonts w:ascii="Times New Roman" w:hAnsi="Times New Roman" w:cs="Times New Roman"/>
          <w:b/>
          <w:bCs/>
          <w:lang w:val="ro-RO"/>
        </w:rPr>
        <w:t>Modalități de consultare și obținere a acordului persoanelor fizice și juridice-beneficiare a serviciilor pentru care se instituie taxe speciale</w:t>
      </w:r>
    </w:p>
    <w:p w:rsidR="009D0449" w:rsidRDefault="009D0449" w:rsidP="00256605">
      <w:pPr>
        <w:pStyle w:val="NoSpacing"/>
        <w:ind w:firstLine="1080"/>
        <w:jc w:val="both"/>
        <w:rPr>
          <w:rFonts w:ascii="Times New Roman" w:hAnsi="Times New Roman" w:cs="Times New Roman"/>
          <w:b/>
          <w:bCs/>
          <w:lang w:val="ro-RO"/>
        </w:rPr>
      </w:pPr>
    </w:p>
    <w:p w:rsidR="009D0449" w:rsidRDefault="009D0449" w:rsidP="00256605">
      <w:pPr>
        <w:pStyle w:val="NoSpacing"/>
        <w:ind w:firstLine="1080"/>
        <w:jc w:val="both"/>
        <w:rPr>
          <w:rFonts w:ascii="Times New Roman" w:hAnsi="Times New Roman" w:cs="Times New Roman"/>
          <w:lang w:val="ro-RO"/>
        </w:rPr>
      </w:pPr>
      <w:r>
        <w:rPr>
          <w:rFonts w:ascii="Times New Roman" w:hAnsi="Times New Roman" w:cs="Times New Roman"/>
          <w:b/>
          <w:bCs/>
          <w:lang w:val="ro-RO"/>
        </w:rPr>
        <w:t>Art.</w:t>
      </w:r>
      <w:r w:rsidR="00273EE1">
        <w:rPr>
          <w:rFonts w:ascii="Times New Roman" w:hAnsi="Times New Roman" w:cs="Times New Roman"/>
          <w:b/>
          <w:bCs/>
          <w:lang w:val="ro-RO"/>
        </w:rPr>
        <w:t>10</w:t>
      </w:r>
      <w:r>
        <w:rPr>
          <w:rFonts w:ascii="Times New Roman" w:hAnsi="Times New Roman" w:cs="Times New Roman"/>
          <w:b/>
          <w:bCs/>
          <w:lang w:val="ro-RO"/>
        </w:rPr>
        <w:t xml:space="preserve">. </w:t>
      </w:r>
      <w:r w:rsidRPr="009D0449">
        <w:rPr>
          <w:rFonts w:ascii="Times New Roman" w:hAnsi="Times New Roman" w:cs="Times New Roman"/>
          <w:lang w:val="ro-RO"/>
        </w:rPr>
        <w:t>Taxele speciale sunt aduse la cunoștința</w:t>
      </w:r>
      <w:r>
        <w:rPr>
          <w:rFonts w:ascii="Times New Roman" w:hAnsi="Times New Roman" w:cs="Times New Roman"/>
          <w:lang w:val="ro-RO"/>
        </w:rPr>
        <w:t xml:space="preserve"> publicului cu 30 de zile înainte de supunerea spre analiză, avizare</w:t>
      </w:r>
      <w:r w:rsidR="00A878F9">
        <w:rPr>
          <w:rFonts w:ascii="Times New Roman" w:hAnsi="Times New Roman" w:cs="Times New Roman"/>
          <w:lang w:val="ro-RO"/>
        </w:rPr>
        <w:t xml:space="preserve"> și aprobare de către Consiliul local prin publicarea unui anunț referitor la această acțiune și afișarea la sediul propriu, ăntr-un spațiu accesibil publicului și prin publicarea pe pagina de internet </w:t>
      </w:r>
      <w:hyperlink r:id="rId7" w:history="1">
        <w:r w:rsidR="00A878F9" w:rsidRPr="0008350C">
          <w:rPr>
            <w:rStyle w:val="Hyperlink"/>
            <w:rFonts w:ascii="Times New Roman" w:hAnsi="Times New Roman" w:cs="Times New Roman"/>
            <w:lang w:val="ro-RO"/>
          </w:rPr>
          <w:t>www.primariatirgusor.ro</w:t>
        </w:r>
      </w:hyperlink>
      <w:r w:rsidR="00A878F9">
        <w:rPr>
          <w:rFonts w:ascii="Times New Roman" w:hAnsi="Times New Roman" w:cs="Times New Roman"/>
          <w:lang w:val="ro-RO"/>
        </w:rPr>
        <w:t>.</w:t>
      </w:r>
    </w:p>
    <w:p w:rsidR="00A878F9" w:rsidRDefault="00A878F9" w:rsidP="00256605">
      <w:pPr>
        <w:pStyle w:val="NoSpacing"/>
        <w:ind w:firstLine="1080"/>
        <w:jc w:val="both"/>
        <w:rPr>
          <w:rFonts w:ascii="Times New Roman" w:hAnsi="Times New Roman" w:cs="Times New Roman"/>
          <w:lang w:val="ro-RO"/>
        </w:rPr>
      </w:pPr>
      <w:r w:rsidRPr="00A878F9">
        <w:rPr>
          <w:rFonts w:ascii="Times New Roman" w:hAnsi="Times New Roman" w:cs="Times New Roman"/>
          <w:b/>
          <w:bCs/>
          <w:lang w:val="ro-RO"/>
        </w:rPr>
        <w:t>Art.1</w:t>
      </w:r>
      <w:r w:rsidR="00273EE1">
        <w:rPr>
          <w:rFonts w:ascii="Times New Roman" w:hAnsi="Times New Roman" w:cs="Times New Roman"/>
          <w:b/>
          <w:bCs/>
          <w:lang w:val="ro-RO"/>
        </w:rPr>
        <w:t>1</w:t>
      </w:r>
      <w:r w:rsidRPr="00A878F9">
        <w:rPr>
          <w:rFonts w:ascii="Times New Roman" w:hAnsi="Times New Roman" w:cs="Times New Roman"/>
          <w:b/>
          <w:bCs/>
          <w:lang w:val="ro-RO"/>
        </w:rPr>
        <w:t xml:space="preserve">. </w:t>
      </w:r>
      <w:r w:rsidRPr="00A878F9">
        <w:rPr>
          <w:rFonts w:ascii="Times New Roman" w:hAnsi="Times New Roman" w:cs="Times New Roman"/>
          <w:lang w:val="ro-RO"/>
        </w:rPr>
        <w:t>Termenul limită de primire a propunerilor, sugestiilor, opiniilor va fi de 10 zile de la aducerea la cunoștinț</w:t>
      </w:r>
      <w:r>
        <w:rPr>
          <w:rFonts w:ascii="Times New Roman" w:hAnsi="Times New Roman" w:cs="Times New Roman"/>
          <w:lang w:val="ro-RO"/>
        </w:rPr>
        <w:t>ă</w:t>
      </w:r>
      <w:r w:rsidRPr="00A878F9">
        <w:rPr>
          <w:rFonts w:ascii="Times New Roman" w:hAnsi="Times New Roman" w:cs="Times New Roman"/>
          <w:lang w:val="ro-RO"/>
        </w:rPr>
        <w:t xml:space="preserve"> publică a anunțului</w:t>
      </w:r>
      <w:r>
        <w:rPr>
          <w:rFonts w:ascii="Times New Roman" w:hAnsi="Times New Roman" w:cs="Times New Roman"/>
          <w:lang w:val="ro-RO"/>
        </w:rPr>
        <w:t xml:space="preserve"> referitor la elaborarea proiectului de hotărâre.</w:t>
      </w:r>
    </w:p>
    <w:p w:rsidR="00A878F9" w:rsidRDefault="00A878F9" w:rsidP="00256605">
      <w:pPr>
        <w:pStyle w:val="NoSpacing"/>
        <w:ind w:firstLine="1080"/>
        <w:jc w:val="both"/>
        <w:rPr>
          <w:rFonts w:ascii="Times New Roman" w:hAnsi="Times New Roman" w:cs="Times New Roman"/>
          <w:lang w:val="ro-RO"/>
        </w:rPr>
      </w:pPr>
      <w:r w:rsidRPr="00A878F9">
        <w:rPr>
          <w:rFonts w:ascii="Times New Roman" w:hAnsi="Times New Roman" w:cs="Times New Roman"/>
          <w:b/>
          <w:bCs/>
          <w:lang w:val="ro-RO"/>
        </w:rPr>
        <w:t>Art.1</w:t>
      </w:r>
      <w:r w:rsidR="00273EE1">
        <w:rPr>
          <w:rFonts w:ascii="Times New Roman" w:hAnsi="Times New Roman" w:cs="Times New Roman"/>
          <w:b/>
          <w:bCs/>
          <w:lang w:val="ro-RO"/>
        </w:rPr>
        <w:t>2</w:t>
      </w:r>
      <w:r w:rsidRPr="00A878F9">
        <w:rPr>
          <w:rFonts w:ascii="Times New Roman" w:hAnsi="Times New Roman" w:cs="Times New Roman"/>
          <w:b/>
          <w:bCs/>
          <w:lang w:val="ro-RO"/>
        </w:rPr>
        <w:t>.</w:t>
      </w:r>
      <w:r w:rsidR="00713262" w:rsidRPr="00713262">
        <w:rPr>
          <w:rFonts w:ascii="Times New Roman" w:hAnsi="Times New Roman" w:cs="Times New Roman"/>
          <w:lang w:val="ro-RO"/>
        </w:rPr>
        <w:t>Autoritatea publică va supune</w:t>
      </w:r>
      <w:r w:rsidR="00713262">
        <w:rPr>
          <w:rFonts w:ascii="Times New Roman" w:hAnsi="Times New Roman" w:cs="Times New Roman"/>
          <w:lang w:val="ro-RO"/>
        </w:rPr>
        <w:t xml:space="preserve">  dezbaterii publice proiectul de act normativ prin care se propune instituirea de taxe speciale, dacă acest lucru se solicită în mod expres de către persoanele fizice și jurudice, în termen de cel mult 10 zile de la data solicitării acestui lucru.</w:t>
      </w:r>
    </w:p>
    <w:p w:rsidR="00713262" w:rsidRDefault="00713262" w:rsidP="00256605">
      <w:pPr>
        <w:pStyle w:val="NoSpacing"/>
        <w:ind w:firstLine="1080"/>
        <w:jc w:val="both"/>
        <w:rPr>
          <w:rFonts w:ascii="Times New Roman" w:hAnsi="Times New Roman" w:cs="Times New Roman"/>
          <w:lang w:val="ro-RO"/>
        </w:rPr>
      </w:pPr>
      <w:r w:rsidRPr="00713262">
        <w:rPr>
          <w:rFonts w:ascii="Times New Roman" w:hAnsi="Times New Roman" w:cs="Times New Roman"/>
          <w:b/>
          <w:bCs/>
          <w:lang w:val="ro-RO"/>
        </w:rPr>
        <w:t>Art.1</w:t>
      </w:r>
      <w:r w:rsidR="00273EE1">
        <w:rPr>
          <w:rFonts w:ascii="Times New Roman" w:hAnsi="Times New Roman" w:cs="Times New Roman"/>
          <w:b/>
          <w:bCs/>
          <w:lang w:val="ro-RO"/>
        </w:rPr>
        <w:t>3</w:t>
      </w:r>
      <w:r>
        <w:rPr>
          <w:rFonts w:ascii="Times New Roman" w:hAnsi="Times New Roman" w:cs="Times New Roman"/>
          <w:lang w:val="ro-RO"/>
        </w:rPr>
        <w:t>. În caz că nu se primesc opinii, sugestii, propuneri, acestea vor fi supuse dezbaterii în forma propusă de inițiator.</w:t>
      </w:r>
    </w:p>
    <w:p w:rsidR="00273EE1" w:rsidRDefault="00273EE1" w:rsidP="00256605">
      <w:pPr>
        <w:pStyle w:val="NoSpacing"/>
        <w:ind w:firstLine="1080"/>
        <w:jc w:val="both"/>
        <w:rPr>
          <w:rFonts w:ascii="Times New Roman" w:hAnsi="Times New Roman" w:cs="Times New Roman"/>
          <w:lang w:val="ro-RO"/>
        </w:rPr>
      </w:pPr>
    </w:p>
    <w:p w:rsidR="00273EE1" w:rsidRDefault="00273EE1" w:rsidP="00256605">
      <w:pPr>
        <w:pStyle w:val="NoSpacing"/>
        <w:ind w:firstLine="1080"/>
        <w:jc w:val="both"/>
        <w:rPr>
          <w:rFonts w:ascii="Times New Roman" w:hAnsi="Times New Roman" w:cs="Times New Roman"/>
          <w:b/>
          <w:bCs/>
          <w:lang w:val="ro-RO"/>
        </w:rPr>
      </w:pPr>
      <w:r w:rsidRPr="00273EE1">
        <w:rPr>
          <w:rFonts w:ascii="Times New Roman" w:hAnsi="Times New Roman" w:cs="Times New Roman"/>
          <w:b/>
          <w:bCs/>
          <w:lang w:val="ro-RO"/>
        </w:rPr>
        <w:t>CAP.5.</w:t>
      </w:r>
      <w:r>
        <w:rPr>
          <w:rFonts w:ascii="Times New Roman" w:hAnsi="Times New Roman" w:cs="Times New Roman"/>
          <w:b/>
          <w:bCs/>
          <w:lang w:val="ro-RO"/>
        </w:rPr>
        <w:t xml:space="preserve"> Aprobarea de către Consiliul local a hotărârilor prin care se instituie taxe speciale</w:t>
      </w:r>
    </w:p>
    <w:p w:rsidR="008E3DE5" w:rsidRDefault="008E3DE5" w:rsidP="00256605">
      <w:pPr>
        <w:pStyle w:val="NoSpacing"/>
        <w:ind w:firstLine="1080"/>
        <w:jc w:val="both"/>
        <w:rPr>
          <w:rFonts w:ascii="Times New Roman" w:hAnsi="Times New Roman" w:cs="Times New Roman"/>
          <w:lang w:val="ro-RO"/>
        </w:rPr>
      </w:pPr>
      <w:r>
        <w:rPr>
          <w:rFonts w:ascii="Times New Roman" w:hAnsi="Times New Roman" w:cs="Times New Roman"/>
          <w:b/>
          <w:bCs/>
          <w:lang w:val="ro-RO"/>
        </w:rPr>
        <w:t xml:space="preserve">Art.14. </w:t>
      </w:r>
      <w:r w:rsidRPr="008E3DE5">
        <w:rPr>
          <w:rFonts w:ascii="Times New Roman" w:hAnsi="Times New Roman" w:cs="Times New Roman"/>
          <w:lang w:val="ro-RO"/>
        </w:rPr>
        <w:t>Proiectul de hotărâre prin care se instituie taxe speciale va fi supus dezbaterii Consiliului local al comunei Târgușor</w:t>
      </w:r>
      <w:r>
        <w:rPr>
          <w:rFonts w:ascii="Times New Roman" w:hAnsi="Times New Roman" w:cs="Times New Roman"/>
          <w:lang w:val="ro-RO"/>
        </w:rPr>
        <w:t xml:space="preserve"> cu respectarea procedurii prevăzute de Regulamentul de Organizare și funcționare al acestuia.</w:t>
      </w:r>
    </w:p>
    <w:p w:rsidR="008E3DE5" w:rsidRDefault="008E3DE5" w:rsidP="00256605">
      <w:pPr>
        <w:pStyle w:val="NoSpacing"/>
        <w:ind w:firstLine="1080"/>
        <w:jc w:val="both"/>
        <w:rPr>
          <w:rFonts w:ascii="Times New Roman" w:hAnsi="Times New Roman" w:cs="Times New Roman"/>
          <w:lang w:val="ro-RO"/>
        </w:rPr>
      </w:pPr>
      <w:r w:rsidRPr="008E3DE5">
        <w:rPr>
          <w:rFonts w:ascii="Times New Roman" w:hAnsi="Times New Roman" w:cs="Times New Roman"/>
          <w:b/>
          <w:bCs/>
          <w:lang w:val="ro-RO"/>
        </w:rPr>
        <w:t>Art.15.</w:t>
      </w:r>
      <w:r w:rsidRPr="002C74B3">
        <w:rPr>
          <w:rFonts w:ascii="Times New Roman" w:hAnsi="Times New Roman" w:cs="Times New Roman"/>
          <w:lang w:val="ro-RO"/>
        </w:rPr>
        <w:t>Hotărârile prin care se instituie taxe speciale</w:t>
      </w:r>
      <w:r w:rsidR="002C74B3" w:rsidRPr="002C74B3">
        <w:rPr>
          <w:rFonts w:ascii="Times New Roman" w:hAnsi="Times New Roman" w:cs="Times New Roman"/>
          <w:lang w:val="ro-RO"/>
        </w:rPr>
        <w:t xml:space="preserve"> se adoptă prin votul majorității consilierilor în funcție și vor fi aduse la cunoștința opiniei publice</w:t>
      </w:r>
      <w:r w:rsidR="002C74B3">
        <w:rPr>
          <w:rFonts w:ascii="Times New Roman" w:hAnsi="Times New Roman" w:cs="Times New Roman"/>
          <w:lang w:val="ro-RO"/>
        </w:rPr>
        <w:t>.</w:t>
      </w:r>
    </w:p>
    <w:p w:rsidR="002C74B3" w:rsidRDefault="002C74B3" w:rsidP="00256605">
      <w:pPr>
        <w:pStyle w:val="NoSpacing"/>
        <w:ind w:firstLine="1080"/>
        <w:jc w:val="both"/>
        <w:rPr>
          <w:rFonts w:ascii="Times New Roman" w:hAnsi="Times New Roman" w:cs="Times New Roman"/>
          <w:lang w:val="ro-RO"/>
        </w:rPr>
      </w:pPr>
      <w:r w:rsidRPr="002C74B3">
        <w:rPr>
          <w:rFonts w:ascii="Times New Roman" w:hAnsi="Times New Roman" w:cs="Times New Roman"/>
          <w:b/>
          <w:bCs/>
          <w:lang w:val="ro-RO"/>
        </w:rPr>
        <w:t>Art.16.</w:t>
      </w:r>
      <w:r>
        <w:rPr>
          <w:rFonts w:ascii="Times New Roman" w:hAnsi="Times New Roman" w:cs="Times New Roman"/>
          <w:lang w:val="ro-RO"/>
        </w:rPr>
        <w:t>Împotriva acestor hotărâri</w:t>
      </w:r>
      <w:r w:rsidR="00385648">
        <w:rPr>
          <w:rFonts w:ascii="Times New Roman" w:hAnsi="Times New Roman" w:cs="Times New Roman"/>
          <w:lang w:val="ro-RO"/>
        </w:rPr>
        <w:t>, persoanele interesate pot face contestație în termen de 15 zile de la aducerea lor la cunoștința publică.</w:t>
      </w:r>
    </w:p>
    <w:p w:rsidR="00385648" w:rsidRDefault="00385648" w:rsidP="00256605">
      <w:pPr>
        <w:pStyle w:val="NoSpacing"/>
        <w:ind w:firstLine="1080"/>
        <w:jc w:val="both"/>
        <w:rPr>
          <w:rFonts w:ascii="Times New Roman" w:hAnsi="Times New Roman" w:cs="Times New Roman"/>
          <w:lang w:val="ro-RO"/>
        </w:rPr>
      </w:pPr>
    </w:p>
    <w:p w:rsidR="00385648" w:rsidRDefault="00385648" w:rsidP="00256605">
      <w:pPr>
        <w:pStyle w:val="NoSpacing"/>
        <w:ind w:firstLine="1080"/>
        <w:jc w:val="both"/>
        <w:rPr>
          <w:rFonts w:ascii="Times New Roman" w:hAnsi="Times New Roman" w:cs="Times New Roman"/>
          <w:b/>
          <w:bCs/>
          <w:lang w:val="ro-RO"/>
        </w:rPr>
      </w:pPr>
      <w:r w:rsidRPr="00385648">
        <w:rPr>
          <w:rFonts w:ascii="Times New Roman" w:hAnsi="Times New Roman" w:cs="Times New Roman"/>
          <w:b/>
          <w:bCs/>
          <w:lang w:val="ro-RO"/>
        </w:rPr>
        <w:t>CAP.6. Actualizarea de către Consiliul local a taxelor speciale</w:t>
      </w:r>
    </w:p>
    <w:p w:rsidR="00385648" w:rsidRDefault="00385648" w:rsidP="00256605">
      <w:pPr>
        <w:pStyle w:val="NoSpacing"/>
        <w:ind w:firstLine="1080"/>
        <w:jc w:val="both"/>
        <w:rPr>
          <w:rFonts w:ascii="Times New Roman" w:hAnsi="Times New Roman" w:cs="Times New Roman"/>
          <w:b/>
          <w:bCs/>
          <w:lang w:val="ro-RO"/>
        </w:rPr>
      </w:pPr>
    </w:p>
    <w:p w:rsidR="00424640" w:rsidRDefault="00385648" w:rsidP="006057A9">
      <w:pPr>
        <w:pStyle w:val="NoSpacing"/>
        <w:ind w:firstLine="1080"/>
        <w:jc w:val="both"/>
        <w:rPr>
          <w:rFonts w:ascii="Times New Roman" w:hAnsi="Times New Roman" w:cs="Times New Roman"/>
          <w:lang w:val="ro-RO"/>
        </w:rPr>
      </w:pPr>
      <w:r>
        <w:rPr>
          <w:rFonts w:ascii="Times New Roman" w:hAnsi="Times New Roman" w:cs="Times New Roman"/>
          <w:b/>
          <w:bCs/>
          <w:lang w:val="ro-RO"/>
        </w:rPr>
        <w:t xml:space="preserve">Art.17. </w:t>
      </w:r>
      <w:r>
        <w:rPr>
          <w:rFonts w:ascii="Times New Roman" w:hAnsi="Times New Roman" w:cs="Times New Roman"/>
          <w:lang w:val="ro-RO"/>
        </w:rPr>
        <w:t>Taxele speciale deja instituite și aprobate se indexează anual, țin</w:t>
      </w:r>
      <w:r w:rsidR="006057A9">
        <w:rPr>
          <w:rFonts w:ascii="Times New Roman" w:hAnsi="Times New Roman" w:cs="Times New Roman"/>
          <w:lang w:val="ro-RO"/>
        </w:rPr>
        <w:t>â</w:t>
      </w:r>
      <w:r>
        <w:rPr>
          <w:rFonts w:ascii="Times New Roman" w:hAnsi="Times New Roman" w:cs="Times New Roman"/>
          <w:lang w:val="ro-RO"/>
        </w:rPr>
        <w:t>nd</w:t>
      </w:r>
      <w:r w:rsidR="006057A9">
        <w:rPr>
          <w:rFonts w:ascii="Times New Roman" w:hAnsi="Times New Roman" w:cs="Times New Roman"/>
          <w:lang w:val="ro-RO"/>
        </w:rPr>
        <w:t xml:space="preserve"> cont de rata inflației comunicată pe site-urile oficiale ale Ministerului Finanțelor Publice și Ministerului Lucrărilor Publice, Dezvoltării și Administrației.</w:t>
      </w:r>
    </w:p>
    <w:p w:rsidR="008960EC" w:rsidRDefault="008960EC" w:rsidP="006057A9">
      <w:pPr>
        <w:pStyle w:val="NoSpacing"/>
        <w:ind w:firstLine="1080"/>
        <w:jc w:val="both"/>
        <w:rPr>
          <w:rFonts w:ascii="Times New Roman" w:hAnsi="Times New Roman" w:cs="Times New Roman"/>
          <w:lang w:val="ro-RO"/>
        </w:rPr>
      </w:pPr>
      <w:r w:rsidRPr="00DC5BE3">
        <w:rPr>
          <w:rFonts w:ascii="Times New Roman" w:hAnsi="Times New Roman" w:cs="Times New Roman"/>
          <w:b/>
          <w:bCs/>
          <w:lang w:val="ro-RO"/>
        </w:rPr>
        <w:t>Art.18.</w:t>
      </w:r>
      <w:r>
        <w:rPr>
          <w:rFonts w:ascii="Times New Roman" w:hAnsi="Times New Roman" w:cs="Times New Roman"/>
          <w:lang w:val="ro-RO"/>
        </w:rPr>
        <w:t xml:space="preserve"> O taxă specială odată instituită rămâne în vigoare până la desființarea serviciului public pentru care a fost aprobată.</w:t>
      </w:r>
    </w:p>
    <w:p w:rsidR="008960EC" w:rsidRDefault="008960EC" w:rsidP="006057A9">
      <w:pPr>
        <w:pStyle w:val="NoSpacing"/>
        <w:ind w:firstLine="1080"/>
        <w:jc w:val="both"/>
        <w:rPr>
          <w:rFonts w:ascii="Times New Roman" w:hAnsi="Times New Roman" w:cs="Times New Roman"/>
          <w:lang w:val="ro-RO"/>
        </w:rPr>
      </w:pPr>
      <w:r w:rsidRPr="00DC5BE3">
        <w:rPr>
          <w:rFonts w:ascii="Times New Roman" w:hAnsi="Times New Roman" w:cs="Times New Roman"/>
          <w:b/>
          <w:bCs/>
          <w:lang w:val="ro-RO"/>
        </w:rPr>
        <w:t>Art.19</w:t>
      </w:r>
      <w:r w:rsidR="00DC5BE3" w:rsidRPr="00DC5BE3">
        <w:rPr>
          <w:rFonts w:ascii="Times New Roman" w:hAnsi="Times New Roman" w:cs="Times New Roman"/>
          <w:b/>
          <w:bCs/>
          <w:lang w:val="ro-RO"/>
        </w:rPr>
        <w:t>.</w:t>
      </w:r>
      <w:r w:rsidR="00DC5BE3">
        <w:rPr>
          <w:rFonts w:ascii="Times New Roman" w:hAnsi="Times New Roman" w:cs="Times New Roman"/>
          <w:lang w:val="ro-RO"/>
        </w:rPr>
        <w:t>A</w:t>
      </w:r>
      <w:r>
        <w:rPr>
          <w:rFonts w:ascii="Times New Roman" w:hAnsi="Times New Roman" w:cs="Times New Roman"/>
          <w:lang w:val="ro-RO"/>
        </w:rPr>
        <w:t xml:space="preserve">nularea </w:t>
      </w:r>
      <w:r w:rsidR="00DC5BE3">
        <w:rPr>
          <w:rFonts w:ascii="Times New Roman" w:hAnsi="Times New Roman" w:cs="Times New Roman"/>
          <w:lang w:val="ro-RO"/>
        </w:rPr>
        <w:t>unei taxe speciale</w:t>
      </w:r>
      <w:r>
        <w:rPr>
          <w:rFonts w:ascii="Times New Roman" w:hAnsi="Times New Roman" w:cs="Times New Roman"/>
          <w:lang w:val="ro-RO"/>
        </w:rPr>
        <w:t xml:space="preserve"> se poate face printr-o hotărâre a consiliului local.</w:t>
      </w:r>
    </w:p>
    <w:p w:rsidR="00DC5BE3" w:rsidRDefault="00DC5BE3" w:rsidP="006057A9">
      <w:pPr>
        <w:pStyle w:val="NoSpacing"/>
        <w:ind w:firstLine="1080"/>
        <w:jc w:val="both"/>
        <w:rPr>
          <w:rFonts w:ascii="Times New Roman" w:hAnsi="Times New Roman" w:cs="Times New Roman"/>
          <w:lang w:val="ro-RO"/>
        </w:rPr>
      </w:pPr>
      <w:r w:rsidRPr="00DC5BE3">
        <w:rPr>
          <w:rFonts w:ascii="Times New Roman" w:hAnsi="Times New Roman" w:cs="Times New Roman"/>
          <w:b/>
          <w:bCs/>
          <w:lang w:val="ro-RO"/>
        </w:rPr>
        <w:t>Art.20.</w:t>
      </w:r>
      <w:r w:rsidRPr="00DC5BE3">
        <w:rPr>
          <w:rFonts w:ascii="Times New Roman" w:hAnsi="Times New Roman" w:cs="Times New Roman"/>
          <w:lang w:val="ro-RO"/>
        </w:rPr>
        <w:t>Decizia de anulare a unei taxe speciale se motivează și este obligatorie indicarea unei alte surse de finanțare.</w:t>
      </w:r>
    </w:p>
    <w:p w:rsidR="00A15A85" w:rsidRDefault="00A15A85" w:rsidP="006057A9">
      <w:pPr>
        <w:pStyle w:val="NoSpacing"/>
        <w:ind w:firstLine="1080"/>
        <w:jc w:val="both"/>
        <w:rPr>
          <w:rFonts w:ascii="Times New Roman" w:hAnsi="Times New Roman" w:cs="Times New Roman"/>
          <w:lang w:val="ro-RO"/>
        </w:rPr>
      </w:pPr>
    </w:p>
    <w:p w:rsidR="00A15A85" w:rsidRDefault="00A15A85" w:rsidP="006057A9">
      <w:pPr>
        <w:pStyle w:val="NoSpacing"/>
        <w:ind w:firstLine="1080"/>
        <w:jc w:val="both"/>
        <w:rPr>
          <w:rFonts w:ascii="Times New Roman" w:hAnsi="Times New Roman" w:cs="Times New Roman"/>
          <w:b/>
          <w:bCs/>
          <w:lang w:val="ro-RO"/>
        </w:rPr>
      </w:pPr>
      <w:r w:rsidRPr="00A15A85">
        <w:rPr>
          <w:rFonts w:ascii="Times New Roman" w:hAnsi="Times New Roman" w:cs="Times New Roman"/>
          <w:b/>
          <w:bCs/>
          <w:lang w:val="ro-RO"/>
        </w:rPr>
        <w:t>Cap.7. Dispoziții finale</w:t>
      </w:r>
    </w:p>
    <w:p w:rsidR="00A15A85" w:rsidRDefault="00A15A85" w:rsidP="006057A9">
      <w:pPr>
        <w:pStyle w:val="NoSpacing"/>
        <w:ind w:firstLine="1080"/>
        <w:jc w:val="both"/>
        <w:rPr>
          <w:rFonts w:ascii="Times New Roman" w:hAnsi="Times New Roman" w:cs="Times New Roman"/>
          <w:b/>
          <w:bCs/>
          <w:lang w:val="ro-RO"/>
        </w:rPr>
      </w:pPr>
    </w:p>
    <w:p w:rsidR="00A15A85" w:rsidRPr="00A15A85" w:rsidRDefault="00A15A85" w:rsidP="006057A9">
      <w:pPr>
        <w:pStyle w:val="NoSpacing"/>
        <w:ind w:firstLine="1080"/>
        <w:jc w:val="both"/>
        <w:rPr>
          <w:rFonts w:ascii="Times New Roman" w:hAnsi="Times New Roman" w:cs="Times New Roman"/>
          <w:lang w:val="ro-RO"/>
        </w:rPr>
      </w:pPr>
      <w:r>
        <w:rPr>
          <w:rFonts w:ascii="Times New Roman" w:hAnsi="Times New Roman" w:cs="Times New Roman"/>
          <w:b/>
          <w:bCs/>
          <w:lang w:val="ro-RO"/>
        </w:rPr>
        <w:t xml:space="preserve">Art.21. </w:t>
      </w:r>
      <w:r>
        <w:rPr>
          <w:rFonts w:ascii="Times New Roman" w:hAnsi="Times New Roman" w:cs="Times New Roman"/>
          <w:lang w:val="ro-RO"/>
        </w:rPr>
        <w:t>Prevederile prezentului Regulament se completează cu dispozițiile legale în vigoare.</w:t>
      </w:r>
    </w:p>
    <w:p w:rsidR="00CF65A7" w:rsidRDefault="00CF65A7" w:rsidP="00CF65A7">
      <w:pPr>
        <w:pStyle w:val="NoSpacing"/>
        <w:jc w:val="both"/>
        <w:rPr>
          <w:rFonts w:ascii="Times New Roman" w:hAnsi="Times New Roman" w:cs="Times New Roman"/>
          <w:lang w:val="ro-RO"/>
        </w:rPr>
      </w:pPr>
    </w:p>
    <w:p w:rsidR="00CF65A7" w:rsidRPr="00CF65A7" w:rsidRDefault="00CF65A7" w:rsidP="00CF65A7">
      <w:pPr>
        <w:pStyle w:val="NoSpacing"/>
        <w:jc w:val="both"/>
        <w:rPr>
          <w:rFonts w:ascii="Times New Roman" w:hAnsi="Times New Roman" w:cs="Times New Roman"/>
          <w:lang w:val="ro-RO"/>
        </w:rPr>
      </w:pPr>
    </w:p>
    <w:p w:rsidR="00CF65A7" w:rsidRDefault="00CF65A7" w:rsidP="00CF65A7">
      <w:pPr>
        <w:jc w:val="center"/>
        <w:rPr>
          <w:rFonts w:ascii="Times New Roman" w:hAnsi="Times New Roman" w:cs="Times New Roman"/>
          <w:lang w:val="ro-RO"/>
        </w:rPr>
      </w:pPr>
    </w:p>
    <w:p w:rsidR="00CF65A7" w:rsidRPr="00CF65A7" w:rsidRDefault="00CF65A7" w:rsidP="00CF65A7">
      <w:pPr>
        <w:pStyle w:val="NoSpacing"/>
        <w:rPr>
          <w:lang w:val="ro-RO"/>
        </w:rPr>
      </w:pPr>
    </w:p>
    <w:sectPr w:rsidR="00CF65A7" w:rsidRPr="00CF65A7" w:rsidSect="00D73E58">
      <w:head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62DA" w:rsidRDefault="001162DA" w:rsidP="00CF65A7">
      <w:pPr>
        <w:spacing w:after="0" w:line="240" w:lineRule="auto"/>
      </w:pPr>
      <w:r>
        <w:separator/>
      </w:r>
    </w:p>
  </w:endnote>
  <w:endnote w:type="continuationSeparator" w:id="1">
    <w:p w:rsidR="001162DA" w:rsidRDefault="001162DA" w:rsidP="00CF65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62DA" w:rsidRDefault="001162DA" w:rsidP="00CF65A7">
      <w:pPr>
        <w:spacing w:after="0" w:line="240" w:lineRule="auto"/>
      </w:pPr>
      <w:r>
        <w:separator/>
      </w:r>
    </w:p>
  </w:footnote>
  <w:footnote w:type="continuationSeparator" w:id="1">
    <w:p w:rsidR="001162DA" w:rsidRDefault="001162DA" w:rsidP="00CF65A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143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75"/>
      <w:gridCol w:w="9591"/>
      <w:gridCol w:w="742"/>
      <w:gridCol w:w="1830"/>
      <w:gridCol w:w="736"/>
    </w:tblGrid>
    <w:tr w:rsidR="003D5D41" w:rsidTr="003D5D41">
      <w:trPr>
        <w:trHeight w:val="1785"/>
      </w:trPr>
      <w:tc>
        <w:tcPr>
          <w:tcW w:w="2095" w:type="dxa"/>
        </w:tcPr>
        <w:p w:rsidR="003D5D41" w:rsidRPr="00211BD4" w:rsidRDefault="003D5D41" w:rsidP="00B07664">
          <w:pPr>
            <w:jc w:val="both"/>
          </w:pPr>
          <w:r w:rsidRPr="00211BD4">
            <w:rPr>
              <w:noProof/>
              <w:lang w:eastAsia="ro-RO"/>
            </w:rPr>
            <w:drawing>
              <wp:inline distT="0" distB="0" distL="0" distR="0">
                <wp:extent cx="628650" cy="9525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28650" cy="952500"/>
                        </a:xfrm>
                        <a:prstGeom prst="rect">
                          <a:avLst/>
                        </a:prstGeom>
                        <a:solidFill>
                          <a:srgbClr val="FFFFFF"/>
                        </a:solidFill>
                        <a:ln w="9525">
                          <a:noFill/>
                          <a:miter lim="800000"/>
                          <a:headEnd/>
                          <a:tailEnd/>
                        </a:ln>
                      </pic:spPr>
                    </pic:pic>
                  </a:graphicData>
                </a:graphic>
              </wp:inline>
            </w:drawing>
          </w:r>
        </w:p>
      </w:tc>
      <w:tc>
        <w:tcPr>
          <w:tcW w:w="2095" w:type="dxa"/>
        </w:tcPr>
        <w:tbl>
          <w:tblPr>
            <w:tblW w:w="9375" w:type="dxa"/>
            <w:tblLook w:val="04A0"/>
          </w:tblPr>
          <w:tblGrid>
            <w:gridCol w:w="6955"/>
            <w:gridCol w:w="2420"/>
          </w:tblGrid>
          <w:tr w:rsidR="003D5D41" w:rsidRPr="00211BD4" w:rsidTr="00B07664">
            <w:trPr>
              <w:trHeight w:val="1105"/>
            </w:trPr>
            <w:tc>
              <w:tcPr>
                <w:tcW w:w="5521" w:type="dxa"/>
              </w:tcPr>
              <w:p w:rsidR="003D5D41" w:rsidRPr="003D5D41" w:rsidRDefault="003D5D41" w:rsidP="003D5D41">
                <w:pPr>
                  <w:pStyle w:val="Header"/>
                  <w:jc w:val="center"/>
                  <w:rPr>
                    <w:b/>
                    <w:sz w:val="28"/>
                    <w:szCs w:val="28"/>
                  </w:rPr>
                </w:pPr>
                <w:r w:rsidRPr="003D5D41">
                  <w:rPr>
                    <w:b/>
                    <w:sz w:val="28"/>
                    <w:szCs w:val="28"/>
                  </w:rPr>
                  <w:t>ROMÂNIA</w:t>
                </w:r>
              </w:p>
              <w:p w:rsidR="003D5D41" w:rsidRPr="003D5D41" w:rsidRDefault="003D5D41" w:rsidP="003D5D41">
                <w:pPr>
                  <w:pStyle w:val="Header"/>
                  <w:jc w:val="center"/>
                  <w:rPr>
                    <w:b/>
                    <w:sz w:val="28"/>
                    <w:szCs w:val="28"/>
                  </w:rPr>
                </w:pPr>
                <w:r w:rsidRPr="003D5D41">
                  <w:rPr>
                    <w:b/>
                    <w:sz w:val="28"/>
                    <w:szCs w:val="28"/>
                  </w:rPr>
                  <w:t>JUDEȚUL CONSTANȚA</w:t>
                </w:r>
              </w:p>
              <w:p w:rsidR="003D5D41" w:rsidRPr="003D5D41" w:rsidRDefault="003D5D41" w:rsidP="003D5D41">
                <w:pPr>
                  <w:pStyle w:val="Header"/>
                  <w:jc w:val="center"/>
                  <w:rPr>
                    <w:b/>
                    <w:sz w:val="28"/>
                    <w:szCs w:val="28"/>
                  </w:rPr>
                </w:pPr>
                <w:r>
                  <w:rPr>
                    <w:b/>
                    <w:sz w:val="28"/>
                    <w:szCs w:val="28"/>
                  </w:rPr>
                  <w:t>CONSILIUL LOCAL AL</w:t>
                </w:r>
                <w:r w:rsidRPr="003D5D41">
                  <w:rPr>
                    <w:b/>
                    <w:sz w:val="28"/>
                    <w:szCs w:val="28"/>
                  </w:rPr>
                  <w:t xml:space="preserve"> COMUNEI TÂRGUȘOR</w:t>
                </w:r>
              </w:p>
              <w:p w:rsidR="003D5D41" w:rsidRPr="00211BD4" w:rsidRDefault="003D5D41" w:rsidP="00B07664">
                <w:pPr>
                  <w:pStyle w:val="Header"/>
                </w:pPr>
              </w:p>
            </w:tc>
            <w:tc>
              <w:tcPr>
                <w:tcW w:w="1921" w:type="dxa"/>
              </w:tcPr>
              <w:p w:rsidR="003D5D41" w:rsidRPr="00211BD4" w:rsidRDefault="003D5D41" w:rsidP="00B07664">
                <w:pPr>
                  <w:pStyle w:val="Header"/>
                  <w:jc w:val="both"/>
                </w:pPr>
                <w:r w:rsidRPr="00211BD4">
                  <w:rPr>
                    <w:noProof/>
                    <w:lang w:val="ro-RO" w:eastAsia="ro-RO"/>
                  </w:rPr>
                  <w:drawing>
                    <wp:inline distT="0" distB="0" distL="0" distR="0">
                      <wp:extent cx="685800" cy="819150"/>
                      <wp:effectExtent l="19050" t="0" r="0" b="0"/>
                      <wp:docPr id="3"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2"/>
                              <a:srcRect/>
                              <a:stretch>
                                <a:fillRect/>
                              </a:stretch>
                            </pic:blipFill>
                            <pic:spPr bwMode="auto">
                              <a:xfrm>
                                <a:off x="0" y="0"/>
                                <a:ext cx="685800" cy="819150"/>
                              </a:xfrm>
                              <a:prstGeom prst="rect">
                                <a:avLst/>
                              </a:prstGeom>
                              <a:noFill/>
                              <a:ln w="9525">
                                <a:noFill/>
                                <a:miter lim="800000"/>
                                <a:headEnd/>
                                <a:tailEnd/>
                              </a:ln>
                            </pic:spPr>
                          </pic:pic>
                        </a:graphicData>
                      </a:graphic>
                    </wp:inline>
                  </w:drawing>
                </w:r>
              </w:p>
            </w:tc>
          </w:tr>
        </w:tbl>
        <w:p w:rsidR="003D5D41" w:rsidRPr="00211BD4" w:rsidRDefault="003D5D41" w:rsidP="00B07664">
          <w:pPr>
            <w:jc w:val="both"/>
          </w:pPr>
        </w:p>
      </w:tc>
      <w:tc>
        <w:tcPr>
          <w:tcW w:w="2095" w:type="dxa"/>
        </w:tcPr>
        <w:p w:rsidR="003D5D41" w:rsidRDefault="003D5D41" w:rsidP="00CF65A7">
          <w:pPr>
            <w:pStyle w:val="Header"/>
            <w:jc w:val="center"/>
            <w:rPr>
              <w:sz w:val="28"/>
              <w:szCs w:val="28"/>
            </w:rPr>
          </w:pPr>
        </w:p>
      </w:tc>
      <w:tc>
        <w:tcPr>
          <w:tcW w:w="6014" w:type="dxa"/>
        </w:tcPr>
        <w:p w:rsidR="003D5D41" w:rsidRPr="00C506CD" w:rsidRDefault="003D5D41" w:rsidP="00CF65A7">
          <w:pPr>
            <w:pStyle w:val="Header"/>
            <w:jc w:val="center"/>
            <w:rPr>
              <w:sz w:val="32"/>
              <w:szCs w:val="32"/>
            </w:rPr>
          </w:pPr>
        </w:p>
      </w:tc>
      <w:tc>
        <w:tcPr>
          <w:tcW w:w="2075" w:type="dxa"/>
        </w:tcPr>
        <w:p w:rsidR="003D5D41" w:rsidRDefault="003D5D41" w:rsidP="00CF65A7">
          <w:pPr>
            <w:pStyle w:val="Header"/>
            <w:jc w:val="center"/>
            <w:rPr>
              <w:sz w:val="28"/>
              <w:szCs w:val="28"/>
            </w:rPr>
          </w:pPr>
        </w:p>
      </w:tc>
    </w:tr>
  </w:tbl>
  <w:p w:rsidR="00CF65A7" w:rsidRDefault="0011788B">
    <w:pPr>
      <w:pStyle w:val="Header"/>
    </w:pPr>
    <w:r>
      <w:t>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996D60"/>
    <w:multiLevelType w:val="hybridMultilevel"/>
    <w:tmpl w:val="0CEAA916"/>
    <w:lvl w:ilvl="0" w:tplc="B66E22B6">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6146"/>
  </w:hdrShapeDefaults>
  <w:footnotePr>
    <w:footnote w:id="0"/>
    <w:footnote w:id="1"/>
  </w:footnotePr>
  <w:endnotePr>
    <w:endnote w:id="0"/>
    <w:endnote w:id="1"/>
  </w:endnotePr>
  <w:compat/>
  <w:rsids>
    <w:rsidRoot w:val="00342BB2"/>
    <w:rsid w:val="000A4C31"/>
    <w:rsid w:val="001162DA"/>
    <w:rsid w:val="0011788B"/>
    <w:rsid w:val="001351CB"/>
    <w:rsid w:val="00157D30"/>
    <w:rsid w:val="00211F43"/>
    <w:rsid w:val="00256605"/>
    <w:rsid w:val="00273EE1"/>
    <w:rsid w:val="002C74B3"/>
    <w:rsid w:val="00342BB2"/>
    <w:rsid w:val="00382E9D"/>
    <w:rsid w:val="00385648"/>
    <w:rsid w:val="003D5D41"/>
    <w:rsid w:val="00424640"/>
    <w:rsid w:val="004D38E8"/>
    <w:rsid w:val="00577A85"/>
    <w:rsid w:val="006057A9"/>
    <w:rsid w:val="00713262"/>
    <w:rsid w:val="00721734"/>
    <w:rsid w:val="0078019F"/>
    <w:rsid w:val="00793932"/>
    <w:rsid w:val="008960EC"/>
    <w:rsid w:val="008E3DE5"/>
    <w:rsid w:val="009D0449"/>
    <w:rsid w:val="00A15A85"/>
    <w:rsid w:val="00A54F32"/>
    <w:rsid w:val="00A67BDD"/>
    <w:rsid w:val="00A878F9"/>
    <w:rsid w:val="00B2083E"/>
    <w:rsid w:val="00CF65A7"/>
    <w:rsid w:val="00D73E58"/>
    <w:rsid w:val="00DC4CB2"/>
    <w:rsid w:val="00DC5BE3"/>
    <w:rsid w:val="00DC63A5"/>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E5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65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65A7"/>
  </w:style>
  <w:style w:type="paragraph" w:styleId="Footer">
    <w:name w:val="footer"/>
    <w:basedOn w:val="Normal"/>
    <w:link w:val="FooterChar"/>
    <w:uiPriority w:val="99"/>
    <w:unhideWhenUsed/>
    <w:rsid w:val="00CF65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65A7"/>
  </w:style>
  <w:style w:type="table" w:styleId="TableGrid">
    <w:name w:val="Table Grid"/>
    <w:basedOn w:val="TableNormal"/>
    <w:uiPriority w:val="39"/>
    <w:rsid w:val="00CF65A7"/>
    <w:pPr>
      <w:spacing w:after="0" w:line="240" w:lineRule="auto"/>
    </w:pPr>
    <w:rPr>
      <w:lang w:val="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CF65A7"/>
    <w:pPr>
      <w:spacing w:after="0" w:line="240" w:lineRule="auto"/>
    </w:pPr>
  </w:style>
  <w:style w:type="character" w:styleId="Hyperlink">
    <w:name w:val="Hyperlink"/>
    <w:basedOn w:val="DefaultParagraphFont"/>
    <w:uiPriority w:val="99"/>
    <w:unhideWhenUsed/>
    <w:rsid w:val="00A878F9"/>
    <w:rPr>
      <w:color w:val="0563C1" w:themeColor="hyperlink"/>
      <w:u w:val="single"/>
    </w:rPr>
  </w:style>
  <w:style w:type="character" w:customStyle="1" w:styleId="UnresolvedMention">
    <w:name w:val="Unresolved Mention"/>
    <w:basedOn w:val="DefaultParagraphFont"/>
    <w:uiPriority w:val="99"/>
    <w:semiHidden/>
    <w:unhideWhenUsed/>
    <w:rsid w:val="00A878F9"/>
    <w:rPr>
      <w:color w:val="605E5C"/>
      <w:shd w:val="clear" w:color="auto" w:fill="E1DFDD"/>
    </w:rPr>
  </w:style>
  <w:style w:type="paragraph" w:styleId="BalloonText">
    <w:name w:val="Balloon Text"/>
    <w:basedOn w:val="Normal"/>
    <w:link w:val="BalloonTextChar"/>
    <w:uiPriority w:val="99"/>
    <w:semiHidden/>
    <w:unhideWhenUsed/>
    <w:rsid w:val="003D5D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5D4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834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rimariatirgusor.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2</Pages>
  <Words>798</Words>
  <Characters>4631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Florina Oprea</dc:creator>
  <cp:keywords/>
  <dc:description/>
  <cp:lastModifiedBy>Pc4</cp:lastModifiedBy>
  <cp:revision>10</cp:revision>
  <dcterms:created xsi:type="dcterms:W3CDTF">2021-11-08T09:59:00Z</dcterms:created>
  <dcterms:modified xsi:type="dcterms:W3CDTF">2021-11-17T12:59:00Z</dcterms:modified>
</cp:coreProperties>
</file>