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CCC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4AD201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60B53A31" w14:textId="79525CB4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4DA3">
        <w:rPr>
          <w:rFonts w:ascii="Times New Roman" w:hAnsi="Times New Roman" w:cs="Times New Roman"/>
          <w:b/>
          <w:bCs/>
          <w:sz w:val="24"/>
          <w:szCs w:val="24"/>
        </w:rPr>
        <w:t>12090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 xml:space="preserve">/ DATA </w:t>
      </w:r>
      <w:r w:rsidR="00860E80">
        <w:rPr>
          <w:rFonts w:ascii="Times New Roman" w:hAnsi="Times New Roman" w:cs="Times New Roman"/>
          <w:b/>
          <w:bCs/>
          <w:sz w:val="24"/>
          <w:szCs w:val="24"/>
        </w:rPr>
        <w:t>14.10.2025</w:t>
      </w:r>
    </w:p>
    <w:p w14:paraId="6E9915BB" w14:textId="77777777" w:rsidR="004F3B88" w:rsidRPr="004F3B88" w:rsidRDefault="004F3B88" w:rsidP="004F3B88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1E3ABB6" w14:textId="77777777" w:rsidR="004F3B88" w:rsidRDefault="004F3B88" w:rsidP="004F3B88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F3B88">
        <w:rPr>
          <w:rFonts w:ascii="Times New Roman" w:hAnsi="Times New Roman" w:cs="Times New Roman"/>
          <w:b/>
          <w:sz w:val="24"/>
          <w:szCs w:val="24"/>
          <w:lang w:val="it-IT"/>
        </w:rPr>
        <w:t>REFERAT DE APROBARE</w:t>
      </w:r>
    </w:p>
    <w:p w14:paraId="7BDDE48A" w14:textId="77777777" w:rsidR="00860E80" w:rsidRPr="00E4625B" w:rsidRDefault="00907151" w:rsidP="00860E80">
      <w:pPr>
        <w:spacing w:after="0"/>
        <w:jc w:val="center"/>
        <w:rPr>
          <w:sz w:val="24"/>
          <w:szCs w:val="24"/>
        </w:rPr>
      </w:pPr>
      <w:r w:rsidRPr="001C441E">
        <w:rPr>
          <w:rFonts w:ascii="Times New Roman" w:hAnsi="Times New Roman" w:cs="Times New Roman"/>
          <w:b/>
          <w:sz w:val="24"/>
          <w:szCs w:val="24"/>
        </w:rPr>
        <w:t xml:space="preserve">privind aprobarea </w:t>
      </w:r>
      <w:bookmarkStart w:id="0" w:name="_Hlk148948932"/>
      <w:r w:rsidR="00860E80" w:rsidRPr="00E4625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studiului de fezabilitate aferent proiectului: „</w:t>
      </w:r>
      <w:r w:rsidR="00860E80" w:rsidRPr="00E4625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AMENAJARE PARC DE JOACĂ PENTRU COPII, ÎN LOCALITATEA MIHAI VITEAZU, COMUNA MIHAI VITEAZU, JUDEȚUL CLUJ</w:t>
      </w:r>
      <w:r w:rsidR="00860E80" w:rsidRPr="00E4625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”</w:t>
      </w:r>
    </w:p>
    <w:bookmarkEnd w:id="0"/>
    <w:p w14:paraId="163F1380" w14:textId="77777777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AF14E35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Amplasamentul pe care urmeaz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s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fie executat obiectivul mai sus men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ț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ionat se afl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intravilanul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loc. Mihai Viteazu, com. Mihai Viteazu, jud. Cluj. Terenul este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proprietatea solicitantului, apar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ț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ine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domeniului public al comunei, conform extraselor de carte funciar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pentru informare nr. 57051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ș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nr. 57052. Terenurile propuse pentru amenajare au o form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aproximativ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dreptunghiular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 av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â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nd lungimea de 25 m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l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ăț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imea de 20 m.</w:t>
      </w:r>
    </w:p>
    <w:p w14:paraId="06521E79" w14:textId="77777777" w:rsidR="00AA4DA3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1767CBEB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Terenul este situat la intersec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ț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ia a 2 str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zi ale localit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ăț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ii, zon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dezvoltare urbanistic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 str. Cheii,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respectiv str. Ciga. Accesul pe teren se poate face din ambele str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D5136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zi.</w:t>
      </w:r>
    </w:p>
    <w:p w14:paraId="7E930225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08DAA665" w14:textId="77777777" w:rsidR="00AA4DA3" w:rsidRPr="003F5819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Astfel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se vor crea 2 zone: o zona de joac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pentru copii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o zon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pentru relaxare, cu alei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b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nci,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inclusiv cu m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su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ț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e de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ah.</w:t>
      </w:r>
    </w:p>
    <w:p w14:paraId="472E1A47" w14:textId="77777777" w:rsidR="00AA4DA3" w:rsidRPr="003F5819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Zonele de joac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pentru copii vor fi prev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zute cu pavaje cauciucate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vederea amortiz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rii eventualelor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accidente. Aceasta va cuprinde:</w:t>
      </w:r>
    </w:p>
    <w:p w14:paraId="4EB2E85D" w14:textId="77777777" w:rsidR="00AA4DA3" w:rsidRPr="003F5819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- un complex de joac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, turn de activit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ăț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i, compus din 3 tobogane, zone de 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ăță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rare, zone de traversare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aerian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ă;</w:t>
      </w:r>
    </w:p>
    <w:p w14:paraId="40891811" w14:textId="77777777" w:rsidR="00AA4DA3" w:rsidRPr="003F5819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- 2 leag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ne pentru copii, prev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zute cu 2 scaune, dintre care 1 leag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va avea scaune cu protec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ț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ie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;</w:t>
      </w:r>
    </w:p>
    <w:p w14:paraId="666D2DAC" w14:textId="77777777" w:rsidR="00AA4DA3" w:rsidRPr="003F5819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- un carusel rotativ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;</w:t>
      </w:r>
    </w:p>
    <w:p w14:paraId="057E161A" w14:textId="77777777" w:rsidR="00AA4DA3" w:rsidRPr="003F5819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- 1 balansoar pe arc cu figurine 3D</w:t>
      </w:r>
    </w:p>
    <w:p w14:paraId="5122852A" w14:textId="77777777" w:rsidR="00AA4DA3" w:rsidRPr="003F5819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 cadrul amenaj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rii se vor realiza alei pentru plimbare 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â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t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pentru accesul facil la toate zonele parcului.</w:t>
      </w:r>
    </w:p>
    <w:p w14:paraId="345B6C0F" w14:textId="77777777" w:rsidR="00AA4DA3" w:rsidRPr="003F5819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Se vor realiza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i un ansamblu de 2 mese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b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ă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nci cu c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â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te 2 posturi de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ah fiecare.</w:t>
      </w:r>
    </w:p>
    <w:p w14:paraId="324D4016" w14:textId="77777777" w:rsidR="00AA4DA3" w:rsidRPr="003F5819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Iluminatul se va asigura prin st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â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lpi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corpuri de iluminat exterior cu panouri fotovoltaice.</w:t>
      </w:r>
    </w:p>
    <w:p w14:paraId="58A04E27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Se vor amplasa co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uri de gunoi, se va realiza o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î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mprejmuire a parcelei precum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ș</w:t>
      </w:r>
      <w:r w:rsidRPr="003F58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>i plantare de copaci noi.</w:t>
      </w:r>
    </w:p>
    <w:p w14:paraId="18E316EC" w14:textId="77777777" w:rsidR="00AA4DA3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5AF30CA9" w14:textId="77777777" w:rsidR="00AA4DA3" w:rsidRDefault="00AA4DA3" w:rsidP="00AA4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3939A0B0" w14:textId="77777777" w:rsidR="00AA4DA3" w:rsidRPr="0032573D" w:rsidRDefault="00AA4DA3" w:rsidP="00AA4DA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148950508"/>
      <w:r w:rsidRPr="0032573D">
        <w:rPr>
          <w:rFonts w:ascii="Times New Roman" w:hAnsi="Times New Roman" w:cs="Times New Roman"/>
          <w:b/>
          <w:sz w:val="24"/>
          <w:szCs w:val="24"/>
        </w:rPr>
        <w:t>1. Indicatori economici:</w:t>
      </w:r>
    </w:p>
    <w:p w14:paraId="72D64BFD" w14:textId="77777777" w:rsidR="00AA4DA3" w:rsidRPr="0032573D" w:rsidRDefault="00AA4DA3" w:rsidP="00AA4DA3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2573D">
        <w:rPr>
          <w:rFonts w:ascii="Times New Roman" w:hAnsi="Times New Roman" w:cs="Times New Roman"/>
          <w:b/>
          <w:sz w:val="24"/>
          <w:szCs w:val="24"/>
        </w:rPr>
        <w:t>Valoarea total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a investi</w:t>
      </w:r>
      <w:r>
        <w:rPr>
          <w:rFonts w:ascii="Times New Roman" w:hAnsi="Times New Roman" w:cs="Times New Roman"/>
          <w:b/>
          <w:sz w:val="24"/>
          <w:szCs w:val="24"/>
        </w:rPr>
        <w:t>ției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f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TVA: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344.532 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lei din care C+M: </w:t>
      </w:r>
      <w:r>
        <w:rPr>
          <w:rFonts w:ascii="Times New Roman" w:hAnsi="Times New Roman" w:cs="Times New Roman"/>
          <w:bCs/>
          <w:sz w:val="24"/>
          <w:szCs w:val="24"/>
        </w:rPr>
        <w:t>149.863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lei. </w:t>
      </w:r>
    </w:p>
    <w:p w14:paraId="222E10C3" w14:textId="77777777" w:rsidR="00AA4DA3" w:rsidRPr="0032573D" w:rsidRDefault="00AA4DA3" w:rsidP="00AA4DA3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2573D">
        <w:rPr>
          <w:rFonts w:ascii="Times New Roman" w:hAnsi="Times New Roman" w:cs="Times New Roman"/>
          <w:b/>
          <w:sz w:val="24"/>
          <w:szCs w:val="24"/>
        </w:rPr>
        <w:t>Valoarea total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a investi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32573D">
        <w:rPr>
          <w:rFonts w:ascii="Times New Roman" w:hAnsi="Times New Roman" w:cs="Times New Roman"/>
          <w:b/>
          <w:sz w:val="24"/>
          <w:szCs w:val="24"/>
        </w:rPr>
        <w:t>iei cu TVA: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416.695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 din care C+M: </w:t>
      </w:r>
      <w:r>
        <w:rPr>
          <w:rFonts w:ascii="Times New Roman" w:hAnsi="Times New Roman" w:cs="Times New Roman"/>
          <w:bCs/>
          <w:sz w:val="24"/>
          <w:szCs w:val="24"/>
        </w:rPr>
        <w:t>181.334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</w:t>
      </w:r>
    </w:p>
    <w:p w14:paraId="5C45D963" w14:textId="77777777" w:rsidR="00AA4DA3" w:rsidRPr="001C441E" w:rsidRDefault="00AA4DA3" w:rsidP="00AA4DA3">
      <w:pPr>
        <w:spacing w:line="276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EB18EEA" w14:textId="77777777" w:rsidR="00AA4DA3" w:rsidRPr="001C441E" w:rsidRDefault="00AA4DA3" w:rsidP="00AA4DA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C441E">
        <w:rPr>
          <w:rFonts w:ascii="Times New Roman" w:hAnsi="Times New Roman" w:cs="Times New Roman"/>
          <w:b/>
          <w:sz w:val="24"/>
          <w:szCs w:val="24"/>
        </w:rPr>
        <w:t>2. Indicatorii tehnici:</w:t>
      </w:r>
    </w:p>
    <w:bookmarkEnd w:id="1"/>
    <w:p w14:paraId="7CC4B30C" w14:textId="77777777" w:rsidR="00AA4DA3" w:rsidRPr="002E6E52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E52">
        <w:rPr>
          <w:rFonts w:ascii="Times New Roman" w:hAnsi="Times New Roman" w:cs="Times New Roman"/>
          <w:bCs/>
          <w:sz w:val="24"/>
          <w:szCs w:val="24"/>
        </w:rPr>
        <w:t>- suprafa</w:t>
      </w:r>
      <w:r>
        <w:rPr>
          <w:rFonts w:ascii="Times New Roman" w:hAnsi="Times New Roman" w:cs="Times New Roman"/>
          <w:bCs/>
          <w:sz w:val="24"/>
          <w:szCs w:val="24"/>
        </w:rPr>
        <w:t>ță</w:t>
      </w:r>
      <w:r w:rsidRPr="002E6E52">
        <w:rPr>
          <w:rFonts w:ascii="Times New Roman" w:hAnsi="Times New Roman" w:cs="Times New Roman"/>
          <w:bCs/>
          <w:sz w:val="24"/>
          <w:szCs w:val="24"/>
        </w:rPr>
        <w:t xml:space="preserve"> spa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2E6E52">
        <w:rPr>
          <w:rFonts w:ascii="Times New Roman" w:hAnsi="Times New Roman" w:cs="Times New Roman"/>
          <w:bCs/>
          <w:sz w:val="24"/>
          <w:szCs w:val="24"/>
        </w:rPr>
        <w:t>iu verde – 304.50 mp;</w:t>
      </w:r>
    </w:p>
    <w:p w14:paraId="2115BFEF" w14:textId="77777777" w:rsidR="00AA4DA3" w:rsidRPr="002E6E52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E52">
        <w:rPr>
          <w:rFonts w:ascii="Times New Roman" w:hAnsi="Times New Roman" w:cs="Times New Roman"/>
          <w:bCs/>
          <w:sz w:val="24"/>
          <w:szCs w:val="24"/>
        </w:rPr>
        <w:t>- suprafaț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2E6E52">
        <w:rPr>
          <w:rFonts w:ascii="Times New Roman" w:hAnsi="Times New Roman" w:cs="Times New Roman"/>
          <w:bCs/>
          <w:sz w:val="24"/>
          <w:szCs w:val="24"/>
        </w:rPr>
        <w:t xml:space="preserve"> dale de cauciuc – 130.69 mp;</w:t>
      </w:r>
    </w:p>
    <w:p w14:paraId="5A70EEF1" w14:textId="77777777" w:rsidR="00AA4DA3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E52">
        <w:rPr>
          <w:rFonts w:ascii="Times New Roman" w:hAnsi="Times New Roman" w:cs="Times New Roman"/>
          <w:bCs/>
          <w:sz w:val="24"/>
          <w:szCs w:val="24"/>
        </w:rPr>
        <w:t>- suprafaț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2E6E52">
        <w:rPr>
          <w:rFonts w:ascii="Times New Roman" w:hAnsi="Times New Roman" w:cs="Times New Roman"/>
          <w:bCs/>
          <w:sz w:val="24"/>
          <w:szCs w:val="24"/>
        </w:rPr>
        <w:t xml:space="preserve"> alei dale beton 279.81 mp;</w:t>
      </w:r>
    </w:p>
    <w:p w14:paraId="398B7974" w14:textId="77777777" w:rsidR="00AA4DA3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BF322E" w14:textId="77777777" w:rsidR="00AA4DA3" w:rsidRPr="00D14858" w:rsidRDefault="00AA4DA3" w:rsidP="00AA4DA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lastRenderedPageBreak/>
        <w:t>Diferitele zone propuse vor avea urm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toarea configura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ie:</w:t>
      </w:r>
    </w:p>
    <w:p w14:paraId="5FF4DCC9" w14:textId="77777777" w:rsidR="00AA4DA3" w:rsidRPr="00D14858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t>• Zona cu dale de beton (aleile principale): dale de beton – 6 cm, nisip 0-8 compactat - 5 cm, geotextil,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balast compactat – 15 cm, teren natural; zona se va delimita cu borduri prefabricate din beton</w:t>
      </w:r>
    </w:p>
    <w:p w14:paraId="4FC6EF33" w14:textId="77777777" w:rsidR="00AA4DA3" w:rsidRPr="00D14858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t>• Zona de siguran</w:t>
      </w:r>
      <w:r>
        <w:rPr>
          <w:rFonts w:ascii="Times New Roman" w:hAnsi="Times New Roman" w:cs="Times New Roman"/>
          <w:bCs/>
          <w:sz w:val="24"/>
          <w:szCs w:val="24"/>
        </w:rPr>
        <w:t>ță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(suprafe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e antitraum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): suprafa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a dale de cauciuc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30 mm, nisip 0-8 compactat 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cm,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geotextil, balast compactat – 15 cm, teren natural; zona se va delimita cu borduri din po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>te de lemn vopsit</w:t>
      </w:r>
    </w:p>
    <w:p w14:paraId="1DD34BC0" w14:textId="77777777" w:rsidR="00AA4DA3" w:rsidRPr="00D14858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t xml:space="preserve">• Zona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nierbat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(spa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ii verzi): suprafață iarb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, teren natural.</w:t>
      </w:r>
    </w:p>
    <w:p w14:paraId="4E0DBE85" w14:textId="77777777" w:rsidR="00AA4DA3" w:rsidRPr="00D14858" w:rsidRDefault="00AA4DA3" w:rsidP="00AA4DA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t xml:space="preserve">Dotarea zonei se face cu echipamente destinate jocurilor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 aer liber, a c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ror func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ionare este autorizat</w:t>
      </w:r>
      <w:r>
        <w:rPr>
          <w:rFonts w:ascii="Times New Roman" w:hAnsi="Times New Roman" w:cs="Times New Roman"/>
          <w:bCs/>
          <w:sz w:val="24"/>
          <w:szCs w:val="24"/>
        </w:rPr>
        <w:t xml:space="preserve">ă </w:t>
      </w:r>
      <w:r w:rsidRPr="00D14858">
        <w:rPr>
          <w:rFonts w:ascii="Times New Roman" w:hAnsi="Times New Roman" w:cs="Times New Roman"/>
          <w:bCs/>
          <w:sz w:val="24"/>
          <w:szCs w:val="24"/>
        </w:rPr>
        <w:t>de c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tre ISCIR, care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ndeplinesc cerin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ele esen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iale de securitate, inscrip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ionate cu caracteristici tehnice ale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echipamentelor 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>i instruc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iuni de utilizare corect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privind: v</w:t>
      </w:r>
      <w:r>
        <w:rPr>
          <w:rFonts w:ascii="Times New Roman" w:hAnsi="Times New Roman" w:cs="Times New Roman"/>
          <w:bCs/>
          <w:sz w:val="24"/>
          <w:szCs w:val="24"/>
        </w:rPr>
        <w:t>â</w:t>
      </w:r>
      <w:r w:rsidRPr="00D14858">
        <w:rPr>
          <w:rFonts w:ascii="Times New Roman" w:hAnsi="Times New Roman" w:cs="Times New Roman"/>
          <w:bCs/>
          <w:sz w:val="24"/>
          <w:szCs w:val="24"/>
        </w:rPr>
        <w:t>rsta minim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, limita de greutate precum 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poten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ialele pericole ce pot ap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rea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 utilizarea jocului sau echipamentului de joac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(tobogane, leag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ne,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groapa cu nisip, c</w:t>
      </w:r>
      <w:r>
        <w:rPr>
          <w:rFonts w:ascii="Times New Roman" w:hAnsi="Times New Roman" w:cs="Times New Roman"/>
          <w:bCs/>
          <w:sz w:val="24"/>
          <w:szCs w:val="24"/>
        </w:rPr>
        <w:t>ăță</w:t>
      </w:r>
      <w:r w:rsidRPr="00D14858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tori, cump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, balansoare etc). Pe spa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iile de joac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se vor prevedea pavele elastice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pentru atenuarea eventualelor accident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ri.</w:t>
      </w:r>
    </w:p>
    <w:p w14:paraId="0052CFE2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858">
        <w:rPr>
          <w:rFonts w:ascii="Times New Roman" w:hAnsi="Times New Roman" w:cs="Times New Roman"/>
          <w:bCs/>
          <w:sz w:val="24"/>
          <w:szCs w:val="24"/>
        </w:rPr>
        <w:t>Se recomand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ntre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inerea corespunz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toare a spa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iilor verzi, a mobilierului urban (b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D14858">
        <w:rPr>
          <w:rFonts w:ascii="Times New Roman" w:hAnsi="Times New Roman" w:cs="Times New Roman"/>
          <w:bCs/>
          <w:sz w:val="24"/>
          <w:szCs w:val="24"/>
        </w:rPr>
        <w:t>nci, co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>uri de gunoi,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corpuri de iluminat) 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i a echipamentelor prin personal calificat, specializat 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i autorizat pe fiecare domeniu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parte. Se vor utiliza materiale agrementate conform reglementarilor na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ionale 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D14858">
        <w:rPr>
          <w:rFonts w:ascii="Times New Roman" w:hAnsi="Times New Roman" w:cs="Times New Roman"/>
          <w:bCs/>
          <w:sz w:val="24"/>
          <w:szCs w:val="24"/>
        </w:rPr>
        <w:t xml:space="preserve">n vigoare, precum </w:t>
      </w:r>
      <w:r>
        <w:rPr>
          <w:rFonts w:ascii="Times New Roman" w:hAnsi="Times New Roman" w:cs="Times New Roman"/>
          <w:bCs/>
          <w:sz w:val="24"/>
          <w:szCs w:val="24"/>
        </w:rPr>
        <w:t>ș</w:t>
      </w:r>
      <w:r w:rsidRPr="00D14858">
        <w:rPr>
          <w:rFonts w:ascii="Times New Roman" w:hAnsi="Times New Roman" w:cs="Times New Roman"/>
          <w:bCs/>
          <w:sz w:val="24"/>
          <w:szCs w:val="24"/>
        </w:rPr>
        <w:t>i 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858">
        <w:rPr>
          <w:rFonts w:ascii="Times New Roman" w:hAnsi="Times New Roman" w:cs="Times New Roman"/>
          <w:bCs/>
          <w:sz w:val="24"/>
          <w:szCs w:val="24"/>
        </w:rPr>
        <w:t>standardelor na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ionale armonizate cu legisla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D14858">
        <w:rPr>
          <w:rFonts w:ascii="Times New Roman" w:hAnsi="Times New Roman" w:cs="Times New Roman"/>
          <w:bCs/>
          <w:sz w:val="24"/>
          <w:szCs w:val="24"/>
        </w:rPr>
        <w:t>ia Uniunii Europene.</w:t>
      </w:r>
    </w:p>
    <w:p w14:paraId="03FDC33C" w14:textId="77777777" w:rsidR="00AA4DA3" w:rsidRDefault="00AA4DA3" w:rsidP="00AA4D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3775C4" w14:textId="77777777" w:rsidR="00AA4DA3" w:rsidRDefault="00AA4DA3" w:rsidP="00AA4DA3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E52">
        <w:rPr>
          <w:rFonts w:ascii="Times New Roman" w:hAnsi="Times New Roman" w:cs="Times New Roman"/>
          <w:bCs/>
          <w:sz w:val="24"/>
          <w:szCs w:val="24"/>
        </w:rPr>
        <w:t>Durata estimat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r w:rsidRPr="002E6E52">
        <w:rPr>
          <w:rFonts w:ascii="Times New Roman" w:hAnsi="Times New Roman" w:cs="Times New Roman"/>
          <w:bCs/>
          <w:sz w:val="24"/>
          <w:szCs w:val="24"/>
        </w:rPr>
        <w:t xml:space="preserve"> de execu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2E6E52">
        <w:rPr>
          <w:rFonts w:ascii="Times New Roman" w:hAnsi="Times New Roman" w:cs="Times New Roman"/>
          <w:bCs/>
          <w:sz w:val="24"/>
          <w:szCs w:val="24"/>
        </w:rPr>
        <w:t>ie a obie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2E6E52">
        <w:rPr>
          <w:rFonts w:ascii="Times New Roman" w:hAnsi="Times New Roman" w:cs="Times New Roman"/>
          <w:bCs/>
          <w:sz w:val="24"/>
          <w:szCs w:val="24"/>
        </w:rPr>
        <w:t>tivului de investi</w:t>
      </w:r>
      <w:r>
        <w:rPr>
          <w:rFonts w:ascii="Times New Roman" w:hAnsi="Times New Roman" w:cs="Times New Roman"/>
          <w:bCs/>
          <w:sz w:val="24"/>
          <w:szCs w:val="24"/>
        </w:rPr>
        <w:t>ț</w:t>
      </w:r>
      <w:r w:rsidRPr="002E6E52">
        <w:rPr>
          <w:rFonts w:ascii="Times New Roman" w:hAnsi="Times New Roman" w:cs="Times New Roman"/>
          <w:bCs/>
          <w:sz w:val="24"/>
          <w:szCs w:val="24"/>
        </w:rPr>
        <w:t xml:space="preserve">ii este de </w:t>
      </w:r>
      <w:r w:rsidRPr="00336F9C">
        <w:rPr>
          <w:rFonts w:ascii="Times New Roman" w:hAnsi="Times New Roman" w:cs="Times New Roman"/>
          <w:b/>
          <w:sz w:val="24"/>
          <w:szCs w:val="24"/>
        </w:rPr>
        <w:t>24 luni.</w:t>
      </w:r>
    </w:p>
    <w:p w14:paraId="19AF9996" w14:textId="77777777" w:rsidR="00AA4DA3" w:rsidRDefault="00AA4DA3" w:rsidP="00AA4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547FC255" w14:textId="77777777" w:rsidR="004F3B88" w:rsidRPr="004F3B88" w:rsidRDefault="004F3B88" w:rsidP="004F3B8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44F2ADE" w14:textId="4BB5D0D4" w:rsidR="004F3B88" w:rsidRPr="00AA4DA3" w:rsidRDefault="004F3B88" w:rsidP="00AA4DA3">
      <w:pPr>
        <w:spacing w:after="0"/>
        <w:ind w:firstLine="360"/>
        <w:jc w:val="both"/>
        <w:rPr>
          <w:sz w:val="24"/>
          <w:szCs w:val="24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re privind</w:t>
      </w:r>
      <w:r w:rsidR="00067E0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A4DA3" w:rsidRPr="001C441E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 w:rsidR="00AA4DA3" w:rsidRPr="00E4625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studiului de fezabilitate aferent proiectului: „</w:t>
      </w:r>
      <w:r w:rsidR="00AA4DA3" w:rsidRPr="00E4625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AMENAJARE PARC DE JOACĂ PENTRU COPII, ÎN LOCALITATEA MIHAI VITEAZU, COMUNA MIHAI VITEAZU, JUDEȚUL CLUJ</w:t>
      </w:r>
      <w:r w:rsidR="00AA4DA3" w:rsidRPr="00E4625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”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bCs/>
          <w:sz w:val="24"/>
          <w:szCs w:val="24"/>
        </w:rPr>
        <w:t>î</w:t>
      </w:r>
      <w:r w:rsidRPr="004F3B88">
        <w:rPr>
          <w:rFonts w:ascii="Times New Roman" w:hAnsi="Times New Roman" w:cs="Times New Roman"/>
          <w:bCs/>
          <w:sz w:val="24"/>
          <w:szCs w:val="24"/>
        </w:rPr>
        <w:t>n forma prezentat</w:t>
      </w:r>
      <w:r w:rsidR="000B2CAB">
        <w:rPr>
          <w:rFonts w:ascii="Times New Roman" w:hAnsi="Times New Roman" w:cs="Times New Roman"/>
          <w:bCs/>
          <w:sz w:val="24"/>
          <w:szCs w:val="24"/>
        </w:rPr>
        <w:t>ă</w:t>
      </w:r>
      <w:r w:rsidRPr="004F3B88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F10AA3" w14:textId="3C320620" w:rsidR="004F3B88" w:rsidRDefault="004F3B88" w:rsidP="004F3B8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21DDA7" w14:textId="3C413C51" w:rsidR="004F3B88" w:rsidRDefault="004F3B88" w:rsidP="004F3B8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79C520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298C283B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00F01D7A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16A79416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35E8BD67" w14:textId="77777777" w:rsidR="004F3B88" w:rsidRDefault="004F3B88" w:rsidP="004F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3CB6DA3E" w14:textId="77777777" w:rsidR="004F3B88" w:rsidRDefault="004F3B88" w:rsidP="004F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4DDF5922" w14:textId="462CDDF7" w:rsidR="004F3B88" w:rsidRPr="00624236" w:rsidRDefault="004F3B88" w:rsidP="004F3B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p w14:paraId="186EEB5E" w14:textId="506ACE53" w:rsidR="004F3B88" w:rsidRPr="00624236" w:rsidRDefault="00AA4DA3" w:rsidP="00E3172B">
      <w:pPr>
        <w:suppressAutoHyphens/>
        <w:spacing w:line="360" w:lineRule="auto"/>
        <w:ind w:left="708" w:hanging="708"/>
        <w:jc w:val="center"/>
        <w:rPr>
          <w:rFonts w:ascii="Times New Roman" w:eastAsia="SimSun" w:hAnsi="Times New Roman" w:cs="Times New Roman"/>
          <w:b/>
          <w:bCs/>
          <w:kern w:val="1"/>
          <w:sz w:val="32"/>
          <w:szCs w:val="32"/>
          <w:lang w:eastAsia="zh-CN" w:bidi="hi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4F3B88" w:rsidRPr="00624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2B"/>
    <w:rsid w:val="00067E0B"/>
    <w:rsid w:val="000B2CAB"/>
    <w:rsid w:val="000D6F64"/>
    <w:rsid w:val="00127F5A"/>
    <w:rsid w:val="00167555"/>
    <w:rsid w:val="003748B4"/>
    <w:rsid w:val="004F3B88"/>
    <w:rsid w:val="005A3406"/>
    <w:rsid w:val="00611449"/>
    <w:rsid w:val="00624236"/>
    <w:rsid w:val="006450DF"/>
    <w:rsid w:val="006744E9"/>
    <w:rsid w:val="006918FA"/>
    <w:rsid w:val="0070272C"/>
    <w:rsid w:val="00797F02"/>
    <w:rsid w:val="007C7B16"/>
    <w:rsid w:val="00860E80"/>
    <w:rsid w:val="008D7E31"/>
    <w:rsid w:val="008E537F"/>
    <w:rsid w:val="008F2646"/>
    <w:rsid w:val="00907151"/>
    <w:rsid w:val="00AA4DA3"/>
    <w:rsid w:val="00AC3344"/>
    <w:rsid w:val="00AF75D2"/>
    <w:rsid w:val="00B0198E"/>
    <w:rsid w:val="00B33CF2"/>
    <w:rsid w:val="00C36F5D"/>
    <w:rsid w:val="00D7476A"/>
    <w:rsid w:val="00DD773E"/>
    <w:rsid w:val="00E3172B"/>
    <w:rsid w:val="00ED187E"/>
    <w:rsid w:val="00F63527"/>
    <w:rsid w:val="00F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328F"/>
  <w15:chartTrackingRefBased/>
  <w15:docId w15:val="{8305826B-A29F-44BF-9834-5F43BE88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72B"/>
    <w:rPr>
      <w:color w:val="0563C1" w:themeColor="hyperlink"/>
      <w:u w:val="single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E3172B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E3172B"/>
  </w:style>
  <w:style w:type="paragraph" w:styleId="NormalWeb">
    <w:name w:val="Normal (Web)"/>
    <w:basedOn w:val="Normal"/>
    <w:rsid w:val="000B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0B2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0B2CA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Contents">
    <w:name w:val="Table Contents"/>
    <w:basedOn w:val="Normal"/>
    <w:rsid w:val="000B2CA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TableGrid">
    <w:name w:val="Table Grid"/>
    <w:basedOn w:val="TableNormal"/>
    <w:uiPriority w:val="39"/>
    <w:rsid w:val="00691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36F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410A9664-7421-4B66-93D6-7D6969BAA6A6}"/>
</file>

<file path=customXml/itemProps2.xml><?xml version="1.0" encoding="utf-8"?>
<ds:datastoreItem xmlns:ds="http://schemas.openxmlformats.org/officeDocument/2006/customXml" ds:itemID="{3EBAA367-9CCB-4433-91E7-BB9917D629DC}"/>
</file>

<file path=customXml/itemProps3.xml><?xml version="1.0" encoding="utf-8"?>
<ds:datastoreItem xmlns:ds="http://schemas.openxmlformats.org/officeDocument/2006/customXml" ds:itemID="{E468A241-084C-4D1A-98C4-2C6E2A8372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3</cp:revision>
  <cp:lastPrinted>2021-10-04T07:52:00Z</cp:lastPrinted>
  <dcterms:created xsi:type="dcterms:W3CDTF">2025-10-14T08:23:00Z</dcterms:created>
  <dcterms:modified xsi:type="dcterms:W3CDTF">2025-10-14T08:30:00Z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