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D0" w:rsidRPr="00EA78EC" w:rsidRDefault="00605ED0" w:rsidP="00605ED0">
      <w:pPr>
        <w:jc w:val="center"/>
        <w:rPr>
          <w:rFonts w:ascii="Trebuchet MS" w:hAnsi="Trebuchet MS"/>
          <w:b/>
          <w:lang w:val="ro-RO"/>
        </w:rPr>
      </w:pPr>
      <w:r w:rsidRPr="00EA78EC">
        <w:rPr>
          <w:rFonts w:ascii="Trebuchet MS" w:hAnsi="Trebuchet MS"/>
          <w:b/>
          <w:lang w:val="ro-RO"/>
        </w:rPr>
        <w:t>PRIMĂRIA COMUNEI MACEA</w:t>
      </w:r>
    </w:p>
    <w:p w:rsidR="00605ED0" w:rsidRPr="00EA78EC" w:rsidRDefault="00605ED0" w:rsidP="00605ED0">
      <w:pPr>
        <w:jc w:val="center"/>
        <w:rPr>
          <w:rFonts w:ascii="Trebuchet MS" w:hAnsi="Trebuchet MS"/>
          <w:b/>
          <w:lang w:val="ro-RO"/>
        </w:rPr>
      </w:pPr>
      <w:r w:rsidRPr="00EA78EC">
        <w:rPr>
          <w:rFonts w:ascii="Trebuchet MS" w:hAnsi="Trebuchet MS"/>
          <w:b/>
          <w:lang w:val="ro-RO"/>
        </w:rPr>
        <w:t>Compartiment administrarea domeniului public și privat</w:t>
      </w:r>
    </w:p>
    <w:p w:rsidR="00605ED0" w:rsidRPr="00EA78EC" w:rsidRDefault="00CC6DD0" w:rsidP="00605ED0">
      <w:pPr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605ED0" w:rsidRPr="00EA78EC" w:rsidRDefault="00605ED0" w:rsidP="00605ED0">
      <w:pPr>
        <w:rPr>
          <w:rFonts w:ascii="Trebuchet MS" w:hAnsi="Trebuchet MS"/>
          <w:lang w:val="ro-RO"/>
        </w:rPr>
      </w:pPr>
    </w:p>
    <w:p w:rsidR="00605ED0" w:rsidRPr="00EA78EC" w:rsidRDefault="00605ED0" w:rsidP="00605ED0">
      <w:pPr>
        <w:rPr>
          <w:rFonts w:ascii="Trebuchet MS" w:hAnsi="Trebuchet MS"/>
          <w:lang w:val="ro-RO"/>
        </w:rPr>
      </w:pPr>
    </w:p>
    <w:p w:rsidR="00605ED0" w:rsidRPr="00EA78EC" w:rsidRDefault="00605ED0" w:rsidP="00605ED0">
      <w:pPr>
        <w:rPr>
          <w:rFonts w:ascii="Trebuchet MS" w:hAnsi="Trebuchet MS"/>
          <w:i/>
          <w:lang w:val="ro-RO"/>
        </w:rPr>
      </w:pPr>
      <w:r w:rsidRPr="00EA78EC">
        <w:rPr>
          <w:rFonts w:ascii="Trebuchet MS" w:hAnsi="Trebuchet MS"/>
          <w:i/>
          <w:lang w:val="ro-RO"/>
        </w:rPr>
        <w:t xml:space="preserve">                                                                        </w:t>
      </w:r>
    </w:p>
    <w:p w:rsidR="00605ED0" w:rsidRPr="00EA78EC" w:rsidRDefault="00CC6DD0" w:rsidP="00605ED0">
      <w:pPr>
        <w:jc w:val="center"/>
        <w:rPr>
          <w:rFonts w:ascii="Trebuchet MS" w:hAnsi="Trebuchet MS" w:cs="Tahoma"/>
          <w:b/>
          <w:i/>
          <w:lang w:val="ro-RO"/>
        </w:rPr>
      </w:pPr>
      <w:r w:rsidRPr="00EA78EC">
        <w:rPr>
          <w:rFonts w:ascii="Trebuchet MS" w:hAnsi="Trebuchet MS" w:cs="Tahoma"/>
          <w:b/>
          <w:i/>
          <w:lang w:val="ro-RO"/>
        </w:rPr>
        <w:t>RAPORT DE SPECIALITATE</w:t>
      </w:r>
    </w:p>
    <w:p w:rsidR="00605ED0" w:rsidRPr="00EA78EC" w:rsidRDefault="005E4FC3" w:rsidP="00605ED0">
      <w:pPr>
        <w:jc w:val="center"/>
        <w:rPr>
          <w:rFonts w:ascii="Trebuchet MS" w:hAnsi="Trebuchet MS" w:cs="Tahoma"/>
          <w:b/>
          <w:i/>
          <w:noProof/>
          <w:spacing w:val="-4"/>
        </w:rPr>
      </w:pPr>
      <w:r w:rsidRPr="00EA78EC">
        <w:rPr>
          <w:rFonts w:ascii="Trebuchet MS" w:hAnsi="Trebuchet MS" w:cs="Tahoma"/>
          <w:b/>
          <w:i/>
          <w:lang w:val="ro-RO"/>
        </w:rPr>
        <w:t>Nr.11220/23</w:t>
      </w:r>
      <w:r w:rsidR="00F00D19" w:rsidRPr="00EA78EC">
        <w:rPr>
          <w:rFonts w:ascii="Trebuchet MS" w:hAnsi="Trebuchet MS" w:cs="Tahoma"/>
          <w:b/>
          <w:i/>
          <w:lang w:val="ro-RO"/>
        </w:rPr>
        <w:t xml:space="preserve"> 11 2021</w:t>
      </w:r>
    </w:p>
    <w:p w:rsidR="00605ED0" w:rsidRPr="00EA78EC" w:rsidRDefault="00EA78EC" w:rsidP="00605ED0">
      <w:pPr>
        <w:jc w:val="center"/>
        <w:rPr>
          <w:rFonts w:ascii="Trebuchet MS" w:hAnsi="Trebuchet MS" w:cs="Tahoma"/>
          <w:b/>
          <w:i/>
          <w:iCs/>
          <w:lang w:val="ro-RO" w:eastAsia="ro-RO"/>
        </w:rPr>
      </w:pPr>
      <w:r>
        <w:rPr>
          <w:rFonts w:ascii="Trebuchet MS" w:hAnsi="Trebuchet MS" w:cs="Tahoma"/>
          <w:b/>
          <w:i/>
          <w:iCs/>
          <w:lang w:val="ro-RO" w:eastAsia="ro-RO"/>
        </w:rPr>
        <w:t xml:space="preserve">la proiectul de hotărâre nr. 128/2021 </w:t>
      </w:r>
      <w:r w:rsidR="00CC6DD0" w:rsidRPr="00CC6DD0">
        <w:rPr>
          <w:rFonts w:ascii="Trebuchet MS" w:hAnsi="Trebuchet MS" w:cs="Tahoma"/>
          <w:b/>
          <w:i/>
          <w:iCs/>
          <w:lang w:val="ro-RO" w:eastAsia="ro-RO"/>
        </w:rPr>
        <w:t>privind repartizarea unei locuințe din fondul locativ de stat în vederea închirierii</w:t>
      </w:r>
    </w:p>
    <w:p w:rsidR="00605ED0" w:rsidRPr="00EA78EC" w:rsidRDefault="00605ED0" w:rsidP="00605ED0">
      <w:pPr>
        <w:jc w:val="center"/>
        <w:rPr>
          <w:rFonts w:ascii="Trebuchet MS" w:hAnsi="Trebuchet MS"/>
        </w:rPr>
      </w:pPr>
    </w:p>
    <w:p w:rsidR="00605ED0" w:rsidRPr="00EA78EC" w:rsidRDefault="00605ED0" w:rsidP="00605ED0">
      <w:pPr>
        <w:rPr>
          <w:rFonts w:ascii="Trebuchet MS" w:hAnsi="Trebuchet MS"/>
          <w:sz w:val="28"/>
          <w:szCs w:val="28"/>
        </w:rPr>
      </w:pPr>
    </w:p>
    <w:p w:rsidR="00605ED0" w:rsidRPr="00EA78EC" w:rsidRDefault="00605ED0" w:rsidP="00605ED0">
      <w:pPr>
        <w:autoSpaceDE w:val="0"/>
        <w:autoSpaceDN w:val="0"/>
        <w:adjustRightInd w:val="0"/>
        <w:jc w:val="both"/>
        <w:rPr>
          <w:rFonts w:ascii="Trebuchet MS" w:hAnsi="Trebuchet MS" w:cs="Verdana"/>
          <w:color w:val="000000"/>
        </w:rPr>
      </w:pPr>
      <w:r w:rsidRPr="00EA78EC">
        <w:rPr>
          <w:rFonts w:ascii="Trebuchet MS" w:hAnsi="Trebuchet MS" w:cs="Tahoma"/>
          <w:sz w:val="28"/>
          <w:szCs w:val="28"/>
        </w:rPr>
        <w:tab/>
      </w:r>
      <w:proofErr w:type="spellStart"/>
      <w:r w:rsidRPr="00EA78EC">
        <w:rPr>
          <w:rFonts w:ascii="Trebuchet MS" w:hAnsi="Trebuchet MS" w:cs="Verdana"/>
          <w:color w:val="000000"/>
        </w:rPr>
        <w:t>Criteriile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în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baza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cărora</w:t>
      </w:r>
      <w:proofErr w:type="spellEnd"/>
      <w:r w:rsidRPr="00EA78EC">
        <w:rPr>
          <w:rFonts w:ascii="Trebuchet MS" w:hAnsi="Trebuchet MS" w:cs="Verdana"/>
          <w:color w:val="000000"/>
        </w:rPr>
        <w:t xml:space="preserve"> se </w:t>
      </w:r>
      <w:proofErr w:type="spellStart"/>
      <w:r w:rsidRPr="00EA78EC">
        <w:rPr>
          <w:rFonts w:ascii="Trebuchet MS" w:hAnsi="Trebuchet MS" w:cs="Verdana"/>
          <w:color w:val="000000"/>
        </w:rPr>
        <w:t>repartizează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locuinţele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convenabile</w:t>
      </w:r>
      <w:proofErr w:type="spellEnd"/>
      <w:r w:rsidRPr="00EA78EC">
        <w:rPr>
          <w:rFonts w:ascii="Trebuchet MS" w:hAnsi="Trebuchet MS" w:cs="Verdana"/>
          <w:color w:val="000000"/>
        </w:rPr>
        <w:t xml:space="preserve">, cu </w:t>
      </w:r>
      <w:proofErr w:type="spellStart"/>
      <w:r w:rsidRPr="00EA78EC">
        <w:rPr>
          <w:rFonts w:ascii="Trebuchet MS" w:hAnsi="Trebuchet MS" w:cs="Verdana"/>
          <w:color w:val="000000"/>
        </w:rPr>
        <w:t>chirie</w:t>
      </w:r>
      <w:proofErr w:type="spellEnd"/>
      <w:r w:rsidRPr="00EA78EC">
        <w:rPr>
          <w:rFonts w:ascii="Trebuchet MS" w:hAnsi="Trebuchet MS" w:cs="Verdana"/>
          <w:color w:val="000000"/>
        </w:rPr>
        <w:t xml:space="preserve"> din </w:t>
      </w:r>
      <w:proofErr w:type="spellStart"/>
      <w:r w:rsidRPr="00EA78EC">
        <w:rPr>
          <w:rFonts w:ascii="Trebuchet MS" w:hAnsi="Trebuchet MS" w:cs="Verdana"/>
          <w:color w:val="000000"/>
        </w:rPr>
        <w:t>fondul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locativ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stat, </w:t>
      </w:r>
      <w:proofErr w:type="spellStart"/>
      <w:r w:rsidRPr="00EA78EC">
        <w:rPr>
          <w:rFonts w:ascii="Trebuchet MS" w:hAnsi="Trebuchet MS" w:cs="Verdana"/>
          <w:color w:val="000000"/>
        </w:rPr>
        <w:t>precum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şi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actele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necesare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pentru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depunerea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dosarului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locuinţă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convenabilă</w:t>
      </w:r>
      <w:proofErr w:type="spellEnd"/>
      <w:r w:rsidRPr="00EA78EC">
        <w:rPr>
          <w:rFonts w:ascii="Trebuchet MS" w:hAnsi="Trebuchet MS" w:cs="Verdana"/>
          <w:color w:val="000000"/>
        </w:rPr>
        <w:t xml:space="preserve"> au </w:t>
      </w:r>
      <w:proofErr w:type="spellStart"/>
      <w:r w:rsidRPr="00EA78EC">
        <w:rPr>
          <w:rFonts w:ascii="Trebuchet MS" w:hAnsi="Trebuchet MS" w:cs="Verdana"/>
          <w:color w:val="000000"/>
        </w:rPr>
        <w:t>fost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stabilite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prin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Hotărârea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Consiliului</w:t>
      </w:r>
      <w:proofErr w:type="spellEnd"/>
      <w:r w:rsidRPr="00EA78EC">
        <w:rPr>
          <w:rFonts w:ascii="Trebuchet MS" w:hAnsi="Trebuchet MS" w:cs="Verdana"/>
          <w:color w:val="000000"/>
        </w:rPr>
        <w:t xml:space="preserve"> local Macea </w:t>
      </w:r>
      <w:proofErr w:type="spellStart"/>
      <w:r w:rsidRPr="00EA78EC">
        <w:rPr>
          <w:rFonts w:ascii="Trebuchet MS" w:hAnsi="Trebuchet MS" w:cs="Verdana"/>
          <w:color w:val="000000"/>
        </w:rPr>
        <w:t>nr</w:t>
      </w:r>
      <w:proofErr w:type="spellEnd"/>
      <w:r w:rsidRPr="00EA78EC">
        <w:rPr>
          <w:rFonts w:ascii="Trebuchet MS" w:hAnsi="Trebuchet MS" w:cs="Verdana"/>
          <w:color w:val="000000"/>
        </w:rPr>
        <w:t>. 103/21 12 2015.</w:t>
      </w:r>
    </w:p>
    <w:p w:rsidR="00605ED0" w:rsidRPr="00EA78EC" w:rsidRDefault="00605ED0" w:rsidP="00605ED0">
      <w:pPr>
        <w:autoSpaceDE w:val="0"/>
        <w:autoSpaceDN w:val="0"/>
        <w:adjustRightInd w:val="0"/>
        <w:jc w:val="both"/>
        <w:rPr>
          <w:rFonts w:ascii="Trebuchet MS" w:hAnsi="Trebuchet MS" w:cs="Verdana"/>
          <w:color w:val="000000"/>
        </w:rPr>
      </w:pPr>
      <w:r w:rsidRPr="00EA78EC">
        <w:rPr>
          <w:rFonts w:ascii="Trebuchet MS" w:hAnsi="Trebuchet MS" w:cs="Verdana"/>
          <w:color w:val="000000"/>
        </w:rPr>
        <w:tab/>
      </w:r>
    </w:p>
    <w:p w:rsidR="00EA78EC" w:rsidRDefault="00605ED0" w:rsidP="00605ED0">
      <w:pPr>
        <w:autoSpaceDE w:val="0"/>
        <w:autoSpaceDN w:val="0"/>
        <w:adjustRightInd w:val="0"/>
        <w:ind w:firstLine="708"/>
        <w:jc w:val="both"/>
        <w:rPr>
          <w:rFonts w:ascii="Trebuchet MS" w:hAnsi="Trebuchet MS" w:cs="Verdana"/>
          <w:color w:val="000000"/>
          <w:lang w:val="ro-RO"/>
        </w:rPr>
      </w:pPr>
      <w:proofErr w:type="spellStart"/>
      <w:r w:rsidRPr="00EA78EC">
        <w:rPr>
          <w:rFonts w:ascii="Trebuchet MS" w:hAnsi="Trebuchet MS" w:cs="Verdana"/>
          <w:color w:val="000000"/>
        </w:rPr>
        <w:t>În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baza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acestor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criterii</w:t>
      </w:r>
      <w:proofErr w:type="spellEnd"/>
      <w:r w:rsidRPr="00EA78EC">
        <w:rPr>
          <w:rFonts w:ascii="Trebuchet MS" w:hAnsi="Trebuchet MS" w:cs="Verdana"/>
          <w:color w:val="000000"/>
        </w:rPr>
        <w:t xml:space="preserve">, </w:t>
      </w:r>
      <w:proofErr w:type="spellStart"/>
      <w:r w:rsidRPr="00EA78EC">
        <w:rPr>
          <w:rFonts w:ascii="Trebuchet MS" w:hAnsi="Trebuchet MS" w:cs="Verdana"/>
          <w:color w:val="000000"/>
        </w:rPr>
        <w:t>cererile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atribuire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a </w:t>
      </w:r>
      <w:proofErr w:type="spellStart"/>
      <w:r w:rsidRPr="00EA78EC">
        <w:rPr>
          <w:rFonts w:ascii="Trebuchet MS" w:hAnsi="Trebuchet MS" w:cs="Verdana"/>
          <w:color w:val="000000"/>
        </w:rPr>
        <w:t>unor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locuințe</w:t>
      </w:r>
      <w:proofErr w:type="spellEnd"/>
      <w:r w:rsidRPr="00EA78EC">
        <w:rPr>
          <w:rFonts w:ascii="Trebuchet MS" w:hAnsi="Trebuchet MS" w:cs="Verdana"/>
          <w:color w:val="000000"/>
        </w:rPr>
        <w:t xml:space="preserve"> din </w:t>
      </w:r>
      <w:proofErr w:type="spellStart"/>
      <w:r w:rsidRPr="00EA78EC">
        <w:rPr>
          <w:rFonts w:ascii="Trebuchet MS" w:hAnsi="Trebuchet MS" w:cs="Verdana"/>
          <w:color w:val="000000"/>
        </w:rPr>
        <w:t>fondul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locativ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stat </w:t>
      </w:r>
      <w:proofErr w:type="spellStart"/>
      <w:r w:rsidRPr="00EA78EC">
        <w:rPr>
          <w:rFonts w:ascii="Trebuchet MS" w:hAnsi="Trebuchet MS" w:cs="Verdana"/>
          <w:color w:val="000000"/>
        </w:rPr>
        <w:t>înregistrate</w:t>
      </w:r>
      <w:proofErr w:type="spellEnd"/>
      <w:r w:rsidRPr="00EA78EC">
        <w:rPr>
          <w:rFonts w:ascii="Trebuchet MS" w:hAnsi="Trebuchet MS" w:cs="Verdana"/>
          <w:color w:val="000000"/>
        </w:rPr>
        <w:t xml:space="preserve"> la </w:t>
      </w:r>
      <w:proofErr w:type="spellStart"/>
      <w:r w:rsidRPr="00EA78EC">
        <w:rPr>
          <w:rFonts w:ascii="Trebuchet MS" w:hAnsi="Trebuchet MS" w:cs="Verdana"/>
          <w:color w:val="000000"/>
        </w:rPr>
        <w:t>Primăria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comunei</w:t>
      </w:r>
      <w:proofErr w:type="spellEnd"/>
      <w:r w:rsidRPr="00EA78EC">
        <w:rPr>
          <w:rFonts w:ascii="Trebuchet MS" w:hAnsi="Trebuchet MS" w:cs="Verdana"/>
          <w:color w:val="000000"/>
        </w:rPr>
        <w:t xml:space="preserve"> Macea au </w:t>
      </w:r>
      <w:proofErr w:type="spellStart"/>
      <w:r w:rsidRPr="00EA78EC">
        <w:rPr>
          <w:rFonts w:ascii="Trebuchet MS" w:hAnsi="Trebuchet MS" w:cs="Verdana"/>
          <w:color w:val="000000"/>
        </w:rPr>
        <w:t>fost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ierarhizate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către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comisia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evaluare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a </w:t>
      </w:r>
      <w:proofErr w:type="spellStart"/>
      <w:r w:rsidRPr="00EA78EC">
        <w:rPr>
          <w:rFonts w:ascii="Trebuchet MS" w:hAnsi="Trebuchet MS" w:cs="Verdana"/>
          <w:color w:val="000000"/>
        </w:rPr>
        <w:t>cererilor</w:t>
      </w:r>
      <w:proofErr w:type="spellEnd"/>
      <w:r w:rsidRPr="00EA78EC">
        <w:rPr>
          <w:rFonts w:ascii="Trebuchet MS" w:hAnsi="Trebuchet MS" w:cs="Verdana"/>
          <w:color w:val="000000"/>
        </w:rPr>
        <w:t xml:space="preserve"> de </w:t>
      </w:r>
      <w:proofErr w:type="spellStart"/>
      <w:r w:rsidRPr="00EA78EC">
        <w:rPr>
          <w:rFonts w:ascii="Trebuchet MS" w:hAnsi="Trebuchet MS" w:cs="Verdana"/>
          <w:color w:val="000000"/>
        </w:rPr>
        <w:t>atribuire</w:t>
      </w:r>
      <w:proofErr w:type="spellEnd"/>
      <w:r w:rsidRPr="00EA78EC">
        <w:rPr>
          <w:rFonts w:ascii="Trebuchet MS" w:hAnsi="Trebuchet MS" w:cs="Verdana"/>
          <w:color w:val="000000"/>
        </w:rPr>
        <w:t xml:space="preserve"> a </w:t>
      </w:r>
      <w:proofErr w:type="spellStart"/>
      <w:r w:rsidRPr="00EA78EC">
        <w:rPr>
          <w:rFonts w:ascii="Trebuchet MS" w:hAnsi="Trebuchet MS" w:cs="Verdana"/>
          <w:color w:val="000000"/>
        </w:rPr>
        <w:t>locuințelor</w:t>
      </w:r>
      <w:proofErr w:type="spellEnd"/>
      <w:r w:rsidRPr="00EA78EC">
        <w:rPr>
          <w:rFonts w:ascii="Trebuchet MS" w:hAnsi="Trebuchet MS" w:cs="Verdana"/>
          <w:color w:val="000000"/>
        </w:rPr>
        <w:t xml:space="preserve">, </w:t>
      </w:r>
      <w:proofErr w:type="spellStart"/>
      <w:r w:rsidRPr="00EA78EC">
        <w:rPr>
          <w:rFonts w:ascii="Trebuchet MS" w:hAnsi="Trebuchet MS" w:cs="Verdana"/>
          <w:color w:val="000000"/>
        </w:rPr>
        <w:t>astfel</w:t>
      </w:r>
      <w:proofErr w:type="spellEnd"/>
      <w:r w:rsidRPr="00EA78EC">
        <w:rPr>
          <w:rFonts w:ascii="Trebuchet MS" w:hAnsi="Trebuchet MS" w:cs="Verdana"/>
          <w:color w:val="000000"/>
        </w:rPr>
        <w:t xml:space="preserve"> cum </w:t>
      </w:r>
      <w:proofErr w:type="spellStart"/>
      <w:r w:rsidRPr="00EA78EC">
        <w:rPr>
          <w:rFonts w:ascii="Trebuchet MS" w:hAnsi="Trebuchet MS" w:cs="Verdana"/>
          <w:color w:val="000000"/>
        </w:rPr>
        <w:t>aceasta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este</w:t>
      </w:r>
      <w:proofErr w:type="spellEnd"/>
      <w:r w:rsidRPr="00EA78EC">
        <w:rPr>
          <w:rFonts w:ascii="Trebuchet MS" w:hAnsi="Trebuchet MS" w:cs="Verdana"/>
          <w:color w:val="000000"/>
        </w:rPr>
        <w:t xml:space="preserve"> </w:t>
      </w:r>
      <w:proofErr w:type="spellStart"/>
      <w:r w:rsidRPr="00EA78EC">
        <w:rPr>
          <w:rFonts w:ascii="Trebuchet MS" w:hAnsi="Trebuchet MS" w:cs="Verdana"/>
          <w:color w:val="000000"/>
        </w:rPr>
        <w:t>reglementată</w:t>
      </w:r>
      <w:proofErr w:type="spellEnd"/>
      <w:r w:rsidRPr="00EA78EC">
        <w:rPr>
          <w:rFonts w:ascii="Trebuchet MS" w:hAnsi="Trebuchet MS" w:cs="Verdana"/>
          <w:color w:val="000000"/>
        </w:rPr>
        <w:t xml:space="preserve"> la </w:t>
      </w:r>
      <w:r w:rsidRPr="00EA78EC">
        <w:rPr>
          <w:rFonts w:ascii="Trebuchet MS" w:hAnsi="Trebuchet MS" w:cs="Verdana"/>
          <w:color w:val="000000"/>
          <w:lang w:val="ro-RO"/>
        </w:rPr>
        <w:t xml:space="preserve">art. 30 din Hotărârea Guvernului nr.1275/2000 privind aprobarea Normelor metodologice pentru punerea în aplicare a prevederilor Legii </w:t>
      </w:r>
      <w:proofErr w:type="spellStart"/>
      <w:r w:rsidRPr="00EA78EC">
        <w:rPr>
          <w:rFonts w:ascii="Trebuchet MS" w:hAnsi="Trebuchet MS" w:cs="Verdana"/>
          <w:color w:val="000000"/>
          <w:lang w:val="ro-RO"/>
        </w:rPr>
        <w:t>locuinţei</w:t>
      </w:r>
      <w:proofErr w:type="spellEnd"/>
      <w:r w:rsidRPr="00EA78EC">
        <w:rPr>
          <w:rFonts w:ascii="Trebuchet MS" w:hAnsi="Trebuchet MS" w:cs="Verdana"/>
          <w:color w:val="000000"/>
          <w:lang w:val="ro-RO"/>
        </w:rPr>
        <w:t xml:space="preserve"> nr.114/1996, cu modificările ulterioare și desemnată prin Hotărârea Consiliului local Macea nr. 10</w:t>
      </w:r>
      <w:r w:rsidR="00F00D19" w:rsidRPr="00EA78EC">
        <w:rPr>
          <w:rFonts w:ascii="Trebuchet MS" w:hAnsi="Trebuchet MS" w:cs="Verdana"/>
          <w:color w:val="000000"/>
          <w:lang w:val="ro-RO"/>
        </w:rPr>
        <w:t>3/21 12 2015</w:t>
      </w:r>
      <w:r w:rsidRPr="00EA78EC">
        <w:rPr>
          <w:rFonts w:ascii="Trebuchet MS" w:hAnsi="Trebuchet MS" w:cs="Verdana"/>
          <w:color w:val="000000"/>
          <w:lang w:val="ro-RO"/>
        </w:rPr>
        <w:t xml:space="preserve">. </w:t>
      </w:r>
    </w:p>
    <w:p w:rsidR="00605ED0" w:rsidRPr="00EA78EC" w:rsidRDefault="00605ED0" w:rsidP="00605ED0">
      <w:pPr>
        <w:autoSpaceDE w:val="0"/>
        <w:autoSpaceDN w:val="0"/>
        <w:adjustRightInd w:val="0"/>
        <w:ind w:firstLine="708"/>
        <w:jc w:val="both"/>
        <w:rPr>
          <w:rFonts w:ascii="Trebuchet MS" w:hAnsi="Trebuchet MS" w:cs="Verdana"/>
          <w:color w:val="000000"/>
          <w:lang w:val="ro-RO"/>
        </w:rPr>
      </w:pPr>
      <w:r w:rsidRPr="00EA78EC">
        <w:rPr>
          <w:rFonts w:ascii="Trebuchet MS" w:hAnsi="Trebuchet MS" w:cs="Verdana"/>
          <w:color w:val="000000"/>
          <w:lang w:val="ro-RO"/>
        </w:rPr>
        <w:t>Tabelul nominal de priorități la atribuirea de locuințe din fon</w:t>
      </w:r>
      <w:r w:rsidR="00F00D19" w:rsidRPr="00EA78EC">
        <w:rPr>
          <w:rFonts w:ascii="Trebuchet MS" w:hAnsi="Trebuchet MS" w:cs="Verdana"/>
          <w:color w:val="000000"/>
          <w:lang w:val="ro-RO"/>
        </w:rPr>
        <w:t>dul locativ de stat în anul 2021</w:t>
      </w:r>
      <w:r w:rsidRPr="00EA78EC">
        <w:rPr>
          <w:rFonts w:ascii="Trebuchet MS" w:hAnsi="Trebuchet MS" w:cs="Verdana"/>
          <w:color w:val="000000"/>
          <w:lang w:val="ro-RO"/>
        </w:rPr>
        <w:t xml:space="preserve"> a fost aprobat de către Consiliul local Macea prin adoptarea Hotărârii nr.</w:t>
      </w:r>
      <w:r w:rsidRPr="00EA78EC">
        <w:rPr>
          <w:rFonts w:ascii="Trebuchet MS" w:hAnsi="Trebuchet MS"/>
        </w:rPr>
        <w:t xml:space="preserve"> </w:t>
      </w:r>
      <w:r w:rsidR="00F00D19" w:rsidRPr="00EA78EC">
        <w:rPr>
          <w:rFonts w:ascii="Trebuchet MS" w:hAnsi="Trebuchet MS" w:cs="Verdana"/>
          <w:color w:val="000000"/>
          <w:lang w:val="ro-RO"/>
        </w:rPr>
        <w:t>77/22</w:t>
      </w:r>
      <w:r w:rsidRPr="00EA78EC">
        <w:rPr>
          <w:rFonts w:ascii="Trebuchet MS" w:hAnsi="Trebuchet MS" w:cs="Verdana"/>
          <w:color w:val="000000"/>
          <w:lang w:val="ro-RO"/>
        </w:rPr>
        <w:t xml:space="preserve"> </w:t>
      </w:r>
      <w:r w:rsidR="00F00D19" w:rsidRPr="00EA78EC">
        <w:rPr>
          <w:rFonts w:ascii="Trebuchet MS" w:hAnsi="Trebuchet MS" w:cs="Verdana"/>
          <w:color w:val="000000"/>
          <w:lang w:val="ro-RO"/>
        </w:rPr>
        <w:t>07 2021</w:t>
      </w:r>
      <w:r w:rsidRPr="00EA78EC">
        <w:rPr>
          <w:rFonts w:ascii="Trebuchet MS" w:hAnsi="Trebuchet MS" w:cs="Verdana"/>
          <w:color w:val="000000"/>
          <w:lang w:val="ro-RO"/>
        </w:rPr>
        <w:t>.</w:t>
      </w:r>
    </w:p>
    <w:p w:rsidR="00605ED0" w:rsidRPr="00EA78EC" w:rsidRDefault="00605ED0" w:rsidP="00605ED0">
      <w:pPr>
        <w:jc w:val="both"/>
        <w:rPr>
          <w:rFonts w:ascii="Trebuchet MS" w:hAnsi="Trebuchet MS" w:cs="Verdana"/>
          <w:color w:val="000000"/>
          <w:lang w:val="ro-RO"/>
        </w:rPr>
      </w:pPr>
      <w:r w:rsidRPr="00EA78EC">
        <w:rPr>
          <w:rFonts w:ascii="Trebuchet MS" w:hAnsi="Trebuchet MS" w:cs="Verdana"/>
          <w:color w:val="000000"/>
          <w:lang w:val="ro-RO"/>
        </w:rPr>
        <w:tab/>
      </w:r>
    </w:p>
    <w:p w:rsidR="00605ED0" w:rsidRPr="00EA78EC" w:rsidRDefault="00605ED0" w:rsidP="00605ED0">
      <w:pPr>
        <w:ind w:firstLine="708"/>
        <w:jc w:val="both"/>
        <w:rPr>
          <w:rFonts w:ascii="Trebuchet MS" w:hAnsi="Trebuchet MS" w:cs="Tahoma"/>
          <w:iCs/>
          <w:lang w:val="ro-RO" w:eastAsia="ro-RO"/>
        </w:rPr>
      </w:pPr>
      <w:r w:rsidRPr="00EA78EC">
        <w:rPr>
          <w:rFonts w:ascii="Trebuchet MS" w:hAnsi="Trebuchet MS" w:cs="Verdana"/>
          <w:color w:val="000000"/>
          <w:lang w:val="ro-RO"/>
        </w:rPr>
        <w:t xml:space="preserve">Propun  </w:t>
      </w:r>
      <w:proofErr w:type="spellStart"/>
      <w:r w:rsidRPr="00EA78EC">
        <w:rPr>
          <w:rFonts w:ascii="Trebuchet MS" w:hAnsi="Trebuchet MS" w:cs="Tahoma"/>
        </w:rPr>
        <w:t>Consiliul</w:t>
      </w:r>
      <w:proofErr w:type="spellEnd"/>
      <w:r w:rsidRPr="00EA78EC">
        <w:rPr>
          <w:rFonts w:ascii="Trebuchet MS" w:hAnsi="Trebuchet MS" w:cs="Tahoma"/>
        </w:rPr>
        <w:t xml:space="preserve"> local Mac</w:t>
      </w:r>
      <w:bookmarkStart w:id="0" w:name="_GoBack"/>
      <w:bookmarkEnd w:id="0"/>
      <w:r w:rsidRPr="00EA78EC">
        <w:rPr>
          <w:rFonts w:ascii="Trebuchet MS" w:hAnsi="Trebuchet MS" w:cs="Tahoma"/>
        </w:rPr>
        <w:t xml:space="preserve">ea </w:t>
      </w:r>
      <w:proofErr w:type="spellStart"/>
      <w:r w:rsidRPr="00EA78EC">
        <w:rPr>
          <w:rFonts w:ascii="Trebuchet MS" w:hAnsi="Trebuchet MS" w:cs="Tahoma"/>
        </w:rPr>
        <w:t>să</w:t>
      </w:r>
      <w:proofErr w:type="spellEnd"/>
      <w:r w:rsidRPr="00EA78EC">
        <w:rPr>
          <w:rFonts w:ascii="Trebuchet MS" w:hAnsi="Trebuchet MS" w:cs="Tahoma"/>
        </w:rPr>
        <w:t xml:space="preserve"> </w:t>
      </w:r>
      <w:proofErr w:type="spellStart"/>
      <w:r w:rsidRPr="00EA78EC">
        <w:rPr>
          <w:rFonts w:ascii="Trebuchet MS" w:hAnsi="Trebuchet MS" w:cs="Tahoma"/>
        </w:rPr>
        <w:t>aprobe</w:t>
      </w:r>
      <w:proofErr w:type="spellEnd"/>
      <w:r w:rsidRPr="00EA78EC">
        <w:rPr>
          <w:rFonts w:ascii="Trebuchet MS" w:hAnsi="Trebuchet MS" w:cs="Tahoma"/>
        </w:rPr>
        <w:t xml:space="preserve"> </w:t>
      </w:r>
      <w:r w:rsidRPr="00EA78EC">
        <w:rPr>
          <w:rFonts w:ascii="Trebuchet MS" w:hAnsi="Trebuchet MS" w:cs="Tahoma"/>
          <w:iCs/>
          <w:lang w:val="ro-RO" w:eastAsia="ro-RO"/>
        </w:rPr>
        <w:t xml:space="preserve"> </w:t>
      </w:r>
      <w:r w:rsidR="00EA78EC" w:rsidRPr="00EA78EC">
        <w:rPr>
          <w:rFonts w:ascii="Trebuchet MS" w:hAnsi="Trebuchet MS" w:cs="Tahoma"/>
          <w:iCs/>
          <w:lang w:val="ro-RO" w:eastAsia="ro-RO"/>
        </w:rPr>
        <w:t xml:space="preserve">repartizarea  locuinței disponibilă din Sânmartin nr. 381 A, comuna Macea, județul Arad, în vederea închirierii, </w:t>
      </w:r>
      <w:r w:rsidR="00096F3C">
        <w:rPr>
          <w:rFonts w:ascii="Trebuchet MS" w:hAnsi="Trebuchet MS" w:cs="Tahoma"/>
          <w:iCs/>
          <w:lang w:val="ro-RO" w:eastAsia="ro-RO"/>
        </w:rPr>
        <w:t xml:space="preserve">către domnul Cora Ioan, care se </w:t>
      </w:r>
      <w:r w:rsidR="00EA78EC" w:rsidRPr="00EA78EC">
        <w:rPr>
          <w:rFonts w:ascii="Trebuchet MS" w:hAnsi="Trebuchet MS" w:cs="Tahoma"/>
          <w:iCs/>
          <w:lang w:val="ro-RO" w:eastAsia="ro-RO"/>
        </w:rPr>
        <w:t xml:space="preserve">află </w:t>
      </w:r>
      <w:r w:rsidR="00096F3C">
        <w:rPr>
          <w:rFonts w:ascii="Trebuchet MS" w:hAnsi="Trebuchet MS" w:cs="Tahoma"/>
          <w:iCs/>
          <w:lang w:val="ro-RO" w:eastAsia="ro-RO"/>
        </w:rPr>
        <w:t>p</w:t>
      </w:r>
      <w:r w:rsidR="00EA78EC" w:rsidRPr="00EA78EC">
        <w:rPr>
          <w:rFonts w:ascii="Trebuchet MS" w:hAnsi="Trebuchet MS" w:cs="Tahoma"/>
          <w:iCs/>
          <w:lang w:val="ro-RO" w:eastAsia="ro-RO"/>
        </w:rPr>
        <w:t xml:space="preserve">e prima poziție din tabelul nominal de priorități  la atribuirea de locuință, aprobat prin Hotărârea Consiliului local  Macea </w:t>
      </w:r>
      <w:r w:rsidR="00F00D19" w:rsidRPr="00EA78EC">
        <w:rPr>
          <w:rFonts w:ascii="Trebuchet MS" w:hAnsi="Trebuchet MS" w:cs="Tahoma"/>
          <w:iCs/>
          <w:lang w:val="ro-RO" w:eastAsia="ro-RO"/>
        </w:rPr>
        <w:t>nr.77/22 07 2021.</w:t>
      </w:r>
      <w:r w:rsidRPr="00EA78EC">
        <w:rPr>
          <w:rFonts w:ascii="Trebuchet MS" w:hAnsi="Trebuchet MS" w:cs="Tahoma"/>
          <w:iCs/>
          <w:lang w:val="ro-RO" w:eastAsia="ro-RO"/>
        </w:rPr>
        <w:t xml:space="preserve"> </w:t>
      </w:r>
      <w:r w:rsidR="00096F3C">
        <w:rPr>
          <w:rFonts w:ascii="Trebuchet MS" w:hAnsi="Trebuchet MS" w:cs="Tahoma"/>
          <w:iCs/>
          <w:lang w:val="ro-RO" w:eastAsia="ro-RO"/>
        </w:rPr>
        <w:t>Locuința propusă are o suprafață utilă totală de 77,81 mp.</w:t>
      </w:r>
    </w:p>
    <w:p w:rsidR="00605ED0" w:rsidRPr="00EA78EC" w:rsidRDefault="00605ED0" w:rsidP="00605ED0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605ED0" w:rsidRPr="00EA78EC" w:rsidRDefault="00605ED0" w:rsidP="00605ED0">
      <w:pPr>
        <w:jc w:val="center"/>
        <w:rPr>
          <w:rFonts w:ascii="Trebuchet MS" w:hAnsi="Trebuchet MS"/>
          <w:lang w:val="ro-RO"/>
        </w:rPr>
      </w:pPr>
    </w:p>
    <w:p w:rsidR="00605ED0" w:rsidRPr="00EA78EC" w:rsidRDefault="00605ED0" w:rsidP="00605ED0">
      <w:pPr>
        <w:jc w:val="center"/>
        <w:rPr>
          <w:rFonts w:ascii="Trebuchet MS" w:hAnsi="Trebuchet MS"/>
          <w:b/>
          <w:sz w:val="32"/>
          <w:szCs w:val="32"/>
          <w:lang w:val="ro-RO"/>
        </w:rPr>
      </w:pPr>
    </w:p>
    <w:p w:rsidR="00605ED0" w:rsidRPr="00EA78EC" w:rsidRDefault="00605ED0" w:rsidP="00605ED0">
      <w:pPr>
        <w:jc w:val="center"/>
        <w:rPr>
          <w:rFonts w:ascii="Trebuchet MS" w:hAnsi="Trebuchet MS"/>
          <w:b/>
          <w:sz w:val="32"/>
          <w:szCs w:val="32"/>
          <w:lang w:val="ro-RO"/>
        </w:rPr>
      </w:pPr>
    </w:p>
    <w:p w:rsidR="00605ED0" w:rsidRPr="00EA78EC" w:rsidRDefault="00605ED0" w:rsidP="00605ED0">
      <w:pPr>
        <w:jc w:val="center"/>
        <w:rPr>
          <w:rFonts w:ascii="Trebuchet MS" w:hAnsi="Trebuchet MS"/>
          <w:b/>
          <w:sz w:val="32"/>
          <w:szCs w:val="32"/>
          <w:lang w:val="ro-RO"/>
        </w:rPr>
      </w:pPr>
    </w:p>
    <w:p w:rsidR="00605ED0" w:rsidRPr="00EA78EC" w:rsidRDefault="00605ED0" w:rsidP="00605ED0">
      <w:pPr>
        <w:jc w:val="center"/>
        <w:rPr>
          <w:rFonts w:ascii="Trebuchet MS" w:hAnsi="Trebuchet MS" w:cs="Tahoma"/>
          <w:sz w:val="28"/>
          <w:szCs w:val="28"/>
          <w:lang w:val="ro-RO"/>
        </w:rPr>
      </w:pPr>
      <w:r w:rsidRPr="00EA78EC">
        <w:rPr>
          <w:rFonts w:ascii="Trebuchet MS" w:hAnsi="Trebuchet MS" w:cs="Tahoma"/>
          <w:sz w:val="28"/>
          <w:szCs w:val="28"/>
          <w:lang w:val="ro-RO"/>
        </w:rPr>
        <w:t>Consilier superior</w:t>
      </w:r>
    </w:p>
    <w:p w:rsidR="00605ED0" w:rsidRPr="00EA78EC" w:rsidRDefault="00605ED0" w:rsidP="00605ED0">
      <w:pPr>
        <w:jc w:val="center"/>
        <w:rPr>
          <w:rFonts w:ascii="Trebuchet MS" w:hAnsi="Trebuchet MS" w:cs="Tahoma"/>
          <w:sz w:val="28"/>
          <w:szCs w:val="28"/>
          <w:lang w:val="ro-RO"/>
        </w:rPr>
      </w:pPr>
      <w:r w:rsidRPr="00EA78EC">
        <w:rPr>
          <w:rFonts w:ascii="Trebuchet MS" w:hAnsi="Trebuchet MS" w:cs="Tahoma"/>
          <w:sz w:val="28"/>
          <w:szCs w:val="28"/>
          <w:lang w:val="ro-RO"/>
        </w:rPr>
        <w:t>MAIER VOICHIȚA</w:t>
      </w:r>
    </w:p>
    <w:p w:rsidR="00605ED0" w:rsidRDefault="00605ED0" w:rsidP="00605ED0">
      <w:pPr>
        <w:rPr>
          <w:rFonts w:ascii="Tahoma" w:hAnsi="Tahoma" w:cs="Tahoma"/>
          <w:sz w:val="28"/>
          <w:szCs w:val="28"/>
          <w:lang w:val="ro-RO"/>
        </w:rPr>
      </w:pPr>
    </w:p>
    <w:p w:rsidR="004A5CA0" w:rsidRDefault="004A5CA0"/>
    <w:sectPr w:rsidR="004A5C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21"/>
    <w:rsid w:val="00096F3C"/>
    <w:rsid w:val="001954DD"/>
    <w:rsid w:val="004A5CA0"/>
    <w:rsid w:val="005E4FC3"/>
    <w:rsid w:val="00605ED0"/>
    <w:rsid w:val="00A15F21"/>
    <w:rsid w:val="00CC6DD0"/>
    <w:rsid w:val="00EA78EC"/>
    <w:rsid w:val="00F0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5E69ACB-09A3-484E-9C84-BDE3E2E3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CLOUD CLOUD</cp:lastModifiedBy>
  <cp:revision>7</cp:revision>
  <dcterms:created xsi:type="dcterms:W3CDTF">2021-11-23T08:06:00Z</dcterms:created>
  <dcterms:modified xsi:type="dcterms:W3CDTF">2021-11-23T13:45:00Z</dcterms:modified>
</cp:coreProperties>
</file>