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AB92" w14:textId="063DDF0F" w:rsidR="00F94C9E" w:rsidRPr="00F94C9E" w:rsidRDefault="00F94C9E" w:rsidP="00F94C9E">
      <w:pPr>
        <w:pStyle w:val="Other0"/>
        <w:spacing w:after="540"/>
        <w:ind w:left="5220"/>
      </w:pPr>
      <w:r w:rsidRPr="0042334B">
        <w:rPr>
          <w:b/>
          <w:bCs/>
          <w:lang w:val="es-ES" w:eastAsia="es-ES" w:bidi="es-ES"/>
        </w:rPr>
        <w:t xml:space="preserve">Anexa </w:t>
      </w:r>
      <w:r>
        <w:rPr>
          <w:b/>
          <w:bCs/>
          <w:lang w:val="es-ES" w:eastAsia="es-ES" w:bidi="es-ES"/>
        </w:rPr>
        <w:t>3</w:t>
      </w:r>
      <w:r w:rsidRPr="0042334B">
        <w:rPr>
          <w:b/>
          <w:bCs/>
          <w:lang w:val="es-ES" w:eastAsia="es-ES" w:bidi="es-ES"/>
        </w:rPr>
        <w:t xml:space="preserve"> la </w:t>
      </w:r>
      <w:r>
        <w:rPr>
          <w:b/>
        </w:rPr>
        <w:t>HCL nr. 59 din 18.11.2021</w:t>
      </w:r>
    </w:p>
    <w:p w14:paraId="30F53C7A" w14:textId="3231A110" w:rsidR="009D083D" w:rsidRDefault="00EE3A42">
      <w:pPr>
        <w:pStyle w:val="BodyText"/>
        <w:spacing w:after="320"/>
        <w:ind w:left="2800"/>
      </w:pPr>
      <w:r>
        <w:rPr>
          <w:b/>
          <w:bCs/>
          <w:lang w:val="en-US" w:eastAsia="en-US" w:bidi="en-US"/>
        </w:rPr>
        <w:t xml:space="preserve">Contract de </w:t>
      </w:r>
      <w:r>
        <w:rPr>
          <w:b/>
          <w:bCs/>
        </w:rPr>
        <w:t xml:space="preserve">prestări </w:t>
      </w:r>
      <w:r>
        <w:rPr>
          <w:b/>
          <w:bCs/>
          <w:lang w:val="en-US" w:eastAsia="en-US" w:bidi="en-US"/>
        </w:rPr>
        <w:t>servicii</w:t>
      </w:r>
    </w:p>
    <w:p w14:paraId="4B1DE937" w14:textId="77777777" w:rsidR="009D083D" w:rsidRDefault="00EE3A42">
      <w:pPr>
        <w:pStyle w:val="BodyText"/>
        <w:tabs>
          <w:tab w:val="left" w:leader="dot" w:pos="1018"/>
          <w:tab w:val="left" w:leader="dot" w:pos="2698"/>
        </w:tabs>
        <w:spacing w:after="480"/>
        <w:jc w:val="center"/>
      </w:pPr>
      <w:r>
        <w:rPr>
          <w:b/>
          <w:bCs/>
          <w:u w:val="single"/>
          <w:lang w:val="en-US" w:eastAsia="en-US" w:bidi="en-US"/>
        </w:rPr>
        <w:t>Nr</w:t>
      </w:r>
      <w:r>
        <w:rPr>
          <w:b/>
          <w:bCs/>
          <w:u w:val="single"/>
          <w:lang w:val="en-US" w:eastAsia="en-US" w:bidi="en-US"/>
        </w:rPr>
        <w:tab/>
        <w:t>din</w:t>
      </w:r>
      <w:r>
        <w:rPr>
          <w:b/>
          <w:bCs/>
          <w:u w:val="single"/>
          <w:lang w:val="en-US" w:eastAsia="en-US" w:bidi="en-US"/>
        </w:rPr>
        <w:tab/>
      </w:r>
    </w:p>
    <w:p w14:paraId="5588B51A" w14:textId="77777777" w:rsidR="009D083D" w:rsidRDefault="00EE3A42">
      <w:pPr>
        <w:pStyle w:val="BodyText"/>
        <w:numPr>
          <w:ilvl w:val="0"/>
          <w:numId w:val="1"/>
        </w:numPr>
        <w:tabs>
          <w:tab w:val="left" w:pos="293"/>
        </w:tabs>
        <w:spacing w:after="240" w:line="228" w:lineRule="auto"/>
      </w:pPr>
      <w:r>
        <w:rPr>
          <w:b/>
          <w:bCs/>
          <w:i/>
          <w:iCs/>
        </w:rPr>
        <w:t>Părțile contractante</w:t>
      </w:r>
    </w:p>
    <w:p w14:paraId="78988347" w14:textId="7306D4FC" w:rsidR="009D083D" w:rsidRDefault="00E0280E">
      <w:pPr>
        <w:pStyle w:val="BodyText"/>
        <w:spacing w:after="100" w:line="228" w:lineRule="auto"/>
        <w:ind w:firstLine="900"/>
        <w:jc w:val="both"/>
      </w:pPr>
      <w:r>
        <w:t>Î</w:t>
      </w:r>
      <w:r w:rsidR="00EE3A42">
        <w:t>n temeiul prevederile Legii serviciului comunitare de utilități publice nr. 51/2006, republicat</w:t>
      </w:r>
      <w:r>
        <w:t>ă</w:t>
      </w:r>
      <w:r w:rsidR="00EE3A42">
        <w:t xml:space="preserve">, cu modificările </w:t>
      </w:r>
      <w:r>
        <w:t>ș</w:t>
      </w:r>
      <w:r w:rsidR="00EE3A42">
        <w:t>i completările ulterioare, a Legii a serviciului de salubrizare a localităților nr. 101/2006, republicata, cu modificările si completările ulterioare, a Legii nr. 98/2016, privind achizițiile publice si a HG nr. 395/2016 pentru aprobarea Normelor metodologice de aplicare a prevederilor referitoare la atribuirea contractului de achiziție publică/acordului-cadru din Legea nr. 98/2016 privind achizițiile publice între</w:t>
      </w:r>
    </w:p>
    <w:p w14:paraId="7ABEB6F7" w14:textId="7C412509" w:rsidR="009D083D" w:rsidRPr="00F63855" w:rsidRDefault="00F63855">
      <w:pPr>
        <w:pStyle w:val="BodyText"/>
        <w:spacing w:after="160"/>
        <w:jc w:val="both"/>
      </w:pPr>
      <w:r w:rsidRPr="00F63855">
        <w:rPr>
          <w:b/>
          <w:snapToGrid w:val="0"/>
        </w:rPr>
        <w:t>COMUNA RĂDĂȘENI</w:t>
      </w:r>
      <w:r w:rsidRPr="00F63855">
        <w:rPr>
          <w:snapToGrid w:val="0"/>
        </w:rPr>
        <w:t xml:space="preserve">, cu sediul în sat Rădășeni, </w:t>
      </w:r>
      <w:r w:rsidRPr="00F63855">
        <w:t>str. Principală nr. 29</w:t>
      </w:r>
      <w:r w:rsidRPr="00F63855">
        <w:rPr>
          <w:snapToGrid w:val="0"/>
        </w:rPr>
        <w:t>, comuna Rădășeni, jud. SUCEAVA, telefon/fax 0230.547.150,</w:t>
      </w:r>
      <w:r w:rsidRPr="00F63855">
        <w:rPr>
          <w:b/>
          <w:snapToGrid w:val="0"/>
        </w:rPr>
        <w:t xml:space="preserve"> </w:t>
      </w:r>
      <w:r w:rsidRPr="00F63855">
        <w:rPr>
          <w:snapToGrid w:val="0"/>
        </w:rPr>
        <w:t xml:space="preserve">E-mail: </w:t>
      </w:r>
      <w:hyperlink r:id="rId7" w:history="1">
        <w:r w:rsidRPr="00F63855">
          <w:rPr>
            <w:rStyle w:val="Hyperlink"/>
            <w:snapToGrid w:val="0"/>
          </w:rPr>
          <w:t>pradaseni@yahoo.com</w:t>
        </w:r>
      </w:hyperlink>
      <w:r w:rsidRPr="00F63855">
        <w:rPr>
          <w:snapToGrid w:val="0"/>
        </w:rPr>
        <w:t xml:space="preserve">, cod fiscal </w:t>
      </w:r>
      <w:r w:rsidRPr="00F63855">
        <w:t>4327545</w:t>
      </w:r>
      <w:r w:rsidRPr="00F63855">
        <w:rPr>
          <w:snapToGrid w:val="0"/>
        </w:rPr>
        <w:t xml:space="preserve">, cont nr. </w:t>
      </w:r>
      <w:r w:rsidRPr="00F63855">
        <w:rPr>
          <w:bCs/>
          <w:snapToGrid w:val="0"/>
        </w:rPr>
        <w:t>RO67TREZ24A740502200104 deschis la Trezoreria Falticeni</w:t>
      </w:r>
      <w:r w:rsidRPr="00F63855">
        <w:rPr>
          <w:snapToGrid w:val="0"/>
        </w:rPr>
        <w:t xml:space="preserve">, reprezentată prin </w:t>
      </w:r>
      <w:r w:rsidRPr="00F63855">
        <w:rPr>
          <w:rStyle w:val="bold"/>
          <w:b/>
        </w:rPr>
        <w:t>PERJU NECULAI</w:t>
      </w:r>
      <w:r w:rsidRPr="00F63855">
        <w:rPr>
          <w:rStyle w:val="Strong"/>
        </w:rPr>
        <w:t xml:space="preserve"> </w:t>
      </w:r>
      <w:r w:rsidRPr="00F63855">
        <w:rPr>
          <w:b/>
          <w:snapToGrid w:val="0"/>
        </w:rPr>
        <w:t xml:space="preserve">– </w:t>
      </w:r>
      <w:r w:rsidRPr="00F63855">
        <w:rPr>
          <w:b/>
          <w:bCs/>
          <w:snapToGrid w:val="0"/>
        </w:rPr>
        <w:t xml:space="preserve">Primarul </w:t>
      </w:r>
      <w:r>
        <w:rPr>
          <w:b/>
          <w:bCs/>
          <w:snapToGrid w:val="0"/>
        </w:rPr>
        <w:t>C</w:t>
      </w:r>
      <w:r w:rsidRPr="00F63855">
        <w:rPr>
          <w:b/>
          <w:bCs/>
          <w:snapToGrid w:val="0"/>
        </w:rPr>
        <w:t>omunei Rădășeni</w:t>
      </w:r>
      <w:r w:rsidR="00EE3A42" w:rsidRPr="00F63855">
        <w:t xml:space="preserve">, în calitate de </w:t>
      </w:r>
      <w:r w:rsidR="00EE3A42" w:rsidRPr="00F63855">
        <w:rPr>
          <w:b/>
          <w:bCs/>
        </w:rPr>
        <w:t>Achizitor</w:t>
      </w:r>
      <w:r w:rsidR="00EE3A42" w:rsidRPr="00F63855">
        <w:t>, pe de o parte,</w:t>
      </w:r>
    </w:p>
    <w:p w14:paraId="017E0CE2" w14:textId="77777777" w:rsidR="009D083D" w:rsidRDefault="00EE3A42">
      <w:pPr>
        <w:pStyle w:val="BodyText"/>
        <w:spacing w:after="240" w:line="228" w:lineRule="auto"/>
        <w:ind w:firstLine="960"/>
      </w:pPr>
      <w:r>
        <w:rPr>
          <w:b/>
          <w:bCs/>
        </w:rPr>
        <w:t>Și</w:t>
      </w:r>
    </w:p>
    <w:p w14:paraId="5BC0E3FC" w14:textId="77777777" w:rsidR="009D083D" w:rsidRDefault="00EE3A42">
      <w:pPr>
        <w:pStyle w:val="BodyText"/>
        <w:tabs>
          <w:tab w:val="left" w:pos="1018"/>
          <w:tab w:val="left" w:leader="dot" w:pos="3427"/>
          <w:tab w:val="left" w:pos="4214"/>
          <w:tab w:val="right" w:leader="dot" w:pos="7555"/>
          <w:tab w:val="left" w:pos="8261"/>
        </w:tabs>
        <w:spacing w:after="0"/>
        <w:jc w:val="both"/>
      </w:pPr>
      <w:r>
        <w:rPr>
          <w:b/>
          <w:bCs/>
        </w:rPr>
        <w:t>SC</w:t>
      </w:r>
      <w:r>
        <w:rPr>
          <w:b/>
          <w:bCs/>
        </w:rPr>
        <w:tab/>
      </w:r>
      <w:r>
        <w:rPr>
          <w:b/>
          <w:bCs/>
        </w:rPr>
        <w:tab/>
      </w:r>
      <w:r>
        <w:t>,</w:t>
      </w:r>
      <w:r>
        <w:tab/>
        <w:t>adresă</w:t>
      </w:r>
      <w:r>
        <w:tab/>
        <w:t>,</w:t>
      </w:r>
      <w:r>
        <w:tab/>
        <w:t>telefon/fax</w:t>
      </w:r>
    </w:p>
    <w:p w14:paraId="11F728FF" w14:textId="77777777" w:rsidR="009D083D" w:rsidRDefault="00EE3A42">
      <w:pPr>
        <w:pStyle w:val="BodyText"/>
        <w:tabs>
          <w:tab w:val="left" w:leader="dot" w:pos="3024"/>
          <w:tab w:val="left" w:leader="dot" w:pos="7157"/>
          <w:tab w:val="left" w:leader="dot" w:pos="8928"/>
          <w:tab w:val="left" w:pos="8929"/>
          <w:tab w:val="left" w:pos="8929"/>
          <w:tab w:val="left" w:leader="dot" w:pos="8930"/>
          <w:tab w:val="left" w:pos="8930"/>
          <w:tab w:val="left" w:leader="dot" w:pos="9245"/>
        </w:tabs>
        <w:spacing w:after="0"/>
        <w:jc w:val="both"/>
      </w:pPr>
      <w:r>
        <w:tab/>
        <w:t xml:space="preserve"> număr de înmatriculare</w:t>
      </w:r>
      <w:r>
        <w:tab/>
        <w:t>, cod fiscal</w:t>
      </w:r>
      <w:r>
        <w:tab/>
        <w:t>, cont</w:t>
      </w:r>
      <w:r>
        <w:tab/>
        <w:t>,</w:t>
      </w:r>
      <w:r>
        <w:tab/>
        <w:t>deschis</w:t>
      </w:r>
      <w:r>
        <w:tab/>
        <w:t>la</w:t>
      </w:r>
      <w:r>
        <w:tab/>
        <w:t>,reprezentată</w:t>
      </w:r>
      <w:r>
        <w:tab/>
        <w:t>prin</w:t>
      </w:r>
    </w:p>
    <w:p w14:paraId="51EC7389" w14:textId="77777777" w:rsidR="009D083D" w:rsidRDefault="00EE3A42">
      <w:pPr>
        <w:pStyle w:val="BodyText"/>
        <w:tabs>
          <w:tab w:val="right" w:leader="dot" w:pos="2078"/>
          <w:tab w:val="left" w:pos="2237"/>
        </w:tabs>
        <w:spacing w:after="560"/>
        <w:jc w:val="both"/>
      </w:pPr>
      <w:r>
        <w:tab/>
        <w:t>funcția</w:t>
      </w:r>
      <w:r>
        <w:tab/>
        <w:t xml:space="preserve">Administrator în calitate de </w:t>
      </w:r>
      <w:r>
        <w:rPr>
          <w:b/>
          <w:bCs/>
        </w:rPr>
        <w:t>prestator</w:t>
      </w:r>
      <w:r>
        <w:t>, pe de altă parte.</w:t>
      </w:r>
    </w:p>
    <w:p w14:paraId="771931BF" w14:textId="77777777" w:rsidR="009D083D" w:rsidRDefault="00EE3A42">
      <w:pPr>
        <w:pStyle w:val="BodyText"/>
        <w:numPr>
          <w:ilvl w:val="0"/>
          <w:numId w:val="1"/>
        </w:numPr>
        <w:tabs>
          <w:tab w:val="left" w:pos="308"/>
        </w:tabs>
        <w:spacing w:after="0" w:line="223" w:lineRule="auto"/>
        <w:jc w:val="both"/>
      </w:pPr>
      <w:r>
        <w:rPr>
          <w:b/>
          <w:bCs/>
          <w:i/>
          <w:iCs/>
        </w:rPr>
        <w:t>Definiții</w:t>
      </w:r>
    </w:p>
    <w:p w14:paraId="1C966A92" w14:textId="77777777" w:rsidR="009D083D" w:rsidRDefault="00EE3A42">
      <w:pPr>
        <w:pStyle w:val="BodyText"/>
        <w:spacing w:after="0" w:line="223" w:lineRule="auto"/>
        <w:jc w:val="both"/>
      </w:pPr>
      <w:r>
        <w:t>2.1 - în prezentul contract următorii termeni vor fi interpretați astfel:</w:t>
      </w:r>
    </w:p>
    <w:p w14:paraId="51831205" w14:textId="77777777" w:rsidR="009D083D" w:rsidRDefault="00EE3A42">
      <w:pPr>
        <w:pStyle w:val="BodyText"/>
        <w:numPr>
          <w:ilvl w:val="0"/>
          <w:numId w:val="2"/>
        </w:numPr>
        <w:tabs>
          <w:tab w:val="left" w:pos="313"/>
        </w:tabs>
        <w:spacing w:after="0" w:line="223" w:lineRule="auto"/>
        <w:jc w:val="both"/>
      </w:pPr>
      <w:r>
        <w:rPr>
          <w:b/>
          <w:bCs/>
          <w:i/>
          <w:iCs/>
        </w:rPr>
        <w:t>contract</w:t>
      </w:r>
      <w:r>
        <w:t xml:space="preserve"> - reprezintă prezentul contract și toate Anexele sale;</w:t>
      </w:r>
    </w:p>
    <w:p w14:paraId="2C571F63" w14:textId="4FA2A542" w:rsidR="009D083D" w:rsidRDefault="00EE3A42">
      <w:pPr>
        <w:pStyle w:val="BodyText"/>
        <w:numPr>
          <w:ilvl w:val="0"/>
          <w:numId w:val="2"/>
        </w:numPr>
        <w:tabs>
          <w:tab w:val="left" w:pos="298"/>
        </w:tabs>
        <w:spacing w:after="0" w:line="223" w:lineRule="auto"/>
        <w:ind w:left="380" w:hanging="380"/>
        <w:jc w:val="both"/>
      </w:pPr>
      <w:r>
        <w:rPr>
          <w:b/>
          <w:bCs/>
          <w:i/>
          <w:iCs/>
        </w:rPr>
        <w:t>Deșeuri Municipale</w:t>
      </w:r>
      <w:r>
        <w:t xml:space="preserve"> - înseamnă </w:t>
      </w:r>
      <w:r w:rsidR="00E0280E" w:rsidRPr="00E0280E">
        <w:rPr>
          <w:b/>
          <w:bCs/>
        </w:rPr>
        <w:t>d</w:t>
      </w:r>
      <w:r w:rsidRPr="00E0280E">
        <w:rPr>
          <w:b/>
          <w:bCs/>
        </w:rPr>
        <w:t>eșeuri</w:t>
      </w:r>
      <w:r>
        <w:t xml:space="preserve"> generate de c</w:t>
      </w:r>
      <w:r w:rsidR="00E0280E">
        <w:t>ă</w:t>
      </w:r>
      <w:r>
        <w:t xml:space="preserve">tre utilizatorii casnici și </w:t>
      </w:r>
      <w:r w:rsidR="00E0280E" w:rsidRPr="00E0280E">
        <w:rPr>
          <w:b/>
          <w:bCs/>
        </w:rPr>
        <w:t>d</w:t>
      </w:r>
      <w:r w:rsidRPr="00E0280E">
        <w:rPr>
          <w:b/>
          <w:bCs/>
        </w:rPr>
        <w:t xml:space="preserve">eșeuri </w:t>
      </w:r>
      <w:r w:rsidR="00E0280E" w:rsidRPr="00E0280E">
        <w:rPr>
          <w:b/>
          <w:bCs/>
        </w:rPr>
        <w:t>s</w:t>
      </w:r>
      <w:r w:rsidRPr="00E0280E">
        <w:rPr>
          <w:b/>
          <w:bCs/>
        </w:rPr>
        <w:t>imilare</w:t>
      </w:r>
      <w:r>
        <w:t xml:space="preserve"> generate de c</w:t>
      </w:r>
      <w:r w:rsidR="00475EDB">
        <w:t>ă</w:t>
      </w:r>
      <w:r>
        <w:t xml:space="preserve">tre agenți economici </w:t>
      </w:r>
      <w:r w:rsidR="00475EDB">
        <w:t>ș</w:t>
      </w:r>
      <w:r>
        <w:t>i instituții publice;</w:t>
      </w:r>
    </w:p>
    <w:p w14:paraId="255BDD14" w14:textId="03D6C0AD" w:rsidR="009D083D" w:rsidRDefault="00EE3A42">
      <w:pPr>
        <w:pStyle w:val="BodyText"/>
        <w:numPr>
          <w:ilvl w:val="0"/>
          <w:numId w:val="2"/>
        </w:numPr>
        <w:tabs>
          <w:tab w:val="left" w:pos="284"/>
        </w:tabs>
        <w:spacing w:after="0" w:line="223" w:lineRule="auto"/>
        <w:ind w:left="380" w:hanging="380"/>
        <w:jc w:val="both"/>
      </w:pPr>
      <w:r>
        <w:rPr>
          <w:b/>
          <w:bCs/>
          <w:i/>
          <w:iCs/>
        </w:rPr>
        <w:t xml:space="preserve">Deșeuri </w:t>
      </w:r>
      <w:r w:rsidR="00475EDB">
        <w:rPr>
          <w:b/>
          <w:bCs/>
          <w:i/>
          <w:iCs/>
        </w:rPr>
        <w:t>î</w:t>
      </w:r>
      <w:r>
        <w:rPr>
          <w:b/>
          <w:bCs/>
          <w:i/>
          <w:iCs/>
        </w:rPr>
        <w:t>n amestec</w:t>
      </w:r>
      <w:r>
        <w:t xml:space="preserve"> - deșeurile menajere </w:t>
      </w:r>
      <w:r w:rsidR="00475EDB">
        <w:t>ș</w:t>
      </w:r>
      <w:r>
        <w:t>i similare obișnuite, resturi alimentare sau cele rezultate din producerea hranei zilnice generate de c</w:t>
      </w:r>
      <w:r w:rsidR="00475EDB">
        <w:t>ă</w:t>
      </w:r>
      <w:r>
        <w:t xml:space="preserve">tre utilizatorii casnici și de catre agenți economici </w:t>
      </w:r>
      <w:r w:rsidR="00475EDB">
        <w:t>ș</w:t>
      </w:r>
      <w:r>
        <w:t>i instituții publice, cu excepția celor provenite din producție:</w:t>
      </w:r>
      <w:r w:rsidR="00475EDB">
        <w:t xml:space="preserve"> </w:t>
      </w:r>
      <w:r>
        <w:t xml:space="preserve">industrii producătoare, supermarketuri, hoteluri, spitale, cantine, restaurante, fast-food, alimentație publica, magazine de desfacere mărfuri cu amănuntul </w:t>
      </w:r>
      <w:r w:rsidR="00475EDB">
        <w:t>ș</w:t>
      </w:r>
      <w:r>
        <w:t>i en gross, companii de transport, etc.</w:t>
      </w:r>
    </w:p>
    <w:p w14:paraId="503D0003" w14:textId="0B84B42E" w:rsidR="009D083D" w:rsidRDefault="00EE3A42">
      <w:pPr>
        <w:pStyle w:val="BodyText"/>
        <w:numPr>
          <w:ilvl w:val="0"/>
          <w:numId w:val="2"/>
        </w:numPr>
        <w:tabs>
          <w:tab w:val="left" w:pos="298"/>
        </w:tabs>
        <w:spacing w:after="0" w:line="223" w:lineRule="auto"/>
        <w:ind w:left="380" w:hanging="380"/>
        <w:jc w:val="both"/>
      </w:pPr>
      <w:r>
        <w:rPr>
          <w:b/>
          <w:bCs/>
          <w:i/>
          <w:iCs/>
        </w:rPr>
        <w:t>Deșeuri Reciclabile</w:t>
      </w:r>
      <w:r>
        <w:t xml:space="preserve"> - deșeurile din categoria materialelor reciclabile - hârtie, cartoane, PET-uri, folie, pungi de plastic, doze de aluminiu, sticla, etc. generate de c</w:t>
      </w:r>
      <w:r w:rsidR="00475EDB">
        <w:t>ă</w:t>
      </w:r>
      <w:r>
        <w:t>tre utilizatorii casnici și de c</w:t>
      </w:r>
      <w:r w:rsidR="00475EDB">
        <w:t>ă</w:t>
      </w:r>
      <w:r>
        <w:t xml:space="preserve">tre agenți economici </w:t>
      </w:r>
      <w:r w:rsidR="00475EDB">
        <w:t>ș</w:t>
      </w:r>
      <w:r>
        <w:t>i instituții publice inclusiv „Deșeurile din ambalaje".</w:t>
      </w:r>
    </w:p>
    <w:p w14:paraId="4F365253" w14:textId="77777777" w:rsidR="009D083D" w:rsidRDefault="00EE3A42">
      <w:pPr>
        <w:pStyle w:val="BodyText"/>
        <w:numPr>
          <w:ilvl w:val="0"/>
          <w:numId w:val="2"/>
        </w:numPr>
        <w:tabs>
          <w:tab w:val="left" w:pos="346"/>
        </w:tabs>
        <w:spacing w:after="0" w:line="223" w:lineRule="auto"/>
        <w:jc w:val="both"/>
      </w:pPr>
      <w:r>
        <w:rPr>
          <w:b/>
          <w:bCs/>
          <w:i/>
          <w:iCs/>
        </w:rPr>
        <w:t>benflciar și executant -</w:t>
      </w:r>
      <w:r>
        <w:t xml:space="preserve"> părțile contractante, așa cum sunt acestea numite în prezentul contract; </w:t>
      </w:r>
      <w:r>
        <w:rPr>
          <w:b/>
          <w:bCs/>
          <w:i/>
          <w:iCs/>
        </w:rPr>
        <w:t>f. prețul contractului -</w:t>
      </w:r>
      <w:r>
        <w:t xml:space="preserve"> prețul plătibil executantului de către achizitor, în baza contractului pentru îndeplinirea integrală și corespunzătoare a tuturor obligațiilor sale, asumate prin contract;</w:t>
      </w:r>
    </w:p>
    <w:p w14:paraId="72010ED2" w14:textId="77777777" w:rsidR="009D083D" w:rsidRDefault="00EE3A42">
      <w:pPr>
        <w:pStyle w:val="BodyText"/>
        <w:numPr>
          <w:ilvl w:val="0"/>
          <w:numId w:val="3"/>
        </w:numPr>
        <w:tabs>
          <w:tab w:val="left" w:pos="313"/>
        </w:tabs>
        <w:spacing w:after="0" w:line="223" w:lineRule="auto"/>
      </w:pPr>
      <w:r>
        <w:rPr>
          <w:b/>
          <w:bCs/>
          <w:i/>
          <w:iCs/>
        </w:rPr>
        <w:t>amplasamentul lucrării -</w:t>
      </w:r>
      <w:r>
        <w:t xml:space="preserve"> locul unde executantul execută lucrarea;</w:t>
      </w:r>
    </w:p>
    <w:p w14:paraId="2DA271DF" w14:textId="54164386" w:rsidR="009D083D" w:rsidRDefault="00EE3A42">
      <w:pPr>
        <w:pStyle w:val="BodyText"/>
        <w:numPr>
          <w:ilvl w:val="0"/>
          <w:numId w:val="3"/>
        </w:numPr>
        <w:tabs>
          <w:tab w:val="left" w:pos="308"/>
        </w:tabs>
        <w:spacing w:after="300" w:line="226" w:lineRule="auto"/>
        <w:jc w:val="both"/>
      </w:pPr>
      <w:r>
        <w:rPr>
          <w:b/>
          <w:bCs/>
          <w:i/>
          <w:iCs/>
        </w:rPr>
        <w:t>forța majoră</w:t>
      </w:r>
      <w:r>
        <w:t xml:space="preserve">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w:t>
      </w:r>
      <w:r w:rsidR="00475EDB">
        <w:t>ț</w:t>
      </w:r>
      <w:r>
        <w:t>iativ</w:t>
      </w:r>
      <w:r w:rsidR="00475EDB">
        <w:t>ă</w:t>
      </w:r>
      <w:r>
        <w:t xml:space="preserve">. Nu este considerat forță majoră un eveniment asemenea celor de mai sus care, fără a crea o imposibilitate de executare, face extrem de costisitoare executarea obligațiilor uneia din părți </w:t>
      </w:r>
      <w:r>
        <w:rPr>
          <w:b/>
          <w:bCs/>
          <w:i/>
          <w:iCs/>
        </w:rPr>
        <w:t>/ zi -</w:t>
      </w:r>
      <w:r>
        <w:t xml:space="preserve"> zi calendaristică; </w:t>
      </w:r>
      <w:r>
        <w:rPr>
          <w:b/>
          <w:bCs/>
          <w:i/>
          <w:iCs/>
        </w:rPr>
        <w:t>an -</w:t>
      </w:r>
      <w:r>
        <w:t xml:space="preserve"> 365 zile.</w:t>
      </w:r>
    </w:p>
    <w:p w14:paraId="4BF73AEC" w14:textId="77777777" w:rsidR="009D083D" w:rsidRDefault="00EE3A42">
      <w:pPr>
        <w:pStyle w:val="BodyText"/>
        <w:numPr>
          <w:ilvl w:val="0"/>
          <w:numId w:val="1"/>
        </w:numPr>
        <w:tabs>
          <w:tab w:val="left" w:pos="363"/>
        </w:tabs>
        <w:spacing w:after="0" w:line="218" w:lineRule="auto"/>
        <w:jc w:val="both"/>
      </w:pPr>
      <w:r>
        <w:rPr>
          <w:b/>
          <w:bCs/>
          <w:i/>
          <w:iCs/>
        </w:rPr>
        <w:t>Interpretare</w:t>
      </w:r>
    </w:p>
    <w:p w14:paraId="669C5170" w14:textId="1BEE9143" w:rsidR="009D083D" w:rsidRDefault="00B5438F">
      <w:pPr>
        <w:pStyle w:val="BodyText"/>
        <w:numPr>
          <w:ilvl w:val="1"/>
          <w:numId w:val="1"/>
        </w:numPr>
        <w:tabs>
          <w:tab w:val="left" w:pos="478"/>
        </w:tabs>
        <w:spacing w:after="0" w:line="218" w:lineRule="auto"/>
        <w:ind w:firstLine="140"/>
        <w:jc w:val="both"/>
      </w:pPr>
      <w:r>
        <w:lastRenderedPageBreak/>
        <w:t>Î</w:t>
      </w:r>
      <w:r w:rsidR="00EE3A42">
        <w:t>n prezentul contract, cu excepția unei prevederi contrare cuvintele la forma singular vor include forma de plural și vice-versa, acolo unde acest lucru este permis de context.</w:t>
      </w:r>
    </w:p>
    <w:p w14:paraId="15ED307F" w14:textId="77777777" w:rsidR="009D083D" w:rsidRDefault="00EE3A42">
      <w:pPr>
        <w:pStyle w:val="BodyText"/>
        <w:numPr>
          <w:ilvl w:val="1"/>
          <w:numId w:val="1"/>
        </w:numPr>
        <w:tabs>
          <w:tab w:val="left" w:pos="488"/>
        </w:tabs>
        <w:spacing w:after="300" w:line="218" w:lineRule="auto"/>
        <w:ind w:firstLine="140"/>
        <w:jc w:val="both"/>
      </w:pPr>
      <w:r>
        <w:t>Termenul "zi" sau "zile" sau orice referire la zile reprezintă zile calendaristice dacă nu se specifică în mod diferit.</w:t>
      </w:r>
    </w:p>
    <w:p w14:paraId="476A46D0" w14:textId="77777777" w:rsidR="009D083D" w:rsidRDefault="00EE3A42">
      <w:pPr>
        <w:pStyle w:val="BodyText"/>
        <w:numPr>
          <w:ilvl w:val="0"/>
          <w:numId w:val="1"/>
        </w:numPr>
        <w:tabs>
          <w:tab w:val="left" w:pos="363"/>
        </w:tabs>
        <w:spacing w:after="240" w:line="218" w:lineRule="auto"/>
        <w:jc w:val="both"/>
      </w:pPr>
      <w:r>
        <w:rPr>
          <w:b/>
          <w:bCs/>
          <w:i/>
          <w:iCs/>
        </w:rPr>
        <w:t>Obiectul principal al contractului</w:t>
      </w:r>
    </w:p>
    <w:p w14:paraId="532B68C3" w14:textId="594FD2BF" w:rsidR="009D083D" w:rsidRDefault="00EE3A42">
      <w:pPr>
        <w:pStyle w:val="BodyText"/>
        <w:numPr>
          <w:ilvl w:val="1"/>
          <w:numId w:val="1"/>
        </w:numPr>
        <w:tabs>
          <w:tab w:val="left" w:pos="478"/>
        </w:tabs>
        <w:spacing w:after="240" w:line="218" w:lineRule="auto"/>
        <w:ind w:firstLine="140"/>
        <w:jc w:val="both"/>
      </w:pPr>
      <w:r>
        <w:t>- Executantul se oblig</w:t>
      </w:r>
      <w:r w:rsidR="00063496">
        <w:t>ă</w:t>
      </w:r>
      <w:r>
        <w:t xml:space="preserve"> s</w:t>
      </w:r>
      <w:r w:rsidR="00063496">
        <w:t>ă</w:t>
      </w:r>
      <w:r>
        <w:t xml:space="preserve"> presteze activitatea de colectare separată și transportul separat al deșeurilor municipale și al deșeurilor similare provenind de pe raza Comunei </w:t>
      </w:r>
      <w:r w:rsidR="00F63855">
        <w:t>Rădăşeni</w:t>
      </w:r>
      <w:r>
        <w:t>, în conformitate cu obligațiile asumate prin prezentul contract.</w:t>
      </w:r>
    </w:p>
    <w:p w14:paraId="435EDA74" w14:textId="5C931C96" w:rsidR="009D083D" w:rsidRDefault="00EE3A42">
      <w:pPr>
        <w:pStyle w:val="BodyText"/>
        <w:numPr>
          <w:ilvl w:val="1"/>
          <w:numId w:val="1"/>
        </w:numPr>
        <w:tabs>
          <w:tab w:val="left" w:pos="488"/>
        </w:tabs>
        <w:spacing w:after="240" w:line="221" w:lineRule="auto"/>
        <w:ind w:firstLine="140"/>
        <w:jc w:val="both"/>
      </w:pPr>
      <w:r>
        <w:t xml:space="preserve">- Beneficiarul se obligă să plătească prestatorului prețul convenit </w:t>
      </w:r>
      <w:r w:rsidR="00063496">
        <w:t>î</w:t>
      </w:r>
      <w:r>
        <w:t>n prezentul contract, pentru prestarea serviciilor.</w:t>
      </w:r>
    </w:p>
    <w:p w14:paraId="28EF7746" w14:textId="77777777" w:rsidR="009D083D" w:rsidRDefault="00EE3A42">
      <w:pPr>
        <w:pStyle w:val="BodyText"/>
        <w:numPr>
          <w:ilvl w:val="0"/>
          <w:numId w:val="1"/>
        </w:numPr>
        <w:tabs>
          <w:tab w:val="left" w:pos="358"/>
        </w:tabs>
        <w:spacing w:after="0" w:line="218" w:lineRule="auto"/>
        <w:jc w:val="both"/>
      </w:pPr>
      <w:r>
        <w:rPr>
          <w:b/>
          <w:bCs/>
        </w:rPr>
        <w:t>Cantitatea și calitatea serviciului și indicatorilor de performanță</w:t>
      </w:r>
    </w:p>
    <w:p w14:paraId="05BF77D3" w14:textId="77777777" w:rsidR="009D083D" w:rsidRDefault="00EE3A42">
      <w:pPr>
        <w:pStyle w:val="BodyText"/>
        <w:numPr>
          <w:ilvl w:val="1"/>
          <w:numId w:val="1"/>
        </w:numPr>
        <w:tabs>
          <w:tab w:val="left" w:pos="464"/>
        </w:tabs>
        <w:spacing w:after="0" w:line="218" w:lineRule="auto"/>
        <w:jc w:val="both"/>
      </w:pPr>
      <w:r>
        <w:t>Prezentul contract s-a încheiat pentru prestarea urmatoarelor servicii:</w:t>
      </w:r>
    </w:p>
    <w:p w14:paraId="1D648065" w14:textId="66997745" w:rsidR="009D083D" w:rsidRDefault="00EE3A42">
      <w:pPr>
        <w:pStyle w:val="BodyText"/>
        <w:numPr>
          <w:ilvl w:val="0"/>
          <w:numId w:val="4"/>
        </w:numPr>
        <w:tabs>
          <w:tab w:val="left" w:pos="865"/>
          <w:tab w:val="left" w:pos="884"/>
        </w:tabs>
        <w:spacing w:after="0"/>
        <w:ind w:firstLine="500"/>
        <w:jc w:val="both"/>
        <w:rPr>
          <w:sz w:val="22"/>
          <w:szCs w:val="22"/>
        </w:rPr>
      </w:pPr>
      <w:r>
        <w:rPr>
          <w:sz w:val="22"/>
          <w:szCs w:val="22"/>
        </w:rPr>
        <w:t xml:space="preserve">Colectarea </w:t>
      </w:r>
      <w:r w:rsidR="00063496">
        <w:rPr>
          <w:sz w:val="22"/>
          <w:szCs w:val="22"/>
        </w:rPr>
        <w:t>ș</w:t>
      </w:r>
      <w:r>
        <w:rPr>
          <w:sz w:val="22"/>
          <w:szCs w:val="22"/>
        </w:rPr>
        <w:t xml:space="preserve">i transportul deșeurilor municipale, fracția UMEDĂ - </w:t>
      </w:r>
      <w:r w:rsidR="00F63855">
        <w:rPr>
          <w:sz w:val="22"/>
          <w:szCs w:val="22"/>
        </w:rPr>
        <w:t>52</w:t>
      </w:r>
      <w:r>
        <w:rPr>
          <w:sz w:val="22"/>
          <w:szCs w:val="22"/>
        </w:rPr>
        <w:t>0,00 tone/an</w:t>
      </w:r>
    </w:p>
    <w:p w14:paraId="339E52A6" w14:textId="0BD589C3" w:rsidR="009D083D" w:rsidRDefault="00EE3A42">
      <w:pPr>
        <w:pStyle w:val="BodyText"/>
        <w:numPr>
          <w:ilvl w:val="0"/>
          <w:numId w:val="4"/>
        </w:numPr>
        <w:tabs>
          <w:tab w:val="left" w:pos="865"/>
          <w:tab w:val="left" w:pos="884"/>
        </w:tabs>
        <w:spacing w:after="0"/>
        <w:ind w:firstLine="500"/>
        <w:jc w:val="both"/>
        <w:rPr>
          <w:sz w:val="22"/>
          <w:szCs w:val="22"/>
        </w:rPr>
      </w:pPr>
      <w:r>
        <w:rPr>
          <w:sz w:val="22"/>
          <w:szCs w:val="22"/>
        </w:rPr>
        <w:t xml:space="preserve">Colectarea </w:t>
      </w:r>
      <w:r w:rsidR="00063496">
        <w:rPr>
          <w:sz w:val="22"/>
          <w:szCs w:val="22"/>
        </w:rPr>
        <w:t>ș</w:t>
      </w:r>
      <w:r>
        <w:rPr>
          <w:sz w:val="22"/>
          <w:szCs w:val="22"/>
        </w:rPr>
        <w:t xml:space="preserve">i transportul deșeurilor municipale, fracția USCATĂ </w:t>
      </w:r>
      <w:r w:rsidR="009244D9">
        <w:rPr>
          <w:sz w:val="22"/>
          <w:szCs w:val="22"/>
        </w:rPr>
        <w:t>–</w:t>
      </w:r>
      <w:r>
        <w:rPr>
          <w:sz w:val="22"/>
          <w:szCs w:val="22"/>
        </w:rPr>
        <w:t xml:space="preserve"> </w:t>
      </w:r>
      <w:r w:rsidR="00F63855">
        <w:rPr>
          <w:sz w:val="22"/>
          <w:szCs w:val="22"/>
        </w:rPr>
        <w:t>30</w:t>
      </w:r>
      <w:r>
        <w:rPr>
          <w:sz w:val="22"/>
          <w:szCs w:val="22"/>
        </w:rPr>
        <w:t xml:space="preserve"> tone/an</w:t>
      </w:r>
    </w:p>
    <w:p w14:paraId="24EB82C7" w14:textId="4F1E8BBE" w:rsidR="009D083D" w:rsidRDefault="00EE3A42">
      <w:pPr>
        <w:pStyle w:val="BodyText"/>
        <w:numPr>
          <w:ilvl w:val="0"/>
          <w:numId w:val="4"/>
        </w:numPr>
        <w:tabs>
          <w:tab w:val="left" w:pos="884"/>
        </w:tabs>
        <w:spacing w:after="300"/>
        <w:ind w:firstLine="500"/>
        <w:jc w:val="both"/>
        <w:rPr>
          <w:sz w:val="22"/>
          <w:szCs w:val="22"/>
        </w:rPr>
      </w:pPr>
      <w:r>
        <w:rPr>
          <w:sz w:val="22"/>
          <w:szCs w:val="22"/>
        </w:rPr>
        <w:t xml:space="preserve">Colectarea </w:t>
      </w:r>
      <w:r w:rsidR="00063496">
        <w:rPr>
          <w:sz w:val="22"/>
          <w:szCs w:val="22"/>
        </w:rPr>
        <w:t>ș</w:t>
      </w:r>
      <w:r>
        <w:rPr>
          <w:sz w:val="22"/>
          <w:szCs w:val="22"/>
        </w:rPr>
        <w:t>i transportul deșeurilor provenite din demol</w:t>
      </w:r>
      <w:r w:rsidR="00063496">
        <w:rPr>
          <w:sz w:val="22"/>
          <w:szCs w:val="22"/>
        </w:rPr>
        <w:t>ă</w:t>
      </w:r>
      <w:r>
        <w:rPr>
          <w:sz w:val="22"/>
          <w:szCs w:val="22"/>
        </w:rPr>
        <w:t xml:space="preserve">ri </w:t>
      </w:r>
      <w:r w:rsidR="00063496">
        <w:rPr>
          <w:sz w:val="22"/>
          <w:szCs w:val="22"/>
        </w:rPr>
        <w:t>ș</w:t>
      </w:r>
      <w:r>
        <w:rPr>
          <w:sz w:val="22"/>
          <w:szCs w:val="22"/>
        </w:rPr>
        <w:t>i reamenaj</w:t>
      </w:r>
      <w:r w:rsidR="00063496">
        <w:rPr>
          <w:sz w:val="22"/>
          <w:szCs w:val="22"/>
        </w:rPr>
        <w:t>ă</w:t>
      </w:r>
      <w:r>
        <w:rPr>
          <w:sz w:val="22"/>
          <w:szCs w:val="22"/>
        </w:rPr>
        <w:t xml:space="preserve">ri - </w:t>
      </w:r>
      <w:r w:rsidR="009244D9">
        <w:rPr>
          <w:sz w:val="22"/>
          <w:szCs w:val="22"/>
        </w:rPr>
        <w:t>2</w:t>
      </w:r>
      <w:r>
        <w:rPr>
          <w:sz w:val="22"/>
          <w:szCs w:val="22"/>
        </w:rPr>
        <w:t>0 tone/an</w:t>
      </w:r>
    </w:p>
    <w:p w14:paraId="7A04C8E8" w14:textId="77777777" w:rsidR="009D083D" w:rsidRDefault="00EE3A42">
      <w:pPr>
        <w:pStyle w:val="Tablecaption0"/>
      </w:pPr>
      <w:r>
        <w:t>5.2.Colectarea deșeurilor municipale se va face după cum urmează:</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2520"/>
        <w:gridCol w:w="4234"/>
        <w:gridCol w:w="1536"/>
      </w:tblGrid>
      <w:tr w:rsidR="009D083D" w14:paraId="2E380CF9" w14:textId="77777777" w:rsidTr="00866207">
        <w:trPr>
          <w:trHeight w:hRule="exact" w:val="293"/>
          <w:jc w:val="center"/>
        </w:trPr>
        <w:tc>
          <w:tcPr>
            <w:tcW w:w="998" w:type="dxa"/>
            <w:tcBorders>
              <w:top w:val="single" w:sz="4" w:space="0" w:color="auto"/>
              <w:left w:val="single" w:sz="4" w:space="0" w:color="auto"/>
              <w:bottom w:val="single" w:sz="4" w:space="0" w:color="auto"/>
            </w:tcBorders>
            <w:shd w:val="clear" w:color="auto" w:fill="auto"/>
            <w:vAlign w:val="bottom"/>
          </w:tcPr>
          <w:p w14:paraId="249C6A76" w14:textId="77777777" w:rsidR="009D083D" w:rsidRDefault="00EE3A42">
            <w:pPr>
              <w:pStyle w:val="Other0"/>
              <w:spacing w:after="0"/>
            </w:pPr>
            <w:r>
              <w:t>Perioada</w:t>
            </w:r>
          </w:p>
        </w:tc>
        <w:tc>
          <w:tcPr>
            <w:tcW w:w="2520" w:type="dxa"/>
            <w:tcBorders>
              <w:top w:val="single" w:sz="4" w:space="0" w:color="auto"/>
              <w:left w:val="single" w:sz="4" w:space="0" w:color="auto"/>
              <w:bottom w:val="single" w:sz="4" w:space="0" w:color="auto"/>
            </w:tcBorders>
            <w:shd w:val="clear" w:color="auto" w:fill="auto"/>
            <w:vAlign w:val="bottom"/>
          </w:tcPr>
          <w:p w14:paraId="1FAD0636" w14:textId="77777777" w:rsidR="009D083D" w:rsidRDefault="00EE3A42">
            <w:pPr>
              <w:pStyle w:val="Other0"/>
              <w:spacing w:after="0"/>
            </w:pPr>
            <w:r>
              <w:t>Categoria de deșeuri</w:t>
            </w:r>
          </w:p>
        </w:tc>
        <w:tc>
          <w:tcPr>
            <w:tcW w:w="4234" w:type="dxa"/>
            <w:tcBorders>
              <w:top w:val="single" w:sz="4" w:space="0" w:color="auto"/>
              <w:left w:val="single" w:sz="4" w:space="0" w:color="auto"/>
              <w:bottom w:val="single" w:sz="4" w:space="0" w:color="auto"/>
            </w:tcBorders>
            <w:shd w:val="clear" w:color="auto" w:fill="auto"/>
            <w:vAlign w:val="bottom"/>
          </w:tcPr>
          <w:p w14:paraId="4BD41B2F" w14:textId="00054451" w:rsidR="009D083D" w:rsidRDefault="00EE3A42">
            <w:pPr>
              <w:pStyle w:val="Other0"/>
              <w:spacing w:after="0"/>
              <w:ind w:firstLine="480"/>
            </w:pPr>
            <w:r>
              <w:t xml:space="preserve">Zilele în care se </w:t>
            </w:r>
            <w:r w:rsidR="00866207">
              <w:t xml:space="preserve">face </w:t>
            </w:r>
            <w:r>
              <w:t>colectarea</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2323C48D" w14:textId="77777777" w:rsidR="009D083D" w:rsidRDefault="00EE3A42">
            <w:pPr>
              <w:pStyle w:val="Other0"/>
              <w:spacing w:after="0"/>
            </w:pPr>
            <w:r>
              <w:t>Intervalul orar</w:t>
            </w:r>
          </w:p>
        </w:tc>
      </w:tr>
      <w:tr w:rsidR="009D083D" w14:paraId="46FB1A88" w14:textId="77777777">
        <w:trPr>
          <w:trHeight w:hRule="exact" w:val="538"/>
          <w:jc w:val="center"/>
        </w:trPr>
        <w:tc>
          <w:tcPr>
            <w:tcW w:w="998" w:type="dxa"/>
            <w:vMerge w:val="restart"/>
            <w:tcBorders>
              <w:top w:val="single" w:sz="4" w:space="0" w:color="auto"/>
              <w:left w:val="single" w:sz="4" w:space="0" w:color="auto"/>
            </w:tcBorders>
            <w:shd w:val="clear" w:color="auto" w:fill="auto"/>
          </w:tcPr>
          <w:p w14:paraId="37566554" w14:textId="77777777" w:rsidR="009D083D" w:rsidRDefault="00EE3A42">
            <w:pPr>
              <w:pStyle w:val="Other0"/>
              <w:spacing w:after="0"/>
              <w:ind w:firstLine="140"/>
            </w:pPr>
            <w:r>
              <w:rPr>
                <w:lang w:val="en-US" w:eastAsia="en-US" w:bidi="en-US"/>
              </w:rPr>
              <w:t>....2021</w:t>
            </w:r>
            <w:r>
              <w:rPr>
                <w:lang w:val="en-US" w:eastAsia="en-US" w:bidi="en-US"/>
              </w:rPr>
              <w:softHyphen/>
            </w:r>
          </w:p>
          <w:p w14:paraId="087A1C30" w14:textId="77777777" w:rsidR="009D083D" w:rsidRDefault="00EE3A42">
            <w:pPr>
              <w:pStyle w:val="Other0"/>
              <w:spacing w:after="0" w:line="216" w:lineRule="auto"/>
            </w:pPr>
            <w:r>
              <w:rPr>
                <w:lang w:val="en-US" w:eastAsia="en-US" w:bidi="en-US"/>
              </w:rPr>
              <w:t>....</w:t>
            </w:r>
            <w:r>
              <w:t xml:space="preserve"> 2022</w:t>
            </w:r>
          </w:p>
        </w:tc>
        <w:tc>
          <w:tcPr>
            <w:tcW w:w="2520" w:type="dxa"/>
            <w:tcBorders>
              <w:top w:val="single" w:sz="4" w:space="0" w:color="auto"/>
              <w:left w:val="single" w:sz="4" w:space="0" w:color="auto"/>
            </w:tcBorders>
            <w:shd w:val="clear" w:color="auto" w:fill="auto"/>
          </w:tcPr>
          <w:p w14:paraId="4F981AA7" w14:textId="77777777" w:rsidR="009D083D" w:rsidRDefault="00EE3A42">
            <w:pPr>
              <w:pStyle w:val="Other0"/>
              <w:spacing w:after="0"/>
            </w:pPr>
            <w:r>
              <w:t>Reziduale-Umed</w:t>
            </w:r>
          </w:p>
        </w:tc>
        <w:tc>
          <w:tcPr>
            <w:tcW w:w="4234" w:type="dxa"/>
            <w:tcBorders>
              <w:top w:val="single" w:sz="4" w:space="0" w:color="auto"/>
              <w:left w:val="single" w:sz="4" w:space="0" w:color="auto"/>
            </w:tcBorders>
            <w:shd w:val="clear" w:color="auto" w:fill="auto"/>
            <w:vAlign w:val="center"/>
          </w:tcPr>
          <w:p w14:paraId="194361DF" w14:textId="77777777" w:rsidR="009D083D" w:rsidRDefault="00EE3A42">
            <w:pPr>
              <w:pStyle w:val="Other0"/>
              <w:tabs>
                <w:tab w:val="left" w:leader="dot" w:pos="1579"/>
              </w:tabs>
              <w:spacing w:after="0"/>
            </w:pPr>
            <w:r>
              <w:tab/>
            </w:r>
          </w:p>
        </w:tc>
        <w:tc>
          <w:tcPr>
            <w:tcW w:w="1536" w:type="dxa"/>
            <w:tcBorders>
              <w:top w:val="single" w:sz="4" w:space="0" w:color="auto"/>
              <w:left w:val="single" w:sz="4" w:space="0" w:color="auto"/>
              <w:right w:val="single" w:sz="4" w:space="0" w:color="auto"/>
            </w:tcBorders>
            <w:shd w:val="clear" w:color="auto" w:fill="auto"/>
          </w:tcPr>
          <w:p w14:paraId="490E5C63" w14:textId="77777777" w:rsidR="009D083D" w:rsidRDefault="00EE3A42">
            <w:pPr>
              <w:pStyle w:val="Other0"/>
              <w:spacing w:after="0"/>
            </w:pPr>
            <w:r>
              <w:t>8.00-16.00</w:t>
            </w:r>
          </w:p>
        </w:tc>
      </w:tr>
      <w:tr w:rsidR="009D083D" w14:paraId="6179894E" w14:textId="77777777" w:rsidTr="00866207">
        <w:trPr>
          <w:trHeight w:hRule="exact" w:val="571"/>
          <w:jc w:val="center"/>
        </w:trPr>
        <w:tc>
          <w:tcPr>
            <w:tcW w:w="998" w:type="dxa"/>
            <w:vMerge/>
            <w:tcBorders>
              <w:left w:val="single" w:sz="4" w:space="0" w:color="auto"/>
              <w:bottom w:val="single" w:sz="4" w:space="0" w:color="auto"/>
            </w:tcBorders>
            <w:shd w:val="clear" w:color="auto" w:fill="auto"/>
          </w:tcPr>
          <w:p w14:paraId="2A35A1B5" w14:textId="77777777" w:rsidR="009D083D" w:rsidRDefault="009D083D"/>
        </w:tc>
        <w:tc>
          <w:tcPr>
            <w:tcW w:w="2520" w:type="dxa"/>
            <w:tcBorders>
              <w:top w:val="single" w:sz="4" w:space="0" w:color="auto"/>
              <w:left w:val="single" w:sz="4" w:space="0" w:color="auto"/>
              <w:bottom w:val="single" w:sz="4" w:space="0" w:color="auto"/>
            </w:tcBorders>
            <w:shd w:val="clear" w:color="auto" w:fill="auto"/>
          </w:tcPr>
          <w:p w14:paraId="44C8A32E" w14:textId="77777777" w:rsidR="009D083D" w:rsidRDefault="00EE3A42">
            <w:pPr>
              <w:pStyle w:val="Other0"/>
              <w:spacing w:after="0"/>
            </w:pPr>
            <w:r>
              <w:t>Reciclabil-Uscat</w:t>
            </w:r>
          </w:p>
          <w:p w14:paraId="1E24969D" w14:textId="77777777" w:rsidR="00866207" w:rsidRDefault="00866207">
            <w:pPr>
              <w:pStyle w:val="Other0"/>
              <w:spacing w:after="0"/>
            </w:pPr>
          </w:p>
          <w:p w14:paraId="66896F79" w14:textId="6028F3FA" w:rsidR="00866207" w:rsidRDefault="00866207">
            <w:pPr>
              <w:pStyle w:val="Other0"/>
              <w:spacing w:after="0"/>
            </w:pPr>
          </w:p>
        </w:tc>
        <w:tc>
          <w:tcPr>
            <w:tcW w:w="4234" w:type="dxa"/>
            <w:tcBorders>
              <w:top w:val="single" w:sz="4" w:space="0" w:color="auto"/>
              <w:left w:val="single" w:sz="4" w:space="0" w:color="auto"/>
              <w:bottom w:val="single" w:sz="4" w:space="0" w:color="auto"/>
            </w:tcBorders>
            <w:shd w:val="clear" w:color="auto" w:fill="auto"/>
            <w:vAlign w:val="center"/>
          </w:tcPr>
          <w:p w14:paraId="4186632D" w14:textId="77777777" w:rsidR="009D083D" w:rsidRDefault="00EE3A42">
            <w:pPr>
              <w:pStyle w:val="Other0"/>
              <w:tabs>
                <w:tab w:val="left" w:leader="dot" w:pos="1579"/>
              </w:tabs>
              <w:spacing w:after="0"/>
            </w:pPr>
            <w:r>
              <w:tab/>
            </w: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5B97969A" w14:textId="77777777" w:rsidR="009D083D" w:rsidRDefault="00EE3A42">
            <w:pPr>
              <w:pStyle w:val="Other0"/>
              <w:spacing w:after="0"/>
            </w:pPr>
            <w:r>
              <w:t>8.00-16.00</w:t>
            </w:r>
          </w:p>
        </w:tc>
      </w:tr>
    </w:tbl>
    <w:p w14:paraId="71A17BAC" w14:textId="77777777" w:rsidR="009D083D" w:rsidRDefault="009D083D">
      <w:pPr>
        <w:spacing w:after="239" w:line="1" w:lineRule="exact"/>
      </w:pPr>
    </w:p>
    <w:p w14:paraId="5B12796F" w14:textId="0CA88478" w:rsidR="009D083D" w:rsidRDefault="00EE3A42">
      <w:pPr>
        <w:pStyle w:val="BodyText"/>
        <w:numPr>
          <w:ilvl w:val="1"/>
          <w:numId w:val="5"/>
        </w:numPr>
        <w:tabs>
          <w:tab w:val="left" w:pos="474"/>
        </w:tabs>
        <w:spacing w:after="240" w:line="221" w:lineRule="auto"/>
        <w:ind w:firstLine="140"/>
        <w:jc w:val="both"/>
      </w:pPr>
      <w:r>
        <w:t xml:space="preserve">. Generatorii de DCD-uri, respectiv localnicii si institutiile publice, au obligația de a solicita colectarea acestora, prin contactarea prestatorului de salubritate. </w:t>
      </w:r>
    </w:p>
    <w:p w14:paraId="6EC96C37" w14:textId="77777777" w:rsidR="009D083D" w:rsidRDefault="00EE3A42">
      <w:pPr>
        <w:pStyle w:val="BodyText"/>
        <w:numPr>
          <w:ilvl w:val="1"/>
          <w:numId w:val="5"/>
        </w:numPr>
        <w:tabs>
          <w:tab w:val="left" w:pos="488"/>
        </w:tabs>
        <w:spacing w:after="240" w:line="221" w:lineRule="auto"/>
        <w:ind w:firstLine="140"/>
        <w:jc w:val="both"/>
      </w:pPr>
      <w:r>
        <w:t>Indicatorii de performanță, cantitatea și calitatea serviciului sunt prevăzute în Caietul de sarcini parte integrantă din contract si in Regulamentul de organizare si funcționare a serviciului public de salubrizare.</w:t>
      </w:r>
    </w:p>
    <w:p w14:paraId="40497277" w14:textId="77777777" w:rsidR="009D083D" w:rsidRDefault="00EE3A42">
      <w:pPr>
        <w:pStyle w:val="BodyText"/>
        <w:numPr>
          <w:ilvl w:val="1"/>
          <w:numId w:val="5"/>
        </w:numPr>
        <w:tabs>
          <w:tab w:val="left" w:pos="478"/>
        </w:tabs>
        <w:spacing w:after="240" w:line="221" w:lineRule="auto"/>
        <w:ind w:firstLine="140"/>
        <w:jc w:val="both"/>
      </w:pPr>
      <w:r>
        <w:t>Indicatorii de performanță stabilesc condițiile ce trebuie respectate de operatori în asigurarea serviciului de salubrizare menajeră.</w:t>
      </w:r>
    </w:p>
    <w:p w14:paraId="5CB91C11" w14:textId="77777777" w:rsidR="009D083D" w:rsidRDefault="00EE3A42">
      <w:pPr>
        <w:pStyle w:val="BodyText"/>
        <w:numPr>
          <w:ilvl w:val="1"/>
          <w:numId w:val="5"/>
        </w:numPr>
        <w:tabs>
          <w:tab w:val="left" w:pos="483"/>
        </w:tabs>
        <w:spacing w:after="0" w:line="218" w:lineRule="auto"/>
        <w:ind w:firstLine="140"/>
        <w:jc w:val="both"/>
      </w:pPr>
      <w:r>
        <w:t>Indicatorii de performanță asigură condițiile pe care trebuie să le îndeplinească serviciile de salubrizare menajeră având în vedere:</w:t>
      </w:r>
    </w:p>
    <w:p w14:paraId="4476940A" w14:textId="77777777" w:rsidR="009D083D" w:rsidRDefault="00EE3A42">
      <w:pPr>
        <w:pStyle w:val="BodyText"/>
        <w:numPr>
          <w:ilvl w:val="0"/>
          <w:numId w:val="6"/>
        </w:numPr>
        <w:tabs>
          <w:tab w:val="left" w:pos="1088"/>
        </w:tabs>
        <w:spacing w:after="0" w:line="218" w:lineRule="auto"/>
        <w:ind w:firstLine="720"/>
        <w:jc w:val="both"/>
      </w:pPr>
      <w:r>
        <w:t>continuitatea din punct de vedere cantitativ și calitativ;</w:t>
      </w:r>
    </w:p>
    <w:p w14:paraId="141A11A3" w14:textId="77777777" w:rsidR="009D083D" w:rsidRDefault="00EE3A42">
      <w:pPr>
        <w:pStyle w:val="BodyText"/>
        <w:numPr>
          <w:ilvl w:val="0"/>
          <w:numId w:val="6"/>
        </w:numPr>
        <w:tabs>
          <w:tab w:val="left" w:pos="1107"/>
        </w:tabs>
        <w:spacing w:after="0" w:line="218" w:lineRule="auto"/>
        <w:ind w:firstLine="720"/>
        <w:jc w:val="both"/>
      </w:pPr>
      <w:r>
        <w:t>adaptarea permanentă la cerințele utilizatorilor;</w:t>
      </w:r>
    </w:p>
    <w:p w14:paraId="47235110" w14:textId="77777777" w:rsidR="009D083D" w:rsidRDefault="00EE3A42">
      <w:pPr>
        <w:pStyle w:val="BodyText"/>
        <w:numPr>
          <w:ilvl w:val="0"/>
          <w:numId w:val="6"/>
        </w:numPr>
        <w:tabs>
          <w:tab w:val="left" w:pos="1088"/>
        </w:tabs>
        <w:spacing w:after="0" w:line="218" w:lineRule="auto"/>
        <w:ind w:firstLine="720"/>
        <w:jc w:val="both"/>
      </w:pPr>
      <w:r>
        <w:t>excluderea oricărei discriminări privind accesul la serviciile de salubrizare menajeră;</w:t>
      </w:r>
    </w:p>
    <w:p w14:paraId="30E9AB27" w14:textId="77777777" w:rsidR="009D083D" w:rsidRDefault="00EE3A42">
      <w:pPr>
        <w:pStyle w:val="BodyText"/>
        <w:numPr>
          <w:ilvl w:val="0"/>
          <w:numId w:val="6"/>
        </w:numPr>
        <w:tabs>
          <w:tab w:val="left" w:pos="1102"/>
        </w:tabs>
        <w:spacing w:after="0" w:line="218" w:lineRule="auto"/>
        <w:ind w:firstLine="720"/>
        <w:jc w:val="both"/>
      </w:pPr>
      <w:r>
        <w:t>respectarea reglementărilor specifice din domeniul salubrizării.</w:t>
      </w:r>
    </w:p>
    <w:p w14:paraId="0F57D6EE" w14:textId="77777777" w:rsidR="009D083D" w:rsidRDefault="00EE3A42">
      <w:pPr>
        <w:pStyle w:val="BodyText"/>
        <w:numPr>
          <w:ilvl w:val="0"/>
          <w:numId w:val="6"/>
        </w:numPr>
        <w:tabs>
          <w:tab w:val="left" w:pos="997"/>
        </w:tabs>
        <w:spacing w:after="240" w:line="218" w:lineRule="auto"/>
        <w:ind w:firstLine="740"/>
        <w:jc w:val="both"/>
      </w:pPr>
      <w:r>
        <w:t>calitatea activităților și serviciului prestate vor fi conforme cu SREN ISO 9001/2008 sau echivalente.</w:t>
      </w:r>
    </w:p>
    <w:p w14:paraId="37DD212F" w14:textId="77777777" w:rsidR="009D083D" w:rsidRDefault="00EE3A42">
      <w:pPr>
        <w:pStyle w:val="BodyText"/>
        <w:numPr>
          <w:ilvl w:val="0"/>
          <w:numId w:val="6"/>
        </w:numPr>
        <w:tabs>
          <w:tab w:val="left" w:pos="1014"/>
        </w:tabs>
        <w:spacing w:after="0" w:line="221" w:lineRule="auto"/>
        <w:ind w:firstLine="740"/>
        <w:jc w:val="both"/>
      </w:pPr>
      <w:r>
        <w:t>în cazul neîndeplinirii indicatorilor de performanță prevăzuți în caietul de sarcini, Prestatorul are obligația ca, în termen de 3 zile de la notificare, să remedieze situația semnalată de către beneficiar, în caz contrar aplicându-se penalități de 5%, din valoarea facturii pentru luna curentă.</w:t>
      </w:r>
    </w:p>
    <w:p w14:paraId="394ECECF" w14:textId="77777777" w:rsidR="009D083D" w:rsidRDefault="00EE3A42">
      <w:pPr>
        <w:pStyle w:val="BodyText"/>
        <w:numPr>
          <w:ilvl w:val="0"/>
          <w:numId w:val="7"/>
        </w:numPr>
        <w:tabs>
          <w:tab w:val="left" w:pos="1014"/>
        </w:tabs>
        <w:spacing w:after="500" w:line="221" w:lineRule="auto"/>
        <w:ind w:firstLine="460"/>
      </w:pPr>
      <w:r>
        <w:t>Ora limită de verificare a serviciului prestat va fi în intervalul orar 9:00 - 16:00.</w:t>
      </w:r>
    </w:p>
    <w:p w14:paraId="1F60A0A9" w14:textId="77777777" w:rsidR="009D083D" w:rsidRDefault="00EE3A42">
      <w:pPr>
        <w:pStyle w:val="BodyText"/>
        <w:numPr>
          <w:ilvl w:val="0"/>
          <w:numId w:val="8"/>
        </w:numPr>
        <w:tabs>
          <w:tab w:val="left" w:pos="347"/>
        </w:tabs>
        <w:spacing w:after="240" w:line="221" w:lineRule="auto"/>
        <w:jc w:val="both"/>
      </w:pPr>
      <w:r>
        <w:rPr>
          <w:b/>
          <w:bCs/>
          <w:i/>
          <w:iCs/>
        </w:rPr>
        <w:t>Prețul contractului</w:t>
      </w:r>
    </w:p>
    <w:p w14:paraId="5900357B" w14:textId="6929E6F0" w:rsidR="009D083D" w:rsidRDefault="00EE3A42">
      <w:pPr>
        <w:pStyle w:val="BodyText"/>
        <w:numPr>
          <w:ilvl w:val="1"/>
          <w:numId w:val="8"/>
        </w:numPr>
        <w:tabs>
          <w:tab w:val="left" w:pos="472"/>
        </w:tabs>
        <w:spacing w:after="500" w:line="221" w:lineRule="auto"/>
        <w:jc w:val="both"/>
      </w:pPr>
      <w:r>
        <w:t xml:space="preserve">(1) Tarifele pe care </w:t>
      </w:r>
      <w:r w:rsidR="00475EDB" w:rsidRPr="00475EDB">
        <w:rPr>
          <w:b/>
          <w:bCs/>
        </w:rPr>
        <w:t>p</w:t>
      </w:r>
      <w:r w:rsidRPr="00475EDB">
        <w:rPr>
          <w:b/>
          <w:bCs/>
        </w:rPr>
        <w:t>restatorul</w:t>
      </w:r>
      <w:r>
        <w:t xml:space="preserve"> are dreptul să le aplice la </w:t>
      </w:r>
      <w:r w:rsidR="00475EDB">
        <w:t>data</w:t>
      </w:r>
      <w:r>
        <w:t xml:space="preserve"> de începere a </w:t>
      </w:r>
      <w:r w:rsidR="00475EDB">
        <w:t>c</w:t>
      </w:r>
      <w:r>
        <w:t>ontractului sunt următoarele:</w:t>
      </w:r>
    </w:p>
    <w:tbl>
      <w:tblPr>
        <w:tblOverlap w:val="never"/>
        <w:tblW w:w="9576" w:type="dxa"/>
        <w:jc w:val="center"/>
        <w:tblLayout w:type="fixed"/>
        <w:tblCellMar>
          <w:left w:w="10" w:type="dxa"/>
          <w:right w:w="10" w:type="dxa"/>
        </w:tblCellMar>
        <w:tblLook w:val="04A0" w:firstRow="1" w:lastRow="0" w:firstColumn="1" w:lastColumn="0" w:noHBand="0" w:noVBand="1"/>
      </w:tblPr>
      <w:tblGrid>
        <w:gridCol w:w="566"/>
        <w:gridCol w:w="4229"/>
        <w:gridCol w:w="989"/>
        <w:gridCol w:w="1099"/>
        <w:gridCol w:w="1344"/>
        <w:gridCol w:w="1349"/>
      </w:tblGrid>
      <w:tr w:rsidR="009D083D" w14:paraId="0662E6B5" w14:textId="77777777" w:rsidTr="009244D9">
        <w:trPr>
          <w:trHeight w:hRule="exact" w:val="706"/>
          <w:jc w:val="center"/>
        </w:trPr>
        <w:tc>
          <w:tcPr>
            <w:tcW w:w="566" w:type="dxa"/>
            <w:tcBorders>
              <w:top w:val="single" w:sz="4" w:space="0" w:color="auto"/>
              <w:left w:val="single" w:sz="4" w:space="0" w:color="auto"/>
            </w:tcBorders>
            <w:shd w:val="clear" w:color="auto" w:fill="auto"/>
            <w:vAlign w:val="center"/>
          </w:tcPr>
          <w:p w14:paraId="78109176" w14:textId="77777777" w:rsidR="009D083D" w:rsidRDefault="00EE3A42">
            <w:pPr>
              <w:pStyle w:val="Other0"/>
              <w:spacing w:after="0"/>
              <w:jc w:val="center"/>
              <w:rPr>
                <w:sz w:val="20"/>
                <w:szCs w:val="20"/>
              </w:rPr>
            </w:pPr>
            <w:r>
              <w:rPr>
                <w:b/>
                <w:bCs/>
                <w:sz w:val="20"/>
                <w:szCs w:val="20"/>
              </w:rPr>
              <w:lastRenderedPageBreak/>
              <w:t>Nr. crt</w:t>
            </w:r>
          </w:p>
        </w:tc>
        <w:tc>
          <w:tcPr>
            <w:tcW w:w="4229" w:type="dxa"/>
            <w:tcBorders>
              <w:top w:val="single" w:sz="4" w:space="0" w:color="auto"/>
              <w:left w:val="single" w:sz="4" w:space="0" w:color="auto"/>
            </w:tcBorders>
            <w:shd w:val="clear" w:color="auto" w:fill="auto"/>
            <w:vAlign w:val="center"/>
          </w:tcPr>
          <w:p w14:paraId="2EA95DA5" w14:textId="77777777" w:rsidR="009D083D" w:rsidRDefault="00EE3A42">
            <w:pPr>
              <w:pStyle w:val="Other0"/>
              <w:spacing w:after="0"/>
              <w:jc w:val="center"/>
              <w:rPr>
                <w:sz w:val="20"/>
                <w:szCs w:val="20"/>
              </w:rPr>
            </w:pPr>
            <w:r>
              <w:rPr>
                <w:b/>
                <w:bCs/>
                <w:sz w:val="20"/>
                <w:szCs w:val="20"/>
              </w:rPr>
              <w:t>Denumire serviciu</w:t>
            </w:r>
          </w:p>
        </w:tc>
        <w:tc>
          <w:tcPr>
            <w:tcW w:w="989" w:type="dxa"/>
            <w:tcBorders>
              <w:top w:val="single" w:sz="4" w:space="0" w:color="auto"/>
              <w:left w:val="single" w:sz="4" w:space="0" w:color="auto"/>
            </w:tcBorders>
            <w:shd w:val="clear" w:color="auto" w:fill="auto"/>
            <w:vAlign w:val="center"/>
          </w:tcPr>
          <w:p w14:paraId="327A4D7F" w14:textId="77777777" w:rsidR="009D083D" w:rsidRDefault="00EE3A42">
            <w:pPr>
              <w:pStyle w:val="Other0"/>
              <w:spacing w:after="0"/>
              <w:ind w:firstLine="320"/>
              <w:rPr>
                <w:sz w:val="20"/>
                <w:szCs w:val="20"/>
              </w:rPr>
            </w:pPr>
            <w:r>
              <w:rPr>
                <w:b/>
                <w:bCs/>
                <w:sz w:val="20"/>
                <w:szCs w:val="20"/>
                <w:lang w:val="de-DE" w:eastAsia="de-DE" w:bidi="de-DE"/>
              </w:rPr>
              <w:t>UM</w:t>
            </w:r>
          </w:p>
        </w:tc>
        <w:tc>
          <w:tcPr>
            <w:tcW w:w="1099" w:type="dxa"/>
            <w:tcBorders>
              <w:top w:val="single" w:sz="4" w:space="0" w:color="auto"/>
              <w:left w:val="single" w:sz="4" w:space="0" w:color="auto"/>
            </w:tcBorders>
            <w:shd w:val="clear" w:color="auto" w:fill="auto"/>
            <w:vAlign w:val="center"/>
          </w:tcPr>
          <w:p w14:paraId="18FBD0B7" w14:textId="77777777" w:rsidR="009D083D" w:rsidRDefault="00EE3A42">
            <w:pPr>
              <w:pStyle w:val="Other0"/>
              <w:spacing w:after="0"/>
              <w:rPr>
                <w:sz w:val="20"/>
                <w:szCs w:val="20"/>
              </w:rPr>
            </w:pPr>
            <w:r>
              <w:rPr>
                <w:b/>
                <w:bCs/>
                <w:sz w:val="20"/>
                <w:szCs w:val="20"/>
              </w:rPr>
              <w:t>Cantitate</w:t>
            </w:r>
          </w:p>
        </w:tc>
        <w:tc>
          <w:tcPr>
            <w:tcW w:w="1344" w:type="dxa"/>
            <w:tcBorders>
              <w:top w:val="single" w:sz="4" w:space="0" w:color="auto"/>
              <w:left w:val="single" w:sz="4" w:space="0" w:color="auto"/>
            </w:tcBorders>
            <w:shd w:val="clear" w:color="auto" w:fill="auto"/>
            <w:vAlign w:val="bottom"/>
          </w:tcPr>
          <w:p w14:paraId="0F82AC37" w14:textId="77777777" w:rsidR="009D083D" w:rsidRDefault="00EE3A42">
            <w:pPr>
              <w:pStyle w:val="Other0"/>
              <w:spacing w:after="0"/>
              <w:jc w:val="center"/>
              <w:rPr>
                <w:sz w:val="20"/>
                <w:szCs w:val="20"/>
              </w:rPr>
            </w:pPr>
            <w:r>
              <w:rPr>
                <w:b/>
                <w:bCs/>
                <w:sz w:val="20"/>
                <w:szCs w:val="20"/>
              </w:rPr>
              <w:t>Preț unitar lei, (fără TVA)</w:t>
            </w:r>
          </w:p>
        </w:tc>
        <w:tc>
          <w:tcPr>
            <w:tcW w:w="1349" w:type="dxa"/>
            <w:tcBorders>
              <w:top w:val="single" w:sz="4" w:space="0" w:color="auto"/>
              <w:left w:val="single" w:sz="4" w:space="0" w:color="auto"/>
              <w:right w:val="single" w:sz="4" w:space="0" w:color="auto"/>
            </w:tcBorders>
            <w:shd w:val="clear" w:color="auto" w:fill="auto"/>
            <w:vAlign w:val="bottom"/>
          </w:tcPr>
          <w:p w14:paraId="23156225" w14:textId="77777777" w:rsidR="009D083D" w:rsidRDefault="00EE3A42">
            <w:pPr>
              <w:pStyle w:val="Other0"/>
              <w:spacing w:after="0"/>
              <w:jc w:val="center"/>
              <w:rPr>
                <w:sz w:val="20"/>
                <w:szCs w:val="20"/>
              </w:rPr>
            </w:pPr>
            <w:r>
              <w:rPr>
                <w:b/>
                <w:bCs/>
                <w:sz w:val="20"/>
                <w:szCs w:val="20"/>
              </w:rPr>
              <w:t>Total (lei, fără TVA)</w:t>
            </w:r>
          </w:p>
        </w:tc>
      </w:tr>
      <w:tr w:rsidR="009D083D" w14:paraId="6CC68747" w14:textId="77777777" w:rsidTr="009244D9">
        <w:trPr>
          <w:trHeight w:hRule="exact" w:val="240"/>
          <w:jc w:val="center"/>
        </w:trPr>
        <w:tc>
          <w:tcPr>
            <w:tcW w:w="566" w:type="dxa"/>
            <w:tcBorders>
              <w:top w:val="single" w:sz="4" w:space="0" w:color="auto"/>
              <w:left w:val="single" w:sz="4" w:space="0" w:color="auto"/>
            </w:tcBorders>
            <w:shd w:val="clear" w:color="auto" w:fill="auto"/>
            <w:vAlign w:val="center"/>
          </w:tcPr>
          <w:p w14:paraId="1B396940" w14:textId="77777777" w:rsidR="009D083D" w:rsidRDefault="00EE3A42">
            <w:pPr>
              <w:pStyle w:val="Other0"/>
              <w:spacing w:after="0"/>
              <w:ind w:firstLine="220"/>
              <w:rPr>
                <w:sz w:val="20"/>
                <w:szCs w:val="20"/>
              </w:rPr>
            </w:pPr>
            <w:r>
              <w:rPr>
                <w:sz w:val="20"/>
                <w:szCs w:val="20"/>
              </w:rPr>
              <w:t>0</w:t>
            </w:r>
          </w:p>
        </w:tc>
        <w:tc>
          <w:tcPr>
            <w:tcW w:w="4229" w:type="dxa"/>
            <w:tcBorders>
              <w:top w:val="single" w:sz="4" w:space="0" w:color="auto"/>
              <w:left w:val="single" w:sz="4" w:space="0" w:color="auto"/>
            </w:tcBorders>
            <w:shd w:val="clear" w:color="auto" w:fill="auto"/>
            <w:vAlign w:val="center"/>
          </w:tcPr>
          <w:p w14:paraId="04877846" w14:textId="77777777" w:rsidR="009D083D" w:rsidRDefault="00EE3A42">
            <w:pPr>
              <w:pStyle w:val="Other0"/>
              <w:spacing w:after="0"/>
              <w:jc w:val="center"/>
              <w:rPr>
                <w:sz w:val="20"/>
                <w:szCs w:val="20"/>
              </w:rPr>
            </w:pPr>
            <w:r>
              <w:rPr>
                <w:sz w:val="20"/>
                <w:szCs w:val="20"/>
              </w:rPr>
              <w:t>A</w:t>
            </w:r>
          </w:p>
        </w:tc>
        <w:tc>
          <w:tcPr>
            <w:tcW w:w="989" w:type="dxa"/>
            <w:tcBorders>
              <w:top w:val="single" w:sz="4" w:space="0" w:color="auto"/>
              <w:left w:val="single" w:sz="4" w:space="0" w:color="auto"/>
            </w:tcBorders>
            <w:shd w:val="clear" w:color="auto" w:fill="auto"/>
            <w:vAlign w:val="center"/>
          </w:tcPr>
          <w:p w14:paraId="5C1DB57F" w14:textId="77777777" w:rsidR="009D083D" w:rsidRDefault="00EE3A42">
            <w:pPr>
              <w:pStyle w:val="Other0"/>
              <w:spacing w:after="0"/>
              <w:ind w:firstLine="420"/>
              <w:rPr>
                <w:sz w:val="20"/>
                <w:szCs w:val="20"/>
              </w:rPr>
            </w:pPr>
            <w:r>
              <w:rPr>
                <w:sz w:val="20"/>
                <w:szCs w:val="20"/>
              </w:rPr>
              <w:t>B</w:t>
            </w:r>
          </w:p>
        </w:tc>
        <w:tc>
          <w:tcPr>
            <w:tcW w:w="1099" w:type="dxa"/>
            <w:tcBorders>
              <w:top w:val="single" w:sz="4" w:space="0" w:color="auto"/>
              <w:left w:val="single" w:sz="4" w:space="0" w:color="auto"/>
            </w:tcBorders>
            <w:shd w:val="clear" w:color="auto" w:fill="auto"/>
            <w:vAlign w:val="center"/>
          </w:tcPr>
          <w:p w14:paraId="7AC8BF72" w14:textId="77777777" w:rsidR="009D083D" w:rsidRDefault="00EE3A42">
            <w:pPr>
              <w:pStyle w:val="Other0"/>
              <w:spacing w:after="0"/>
              <w:ind w:firstLine="480"/>
              <w:rPr>
                <w:sz w:val="20"/>
                <w:szCs w:val="20"/>
              </w:rPr>
            </w:pPr>
            <w:r>
              <w:rPr>
                <w:sz w:val="20"/>
                <w:szCs w:val="20"/>
              </w:rPr>
              <w:t>C</w:t>
            </w:r>
          </w:p>
        </w:tc>
        <w:tc>
          <w:tcPr>
            <w:tcW w:w="1344" w:type="dxa"/>
            <w:tcBorders>
              <w:top w:val="single" w:sz="4" w:space="0" w:color="auto"/>
              <w:left w:val="single" w:sz="4" w:space="0" w:color="auto"/>
            </w:tcBorders>
            <w:shd w:val="clear" w:color="auto" w:fill="auto"/>
            <w:vAlign w:val="center"/>
          </w:tcPr>
          <w:p w14:paraId="0265715A" w14:textId="77777777" w:rsidR="009D083D" w:rsidRDefault="00EE3A42">
            <w:pPr>
              <w:pStyle w:val="Other0"/>
              <w:spacing w:after="0"/>
              <w:jc w:val="center"/>
              <w:rPr>
                <w:sz w:val="20"/>
                <w:szCs w:val="20"/>
              </w:rPr>
            </w:pPr>
            <w:r>
              <w:rPr>
                <w:sz w:val="20"/>
                <w:szCs w:val="20"/>
              </w:rPr>
              <w:t>D</w:t>
            </w:r>
          </w:p>
        </w:tc>
        <w:tc>
          <w:tcPr>
            <w:tcW w:w="1349" w:type="dxa"/>
            <w:tcBorders>
              <w:top w:val="single" w:sz="4" w:space="0" w:color="auto"/>
              <w:left w:val="single" w:sz="4" w:space="0" w:color="auto"/>
              <w:right w:val="single" w:sz="4" w:space="0" w:color="auto"/>
            </w:tcBorders>
            <w:shd w:val="clear" w:color="auto" w:fill="auto"/>
            <w:vAlign w:val="center"/>
          </w:tcPr>
          <w:p w14:paraId="08BA43C5" w14:textId="77777777" w:rsidR="009D083D" w:rsidRDefault="00EE3A42">
            <w:pPr>
              <w:pStyle w:val="Other0"/>
              <w:spacing w:after="0"/>
              <w:jc w:val="center"/>
              <w:rPr>
                <w:sz w:val="20"/>
                <w:szCs w:val="20"/>
              </w:rPr>
            </w:pPr>
            <w:r>
              <w:rPr>
                <w:sz w:val="20"/>
                <w:szCs w:val="20"/>
              </w:rPr>
              <w:t>E= CxD</w:t>
            </w:r>
          </w:p>
        </w:tc>
      </w:tr>
      <w:tr w:rsidR="009D083D" w14:paraId="6A9BD7B9" w14:textId="77777777" w:rsidTr="009244D9">
        <w:trPr>
          <w:trHeight w:hRule="exact" w:val="1013"/>
          <w:jc w:val="center"/>
        </w:trPr>
        <w:tc>
          <w:tcPr>
            <w:tcW w:w="566" w:type="dxa"/>
            <w:tcBorders>
              <w:top w:val="single" w:sz="4" w:space="0" w:color="auto"/>
              <w:left w:val="single" w:sz="4" w:space="0" w:color="auto"/>
            </w:tcBorders>
            <w:shd w:val="clear" w:color="auto" w:fill="auto"/>
            <w:vAlign w:val="center"/>
          </w:tcPr>
          <w:p w14:paraId="17408DCC" w14:textId="77777777" w:rsidR="009D083D" w:rsidRDefault="00EE3A42">
            <w:pPr>
              <w:pStyle w:val="Other0"/>
              <w:spacing w:after="0"/>
              <w:rPr>
                <w:sz w:val="20"/>
                <w:szCs w:val="20"/>
              </w:rPr>
            </w:pPr>
            <w:r>
              <w:rPr>
                <w:sz w:val="20"/>
                <w:szCs w:val="20"/>
              </w:rPr>
              <w:t>1</w:t>
            </w:r>
          </w:p>
        </w:tc>
        <w:tc>
          <w:tcPr>
            <w:tcW w:w="4229" w:type="dxa"/>
            <w:tcBorders>
              <w:top w:val="single" w:sz="4" w:space="0" w:color="auto"/>
              <w:left w:val="single" w:sz="4" w:space="0" w:color="auto"/>
            </w:tcBorders>
            <w:shd w:val="clear" w:color="auto" w:fill="auto"/>
            <w:vAlign w:val="bottom"/>
          </w:tcPr>
          <w:p w14:paraId="228C7BBD" w14:textId="1A47EBE0" w:rsidR="009D083D" w:rsidRPr="000F48D5" w:rsidRDefault="000F48D5">
            <w:pPr>
              <w:pStyle w:val="Other0"/>
              <w:spacing w:after="0" w:line="266" w:lineRule="auto"/>
              <w:jc w:val="both"/>
              <w:rPr>
                <w:sz w:val="22"/>
                <w:szCs w:val="22"/>
              </w:rPr>
            </w:pPr>
            <w:r w:rsidRPr="000F48D5">
              <w:rPr>
                <w:sz w:val="22"/>
                <w:szCs w:val="22"/>
              </w:rPr>
              <w:t>colectarea şi transportul separat al deşeurilor fractie umed</w:t>
            </w:r>
            <w:r w:rsidR="0013724C">
              <w:rPr>
                <w:sz w:val="22"/>
                <w:szCs w:val="22"/>
              </w:rPr>
              <w:t>ă</w:t>
            </w:r>
            <w:r w:rsidRPr="000F48D5">
              <w:rPr>
                <w:sz w:val="22"/>
                <w:szCs w:val="22"/>
              </w:rPr>
              <w:t xml:space="preserve"> </w:t>
            </w:r>
            <w:r w:rsidRPr="000F48D5">
              <w:rPr>
                <w:color w:val="282828"/>
                <w:sz w:val="22"/>
                <w:szCs w:val="22"/>
              </w:rPr>
              <w:t>de pe raza Comun</w:t>
            </w:r>
            <w:r w:rsidR="0013724C">
              <w:rPr>
                <w:color w:val="282828"/>
                <w:sz w:val="22"/>
                <w:szCs w:val="22"/>
              </w:rPr>
              <w:t>ei</w:t>
            </w:r>
            <w:r w:rsidRPr="000F48D5">
              <w:rPr>
                <w:color w:val="282828"/>
                <w:sz w:val="22"/>
                <w:szCs w:val="22"/>
              </w:rPr>
              <w:t xml:space="preserve"> Rădăşeni</w:t>
            </w:r>
          </w:p>
        </w:tc>
        <w:tc>
          <w:tcPr>
            <w:tcW w:w="989" w:type="dxa"/>
            <w:tcBorders>
              <w:top w:val="single" w:sz="4" w:space="0" w:color="auto"/>
              <w:left w:val="single" w:sz="4" w:space="0" w:color="auto"/>
            </w:tcBorders>
            <w:shd w:val="clear" w:color="auto" w:fill="auto"/>
            <w:vAlign w:val="center"/>
          </w:tcPr>
          <w:p w14:paraId="0273D715" w14:textId="77777777" w:rsidR="009D083D" w:rsidRDefault="00EE3A42">
            <w:pPr>
              <w:pStyle w:val="Other0"/>
              <w:spacing w:after="0"/>
              <w:rPr>
                <w:sz w:val="20"/>
                <w:szCs w:val="20"/>
              </w:rPr>
            </w:pPr>
            <w:r>
              <w:rPr>
                <w:sz w:val="20"/>
                <w:szCs w:val="20"/>
              </w:rPr>
              <w:t>Tona/an</w:t>
            </w:r>
          </w:p>
        </w:tc>
        <w:tc>
          <w:tcPr>
            <w:tcW w:w="1099" w:type="dxa"/>
            <w:tcBorders>
              <w:top w:val="single" w:sz="4" w:space="0" w:color="auto"/>
              <w:left w:val="single" w:sz="4" w:space="0" w:color="auto"/>
            </w:tcBorders>
            <w:shd w:val="clear" w:color="auto" w:fill="auto"/>
            <w:vAlign w:val="center"/>
          </w:tcPr>
          <w:p w14:paraId="310EF6CE" w14:textId="3EA56BA2" w:rsidR="009D083D" w:rsidRDefault="00F63855">
            <w:pPr>
              <w:pStyle w:val="Other0"/>
              <w:spacing w:after="0"/>
              <w:rPr>
                <w:sz w:val="20"/>
                <w:szCs w:val="20"/>
              </w:rPr>
            </w:pPr>
            <w:r>
              <w:rPr>
                <w:sz w:val="20"/>
                <w:szCs w:val="20"/>
              </w:rPr>
              <w:t>52</w:t>
            </w:r>
            <w:r w:rsidR="00EE3A42">
              <w:rPr>
                <w:sz w:val="20"/>
                <w:szCs w:val="20"/>
              </w:rPr>
              <w:t>0,00</w:t>
            </w:r>
          </w:p>
        </w:tc>
        <w:tc>
          <w:tcPr>
            <w:tcW w:w="1344" w:type="dxa"/>
            <w:tcBorders>
              <w:top w:val="single" w:sz="4" w:space="0" w:color="auto"/>
              <w:left w:val="single" w:sz="4" w:space="0" w:color="auto"/>
            </w:tcBorders>
            <w:shd w:val="clear" w:color="auto" w:fill="auto"/>
          </w:tcPr>
          <w:p w14:paraId="261EFCD4" w14:textId="77777777" w:rsidR="009D083D" w:rsidRDefault="009D083D">
            <w:pPr>
              <w:rPr>
                <w:sz w:val="10"/>
                <w:szCs w:val="10"/>
              </w:rPr>
            </w:pPr>
          </w:p>
        </w:tc>
        <w:tc>
          <w:tcPr>
            <w:tcW w:w="1349" w:type="dxa"/>
            <w:tcBorders>
              <w:top w:val="single" w:sz="4" w:space="0" w:color="auto"/>
              <w:left w:val="single" w:sz="4" w:space="0" w:color="auto"/>
              <w:right w:val="single" w:sz="4" w:space="0" w:color="auto"/>
            </w:tcBorders>
            <w:shd w:val="clear" w:color="auto" w:fill="auto"/>
          </w:tcPr>
          <w:p w14:paraId="0DD62025" w14:textId="77777777" w:rsidR="009D083D" w:rsidRDefault="009D083D">
            <w:pPr>
              <w:rPr>
                <w:sz w:val="10"/>
                <w:szCs w:val="10"/>
              </w:rPr>
            </w:pPr>
          </w:p>
        </w:tc>
      </w:tr>
      <w:tr w:rsidR="009D083D" w14:paraId="2BC3FA96" w14:textId="77777777" w:rsidTr="009244D9">
        <w:trPr>
          <w:trHeight w:hRule="exact" w:val="1008"/>
          <w:jc w:val="center"/>
        </w:trPr>
        <w:tc>
          <w:tcPr>
            <w:tcW w:w="566" w:type="dxa"/>
            <w:tcBorders>
              <w:top w:val="single" w:sz="4" w:space="0" w:color="auto"/>
              <w:left w:val="single" w:sz="4" w:space="0" w:color="auto"/>
            </w:tcBorders>
            <w:shd w:val="clear" w:color="auto" w:fill="auto"/>
            <w:vAlign w:val="center"/>
          </w:tcPr>
          <w:p w14:paraId="77AFBB75" w14:textId="77777777" w:rsidR="009D083D" w:rsidRDefault="00EE3A42">
            <w:pPr>
              <w:pStyle w:val="Other0"/>
              <w:spacing w:after="0"/>
              <w:rPr>
                <w:sz w:val="20"/>
                <w:szCs w:val="20"/>
              </w:rPr>
            </w:pPr>
            <w:r>
              <w:rPr>
                <w:sz w:val="20"/>
                <w:szCs w:val="20"/>
              </w:rPr>
              <w:t>2</w:t>
            </w:r>
          </w:p>
        </w:tc>
        <w:tc>
          <w:tcPr>
            <w:tcW w:w="4229" w:type="dxa"/>
            <w:tcBorders>
              <w:top w:val="single" w:sz="4" w:space="0" w:color="auto"/>
              <w:left w:val="single" w:sz="4" w:space="0" w:color="auto"/>
            </w:tcBorders>
            <w:shd w:val="clear" w:color="auto" w:fill="auto"/>
            <w:vAlign w:val="bottom"/>
          </w:tcPr>
          <w:p w14:paraId="2BB75CE2" w14:textId="2181B521" w:rsidR="009D083D" w:rsidRPr="000F48D5" w:rsidRDefault="000F48D5">
            <w:pPr>
              <w:pStyle w:val="Other0"/>
              <w:spacing w:after="0" w:line="266" w:lineRule="auto"/>
              <w:jc w:val="both"/>
              <w:rPr>
                <w:sz w:val="22"/>
                <w:szCs w:val="22"/>
              </w:rPr>
            </w:pPr>
            <w:r w:rsidRPr="000F48D5">
              <w:rPr>
                <w:sz w:val="22"/>
                <w:szCs w:val="22"/>
              </w:rPr>
              <w:t xml:space="preserve">colectarea şi transportul separat al deşeurilor fractie uscata </w:t>
            </w:r>
            <w:r w:rsidRPr="000F48D5">
              <w:rPr>
                <w:color w:val="282828"/>
                <w:sz w:val="22"/>
                <w:szCs w:val="22"/>
              </w:rPr>
              <w:t>de pe raza Comun</w:t>
            </w:r>
            <w:r w:rsidR="0013724C">
              <w:rPr>
                <w:color w:val="282828"/>
                <w:sz w:val="22"/>
                <w:szCs w:val="22"/>
              </w:rPr>
              <w:t>ei</w:t>
            </w:r>
            <w:r w:rsidRPr="000F48D5">
              <w:rPr>
                <w:color w:val="282828"/>
                <w:sz w:val="22"/>
                <w:szCs w:val="22"/>
              </w:rPr>
              <w:t xml:space="preserve"> Rădăşeni</w:t>
            </w:r>
          </w:p>
        </w:tc>
        <w:tc>
          <w:tcPr>
            <w:tcW w:w="989" w:type="dxa"/>
            <w:tcBorders>
              <w:top w:val="single" w:sz="4" w:space="0" w:color="auto"/>
              <w:left w:val="single" w:sz="4" w:space="0" w:color="auto"/>
            </w:tcBorders>
            <w:shd w:val="clear" w:color="auto" w:fill="auto"/>
          </w:tcPr>
          <w:p w14:paraId="34731ACD" w14:textId="77777777" w:rsidR="009D083D" w:rsidRDefault="00EE3A42">
            <w:pPr>
              <w:pStyle w:val="Other0"/>
              <w:spacing w:after="0"/>
              <w:rPr>
                <w:sz w:val="20"/>
                <w:szCs w:val="20"/>
              </w:rPr>
            </w:pPr>
            <w:r>
              <w:rPr>
                <w:sz w:val="20"/>
                <w:szCs w:val="20"/>
              </w:rPr>
              <w:t>Tona/an</w:t>
            </w:r>
          </w:p>
        </w:tc>
        <w:tc>
          <w:tcPr>
            <w:tcW w:w="1099" w:type="dxa"/>
            <w:tcBorders>
              <w:top w:val="single" w:sz="4" w:space="0" w:color="auto"/>
              <w:left w:val="single" w:sz="4" w:space="0" w:color="auto"/>
            </w:tcBorders>
            <w:shd w:val="clear" w:color="auto" w:fill="auto"/>
            <w:vAlign w:val="center"/>
          </w:tcPr>
          <w:p w14:paraId="3ED7F600" w14:textId="7AE15628" w:rsidR="009D083D" w:rsidRDefault="00F63855">
            <w:pPr>
              <w:pStyle w:val="Other0"/>
              <w:spacing w:after="0"/>
              <w:rPr>
                <w:sz w:val="20"/>
                <w:szCs w:val="20"/>
              </w:rPr>
            </w:pPr>
            <w:r>
              <w:rPr>
                <w:sz w:val="20"/>
                <w:szCs w:val="20"/>
              </w:rPr>
              <w:t>30,00</w:t>
            </w:r>
          </w:p>
        </w:tc>
        <w:tc>
          <w:tcPr>
            <w:tcW w:w="1344" w:type="dxa"/>
            <w:tcBorders>
              <w:top w:val="single" w:sz="4" w:space="0" w:color="auto"/>
              <w:left w:val="single" w:sz="4" w:space="0" w:color="auto"/>
            </w:tcBorders>
            <w:shd w:val="clear" w:color="auto" w:fill="auto"/>
          </w:tcPr>
          <w:p w14:paraId="7E053B6F" w14:textId="77777777" w:rsidR="009D083D" w:rsidRDefault="009D083D">
            <w:pPr>
              <w:rPr>
                <w:sz w:val="10"/>
                <w:szCs w:val="10"/>
              </w:rPr>
            </w:pPr>
          </w:p>
        </w:tc>
        <w:tc>
          <w:tcPr>
            <w:tcW w:w="1349" w:type="dxa"/>
            <w:tcBorders>
              <w:top w:val="single" w:sz="4" w:space="0" w:color="auto"/>
              <w:left w:val="single" w:sz="4" w:space="0" w:color="auto"/>
              <w:right w:val="single" w:sz="4" w:space="0" w:color="auto"/>
            </w:tcBorders>
            <w:shd w:val="clear" w:color="auto" w:fill="auto"/>
          </w:tcPr>
          <w:p w14:paraId="29C5FE92" w14:textId="77777777" w:rsidR="009D083D" w:rsidRDefault="009D083D">
            <w:pPr>
              <w:rPr>
                <w:sz w:val="10"/>
                <w:szCs w:val="10"/>
              </w:rPr>
            </w:pPr>
          </w:p>
        </w:tc>
      </w:tr>
      <w:tr w:rsidR="009D083D" w14:paraId="30F4D197" w14:textId="77777777" w:rsidTr="009244D9">
        <w:trPr>
          <w:trHeight w:hRule="exact" w:val="758"/>
          <w:jc w:val="center"/>
        </w:trPr>
        <w:tc>
          <w:tcPr>
            <w:tcW w:w="566" w:type="dxa"/>
            <w:tcBorders>
              <w:top w:val="single" w:sz="4" w:space="0" w:color="auto"/>
              <w:left w:val="single" w:sz="4" w:space="0" w:color="auto"/>
            </w:tcBorders>
            <w:shd w:val="clear" w:color="auto" w:fill="auto"/>
            <w:vAlign w:val="center"/>
          </w:tcPr>
          <w:p w14:paraId="223BBF59" w14:textId="11F8DF5D" w:rsidR="009D083D" w:rsidRDefault="009244D9">
            <w:pPr>
              <w:pStyle w:val="Other0"/>
              <w:spacing w:after="0"/>
              <w:rPr>
                <w:sz w:val="20"/>
                <w:szCs w:val="20"/>
              </w:rPr>
            </w:pPr>
            <w:r>
              <w:rPr>
                <w:sz w:val="20"/>
                <w:szCs w:val="20"/>
              </w:rPr>
              <w:t>3</w:t>
            </w:r>
          </w:p>
        </w:tc>
        <w:tc>
          <w:tcPr>
            <w:tcW w:w="4229" w:type="dxa"/>
            <w:tcBorders>
              <w:top w:val="single" w:sz="4" w:space="0" w:color="auto"/>
              <w:left w:val="single" w:sz="4" w:space="0" w:color="auto"/>
            </w:tcBorders>
            <w:shd w:val="clear" w:color="auto" w:fill="auto"/>
            <w:vAlign w:val="bottom"/>
          </w:tcPr>
          <w:p w14:paraId="692870DA" w14:textId="088D77FC" w:rsidR="009D083D" w:rsidRPr="000F48D5" w:rsidRDefault="000F48D5">
            <w:pPr>
              <w:pStyle w:val="Other0"/>
              <w:spacing w:after="0" w:line="271" w:lineRule="auto"/>
              <w:jc w:val="both"/>
              <w:rPr>
                <w:sz w:val="22"/>
                <w:szCs w:val="22"/>
              </w:rPr>
            </w:pPr>
            <w:r w:rsidRPr="000F48D5">
              <w:rPr>
                <w:color w:val="282828"/>
                <w:sz w:val="22"/>
                <w:szCs w:val="22"/>
              </w:rPr>
              <w:t>C</w:t>
            </w:r>
            <w:r w:rsidR="00EE3A42" w:rsidRPr="000F48D5">
              <w:rPr>
                <w:color w:val="282828"/>
                <w:sz w:val="22"/>
                <w:szCs w:val="22"/>
              </w:rPr>
              <w:t>olectarea</w:t>
            </w:r>
            <w:r w:rsidRPr="000F48D5">
              <w:rPr>
                <w:color w:val="282828"/>
                <w:sz w:val="22"/>
                <w:szCs w:val="22"/>
              </w:rPr>
              <w:t xml:space="preserve"> si transportul separat al</w:t>
            </w:r>
            <w:r w:rsidR="00EE3A42" w:rsidRPr="000F48D5">
              <w:rPr>
                <w:color w:val="282828"/>
                <w:sz w:val="22"/>
                <w:szCs w:val="22"/>
              </w:rPr>
              <w:t xml:space="preserve"> DCD de pe raza Comun</w:t>
            </w:r>
            <w:r w:rsidR="0013724C">
              <w:rPr>
                <w:color w:val="282828"/>
                <w:sz w:val="22"/>
                <w:szCs w:val="22"/>
              </w:rPr>
              <w:t>ei</w:t>
            </w:r>
            <w:r w:rsidR="00EE3A42" w:rsidRPr="000F48D5">
              <w:rPr>
                <w:color w:val="282828"/>
                <w:sz w:val="22"/>
                <w:szCs w:val="22"/>
              </w:rPr>
              <w:t xml:space="preserve"> </w:t>
            </w:r>
            <w:r w:rsidR="00F63855" w:rsidRPr="000F48D5">
              <w:rPr>
                <w:color w:val="282828"/>
                <w:sz w:val="22"/>
                <w:szCs w:val="22"/>
              </w:rPr>
              <w:t>Rădăşeni</w:t>
            </w:r>
          </w:p>
        </w:tc>
        <w:tc>
          <w:tcPr>
            <w:tcW w:w="989" w:type="dxa"/>
            <w:tcBorders>
              <w:top w:val="single" w:sz="4" w:space="0" w:color="auto"/>
              <w:left w:val="single" w:sz="4" w:space="0" w:color="auto"/>
            </w:tcBorders>
            <w:shd w:val="clear" w:color="auto" w:fill="auto"/>
          </w:tcPr>
          <w:p w14:paraId="4F7E4BE3" w14:textId="77777777" w:rsidR="009D083D" w:rsidRDefault="00EE3A42">
            <w:pPr>
              <w:pStyle w:val="Other0"/>
              <w:spacing w:after="0"/>
              <w:rPr>
                <w:sz w:val="20"/>
                <w:szCs w:val="20"/>
              </w:rPr>
            </w:pPr>
            <w:r>
              <w:rPr>
                <w:sz w:val="20"/>
                <w:szCs w:val="20"/>
              </w:rPr>
              <w:t>Tona/an</w:t>
            </w:r>
          </w:p>
        </w:tc>
        <w:tc>
          <w:tcPr>
            <w:tcW w:w="1099" w:type="dxa"/>
            <w:tcBorders>
              <w:top w:val="single" w:sz="4" w:space="0" w:color="auto"/>
              <w:left w:val="single" w:sz="4" w:space="0" w:color="auto"/>
            </w:tcBorders>
            <w:shd w:val="clear" w:color="auto" w:fill="auto"/>
            <w:vAlign w:val="center"/>
          </w:tcPr>
          <w:p w14:paraId="3B32247F" w14:textId="6C5C9933" w:rsidR="009D083D" w:rsidRDefault="009244D9">
            <w:pPr>
              <w:pStyle w:val="Other0"/>
              <w:spacing w:after="0"/>
              <w:rPr>
                <w:sz w:val="20"/>
                <w:szCs w:val="20"/>
              </w:rPr>
            </w:pPr>
            <w:r>
              <w:rPr>
                <w:sz w:val="20"/>
                <w:szCs w:val="20"/>
              </w:rPr>
              <w:t>2</w:t>
            </w:r>
            <w:r w:rsidR="00EE3A42">
              <w:rPr>
                <w:sz w:val="20"/>
                <w:szCs w:val="20"/>
              </w:rPr>
              <w:t>0,00</w:t>
            </w:r>
          </w:p>
        </w:tc>
        <w:tc>
          <w:tcPr>
            <w:tcW w:w="1344" w:type="dxa"/>
            <w:tcBorders>
              <w:top w:val="single" w:sz="4" w:space="0" w:color="auto"/>
              <w:left w:val="single" w:sz="4" w:space="0" w:color="auto"/>
            </w:tcBorders>
            <w:shd w:val="clear" w:color="auto" w:fill="auto"/>
          </w:tcPr>
          <w:p w14:paraId="0DAEFE99" w14:textId="77777777" w:rsidR="009D083D" w:rsidRDefault="009D083D">
            <w:pPr>
              <w:rPr>
                <w:sz w:val="10"/>
                <w:szCs w:val="10"/>
              </w:rPr>
            </w:pPr>
          </w:p>
        </w:tc>
        <w:tc>
          <w:tcPr>
            <w:tcW w:w="1349" w:type="dxa"/>
            <w:tcBorders>
              <w:top w:val="single" w:sz="4" w:space="0" w:color="auto"/>
              <w:left w:val="single" w:sz="4" w:space="0" w:color="auto"/>
              <w:right w:val="single" w:sz="4" w:space="0" w:color="auto"/>
            </w:tcBorders>
            <w:shd w:val="clear" w:color="auto" w:fill="auto"/>
          </w:tcPr>
          <w:p w14:paraId="0D69DAA0" w14:textId="77777777" w:rsidR="009D083D" w:rsidRDefault="009D083D">
            <w:pPr>
              <w:rPr>
                <w:sz w:val="10"/>
                <w:szCs w:val="10"/>
              </w:rPr>
            </w:pPr>
          </w:p>
        </w:tc>
      </w:tr>
      <w:tr w:rsidR="009D083D" w14:paraId="11969A4B" w14:textId="77777777" w:rsidTr="009244D9">
        <w:trPr>
          <w:trHeight w:hRule="exact" w:val="504"/>
          <w:jc w:val="center"/>
        </w:trPr>
        <w:tc>
          <w:tcPr>
            <w:tcW w:w="566" w:type="dxa"/>
            <w:tcBorders>
              <w:top w:val="single" w:sz="4" w:space="0" w:color="auto"/>
              <w:left w:val="single" w:sz="4" w:space="0" w:color="auto"/>
            </w:tcBorders>
            <w:shd w:val="clear" w:color="auto" w:fill="auto"/>
            <w:vAlign w:val="bottom"/>
          </w:tcPr>
          <w:p w14:paraId="3B1960CD" w14:textId="21D7EBD3" w:rsidR="009D083D" w:rsidRDefault="009244D9">
            <w:pPr>
              <w:pStyle w:val="Other0"/>
              <w:spacing w:after="0"/>
              <w:rPr>
                <w:sz w:val="20"/>
                <w:szCs w:val="20"/>
              </w:rPr>
            </w:pPr>
            <w:r>
              <w:rPr>
                <w:sz w:val="20"/>
                <w:szCs w:val="20"/>
              </w:rPr>
              <w:t>4</w:t>
            </w:r>
          </w:p>
        </w:tc>
        <w:tc>
          <w:tcPr>
            <w:tcW w:w="4229" w:type="dxa"/>
            <w:tcBorders>
              <w:top w:val="single" w:sz="4" w:space="0" w:color="auto"/>
              <w:left w:val="single" w:sz="4" w:space="0" w:color="auto"/>
            </w:tcBorders>
            <w:shd w:val="clear" w:color="auto" w:fill="auto"/>
            <w:vAlign w:val="bottom"/>
          </w:tcPr>
          <w:p w14:paraId="57A3753C" w14:textId="77777777" w:rsidR="009D083D" w:rsidRDefault="00EE3A42">
            <w:pPr>
              <w:pStyle w:val="Other0"/>
              <w:spacing w:after="0"/>
              <w:jc w:val="both"/>
              <w:rPr>
                <w:sz w:val="20"/>
                <w:szCs w:val="20"/>
              </w:rPr>
            </w:pPr>
            <w:r>
              <w:rPr>
                <w:b/>
                <w:bCs/>
                <w:sz w:val="20"/>
                <w:szCs w:val="20"/>
              </w:rPr>
              <w:t>TOTAL (Lei, fara TVA)/LUNA</w:t>
            </w:r>
          </w:p>
        </w:tc>
        <w:tc>
          <w:tcPr>
            <w:tcW w:w="989" w:type="dxa"/>
            <w:tcBorders>
              <w:top w:val="single" w:sz="4" w:space="0" w:color="auto"/>
              <w:left w:val="single" w:sz="4" w:space="0" w:color="auto"/>
            </w:tcBorders>
            <w:shd w:val="clear" w:color="auto" w:fill="auto"/>
          </w:tcPr>
          <w:p w14:paraId="34D553B1" w14:textId="77777777" w:rsidR="009D083D" w:rsidRDefault="009D083D">
            <w:pPr>
              <w:rPr>
                <w:sz w:val="10"/>
                <w:szCs w:val="10"/>
              </w:rPr>
            </w:pPr>
          </w:p>
        </w:tc>
        <w:tc>
          <w:tcPr>
            <w:tcW w:w="1099" w:type="dxa"/>
            <w:tcBorders>
              <w:top w:val="single" w:sz="4" w:space="0" w:color="auto"/>
              <w:left w:val="single" w:sz="4" w:space="0" w:color="auto"/>
            </w:tcBorders>
            <w:shd w:val="clear" w:color="auto" w:fill="auto"/>
          </w:tcPr>
          <w:p w14:paraId="76F87F6B" w14:textId="77777777" w:rsidR="009D083D" w:rsidRDefault="009D083D">
            <w:pPr>
              <w:rPr>
                <w:sz w:val="10"/>
                <w:szCs w:val="10"/>
              </w:rPr>
            </w:pPr>
          </w:p>
        </w:tc>
        <w:tc>
          <w:tcPr>
            <w:tcW w:w="1344" w:type="dxa"/>
            <w:tcBorders>
              <w:top w:val="single" w:sz="4" w:space="0" w:color="auto"/>
              <w:left w:val="single" w:sz="4" w:space="0" w:color="auto"/>
            </w:tcBorders>
            <w:shd w:val="clear" w:color="auto" w:fill="auto"/>
          </w:tcPr>
          <w:p w14:paraId="363D2F12" w14:textId="77777777" w:rsidR="009D083D" w:rsidRDefault="009D083D">
            <w:pPr>
              <w:rPr>
                <w:sz w:val="10"/>
                <w:szCs w:val="10"/>
              </w:rPr>
            </w:pPr>
          </w:p>
        </w:tc>
        <w:tc>
          <w:tcPr>
            <w:tcW w:w="1349" w:type="dxa"/>
            <w:tcBorders>
              <w:top w:val="single" w:sz="4" w:space="0" w:color="auto"/>
              <w:left w:val="single" w:sz="4" w:space="0" w:color="auto"/>
              <w:right w:val="single" w:sz="4" w:space="0" w:color="auto"/>
            </w:tcBorders>
            <w:shd w:val="clear" w:color="auto" w:fill="auto"/>
          </w:tcPr>
          <w:p w14:paraId="6443A179" w14:textId="77777777" w:rsidR="009D083D" w:rsidRDefault="009D083D">
            <w:pPr>
              <w:rPr>
                <w:sz w:val="10"/>
                <w:szCs w:val="10"/>
              </w:rPr>
            </w:pPr>
          </w:p>
        </w:tc>
      </w:tr>
      <w:tr w:rsidR="009D083D" w14:paraId="5CEDFAC4" w14:textId="77777777" w:rsidTr="009244D9">
        <w:trPr>
          <w:trHeight w:hRule="exact" w:val="504"/>
          <w:jc w:val="center"/>
        </w:trPr>
        <w:tc>
          <w:tcPr>
            <w:tcW w:w="566" w:type="dxa"/>
            <w:tcBorders>
              <w:top w:val="single" w:sz="4" w:space="0" w:color="auto"/>
              <w:left w:val="single" w:sz="4" w:space="0" w:color="auto"/>
            </w:tcBorders>
            <w:shd w:val="clear" w:color="auto" w:fill="auto"/>
            <w:vAlign w:val="bottom"/>
          </w:tcPr>
          <w:p w14:paraId="59A9E1F9" w14:textId="61327011" w:rsidR="009D083D" w:rsidRDefault="009244D9">
            <w:pPr>
              <w:pStyle w:val="Other0"/>
              <w:spacing w:after="0"/>
              <w:rPr>
                <w:sz w:val="20"/>
                <w:szCs w:val="20"/>
              </w:rPr>
            </w:pPr>
            <w:r>
              <w:rPr>
                <w:sz w:val="20"/>
                <w:szCs w:val="20"/>
              </w:rPr>
              <w:t>5</w:t>
            </w:r>
          </w:p>
        </w:tc>
        <w:tc>
          <w:tcPr>
            <w:tcW w:w="4229" w:type="dxa"/>
            <w:tcBorders>
              <w:top w:val="single" w:sz="4" w:space="0" w:color="auto"/>
              <w:left w:val="single" w:sz="4" w:space="0" w:color="auto"/>
            </w:tcBorders>
            <w:shd w:val="clear" w:color="auto" w:fill="auto"/>
            <w:vAlign w:val="bottom"/>
          </w:tcPr>
          <w:p w14:paraId="654EE62C" w14:textId="77777777" w:rsidR="009D083D" w:rsidRDefault="00EE3A42">
            <w:pPr>
              <w:pStyle w:val="Other0"/>
              <w:spacing w:after="0"/>
              <w:jc w:val="both"/>
              <w:rPr>
                <w:sz w:val="20"/>
                <w:szCs w:val="20"/>
              </w:rPr>
            </w:pPr>
            <w:r>
              <w:rPr>
                <w:b/>
                <w:bCs/>
                <w:sz w:val="20"/>
                <w:szCs w:val="20"/>
              </w:rPr>
              <w:t>TVA 19%</w:t>
            </w:r>
          </w:p>
        </w:tc>
        <w:tc>
          <w:tcPr>
            <w:tcW w:w="989" w:type="dxa"/>
            <w:tcBorders>
              <w:top w:val="single" w:sz="4" w:space="0" w:color="auto"/>
              <w:left w:val="single" w:sz="4" w:space="0" w:color="auto"/>
            </w:tcBorders>
            <w:shd w:val="clear" w:color="auto" w:fill="auto"/>
          </w:tcPr>
          <w:p w14:paraId="1EE10239" w14:textId="77777777" w:rsidR="009D083D" w:rsidRDefault="009D083D">
            <w:pPr>
              <w:rPr>
                <w:sz w:val="10"/>
                <w:szCs w:val="10"/>
              </w:rPr>
            </w:pPr>
          </w:p>
        </w:tc>
        <w:tc>
          <w:tcPr>
            <w:tcW w:w="1099" w:type="dxa"/>
            <w:tcBorders>
              <w:top w:val="single" w:sz="4" w:space="0" w:color="auto"/>
              <w:left w:val="single" w:sz="4" w:space="0" w:color="auto"/>
            </w:tcBorders>
            <w:shd w:val="clear" w:color="auto" w:fill="auto"/>
          </w:tcPr>
          <w:p w14:paraId="391F0F30" w14:textId="77777777" w:rsidR="009D083D" w:rsidRDefault="009D083D">
            <w:pPr>
              <w:rPr>
                <w:sz w:val="10"/>
                <w:szCs w:val="10"/>
              </w:rPr>
            </w:pPr>
          </w:p>
        </w:tc>
        <w:tc>
          <w:tcPr>
            <w:tcW w:w="1344" w:type="dxa"/>
            <w:tcBorders>
              <w:top w:val="single" w:sz="4" w:space="0" w:color="auto"/>
              <w:left w:val="single" w:sz="4" w:space="0" w:color="auto"/>
            </w:tcBorders>
            <w:shd w:val="clear" w:color="auto" w:fill="auto"/>
          </w:tcPr>
          <w:p w14:paraId="77966D0A" w14:textId="77777777" w:rsidR="009D083D" w:rsidRDefault="009D083D">
            <w:pPr>
              <w:rPr>
                <w:sz w:val="10"/>
                <w:szCs w:val="10"/>
              </w:rPr>
            </w:pPr>
          </w:p>
        </w:tc>
        <w:tc>
          <w:tcPr>
            <w:tcW w:w="1349" w:type="dxa"/>
            <w:tcBorders>
              <w:top w:val="single" w:sz="4" w:space="0" w:color="auto"/>
              <w:left w:val="single" w:sz="4" w:space="0" w:color="auto"/>
              <w:right w:val="single" w:sz="4" w:space="0" w:color="auto"/>
            </w:tcBorders>
            <w:shd w:val="clear" w:color="auto" w:fill="auto"/>
          </w:tcPr>
          <w:p w14:paraId="60E21935" w14:textId="77777777" w:rsidR="009D083D" w:rsidRDefault="009D083D">
            <w:pPr>
              <w:rPr>
                <w:sz w:val="10"/>
                <w:szCs w:val="10"/>
              </w:rPr>
            </w:pPr>
          </w:p>
        </w:tc>
      </w:tr>
      <w:tr w:rsidR="009D083D" w14:paraId="27677000" w14:textId="77777777" w:rsidTr="009244D9">
        <w:trPr>
          <w:trHeight w:hRule="exact" w:val="514"/>
          <w:jc w:val="center"/>
        </w:trPr>
        <w:tc>
          <w:tcPr>
            <w:tcW w:w="566" w:type="dxa"/>
            <w:tcBorders>
              <w:top w:val="single" w:sz="4" w:space="0" w:color="auto"/>
              <w:left w:val="single" w:sz="4" w:space="0" w:color="auto"/>
              <w:bottom w:val="single" w:sz="4" w:space="0" w:color="auto"/>
            </w:tcBorders>
            <w:shd w:val="clear" w:color="auto" w:fill="auto"/>
            <w:vAlign w:val="bottom"/>
          </w:tcPr>
          <w:p w14:paraId="30BA1C5A" w14:textId="5B602C15" w:rsidR="009D083D" w:rsidRDefault="009244D9">
            <w:pPr>
              <w:pStyle w:val="Other0"/>
              <w:spacing w:after="0"/>
              <w:rPr>
                <w:sz w:val="20"/>
                <w:szCs w:val="20"/>
              </w:rPr>
            </w:pPr>
            <w:r>
              <w:rPr>
                <w:sz w:val="20"/>
                <w:szCs w:val="20"/>
              </w:rPr>
              <w:t>6</w:t>
            </w:r>
          </w:p>
        </w:tc>
        <w:tc>
          <w:tcPr>
            <w:tcW w:w="4229" w:type="dxa"/>
            <w:tcBorders>
              <w:top w:val="single" w:sz="4" w:space="0" w:color="auto"/>
              <w:left w:val="single" w:sz="4" w:space="0" w:color="auto"/>
              <w:bottom w:val="single" w:sz="4" w:space="0" w:color="auto"/>
            </w:tcBorders>
            <w:shd w:val="clear" w:color="auto" w:fill="auto"/>
            <w:vAlign w:val="bottom"/>
          </w:tcPr>
          <w:p w14:paraId="6EDE78CB" w14:textId="77777777" w:rsidR="009D083D" w:rsidRDefault="00EE3A42">
            <w:pPr>
              <w:pStyle w:val="Other0"/>
              <w:spacing w:after="0"/>
              <w:jc w:val="both"/>
              <w:rPr>
                <w:sz w:val="20"/>
                <w:szCs w:val="20"/>
              </w:rPr>
            </w:pPr>
            <w:r>
              <w:rPr>
                <w:b/>
                <w:bCs/>
                <w:sz w:val="20"/>
                <w:szCs w:val="20"/>
              </w:rPr>
              <w:t>VALOARE TOTALA (rd.5+6)</w:t>
            </w:r>
          </w:p>
        </w:tc>
        <w:tc>
          <w:tcPr>
            <w:tcW w:w="989" w:type="dxa"/>
            <w:tcBorders>
              <w:top w:val="single" w:sz="4" w:space="0" w:color="auto"/>
              <w:left w:val="single" w:sz="4" w:space="0" w:color="auto"/>
              <w:bottom w:val="single" w:sz="4" w:space="0" w:color="auto"/>
            </w:tcBorders>
            <w:shd w:val="clear" w:color="auto" w:fill="auto"/>
          </w:tcPr>
          <w:p w14:paraId="67CCE440" w14:textId="77777777" w:rsidR="009D083D" w:rsidRDefault="009D083D">
            <w:pPr>
              <w:rPr>
                <w:sz w:val="10"/>
                <w:szCs w:val="10"/>
              </w:rPr>
            </w:pPr>
          </w:p>
        </w:tc>
        <w:tc>
          <w:tcPr>
            <w:tcW w:w="1099" w:type="dxa"/>
            <w:tcBorders>
              <w:top w:val="single" w:sz="4" w:space="0" w:color="auto"/>
              <w:left w:val="single" w:sz="4" w:space="0" w:color="auto"/>
              <w:bottom w:val="single" w:sz="4" w:space="0" w:color="auto"/>
            </w:tcBorders>
            <w:shd w:val="clear" w:color="auto" w:fill="auto"/>
          </w:tcPr>
          <w:p w14:paraId="3A5D69A8" w14:textId="77777777" w:rsidR="009D083D" w:rsidRDefault="009D083D">
            <w:pPr>
              <w:rPr>
                <w:sz w:val="10"/>
                <w:szCs w:val="10"/>
              </w:rPr>
            </w:pPr>
          </w:p>
        </w:tc>
        <w:tc>
          <w:tcPr>
            <w:tcW w:w="1344" w:type="dxa"/>
            <w:tcBorders>
              <w:top w:val="single" w:sz="4" w:space="0" w:color="auto"/>
              <w:left w:val="single" w:sz="4" w:space="0" w:color="auto"/>
              <w:bottom w:val="single" w:sz="4" w:space="0" w:color="auto"/>
            </w:tcBorders>
            <w:shd w:val="clear" w:color="auto" w:fill="auto"/>
          </w:tcPr>
          <w:p w14:paraId="2CAB15EB" w14:textId="77777777" w:rsidR="009D083D" w:rsidRDefault="009D083D">
            <w:pPr>
              <w:rPr>
                <w:sz w:val="10"/>
                <w:szCs w:val="10"/>
              </w:rPr>
            </w:pPr>
          </w:p>
        </w:tc>
        <w:tc>
          <w:tcPr>
            <w:tcW w:w="1349" w:type="dxa"/>
            <w:tcBorders>
              <w:top w:val="single" w:sz="4" w:space="0" w:color="auto"/>
              <w:left w:val="single" w:sz="4" w:space="0" w:color="auto"/>
              <w:bottom w:val="single" w:sz="4" w:space="0" w:color="auto"/>
              <w:right w:val="single" w:sz="4" w:space="0" w:color="auto"/>
            </w:tcBorders>
            <w:shd w:val="clear" w:color="auto" w:fill="auto"/>
          </w:tcPr>
          <w:p w14:paraId="3A74A194" w14:textId="77777777" w:rsidR="009D083D" w:rsidRDefault="009D083D">
            <w:pPr>
              <w:rPr>
                <w:sz w:val="10"/>
                <w:szCs w:val="10"/>
              </w:rPr>
            </w:pPr>
          </w:p>
        </w:tc>
      </w:tr>
    </w:tbl>
    <w:p w14:paraId="4640838C" w14:textId="77777777" w:rsidR="009D083D" w:rsidRDefault="009D083D">
      <w:pPr>
        <w:spacing w:after="499" w:line="1" w:lineRule="exact"/>
      </w:pPr>
    </w:p>
    <w:p w14:paraId="340359A4" w14:textId="5E26453B" w:rsidR="009D083D" w:rsidRDefault="00EE3A42">
      <w:pPr>
        <w:pStyle w:val="BodyText"/>
        <w:numPr>
          <w:ilvl w:val="1"/>
          <w:numId w:val="8"/>
        </w:numPr>
        <w:tabs>
          <w:tab w:val="left" w:pos="487"/>
          <w:tab w:val="left" w:leader="dot" w:pos="5798"/>
        </w:tabs>
        <w:spacing w:after="0" w:line="276" w:lineRule="auto"/>
        <w:jc w:val="both"/>
      </w:pPr>
      <w:r>
        <w:t xml:space="preserve">Valoarea totală a contractului de colectarea si transportul deșeurilor municipale colectate de pe raza Comunei </w:t>
      </w:r>
      <w:r w:rsidR="00F63855">
        <w:t>Rădăşeni</w:t>
      </w:r>
      <w:r>
        <w:t xml:space="preserve"> este de </w:t>
      </w:r>
      <w:r>
        <w:tab/>
        <w:t xml:space="preserve"> lei/an fara TVA, la care se adauga</w:t>
      </w:r>
    </w:p>
    <w:p w14:paraId="7F92C2DD" w14:textId="77777777" w:rsidR="009D083D" w:rsidRDefault="00EE3A42">
      <w:pPr>
        <w:pStyle w:val="BodyText"/>
        <w:tabs>
          <w:tab w:val="left" w:leader="dot" w:pos="3322"/>
        </w:tabs>
        <w:spacing w:after="240" w:line="276" w:lineRule="auto"/>
        <w:jc w:val="both"/>
      </w:pPr>
      <w:r>
        <w:t xml:space="preserve">TVA in valoare de </w:t>
      </w:r>
      <w:r>
        <w:tab/>
      </w:r>
    </w:p>
    <w:p w14:paraId="3C4A93C4" w14:textId="77777777" w:rsidR="009D083D" w:rsidRDefault="00EE3A42">
      <w:pPr>
        <w:pStyle w:val="BodyText"/>
        <w:numPr>
          <w:ilvl w:val="0"/>
          <w:numId w:val="9"/>
        </w:numPr>
        <w:tabs>
          <w:tab w:val="left" w:pos="463"/>
        </w:tabs>
        <w:spacing w:after="0"/>
        <w:jc w:val="both"/>
      </w:pPr>
      <w:r>
        <w:t>Situația de lucrări lunară va cuprinde:</w:t>
      </w:r>
    </w:p>
    <w:p w14:paraId="1413AD3C" w14:textId="77777777" w:rsidR="009D083D" w:rsidRDefault="00EE3A42">
      <w:pPr>
        <w:pStyle w:val="BodyText"/>
        <w:numPr>
          <w:ilvl w:val="0"/>
          <w:numId w:val="10"/>
        </w:numPr>
        <w:tabs>
          <w:tab w:val="left" w:pos="1086"/>
        </w:tabs>
        <w:spacing w:after="0"/>
        <w:ind w:left="820"/>
        <w:jc w:val="both"/>
      </w:pPr>
      <w:r>
        <w:t>recepțiile cantitative zilnice ale deșeurilor municipale și similare transportate în Depozitul Ecologic Moara;</w:t>
      </w:r>
    </w:p>
    <w:p w14:paraId="51E980E8" w14:textId="77777777" w:rsidR="009D083D" w:rsidRDefault="00EE3A42">
      <w:pPr>
        <w:pStyle w:val="BodyText"/>
        <w:numPr>
          <w:ilvl w:val="0"/>
          <w:numId w:val="10"/>
        </w:numPr>
        <w:tabs>
          <w:tab w:val="left" w:pos="1081"/>
        </w:tabs>
        <w:spacing w:after="0"/>
        <w:ind w:left="820"/>
        <w:jc w:val="both"/>
      </w:pPr>
      <w:r>
        <w:t>centralizator lunar cantități deșeu menajer transportate în Depozitul Ecologic Moara;</w:t>
      </w:r>
    </w:p>
    <w:p w14:paraId="06032145" w14:textId="77777777" w:rsidR="009D083D" w:rsidRDefault="00EE3A42">
      <w:pPr>
        <w:pStyle w:val="BodyText"/>
        <w:numPr>
          <w:ilvl w:val="0"/>
          <w:numId w:val="10"/>
        </w:numPr>
        <w:tabs>
          <w:tab w:val="left" w:pos="1081"/>
        </w:tabs>
        <w:spacing w:after="0"/>
        <w:ind w:left="820"/>
        <w:jc w:val="both"/>
      </w:pPr>
      <w:r>
        <w:t>situația numărului de reclamații primite în luna cu timpul de rezolvare a fiecăreia dintre ele;</w:t>
      </w:r>
    </w:p>
    <w:p w14:paraId="35D732B9" w14:textId="77777777" w:rsidR="009D083D" w:rsidRDefault="00EE3A42">
      <w:pPr>
        <w:pStyle w:val="BodyText"/>
        <w:numPr>
          <w:ilvl w:val="1"/>
          <w:numId w:val="8"/>
        </w:numPr>
        <w:tabs>
          <w:tab w:val="left" w:pos="472"/>
        </w:tabs>
        <w:spacing w:after="360"/>
        <w:jc w:val="both"/>
      </w:pPr>
      <w:r>
        <w:t>- Facturarea se face lunar, în baza tarifelor negociate si stipulate in art. 6.1 pentru cantitățile efective.</w:t>
      </w:r>
    </w:p>
    <w:p w14:paraId="1BC1B482" w14:textId="77777777" w:rsidR="009D083D" w:rsidRDefault="00EE3A42">
      <w:pPr>
        <w:pStyle w:val="BodyText"/>
        <w:numPr>
          <w:ilvl w:val="1"/>
          <w:numId w:val="8"/>
        </w:numPr>
        <w:tabs>
          <w:tab w:val="left" w:pos="431"/>
        </w:tabs>
        <w:spacing w:after="240"/>
        <w:jc w:val="both"/>
      </w:pPr>
      <w:r>
        <w:t>. - Factura va cuprinde elementele de identificare a Beneficiarului, cantitățile facturate, tariful aplicat, inclusiv baza legală.</w:t>
      </w:r>
    </w:p>
    <w:p w14:paraId="713695C6" w14:textId="77777777" w:rsidR="009D083D" w:rsidRDefault="00EE3A42">
      <w:pPr>
        <w:pStyle w:val="BodyText"/>
        <w:numPr>
          <w:ilvl w:val="1"/>
          <w:numId w:val="8"/>
        </w:numPr>
        <w:tabs>
          <w:tab w:val="left" w:pos="431"/>
        </w:tabs>
        <w:spacing w:after="240" w:line="221" w:lineRule="auto"/>
        <w:jc w:val="both"/>
      </w:pPr>
      <w:r>
        <w:t>- Factura pentru prestarea serviciului se emite cel mai târziu până la data de 15 a lunii următoare celei în care prestația a fost efectuată. Facturile vor fi trimise beneficiarului printr-un delegat sau prin fax, mail, servicii poștale sau curîerat, sau orice mijloc care asigură comunicarea acestora, la datele de contact menționate în contract. Beneficiarul este obligat să achite facturile reprezentând contravaloarea serviciului de care a beneficiat, în termenul de scadență de 15 zile de la data primirii facturii.</w:t>
      </w:r>
    </w:p>
    <w:p w14:paraId="561CAFC2" w14:textId="77777777" w:rsidR="009D083D" w:rsidRDefault="00EE3A42">
      <w:pPr>
        <w:pStyle w:val="BodyText"/>
        <w:numPr>
          <w:ilvl w:val="1"/>
          <w:numId w:val="8"/>
        </w:numPr>
        <w:tabs>
          <w:tab w:val="left" w:pos="441"/>
        </w:tabs>
        <w:spacing w:after="240" w:line="221" w:lineRule="auto"/>
        <w:jc w:val="both"/>
      </w:pPr>
      <w:r>
        <w:t>- In cazul in care Beneficiarul nu contesta in scris, facturile emise de Prestator, in termen de 3 zile calendaristice de la primirea lor, acestea se considera acceptate la plata, reprezentând inscrisuri care atesta o creanța certa, lichida si exigibila in accepțiunea art. 1014 alin.l, Cod pr.civ., chiar daca facturile nu sunt semnate si/sau stampilate de Beneficiar. Facturile sunt considerate acceptate la plată chiar dacă sunt primite și semnate de către prepuși sau împuterniciți ai beneficiarului.</w:t>
      </w:r>
    </w:p>
    <w:p w14:paraId="258F95CC" w14:textId="77777777" w:rsidR="009D083D" w:rsidRDefault="00EE3A42">
      <w:pPr>
        <w:pStyle w:val="BodyText"/>
        <w:numPr>
          <w:ilvl w:val="1"/>
          <w:numId w:val="8"/>
        </w:numPr>
        <w:tabs>
          <w:tab w:val="left" w:pos="436"/>
        </w:tabs>
        <w:spacing w:after="240" w:line="221" w:lineRule="auto"/>
        <w:jc w:val="both"/>
      </w:pPr>
      <w:r>
        <w:t xml:space="preserve">- Neachitarea facturii în termen de 15 de zile de la data primirii facturii atrage penalități de intarziere/dobanzi legale, in cuantumul prevăzut de art. 3 alin.2 indice 1 din O.G. nr. 13/2011 privind dobânda legala remuneratorie si penalizatoare pentru obligații bănești, precum si pentru reglementarea unor masuri financiar-fiscale in domeniul bancar prin raportare la Legea nr. 72/2013 </w:t>
      </w:r>
      <w:r>
        <w:lastRenderedPageBreak/>
        <w:t>privind masurile pentru combaterea întârzierii in executarea obligațiilor de plata a unor sume de bani rezultând din contracte incheiate intre profesioniști si intre aceștia si autorități contractante, dupa caz</w:t>
      </w:r>
    </w:p>
    <w:p w14:paraId="1072714E" w14:textId="77777777" w:rsidR="009D083D" w:rsidRDefault="00EE3A42">
      <w:pPr>
        <w:pStyle w:val="BodyText"/>
        <w:numPr>
          <w:ilvl w:val="1"/>
          <w:numId w:val="8"/>
        </w:numPr>
        <w:tabs>
          <w:tab w:val="left" w:pos="426"/>
        </w:tabs>
        <w:spacing w:after="240" w:line="221" w:lineRule="auto"/>
        <w:jc w:val="both"/>
      </w:pPr>
      <w:r>
        <w:t>- Penalitățile se datorează începând cu prima zi după data scadenței;</w:t>
      </w:r>
    </w:p>
    <w:p w14:paraId="117167AC" w14:textId="77777777" w:rsidR="009D083D" w:rsidRDefault="00EE3A42">
      <w:pPr>
        <w:pStyle w:val="BodyText"/>
        <w:numPr>
          <w:ilvl w:val="1"/>
          <w:numId w:val="8"/>
        </w:numPr>
        <w:tabs>
          <w:tab w:val="left" w:pos="436"/>
        </w:tabs>
        <w:spacing w:after="240" w:line="221" w:lineRule="auto"/>
        <w:jc w:val="both"/>
      </w:pPr>
      <w:r>
        <w:t>- Valoarea totală a penalităților poate depăși cuantumul debitului și se constituie venit al Prestatorului</w:t>
      </w:r>
    </w:p>
    <w:p w14:paraId="46A2FD03" w14:textId="77777777" w:rsidR="009D083D" w:rsidRDefault="00EE3A42">
      <w:pPr>
        <w:pStyle w:val="BodyText"/>
        <w:numPr>
          <w:ilvl w:val="1"/>
          <w:numId w:val="8"/>
        </w:numPr>
        <w:tabs>
          <w:tab w:val="left" w:pos="551"/>
        </w:tabs>
        <w:spacing w:after="240" w:line="221" w:lineRule="auto"/>
        <w:jc w:val="both"/>
      </w:pPr>
      <w:r>
        <w:t>- Plățile parțiale făcute cu privire la o factură reprezintă recunoașterea întregii facturi.</w:t>
      </w:r>
    </w:p>
    <w:p w14:paraId="75D13986" w14:textId="77777777" w:rsidR="009D083D" w:rsidRDefault="00EE3A42">
      <w:pPr>
        <w:pStyle w:val="BodyText"/>
        <w:numPr>
          <w:ilvl w:val="1"/>
          <w:numId w:val="8"/>
        </w:numPr>
        <w:tabs>
          <w:tab w:val="left" w:pos="537"/>
        </w:tabs>
        <w:spacing w:after="240" w:line="221" w:lineRule="auto"/>
        <w:jc w:val="both"/>
      </w:pPr>
      <w:r>
        <w:t>- Dacă sumele datorate, inclusiv penalitățile/majorările, nu au fost achitate în termen de 15 de zile calendaristice de la expirarea termenului prevăzut la alin. (3), Prestatorul poate suspenda executarea contractului cu un preaviz de 3 zile calendaristice, adresat Beneficiarului punând in vedere exclusivitatea prestării serviciului de către Prestator</w:t>
      </w:r>
    </w:p>
    <w:p w14:paraId="7698B6EC" w14:textId="77777777" w:rsidR="009D083D" w:rsidRDefault="00EE3A42">
      <w:pPr>
        <w:pStyle w:val="BodyText"/>
        <w:numPr>
          <w:ilvl w:val="1"/>
          <w:numId w:val="8"/>
        </w:numPr>
        <w:tabs>
          <w:tab w:val="left" w:pos="551"/>
        </w:tabs>
        <w:spacing w:after="240" w:line="221" w:lineRule="auto"/>
        <w:jc w:val="both"/>
      </w:pPr>
      <w:r>
        <w:t>- Reluarea prestării serviciului se va face în termen de maximum 3 zile de la efectuarea plății.</w:t>
      </w:r>
    </w:p>
    <w:p w14:paraId="5BAE75A4" w14:textId="77777777" w:rsidR="009D083D" w:rsidRDefault="00EE3A42">
      <w:pPr>
        <w:pStyle w:val="BodyText"/>
        <w:numPr>
          <w:ilvl w:val="0"/>
          <w:numId w:val="8"/>
        </w:numPr>
        <w:tabs>
          <w:tab w:val="left" w:pos="273"/>
        </w:tabs>
        <w:spacing w:after="240" w:line="221" w:lineRule="auto"/>
        <w:jc w:val="both"/>
      </w:pPr>
      <w:r>
        <w:rPr>
          <w:b/>
          <w:bCs/>
          <w:i/>
          <w:iCs/>
        </w:rPr>
        <w:t>Durata contractului</w:t>
      </w:r>
    </w:p>
    <w:p w14:paraId="4F56D9CC" w14:textId="77777777" w:rsidR="000F48D5" w:rsidRPr="000F48D5" w:rsidRDefault="00EE3A42" w:rsidP="000F48D5">
      <w:pPr>
        <w:pStyle w:val="Textbodyindent"/>
        <w:ind w:firstLine="0"/>
        <w:rPr>
          <w:rFonts w:ascii="Times New Roman" w:hAnsi="Times New Roman" w:cs="Times New Roman"/>
          <w:b/>
          <w:lang w:val="ro-RO"/>
        </w:rPr>
      </w:pPr>
      <w:r w:rsidRPr="000F48D5">
        <w:rPr>
          <w:rFonts w:ascii="Times New Roman" w:hAnsi="Times New Roman" w:cs="Times New Roman"/>
        </w:rPr>
        <w:t>7 . 1 -Durata prezentului contract este de 12 luni incepand cu data semnarii contractului, cu posibilitatea prelungirii acesteia prin act adițional</w:t>
      </w:r>
      <w:r w:rsidR="000F48D5" w:rsidRPr="000F48D5">
        <w:rPr>
          <w:rFonts w:ascii="Times New Roman" w:hAnsi="Times New Roman" w:cs="Times New Roman"/>
        </w:rPr>
        <w:t xml:space="preserve">, </w:t>
      </w:r>
      <w:r w:rsidR="000F48D5" w:rsidRPr="000F48D5">
        <w:rPr>
          <w:rFonts w:ascii="Times New Roman" w:hAnsi="Times New Roman" w:cs="Times New Roman"/>
          <w:lang w:val="it-IT"/>
        </w:rPr>
        <w:t>dar nu mai mult de data semnarii contractului de delegare cu operatorul unic, desemnat de catre Asociatia de Dezvoltare Intercomunitara de Gestionare a Deseurilor in Judetul Suceava</w:t>
      </w:r>
      <w:r w:rsidR="000F48D5" w:rsidRPr="000F48D5">
        <w:rPr>
          <w:rStyle w:val="tal1"/>
          <w:rFonts w:ascii="Times New Roman" w:hAnsi="Times New Roman" w:cs="Times New Roman"/>
        </w:rPr>
        <w:t>.</w:t>
      </w:r>
    </w:p>
    <w:p w14:paraId="4EE402CC" w14:textId="51EE3974" w:rsidR="009D083D" w:rsidRDefault="009D083D">
      <w:pPr>
        <w:pStyle w:val="BodyText"/>
        <w:spacing w:after="240" w:line="233" w:lineRule="auto"/>
        <w:jc w:val="both"/>
      </w:pPr>
    </w:p>
    <w:p w14:paraId="1C4C2D5E" w14:textId="77777777" w:rsidR="009D083D" w:rsidRDefault="00EE3A42">
      <w:pPr>
        <w:pStyle w:val="BodyText"/>
        <w:numPr>
          <w:ilvl w:val="0"/>
          <w:numId w:val="8"/>
        </w:numPr>
        <w:tabs>
          <w:tab w:val="left" w:pos="292"/>
        </w:tabs>
        <w:spacing w:after="240" w:line="221" w:lineRule="auto"/>
        <w:jc w:val="both"/>
      </w:pPr>
      <w:r>
        <w:rPr>
          <w:b/>
          <w:bCs/>
          <w:i/>
          <w:iCs/>
        </w:rPr>
        <w:t>Executarea contractului</w:t>
      </w:r>
    </w:p>
    <w:p w14:paraId="31754026" w14:textId="77777777" w:rsidR="009D083D" w:rsidRDefault="00EE3A42">
      <w:pPr>
        <w:pStyle w:val="BodyText"/>
        <w:numPr>
          <w:ilvl w:val="1"/>
          <w:numId w:val="8"/>
        </w:numPr>
        <w:tabs>
          <w:tab w:val="left" w:pos="513"/>
        </w:tabs>
        <w:spacing w:after="520"/>
        <w:jc w:val="both"/>
      </w:pPr>
      <w:r>
        <w:t>Executarea contractului începe cu data semnarii contractului si prezentarea Garantiei de buna executie.</w:t>
      </w:r>
    </w:p>
    <w:p w14:paraId="7A2AB2D7" w14:textId="77777777" w:rsidR="009D083D" w:rsidRDefault="00EE3A42">
      <w:pPr>
        <w:pStyle w:val="BodyText"/>
        <w:numPr>
          <w:ilvl w:val="0"/>
          <w:numId w:val="8"/>
        </w:numPr>
        <w:tabs>
          <w:tab w:val="left" w:pos="292"/>
        </w:tabs>
        <w:spacing w:after="0" w:line="226" w:lineRule="auto"/>
        <w:jc w:val="both"/>
      </w:pPr>
      <w:r>
        <w:rPr>
          <w:b/>
          <w:bCs/>
          <w:i/>
          <w:iCs/>
        </w:rPr>
        <w:t>Documentele contractului</w:t>
      </w:r>
    </w:p>
    <w:p w14:paraId="531BD56B" w14:textId="77777777" w:rsidR="009D083D" w:rsidRDefault="00EE3A42">
      <w:pPr>
        <w:pStyle w:val="BodyText"/>
        <w:numPr>
          <w:ilvl w:val="0"/>
          <w:numId w:val="11"/>
        </w:numPr>
        <w:tabs>
          <w:tab w:val="left" w:pos="210"/>
        </w:tabs>
        <w:spacing w:after="0" w:line="226" w:lineRule="auto"/>
        <w:jc w:val="both"/>
      </w:pPr>
      <w:r>
        <w:t>caietul de sarcini;</w:t>
      </w:r>
    </w:p>
    <w:p w14:paraId="6DD758B0" w14:textId="53249EA0" w:rsidR="009D083D" w:rsidRDefault="00EE3A42">
      <w:pPr>
        <w:pStyle w:val="BodyText"/>
        <w:numPr>
          <w:ilvl w:val="0"/>
          <w:numId w:val="11"/>
        </w:numPr>
        <w:tabs>
          <w:tab w:val="left" w:pos="215"/>
        </w:tabs>
        <w:spacing w:after="0" w:line="226" w:lineRule="auto"/>
        <w:jc w:val="both"/>
      </w:pPr>
      <w:r>
        <w:t xml:space="preserve">regulamentul de organizare și funcționare a serviciului public de salubrizare al Comunei </w:t>
      </w:r>
      <w:r w:rsidR="00F63855">
        <w:t>Rădăşeni</w:t>
      </w:r>
    </w:p>
    <w:p w14:paraId="79724A93" w14:textId="77777777" w:rsidR="009D083D" w:rsidRDefault="00EE3A42">
      <w:pPr>
        <w:pStyle w:val="BodyText"/>
        <w:numPr>
          <w:ilvl w:val="0"/>
          <w:numId w:val="11"/>
        </w:numPr>
        <w:tabs>
          <w:tab w:val="left" w:pos="210"/>
        </w:tabs>
        <w:spacing w:after="0" w:line="226" w:lineRule="auto"/>
        <w:jc w:val="both"/>
      </w:pPr>
      <w:r>
        <w:t>oferta Prestatorului;</w:t>
      </w:r>
    </w:p>
    <w:p w14:paraId="30A3E64F" w14:textId="77777777" w:rsidR="009D083D" w:rsidRDefault="00EE3A42">
      <w:pPr>
        <w:pStyle w:val="BodyText"/>
        <w:numPr>
          <w:ilvl w:val="0"/>
          <w:numId w:val="11"/>
        </w:numPr>
        <w:tabs>
          <w:tab w:val="left" w:pos="210"/>
          <w:tab w:val="left" w:leader="dot" w:pos="3235"/>
        </w:tabs>
        <w:spacing w:after="0" w:line="226" w:lineRule="auto"/>
        <w:jc w:val="both"/>
      </w:pPr>
      <w:r>
        <w:t>autorizația de mediu nr</w:t>
      </w:r>
      <w:r>
        <w:tab/>
        <w:t>;</w:t>
      </w:r>
    </w:p>
    <w:p w14:paraId="1AC736C0" w14:textId="77777777" w:rsidR="009D083D" w:rsidRDefault="00EE3A42">
      <w:pPr>
        <w:pStyle w:val="BodyText"/>
        <w:numPr>
          <w:ilvl w:val="0"/>
          <w:numId w:val="11"/>
        </w:numPr>
        <w:tabs>
          <w:tab w:val="left" w:pos="210"/>
        </w:tabs>
        <w:spacing w:after="240" w:line="226" w:lineRule="auto"/>
        <w:jc w:val="both"/>
      </w:pPr>
      <w:r>
        <w:t>garantia de buna executie;</w:t>
      </w:r>
    </w:p>
    <w:p w14:paraId="678C1341" w14:textId="77777777" w:rsidR="009D083D" w:rsidRDefault="00EE3A42">
      <w:pPr>
        <w:pStyle w:val="BodyText"/>
        <w:numPr>
          <w:ilvl w:val="0"/>
          <w:numId w:val="8"/>
        </w:numPr>
        <w:tabs>
          <w:tab w:val="left" w:pos="476"/>
        </w:tabs>
        <w:jc w:val="both"/>
      </w:pPr>
      <w:r>
        <w:rPr>
          <w:b/>
          <w:bCs/>
          <w:i/>
          <w:iCs/>
        </w:rPr>
        <w:t>Drepturile prestatorului</w:t>
      </w:r>
    </w:p>
    <w:p w14:paraId="03CB849A" w14:textId="77777777" w:rsidR="009D083D" w:rsidRDefault="00EE3A42">
      <w:pPr>
        <w:pStyle w:val="BodyText"/>
        <w:numPr>
          <w:ilvl w:val="1"/>
          <w:numId w:val="8"/>
        </w:numPr>
        <w:tabs>
          <w:tab w:val="left" w:pos="574"/>
        </w:tabs>
        <w:spacing w:line="221" w:lineRule="auto"/>
        <w:jc w:val="both"/>
      </w:pPr>
      <w:r>
        <w:t>- Să încaseze lunar contravaloarea serviciilor prestate/contractate, corespunzător tarifului prevăzute la art. 6.1</w:t>
      </w:r>
    </w:p>
    <w:p w14:paraId="31AAAF35" w14:textId="77777777" w:rsidR="009D083D" w:rsidRDefault="00EE3A42">
      <w:pPr>
        <w:pStyle w:val="BodyText"/>
        <w:numPr>
          <w:ilvl w:val="1"/>
          <w:numId w:val="8"/>
        </w:numPr>
        <w:tabs>
          <w:tab w:val="left" w:pos="593"/>
        </w:tabs>
        <w:spacing w:line="221" w:lineRule="auto"/>
        <w:jc w:val="both"/>
      </w:pPr>
      <w:r>
        <w:t>- Să aplice penalități in cuantumul prevăzut de art. 3 alin. 2 indice 1 din O.G. nr. 13/2011 privind dobânda legala remuneratorie si penalizatoare pentru obligații bănești, precum si pentru reglementarea unor masuri financiar-fiscale in domeniul bancar prin raportare la Legea nr. 72/2013 privind masurile pentru combaterea întârzierii in executarea obligațiilor de plata a unor sume de bani rezultând din contracte încheiate intre profesioniști si intre aceștia si autorități contractante, acestea calculându-se la debitele datorate. Penalitățile pot depăși debitele la care se calculează. Pentru penalitățile de întârziere nu se emit facturi.</w:t>
      </w:r>
    </w:p>
    <w:p w14:paraId="7C1064FC" w14:textId="77777777" w:rsidR="009D083D" w:rsidRDefault="00EE3A42">
      <w:pPr>
        <w:pStyle w:val="BodyText"/>
        <w:numPr>
          <w:ilvl w:val="1"/>
          <w:numId w:val="8"/>
        </w:numPr>
        <w:tabs>
          <w:tab w:val="left" w:pos="555"/>
        </w:tabs>
        <w:spacing w:line="221" w:lineRule="auto"/>
        <w:jc w:val="both"/>
      </w:pPr>
      <w:r>
        <w:t>- Să solicite recuperarea debitelor în instanta;</w:t>
      </w:r>
    </w:p>
    <w:p w14:paraId="1BFF047F" w14:textId="77777777" w:rsidR="009D083D" w:rsidRDefault="00EE3A42">
      <w:pPr>
        <w:pStyle w:val="BodyText"/>
        <w:numPr>
          <w:ilvl w:val="1"/>
          <w:numId w:val="8"/>
        </w:numPr>
        <w:tabs>
          <w:tab w:val="left" w:pos="584"/>
        </w:tabs>
        <w:spacing w:line="221" w:lineRule="auto"/>
        <w:jc w:val="both"/>
      </w:pPr>
      <w:r>
        <w:t>- Să initieze modificarea si completatea contractului de sortare a deșeurilor recilabile, ori de cate ori apar elemente noi in baza normelor legale, prin acte adiționale;</w:t>
      </w:r>
    </w:p>
    <w:p w14:paraId="215C33D0" w14:textId="50160E05" w:rsidR="009D083D" w:rsidRDefault="00EE3A42">
      <w:pPr>
        <w:pStyle w:val="BodyText"/>
        <w:numPr>
          <w:ilvl w:val="0"/>
          <w:numId w:val="8"/>
        </w:numPr>
        <w:tabs>
          <w:tab w:val="left" w:pos="476"/>
        </w:tabs>
        <w:spacing w:line="221" w:lineRule="auto"/>
        <w:jc w:val="both"/>
      </w:pPr>
      <w:r>
        <w:rPr>
          <w:b/>
          <w:bCs/>
          <w:i/>
          <w:iCs/>
        </w:rPr>
        <w:t>Obligațiile prestatorului</w:t>
      </w:r>
    </w:p>
    <w:p w14:paraId="693C6476" w14:textId="77777777" w:rsidR="009D083D" w:rsidRDefault="00EE3A42">
      <w:pPr>
        <w:pStyle w:val="BodyText"/>
        <w:numPr>
          <w:ilvl w:val="1"/>
          <w:numId w:val="8"/>
        </w:numPr>
        <w:tabs>
          <w:tab w:val="left" w:pos="569"/>
        </w:tabs>
        <w:spacing w:line="226" w:lineRule="auto"/>
        <w:jc w:val="both"/>
      </w:pPr>
      <w:r>
        <w:lastRenderedPageBreak/>
        <w:t>- Prestatorul se obliga sa execute lucrările si serviciile la timp si de buna calitate, respectând normele sanitare de igiena, normele de protecția muncii si P.S.I.</w:t>
      </w:r>
    </w:p>
    <w:p w14:paraId="4CE70205" w14:textId="35173F72" w:rsidR="009D083D" w:rsidRPr="00CF5593" w:rsidRDefault="00063496">
      <w:pPr>
        <w:pStyle w:val="BodyText"/>
        <w:numPr>
          <w:ilvl w:val="1"/>
          <w:numId w:val="8"/>
        </w:numPr>
        <w:tabs>
          <w:tab w:val="left" w:pos="660"/>
        </w:tabs>
        <w:spacing w:line="226" w:lineRule="auto"/>
        <w:jc w:val="both"/>
      </w:pPr>
      <w:r>
        <w:t xml:space="preserve">- </w:t>
      </w:r>
      <w:r w:rsidR="00EE3A42">
        <w:t xml:space="preserve">Prestatorul asigura continuitatea serviciului, cu excepția cazurilor de forța majoră, așa cum </w:t>
      </w:r>
      <w:r w:rsidR="00EE3A42" w:rsidRPr="00CF5593">
        <w:t>sunt acestea definite prin lege;</w:t>
      </w:r>
    </w:p>
    <w:p w14:paraId="55455D05" w14:textId="4075F650" w:rsidR="009D083D" w:rsidRPr="00CF5593" w:rsidRDefault="00063496">
      <w:pPr>
        <w:pStyle w:val="BodyText"/>
        <w:numPr>
          <w:ilvl w:val="1"/>
          <w:numId w:val="8"/>
        </w:numPr>
        <w:tabs>
          <w:tab w:val="left" w:pos="646"/>
        </w:tabs>
        <w:spacing w:line="221" w:lineRule="auto"/>
        <w:jc w:val="both"/>
      </w:pPr>
      <w:r>
        <w:t xml:space="preserve">- </w:t>
      </w:r>
      <w:r w:rsidR="00EE3A42" w:rsidRPr="00CF5593">
        <w:t>Prestatorul va transmite Beneficiarului, facturile si documentele de plata:</w:t>
      </w:r>
    </w:p>
    <w:p w14:paraId="5A116B75" w14:textId="5D0C30E6" w:rsidR="00CF5593" w:rsidRPr="00CF5593" w:rsidRDefault="00EE3A42" w:rsidP="00CF5593">
      <w:pPr>
        <w:pStyle w:val="BodyText"/>
        <w:numPr>
          <w:ilvl w:val="0"/>
          <w:numId w:val="12"/>
        </w:numPr>
        <w:tabs>
          <w:tab w:val="left" w:pos="243"/>
        </w:tabs>
        <w:spacing w:line="221" w:lineRule="auto"/>
        <w:jc w:val="both"/>
      </w:pPr>
      <w:r w:rsidRPr="00CF5593">
        <w:t>adresa de coresponden</w:t>
      </w:r>
      <w:r w:rsidR="00063496">
        <w:t>ță</w:t>
      </w:r>
      <w:r w:rsidRPr="00CF5593">
        <w:t xml:space="preserve">: </w:t>
      </w:r>
      <w:r w:rsidR="00CF5593" w:rsidRPr="00CF5593">
        <w:rPr>
          <w:bCs/>
          <w:iCs/>
        </w:rPr>
        <w:t xml:space="preserve">localitatea </w:t>
      </w:r>
      <w:r w:rsidR="00F63855">
        <w:rPr>
          <w:bCs/>
          <w:iCs/>
        </w:rPr>
        <w:t>Rădăşeni</w:t>
      </w:r>
      <w:r w:rsidR="00CF5593" w:rsidRPr="00CF5593">
        <w:rPr>
          <w:bCs/>
          <w:iCs/>
        </w:rPr>
        <w:t xml:space="preserve">, str. Principală, nr. </w:t>
      </w:r>
      <w:r w:rsidR="000F48D5">
        <w:rPr>
          <w:bCs/>
          <w:iCs/>
        </w:rPr>
        <w:t>29</w:t>
      </w:r>
      <w:r w:rsidR="00CF5593" w:rsidRPr="00CF5593">
        <w:rPr>
          <w:bCs/>
          <w:iCs/>
        </w:rPr>
        <w:t>, jud. Suceava</w:t>
      </w:r>
      <w:r w:rsidR="00CF5593" w:rsidRPr="00CF5593">
        <w:t xml:space="preserve"> </w:t>
      </w:r>
    </w:p>
    <w:p w14:paraId="02BFF81E" w14:textId="0BC97514" w:rsidR="009D083D" w:rsidRPr="00CF5593" w:rsidRDefault="00EE3A42" w:rsidP="00CF5593">
      <w:pPr>
        <w:pStyle w:val="BodyText"/>
        <w:numPr>
          <w:ilvl w:val="0"/>
          <w:numId w:val="12"/>
        </w:numPr>
        <w:tabs>
          <w:tab w:val="left" w:pos="243"/>
        </w:tabs>
        <w:spacing w:line="221" w:lineRule="auto"/>
        <w:jc w:val="both"/>
      </w:pPr>
      <w:r w:rsidRPr="00CF5593">
        <w:t xml:space="preserve">adresa de -mail: </w:t>
      </w:r>
      <w:r w:rsidR="000F48D5" w:rsidRPr="00F63855">
        <w:rPr>
          <w:snapToGrid w:val="0"/>
        </w:rPr>
        <w:t xml:space="preserve">: </w:t>
      </w:r>
      <w:hyperlink r:id="rId8" w:history="1">
        <w:r w:rsidR="000F48D5" w:rsidRPr="00F63855">
          <w:rPr>
            <w:rStyle w:val="Hyperlink"/>
            <w:snapToGrid w:val="0"/>
          </w:rPr>
          <w:t>pradaseni@yahoo.com</w:t>
        </w:r>
      </w:hyperlink>
    </w:p>
    <w:p w14:paraId="199E473B" w14:textId="65212C75" w:rsidR="009D083D" w:rsidRPr="00CF5593" w:rsidRDefault="00CF5593">
      <w:pPr>
        <w:pStyle w:val="BodyText"/>
        <w:numPr>
          <w:ilvl w:val="0"/>
          <w:numId w:val="12"/>
        </w:numPr>
        <w:tabs>
          <w:tab w:val="left" w:pos="238"/>
        </w:tabs>
        <w:jc w:val="both"/>
        <w:rPr>
          <w:sz w:val="22"/>
          <w:szCs w:val="22"/>
        </w:rPr>
      </w:pPr>
      <w:r w:rsidRPr="00CF5593">
        <w:rPr>
          <w:bCs/>
          <w:iCs/>
        </w:rPr>
        <w:t xml:space="preserve">tel. fax </w:t>
      </w:r>
      <w:r w:rsidR="000F48D5" w:rsidRPr="00F63855">
        <w:rPr>
          <w:snapToGrid w:val="0"/>
        </w:rPr>
        <w:t>0230.547.150</w:t>
      </w:r>
    </w:p>
    <w:p w14:paraId="681F5BFB" w14:textId="78D55F0E" w:rsidR="009D083D" w:rsidRDefault="00063496">
      <w:pPr>
        <w:pStyle w:val="BodyText"/>
        <w:numPr>
          <w:ilvl w:val="1"/>
          <w:numId w:val="8"/>
        </w:numPr>
        <w:tabs>
          <w:tab w:val="left" w:pos="670"/>
        </w:tabs>
        <w:spacing w:line="218" w:lineRule="auto"/>
        <w:jc w:val="both"/>
      </w:pPr>
      <w:r>
        <w:t xml:space="preserve">- </w:t>
      </w:r>
      <w:r w:rsidR="00EE3A42">
        <w:t>Să fundamenteze tarife/taxe pentru colectare separat</w:t>
      </w:r>
      <w:r w:rsidR="00866207">
        <w:t>ă</w:t>
      </w:r>
      <w:r w:rsidR="00EE3A42">
        <w:t xml:space="preserve"> conform reglementarilor ANRSC</w:t>
      </w:r>
      <w:r w:rsidR="000F48D5">
        <w:t>.</w:t>
      </w:r>
    </w:p>
    <w:p w14:paraId="161889D9" w14:textId="768CC243" w:rsidR="009D083D" w:rsidRDefault="00EE3A42">
      <w:pPr>
        <w:pStyle w:val="BodyText"/>
        <w:numPr>
          <w:ilvl w:val="1"/>
          <w:numId w:val="8"/>
        </w:numPr>
        <w:tabs>
          <w:tab w:val="left" w:pos="636"/>
        </w:tabs>
        <w:spacing w:line="218" w:lineRule="auto"/>
        <w:jc w:val="both"/>
      </w:pPr>
      <w:r>
        <w:t>-</w:t>
      </w:r>
      <w:r w:rsidR="00063496">
        <w:t xml:space="preserve"> </w:t>
      </w:r>
      <w:r>
        <w:t>Asigur</w:t>
      </w:r>
      <w:r w:rsidR="00866207">
        <w:t>ă</w:t>
      </w:r>
      <w:r>
        <w:t xml:space="preserve"> prin raportare trimestriala către UAT, trasabilitatea deșeurilor reciclabile si răspunde împreuna cu UAT-ul de îndeplinirea obiectivelor de deviere de la depozitare.</w:t>
      </w:r>
    </w:p>
    <w:p w14:paraId="466CFF41" w14:textId="61995A07" w:rsidR="009D083D" w:rsidRDefault="00EE3A42">
      <w:pPr>
        <w:pStyle w:val="BodyText"/>
        <w:numPr>
          <w:ilvl w:val="1"/>
          <w:numId w:val="8"/>
        </w:numPr>
        <w:tabs>
          <w:tab w:val="left" w:pos="627"/>
        </w:tabs>
        <w:spacing w:line="226" w:lineRule="auto"/>
        <w:jc w:val="both"/>
      </w:pPr>
      <w:r>
        <w:t>-</w:t>
      </w:r>
      <w:r w:rsidR="00063496">
        <w:t xml:space="preserve"> </w:t>
      </w:r>
      <w:r>
        <w:t>Informează cetățenii împreuna cu UAT -ul, despre felul in care trebuie sa separe deseurile la sursa, despre obligațiile ce le revin in calitate de utitlizator al serviciului.</w:t>
      </w:r>
    </w:p>
    <w:p w14:paraId="5E894E02" w14:textId="531FA425" w:rsidR="009D083D" w:rsidRDefault="00EE3A42">
      <w:pPr>
        <w:pStyle w:val="BodyText"/>
        <w:numPr>
          <w:ilvl w:val="1"/>
          <w:numId w:val="8"/>
        </w:numPr>
        <w:tabs>
          <w:tab w:val="left" w:pos="632"/>
        </w:tabs>
        <w:spacing w:line="226" w:lineRule="auto"/>
        <w:jc w:val="both"/>
      </w:pPr>
      <w:r>
        <w:t>-</w:t>
      </w:r>
      <w:r w:rsidR="00063496">
        <w:t xml:space="preserve"> </w:t>
      </w:r>
      <w:r>
        <w:t>Instruiește personalaul propriu in raport cu planurile specifice de colectare si gestionare a desurilor pentru fiecare UAT unde prestează serviciul.</w:t>
      </w:r>
    </w:p>
    <w:p w14:paraId="5482840F" w14:textId="7FE904F7" w:rsidR="009D083D" w:rsidRDefault="00EE3A42">
      <w:pPr>
        <w:pStyle w:val="BodyText"/>
        <w:numPr>
          <w:ilvl w:val="1"/>
          <w:numId w:val="8"/>
        </w:numPr>
        <w:tabs>
          <w:tab w:val="left" w:pos="584"/>
        </w:tabs>
        <w:spacing w:after="0" w:line="276" w:lineRule="auto"/>
        <w:jc w:val="both"/>
      </w:pPr>
      <w:r>
        <w:t>-</w:t>
      </w:r>
      <w:r w:rsidR="00063496">
        <w:t xml:space="preserve"> </w:t>
      </w:r>
      <w:r>
        <w:t>Informează lunar, sau ori de cate ori este nevoie, UAT-ul despre problemele apărute in procesul de colectare a deșeurilor.</w:t>
      </w:r>
    </w:p>
    <w:p w14:paraId="2E110B6B" w14:textId="5B6AF57F" w:rsidR="009D083D" w:rsidRDefault="00063496">
      <w:pPr>
        <w:pStyle w:val="BodyText"/>
        <w:numPr>
          <w:ilvl w:val="1"/>
          <w:numId w:val="8"/>
        </w:numPr>
        <w:tabs>
          <w:tab w:val="left" w:pos="665"/>
        </w:tabs>
        <w:spacing w:line="276" w:lineRule="auto"/>
        <w:jc w:val="both"/>
      </w:pPr>
      <w:r>
        <w:t xml:space="preserve">- </w:t>
      </w:r>
      <w:r w:rsidR="00EE3A42">
        <w:t>Să accepte modificarea graficului de colectare în cazul în care activitățile programate conform acestuia ar trebui să se desfășoare în zilele de sărbători legale (1 Mai, Rusalii, etc.).</w:t>
      </w:r>
    </w:p>
    <w:p w14:paraId="5EEFC4C9" w14:textId="77777777" w:rsidR="009D083D" w:rsidRDefault="00EE3A42">
      <w:pPr>
        <w:pStyle w:val="BodyText"/>
        <w:numPr>
          <w:ilvl w:val="0"/>
          <w:numId w:val="8"/>
        </w:numPr>
        <w:tabs>
          <w:tab w:val="left" w:pos="476"/>
        </w:tabs>
        <w:jc w:val="both"/>
      </w:pPr>
      <w:r>
        <w:rPr>
          <w:b/>
          <w:bCs/>
          <w:i/>
          <w:iCs/>
        </w:rPr>
        <w:t>Drepturile beneficiarului</w:t>
      </w:r>
    </w:p>
    <w:p w14:paraId="2F5D46B6" w14:textId="77777777" w:rsidR="009D083D" w:rsidRDefault="00EE3A42">
      <w:pPr>
        <w:pStyle w:val="BodyText"/>
        <w:numPr>
          <w:ilvl w:val="1"/>
          <w:numId w:val="8"/>
        </w:numPr>
        <w:tabs>
          <w:tab w:val="left" w:pos="529"/>
        </w:tabs>
        <w:spacing w:line="223" w:lineRule="auto"/>
        <w:jc w:val="both"/>
      </w:pPr>
      <w:r>
        <w:t>- Beneficiarul poate să conteste în scris facturile când constată încălcarea prevederilor contractuale, in termen de 3 zile calendaristice de la primirea lor; în cazul în care facturile nu sunt contestate în scris în termen de 3 zile de la primire acestea sunt considerate ca fiind acceptate la plată, sumele reprezentând contravaloarea facturilor constituind creanțe certe, lichide și exigibile.</w:t>
      </w:r>
    </w:p>
    <w:p w14:paraId="286E78FA" w14:textId="77777777" w:rsidR="009D083D" w:rsidRDefault="00EE3A42">
      <w:pPr>
        <w:pStyle w:val="BodyText"/>
        <w:numPr>
          <w:ilvl w:val="1"/>
          <w:numId w:val="8"/>
        </w:numPr>
        <w:tabs>
          <w:tab w:val="left" w:pos="586"/>
        </w:tabs>
        <w:spacing w:line="226" w:lineRule="auto"/>
        <w:jc w:val="both"/>
      </w:pPr>
      <w:r>
        <w:t>Să i se presteze activitatea de sortare a deșeurilor reciclabile, cu peridiocitatea si in condițiile stabilite in contract;</w:t>
      </w:r>
    </w:p>
    <w:p w14:paraId="3123E5E3" w14:textId="77777777" w:rsidR="009D083D" w:rsidRDefault="00EE3A42">
      <w:pPr>
        <w:pStyle w:val="BodyText"/>
        <w:numPr>
          <w:ilvl w:val="1"/>
          <w:numId w:val="8"/>
        </w:numPr>
        <w:tabs>
          <w:tab w:val="left" w:pos="596"/>
        </w:tabs>
        <w:spacing w:line="230" w:lineRule="auto"/>
        <w:jc w:val="both"/>
      </w:pPr>
      <w:r>
        <w:t>Să sesizeze prestatorului orice deficiente coonstatate in sfera activității de sortare a deșeurilor reciclabile si sa faca propuneri vazand înlăturarea acestora, îmbunătățirea activității si creșterea calitaqtii serviciului;</w:t>
      </w:r>
    </w:p>
    <w:p w14:paraId="493711DA" w14:textId="77777777" w:rsidR="009D083D" w:rsidRDefault="00EE3A42">
      <w:pPr>
        <w:pStyle w:val="BodyText"/>
        <w:numPr>
          <w:ilvl w:val="0"/>
          <w:numId w:val="8"/>
        </w:numPr>
        <w:tabs>
          <w:tab w:val="left" w:pos="476"/>
        </w:tabs>
        <w:jc w:val="both"/>
      </w:pPr>
      <w:r>
        <w:rPr>
          <w:b/>
          <w:bCs/>
          <w:i/>
          <w:iCs/>
        </w:rPr>
        <w:t>Obligațiile beneficiarului</w:t>
      </w:r>
    </w:p>
    <w:p w14:paraId="60B4B09C" w14:textId="77777777" w:rsidR="009D083D" w:rsidRDefault="00EE3A42">
      <w:pPr>
        <w:pStyle w:val="BodyText"/>
        <w:numPr>
          <w:ilvl w:val="1"/>
          <w:numId w:val="8"/>
        </w:numPr>
        <w:tabs>
          <w:tab w:val="left" w:pos="529"/>
        </w:tabs>
        <w:spacing w:line="221" w:lineRule="auto"/>
        <w:jc w:val="both"/>
      </w:pPr>
      <w:r>
        <w:t>- Beneficiarul se obligă să plătească executantului prețul convenit in prezentul contract, pentru execuția serviciilor în termen de 30 zile de la data primirii facturii.</w:t>
      </w:r>
    </w:p>
    <w:p w14:paraId="0EE83767" w14:textId="77777777" w:rsidR="009D083D" w:rsidRDefault="00EE3A42">
      <w:pPr>
        <w:pStyle w:val="BodyText"/>
        <w:numPr>
          <w:ilvl w:val="1"/>
          <w:numId w:val="8"/>
        </w:numPr>
        <w:tabs>
          <w:tab w:val="left" w:pos="543"/>
        </w:tabs>
        <w:spacing w:line="221" w:lineRule="auto"/>
        <w:jc w:val="both"/>
      </w:pPr>
      <w:r>
        <w:t>- Beneficiarul are obligația sa sesizeze unității executoare orice abateri ale angajaților acesteia, repartizați pentru executarea lucrărilor.</w:t>
      </w:r>
    </w:p>
    <w:p w14:paraId="7DA21F04" w14:textId="487147EF" w:rsidR="009D083D" w:rsidRDefault="00EE3A42">
      <w:pPr>
        <w:pStyle w:val="BodyText"/>
        <w:numPr>
          <w:ilvl w:val="1"/>
          <w:numId w:val="8"/>
        </w:numPr>
        <w:tabs>
          <w:tab w:val="left" w:pos="538"/>
        </w:tabs>
        <w:spacing w:line="221" w:lineRule="auto"/>
        <w:jc w:val="both"/>
      </w:pPr>
      <w:r>
        <w:t xml:space="preserve">- Beneficiarul trebuie să desemneze un reprezentant, din rândul angajaților proprii, în prezența căruia să se facă preluarea deșeurilor și care să confirme efectuarea prestării serviciilor conform contractului, în persoana </w:t>
      </w:r>
      <w:r w:rsidR="008A24FB">
        <w:t>......................</w:t>
      </w:r>
    </w:p>
    <w:p w14:paraId="4F8CC9EC" w14:textId="7CCDA3E7" w:rsidR="009D083D" w:rsidRDefault="00EE3A42">
      <w:pPr>
        <w:pStyle w:val="BodyText"/>
        <w:numPr>
          <w:ilvl w:val="1"/>
          <w:numId w:val="8"/>
        </w:numPr>
        <w:tabs>
          <w:tab w:val="left" w:pos="524"/>
        </w:tabs>
        <w:jc w:val="both"/>
      </w:pPr>
      <w:r>
        <w:t xml:space="preserve"> -Să nu amestece de</w:t>
      </w:r>
      <w:r w:rsidR="00862FD0">
        <w:t>ș</w:t>
      </w:r>
      <w:r>
        <w:t>eurile reciclabile cu cele menajere.</w:t>
      </w:r>
    </w:p>
    <w:p w14:paraId="672B4B1B" w14:textId="1835F02E" w:rsidR="009D083D" w:rsidRDefault="00EE3A42">
      <w:pPr>
        <w:pStyle w:val="BodyText"/>
        <w:numPr>
          <w:ilvl w:val="1"/>
          <w:numId w:val="8"/>
        </w:numPr>
        <w:tabs>
          <w:tab w:val="left" w:pos="543"/>
        </w:tabs>
        <w:spacing w:line="226" w:lineRule="auto"/>
        <w:jc w:val="both"/>
      </w:pPr>
      <w:r>
        <w:t xml:space="preserve"> -Să accepte întreruperea temporara a prestarii serviciului pentru/ca urmare a executiei unor </w:t>
      </w:r>
      <w:r>
        <w:lastRenderedPageBreak/>
        <w:t>lucrări prevăzute</w:t>
      </w:r>
      <w:r w:rsidR="00862FD0">
        <w:t xml:space="preserve"> î</w:t>
      </w:r>
      <w:r>
        <w:t>n programele de reabilitate, extindere si modernizare a infrastructurii.</w:t>
      </w:r>
    </w:p>
    <w:p w14:paraId="02ED4BFD" w14:textId="77777777" w:rsidR="009D083D" w:rsidRDefault="00EE3A42">
      <w:pPr>
        <w:pStyle w:val="BodyText"/>
        <w:numPr>
          <w:ilvl w:val="0"/>
          <w:numId w:val="8"/>
        </w:numPr>
        <w:tabs>
          <w:tab w:val="left" w:pos="476"/>
        </w:tabs>
        <w:jc w:val="both"/>
      </w:pPr>
      <w:r>
        <w:rPr>
          <w:b/>
          <w:bCs/>
          <w:i/>
          <w:iCs/>
        </w:rPr>
        <w:t>Sancțiuni pentru neîndeplinirea culpabilă a obligațiilor</w:t>
      </w:r>
    </w:p>
    <w:p w14:paraId="6488E214" w14:textId="447939A1" w:rsidR="009D083D" w:rsidRDefault="00EE3A42">
      <w:pPr>
        <w:pStyle w:val="BodyText"/>
        <w:numPr>
          <w:ilvl w:val="1"/>
          <w:numId w:val="8"/>
        </w:numPr>
        <w:tabs>
          <w:tab w:val="left" w:pos="529"/>
        </w:tabs>
        <w:jc w:val="both"/>
      </w:pPr>
      <w:r>
        <w:t xml:space="preserve">- </w:t>
      </w:r>
      <w:r w:rsidR="00862FD0">
        <w:t>Î</w:t>
      </w:r>
      <w:r>
        <w:t>n cazul în care, din vina sa exclusivă, prestatorul nu reușește să-și îndeplinească obligațiile asumate prin contract, atunci beneficiarul este îndreptățit de a deduce din prețul contractului, ca penalități de întârziere, o sumă echivalentă cu o cotă de 0,01 %/zi de întârziere, din valoarea serviciilor neexecutate, conform graficului de execuție.</w:t>
      </w:r>
    </w:p>
    <w:p w14:paraId="725609CF" w14:textId="63037F42" w:rsidR="009D083D" w:rsidRDefault="00EE3A42">
      <w:pPr>
        <w:pStyle w:val="BodyText"/>
        <w:numPr>
          <w:ilvl w:val="1"/>
          <w:numId w:val="8"/>
        </w:numPr>
        <w:tabs>
          <w:tab w:val="left" w:pos="553"/>
        </w:tabs>
        <w:jc w:val="both"/>
      </w:pPr>
      <w:r>
        <w:t xml:space="preserve">- Neachitarea facturii în termen de 15 de zile de la data primirii facturii, atrage penalități de întârziere/ dobânzi legale, </w:t>
      </w:r>
      <w:r w:rsidR="00862FD0">
        <w:t>î</w:t>
      </w:r>
      <w:r>
        <w:t>n cuantumul prevăzut de art. 3 alin.</w:t>
      </w:r>
      <w:r w:rsidR="00862FD0">
        <w:t xml:space="preserve"> (</w:t>
      </w:r>
      <w:r>
        <w:t>2</w:t>
      </w:r>
      <w:r w:rsidR="00862FD0">
        <w:t>)</w:t>
      </w:r>
      <w:r>
        <w:t xml:space="preserve"> indice 1</w:t>
      </w:r>
      <w:r w:rsidR="00862FD0">
        <w:t>)</w:t>
      </w:r>
      <w:r>
        <w:t xml:space="preserve"> din O.G. nr. 13/2011 privind dobânda legala remuneratorie </w:t>
      </w:r>
      <w:r w:rsidR="00862FD0">
        <w:t>ș</w:t>
      </w:r>
      <w:r>
        <w:t>i penalizatoare pentru obligații bănești, precum si pentru reglementarea unor masuri financiar-fiscale in domeniul bancar prin raportare la Legea nr. 72/2013 privind masurile pentru combaterea întârzierii in executarea obligațiilor de plata a unor sume de bani rezultând din contracte incheiate intre profesioniști si intre aceștia si autorități contractante, dupa caz. Valoarea totala a penalităților poate depasi cuantumul debitului si se constituie venit al Operatorului.</w:t>
      </w:r>
    </w:p>
    <w:p w14:paraId="69C3344C" w14:textId="77777777" w:rsidR="009D083D" w:rsidRDefault="00EE3A42">
      <w:pPr>
        <w:pStyle w:val="BodyText"/>
        <w:numPr>
          <w:ilvl w:val="1"/>
          <w:numId w:val="8"/>
        </w:numPr>
        <w:tabs>
          <w:tab w:val="left" w:pos="538"/>
        </w:tabs>
        <w:jc w:val="both"/>
      </w:pPr>
      <w:r>
        <w:t>- Nerespectarea obligațiilor asumate prin prezentul contract de către una dintre părți, în mod culpabil și repetat, dă dreptul părții lezate de a considera contractul reziliat de drept și de a pretinde plata de daune-interese.</w:t>
      </w:r>
    </w:p>
    <w:p w14:paraId="00BA293F" w14:textId="77777777" w:rsidR="009D083D" w:rsidRDefault="00EE3A42">
      <w:pPr>
        <w:pStyle w:val="BodyText"/>
        <w:numPr>
          <w:ilvl w:val="1"/>
          <w:numId w:val="8"/>
        </w:numPr>
        <w:tabs>
          <w:tab w:val="left" w:pos="548"/>
        </w:tabs>
        <w:jc w:val="both"/>
      </w:pPr>
      <w:r>
        <w:t>- Beneficiarul își rezervă dreptul de a renunța oricând la contract, printr-o notificare scrisă adresată pretatorului fără nicio compensație, dacă acesta din urmă dă faliment, cu condiția că această renunțare să nu prejudicieze sau să afecteze dreptul la acțiune sau despăgubire pentru prestator. In acest caz, prestatorul are dreptul de a pretinde numai plata corespunzătoare pentru partea din contract prestată până la data denunțării unilaterale a contractului.</w:t>
      </w:r>
    </w:p>
    <w:p w14:paraId="00CCFD01" w14:textId="2DB829FB" w:rsidR="009D083D" w:rsidRDefault="00F3507D" w:rsidP="00F3507D">
      <w:pPr>
        <w:pStyle w:val="BodyText"/>
        <w:numPr>
          <w:ilvl w:val="0"/>
          <w:numId w:val="8"/>
        </w:numPr>
        <w:tabs>
          <w:tab w:val="left" w:pos="464"/>
        </w:tabs>
        <w:spacing w:after="120"/>
        <w:jc w:val="both"/>
      </w:pPr>
      <w:r>
        <w:rPr>
          <w:b/>
          <w:bCs/>
          <w:i/>
          <w:iCs/>
        </w:rPr>
        <w:t>Î</w:t>
      </w:r>
      <w:r w:rsidR="00EE3A42">
        <w:rPr>
          <w:b/>
          <w:bCs/>
          <w:i/>
          <w:iCs/>
        </w:rPr>
        <w:t>ntârzierea și sistarea prestării serviciilor</w:t>
      </w:r>
    </w:p>
    <w:p w14:paraId="5312BBCC" w14:textId="6A3B39C3" w:rsidR="009D083D" w:rsidRDefault="00EE3A42" w:rsidP="00F3507D">
      <w:pPr>
        <w:pStyle w:val="BodyText"/>
        <w:spacing w:after="120"/>
        <w:jc w:val="both"/>
      </w:pPr>
      <w:r>
        <w:t xml:space="preserve">15.1 - </w:t>
      </w:r>
      <w:r w:rsidR="00F3507D">
        <w:t>Î</w:t>
      </w:r>
      <w:r>
        <w:t>n cazul în care:</w:t>
      </w:r>
    </w:p>
    <w:p w14:paraId="10BB5B70" w14:textId="77777777" w:rsidR="009D083D" w:rsidRDefault="00EE3A42" w:rsidP="00F3507D">
      <w:pPr>
        <w:pStyle w:val="BodyText"/>
        <w:numPr>
          <w:ilvl w:val="0"/>
          <w:numId w:val="13"/>
        </w:numPr>
        <w:tabs>
          <w:tab w:val="left" w:pos="1511"/>
        </w:tabs>
        <w:spacing w:after="0"/>
        <w:ind w:left="1180"/>
        <w:jc w:val="both"/>
      </w:pPr>
      <w:r>
        <w:t>volumul sau natura serviciilor neprevăzute; sau</w:t>
      </w:r>
    </w:p>
    <w:p w14:paraId="7EAF8624" w14:textId="77777777" w:rsidR="009D083D" w:rsidRDefault="00EE3A42" w:rsidP="00F3507D">
      <w:pPr>
        <w:pStyle w:val="BodyText"/>
        <w:numPr>
          <w:ilvl w:val="0"/>
          <w:numId w:val="14"/>
        </w:numPr>
        <w:tabs>
          <w:tab w:val="left" w:pos="1572"/>
        </w:tabs>
        <w:spacing w:after="0"/>
        <w:ind w:left="1180"/>
        <w:jc w:val="both"/>
      </w:pPr>
      <w:r>
        <w:t>condițiile climaterice excepțional de nefavorabile; sau</w:t>
      </w:r>
    </w:p>
    <w:p w14:paraId="2EBA0499" w14:textId="77777777" w:rsidR="009D083D" w:rsidRDefault="00EE3A42" w:rsidP="00F3507D">
      <w:pPr>
        <w:pStyle w:val="BodyText"/>
        <w:numPr>
          <w:ilvl w:val="0"/>
          <w:numId w:val="15"/>
        </w:numPr>
        <w:tabs>
          <w:tab w:val="left" w:pos="1639"/>
        </w:tabs>
        <w:spacing w:after="0"/>
        <w:ind w:left="1520" w:hanging="340"/>
        <w:jc w:val="both"/>
      </w:pPr>
      <w:r>
        <w:t>oricare alt motiv de întârziere care nu se datorează prestatorului și nu a survenit prin încălcarea contractului de către acesta;</w:t>
      </w:r>
    </w:p>
    <w:p w14:paraId="314F1C41" w14:textId="6322D3B0" w:rsidR="009D083D" w:rsidRDefault="00EE3A42" w:rsidP="00F3507D">
      <w:pPr>
        <w:pStyle w:val="BodyText"/>
        <w:spacing w:after="0"/>
        <w:jc w:val="both"/>
      </w:pPr>
      <w:r>
        <w:t xml:space="preserve">îndreptățesc prestatorul de a solicita sistarea </w:t>
      </w:r>
      <w:r w:rsidR="00F3507D">
        <w:t>ș</w:t>
      </w:r>
      <w:r>
        <w:t>i / sau prelungirea termenului de prestare a serviciilor sau a oricărei părți a acestora, atunci, prin consultare, părțile vor stabili, prin act adițional:</w:t>
      </w:r>
    </w:p>
    <w:p w14:paraId="42FBA5B5" w14:textId="47465E34" w:rsidR="009D083D" w:rsidRDefault="00EE3A42" w:rsidP="00F3507D">
      <w:pPr>
        <w:pStyle w:val="BodyText"/>
        <w:numPr>
          <w:ilvl w:val="0"/>
          <w:numId w:val="15"/>
        </w:numPr>
        <w:tabs>
          <w:tab w:val="left" w:pos="1644"/>
        </w:tabs>
        <w:spacing w:after="0"/>
        <w:ind w:left="1180"/>
        <w:jc w:val="both"/>
      </w:pPr>
      <w:r>
        <w:t xml:space="preserve">orice prelungire a duratei de prestare </w:t>
      </w:r>
      <w:r w:rsidR="00F3507D">
        <w:t>l</w:t>
      </w:r>
      <w:r>
        <w:t>a care contractorul are dreptul;</w:t>
      </w:r>
    </w:p>
    <w:p w14:paraId="4B10DE28" w14:textId="77777777" w:rsidR="009D083D" w:rsidRDefault="00EE3A42" w:rsidP="00F3507D">
      <w:pPr>
        <w:pStyle w:val="BodyText"/>
        <w:numPr>
          <w:ilvl w:val="0"/>
          <w:numId w:val="15"/>
        </w:numPr>
        <w:tabs>
          <w:tab w:val="left" w:pos="1644"/>
        </w:tabs>
        <w:spacing w:after="500"/>
        <w:ind w:left="1180"/>
        <w:jc w:val="both"/>
      </w:pPr>
      <w:r>
        <w:t>totalul cheltuielilor suplimentare, care se va adăuga la prețul contractului.</w:t>
      </w:r>
    </w:p>
    <w:p w14:paraId="6127705B" w14:textId="77777777" w:rsidR="009D083D" w:rsidRDefault="00EE3A42">
      <w:pPr>
        <w:pStyle w:val="BodyText"/>
        <w:numPr>
          <w:ilvl w:val="0"/>
          <w:numId w:val="8"/>
        </w:numPr>
        <w:tabs>
          <w:tab w:val="left" w:pos="440"/>
        </w:tabs>
      </w:pPr>
      <w:r>
        <w:rPr>
          <w:b/>
          <w:bCs/>
          <w:i/>
          <w:iCs/>
        </w:rPr>
        <w:t>Modalități de plată</w:t>
      </w:r>
    </w:p>
    <w:p w14:paraId="410E4C5E" w14:textId="0B7892B3" w:rsidR="009D083D" w:rsidRDefault="00EE3A42" w:rsidP="00F3507D">
      <w:pPr>
        <w:pStyle w:val="BodyText"/>
        <w:numPr>
          <w:ilvl w:val="1"/>
          <w:numId w:val="8"/>
        </w:numPr>
        <w:tabs>
          <w:tab w:val="left" w:pos="584"/>
        </w:tabs>
        <w:jc w:val="both"/>
      </w:pPr>
      <w:r>
        <w:t xml:space="preserve">- Beneficiarul se obligă să plătească prestatorului prețul convenit </w:t>
      </w:r>
      <w:r w:rsidR="00F3507D">
        <w:t>î</w:t>
      </w:r>
      <w:r>
        <w:t>n termen de maxim 30 zile de la primirea facturii de la prestator.</w:t>
      </w:r>
    </w:p>
    <w:p w14:paraId="5C948EE9" w14:textId="254C4447" w:rsidR="009D083D" w:rsidRDefault="00EE3A42" w:rsidP="00F3507D">
      <w:pPr>
        <w:pStyle w:val="BodyText"/>
        <w:numPr>
          <w:ilvl w:val="1"/>
          <w:numId w:val="8"/>
        </w:numPr>
        <w:tabs>
          <w:tab w:val="left" w:pos="603"/>
        </w:tabs>
        <w:jc w:val="both"/>
      </w:pPr>
      <w:r>
        <w:t>- Dacă beneficiarul nu onorează facturile în termen de 14 zile de la expirarea perioadei</w:t>
      </w:r>
      <w:r w:rsidR="00F3507D">
        <w:t xml:space="preserve"> </w:t>
      </w:r>
      <w:r>
        <w:t>convenite conform art. 15.1, atunci prestatorul are dreptul de a diminua ritmul prest</w:t>
      </w:r>
      <w:r w:rsidR="00F3507D">
        <w:t>ă</w:t>
      </w:r>
      <w:r>
        <w:t>rii serviciilor. Imediat ce beneficiarul își onorează restanța, contractantul va relua prestarea serviciilor în cel mai scurt timp posibil.</w:t>
      </w:r>
    </w:p>
    <w:p w14:paraId="4A3B558A" w14:textId="77777777" w:rsidR="009D083D" w:rsidRDefault="00EE3A42">
      <w:pPr>
        <w:pStyle w:val="BodyText"/>
        <w:numPr>
          <w:ilvl w:val="0"/>
          <w:numId w:val="8"/>
        </w:numPr>
        <w:tabs>
          <w:tab w:val="left" w:pos="464"/>
        </w:tabs>
      </w:pPr>
      <w:r>
        <w:rPr>
          <w:b/>
          <w:bCs/>
          <w:i/>
          <w:iCs/>
        </w:rPr>
        <w:t>Ajustarea si modificarea prețului contractului</w:t>
      </w:r>
    </w:p>
    <w:p w14:paraId="614D6141" w14:textId="77777777" w:rsidR="009D083D" w:rsidRDefault="00EE3A42">
      <w:pPr>
        <w:pStyle w:val="BodyText"/>
      </w:pPr>
      <w:r>
        <w:t>17.1- Pentru serviciile prestate, plățile datorate de achizitor prestatorului sunt tarifele declarate în propunerea financiară, anexă la contract.</w:t>
      </w:r>
    </w:p>
    <w:p w14:paraId="7098D772" w14:textId="77777777" w:rsidR="009D083D" w:rsidRDefault="00EE3A42">
      <w:pPr>
        <w:pStyle w:val="BodyText"/>
        <w:numPr>
          <w:ilvl w:val="0"/>
          <w:numId w:val="16"/>
        </w:numPr>
        <w:tabs>
          <w:tab w:val="left" w:pos="464"/>
        </w:tabs>
      </w:pPr>
      <w:r>
        <w:rPr>
          <w:b/>
          <w:bCs/>
          <w:i/>
          <w:iCs/>
        </w:rPr>
        <w:t>Ajustarea si modificarea prețului contractului</w:t>
      </w:r>
    </w:p>
    <w:p w14:paraId="328E32A4" w14:textId="77777777" w:rsidR="009D083D" w:rsidRDefault="00EE3A42">
      <w:pPr>
        <w:pStyle w:val="BodyText"/>
        <w:numPr>
          <w:ilvl w:val="1"/>
          <w:numId w:val="16"/>
        </w:numPr>
        <w:tabs>
          <w:tab w:val="left" w:pos="594"/>
        </w:tabs>
      </w:pPr>
      <w:r>
        <w:lastRenderedPageBreak/>
        <w:t>- Pentru serviciile prestate, plățile datorate de achizitor prestatorului sunt tarifele declarate în propunerea financiară, anexă la contract.</w:t>
      </w:r>
    </w:p>
    <w:p w14:paraId="14398BBB" w14:textId="77777777" w:rsidR="009D083D" w:rsidRDefault="00EE3A42">
      <w:pPr>
        <w:pStyle w:val="BodyText"/>
        <w:numPr>
          <w:ilvl w:val="1"/>
          <w:numId w:val="16"/>
        </w:numPr>
        <w:tabs>
          <w:tab w:val="left" w:pos="584"/>
        </w:tabs>
      </w:pPr>
      <w:r>
        <w:t>- Prețul contractului nu se ajustează.</w:t>
      </w:r>
    </w:p>
    <w:p w14:paraId="7EB249B7" w14:textId="77777777" w:rsidR="009D083D" w:rsidRDefault="00EE3A42">
      <w:pPr>
        <w:pStyle w:val="BodyText"/>
        <w:numPr>
          <w:ilvl w:val="0"/>
          <w:numId w:val="8"/>
        </w:numPr>
        <w:tabs>
          <w:tab w:val="left" w:pos="464"/>
        </w:tabs>
      </w:pPr>
      <w:r>
        <w:rPr>
          <w:b/>
          <w:bCs/>
          <w:i/>
          <w:iCs/>
        </w:rPr>
        <w:t>Amendamente</w:t>
      </w:r>
    </w:p>
    <w:p w14:paraId="18C2E7F2" w14:textId="77777777" w:rsidR="009D083D" w:rsidRDefault="00EE3A42">
      <w:pPr>
        <w:pStyle w:val="BodyText"/>
        <w:spacing w:line="233" w:lineRule="auto"/>
      </w:pPr>
      <w:r>
        <w:t>18.1 - Părțile contractante au dreptul, pe durata îndeplinirii contractului, de a conveni modificarea clauzelor contractului, prin act adițional.</w:t>
      </w:r>
    </w:p>
    <w:p w14:paraId="0848E923" w14:textId="77777777" w:rsidR="009D083D" w:rsidRDefault="00EE3A42">
      <w:pPr>
        <w:pStyle w:val="BodyText"/>
        <w:numPr>
          <w:ilvl w:val="0"/>
          <w:numId w:val="8"/>
        </w:numPr>
        <w:tabs>
          <w:tab w:val="left" w:pos="464"/>
        </w:tabs>
      </w:pPr>
      <w:r>
        <w:rPr>
          <w:b/>
          <w:bCs/>
          <w:i/>
          <w:iCs/>
        </w:rPr>
        <w:t>Cesiunea</w:t>
      </w:r>
    </w:p>
    <w:p w14:paraId="70249C5C" w14:textId="334772B5" w:rsidR="009D083D" w:rsidRDefault="00EE3A42">
      <w:pPr>
        <w:pStyle w:val="BodyText"/>
        <w:numPr>
          <w:ilvl w:val="1"/>
          <w:numId w:val="8"/>
        </w:numPr>
        <w:tabs>
          <w:tab w:val="left" w:pos="584"/>
        </w:tabs>
        <w:spacing w:line="218" w:lineRule="auto"/>
      </w:pPr>
      <w:r>
        <w:t xml:space="preserve">- </w:t>
      </w:r>
      <w:r w:rsidR="00F3507D">
        <w:t>Î</w:t>
      </w:r>
      <w:r>
        <w:t>ntr-un contract de achiziție public</w:t>
      </w:r>
      <w:r w:rsidR="00F3507D">
        <w:t>ă</w:t>
      </w:r>
      <w:r>
        <w:t xml:space="preserve"> este permis</w:t>
      </w:r>
      <w:r w:rsidR="00F3507D">
        <w:t>ă</w:t>
      </w:r>
      <w:r>
        <w:t xml:space="preserve"> doar cesiunea creanțelor născute din acel contract, obligațiile născute rămânând </w:t>
      </w:r>
      <w:r w:rsidR="00F3507D">
        <w:t>î</w:t>
      </w:r>
      <w:r>
        <w:t>n sarcina p</w:t>
      </w:r>
      <w:r w:rsidR="00F3507D">
        <w:t>ă</w:t>
      </w:r>
      <w:r>
        <w:t>r</w:t>
      </w:r>
      <w:r w:rsidR="00F3507D">
        <w:t>ț</w:t>
      </w:r>
      <w:r>
        <w:t xml:space="preserve">ilor contractante, astfel cum au fost stipulate </w:t>
      </w:r>
      <w:r w:rsidR="00F3507D">
        <w:t>ș</w:t>
      </w:r>
      <w:r>
        <w:t>i asumate inițial.</w:t>
      </w:r>
    </w:p>
    <w:p w14:paraId="478F5B8D" w14:textId="77777777" w:rsidR="009D083D" w:rsidRDefault="00EE3A42">
      <w:pPr>
        <w:pStyle w:val="BodyText"/>
        <w:numPr>
          <w:ilvl w:val="1"/>
          <w:numId w:val="8"/>
        </w:numPr>
        <w:tabs>
          <w:tab w:val="left" w:pos="603"/>
        </w:tabs>
        <w:spacing w:line="218" w:lineRule="auto"/>
      </w:pPr>
      <w:r>
        <w:t>- Cesiunea nu va exonara executantul de nicio responsabilitate privind garanția sau orice alte obligații asumate prin prezentul contract.</w:t>
      </w:r>
    </w:p>
    <w:p w14:paraId="61B7F9E0" w14:textId="77777777" w:rsidR="009D083D" w:rsidRDefault="00EE3A42">
      <w:pPr>
        <w:pStyle w:val="BodyText"/>
        <w:numPr>
          <w:ilvl w:val="0"/>
          <w:numId w:val="8"/>
        </w:numPr>
        <w:tabs>
          <w:tab w:val="left" w:pos="469"/>
        </w:tabs>
      </w:pPr>
      <w:r>
        <w:rPr>
          <w:b/>
          <w:bCs/>
          <w:i/>
          <w:iCs/>
        </w:rPr>
        <w:t>Forța majoră</w:t>
      </w:r>
    </w:p>
    <w:p w14:paraId="69F9F56B" w14:textId="77777777" w:rsidR="009D083D" w:rsidRDefault="00EE3A42">
      <w:pPr>
        <w:pStyle w:val="BodyText"/>
        <w:numPr>
          <w:ilvl w:val="1"/>
          <w:numId w:val="8"/>
        </w:numPr>
        <w:tabs>
          <w:tab w:val="left" w:pos="589"/>
        </w:tabs>
      </w:pPr>
      <w:r>
        <w:t>- Forța majora este constatată de o autoritate competentă.</w:t>
      </w:r>
    </w:p>
    <w:p w14:paraId="3548EB0E" w14:textId="77777777" w:rsidR="009D083D" w:rsidRDefault="00EE3A42">
      <w:pPr>
        <w:pStyle w:val="BodyText"/>
        <w:numPr>
          <w:ilvl w:val="1"/>
          <w:numId w:val="8"/>
        </w:numPr>
        <w:tabs>
          <w:tab w:val="left" w:pos="548"/>
        </w:tabs>
        <w:spacing w:line="221" w:lineRule="auto"/>
        <w:jc w:val="both"/>
      </w:pPr>
      <w:r>
        <w:t>- Forța majoră exonerează părțile contractante de îndeplinirea obligațiilor asumate prin prezentul contract, pe toată perioada în care aceasta acționează.</w:t>
      </w:r>
    </w:p>
    <w:p w14:paraId="496E421D" w14:textId="2E992A09" w:rsidR="009D083D" w:rsidRDefault="00EE3A42">
      <w:pPr>
        <w:pStyle w:val="BodyText"/>
        <w:numPr>
          <w:ilvl w:val="1"/>
          <w:numId w:val="8"/>
        </w:numPr>
        <w:tabs>
          <w:tab w:val="left" w:pos="534"/>
        </w:tabs>
        <w:spacing w:line="226" w:lineRule="auto"/>
        <w:jc w:val="both"/>
      </w:pPr>
      <w:r>
        <w:t xml:space="preserve">- </w:t>
      </w:r>
      <w:r w:rsidR="006B276B">
        <w:t>Î</w:t>
      </w:r>
      <w:r>
        <w:t xml:space="preserve">ndeplinirea contractului va fi suspendată în perioada de acțiune a forței majore, dar fară a prejudicia drepturile ce </w:t>
      </w:r>
      <w:r w:rsidR="006B276B">
        <w:t>l</w:t>
      </w:r>
      <w:r>
        <w:t>i se cuveneau părților până la apariția acesteia.</w:t>
      </w:r>
    </w:p>
    <w:p w14:paraId="25EB3E0F" w14:textId="083F753E" w:rsidR="009D083D" w:rsidRDefault="00EE3A42">
      <w:pPr>
        <w:pStyle w:val="BodyText"/>
        <w:numPr>
          <w:ilvl w:val="1"/>
          <w:numId w:val="8"/>
        </w:numPr>
        <w:tabs>
          <w:tab w:val="left" w:pos="553"/>
        </w:tabs>
        <w:spacing w:line="218" w:lineRule="auto"/>
        <w:jc w:val="both"/>
      </w:pPr>
      <w:r>
        <w:t>- Partea contractantă care invoc</w:t>
      </w:r>
      <w:r w:rsidR="006B276B">
        <w:t>ă</w:t>
      </w:r>
      <w:r>
        <w:t xml:space="preserve"> forța majoră are obligația de a notifica celeilalte părți, imediat și în mod complet, producerea acesteia și să ia orice măsuri care îi stau la dispoziție în vederea limitării consecințelor.</w:t>
      </w:r>
    </w:p>
    <w:p w14:paraId="4CB89207" w14:textId="77777777" w:rsidR="009D083D" w:rsidRDefault="00EE3A42">
      <w:pPr>
        <w:pStyle w:val="BodyText"/>
        <w:numPr>
          <w:ilvl w:val="1"/>
          <w:numId w:val="8"/>
        </w:numPr>
        <w:tabs>
          <w:tab w:val="left" w:pos="543"/>
        </w:tabs>
        <w:spacing w:line="221" w:lineRule="auto"/>
        <w:jc w:val="both"/>
      </w:pPr>
      <w:r>
        <w:t>- Dacă forța majoră acționează sau se estimează că va acționa o perioada mai mare de 4 luni, fiecare parte va avea dreptul să notifice celeilalte părți încetarea de plin drept a prezentului contract, fără ca vreuna din părți să poată pretinde celeilalte daune-interese.</w:t>
      </w:r>
    </w:p>
    <w:p w14:paraId="5FC6E272" w14:textId="77777777" w:rsidR="009D083D" w:rsidRDefault="00EE3A42">
      <w:pPr>
        <w:pStyle w:val="BodyText"/>
        <w:numPr>
          <w:ilvl w:val="0"/>
          <w:numId w:val="8"/>
        </w:numPr>
        <w:tabs>
          <w:tab w:val="left" w:pos="438"/>
        </w:tabs>
        <w:jc w:val="both"/>
      </w:pPr>
      <w:r>
        <w:rPr>
          <w:b/>
          <w:bCs/>
          <w:i/>
          <w:iCs/>
        </w:rPr>
        <w:t>Soluționarea litigiilor</w:t>
      </w:r>
    </w:p>
    <w:p w14:paraId="6BEA0953" w14:textId="40653A56" w:rsidR="009D083D" w:rsidRDefault="00EE3A42">
      <w:pPr>
        <w:pStyle w:val="BodyText"/>
        <w:numPr>
          <w:ilvl w:val="1"/>
          <w:numId w:val="8"/>
        </w:numPr>
        <w:tabs>
          <w:tab w:val="left" w:pos="534"/>
        </w:tabs>
        <w:spacing w:line="218" w:lineRule="auto"/>
        <w:jc w:val="both"/>
      </w:pPr>
      <w:r>
        <w:t xml:space="preserve">- Beneficiarul și </w:t>
      </w:r>
      <w:r w:rsidR="00430318">
        <w:t>prestatorul</w:t>
      </w:r>
      <w:r>
        <w:t xml:space="preserve"> vor face toate eforturile pentru a rezolva pe cale amiabilă, prin tratative directe, orice neînțelegere sau dispută care se poate ivi între ei în cadrul sau în legătură cu îndeplinirea contractului.</w:t>
      </w:r>
    </w:p>
    <w:p w14:paraId="0C74B429" w14:textId="7935EEAD" w:rsidR="009D083D" w:rsidRDefault="00EE3A42">
      <w:pPr>
        <w:pStyle w:val="BodyText"/>
        <w:numPr>
          <w:ilvl w:val="1"/>
          <w:numId w:val="8"/>
        </w:numPr>
        <w:tabs>
          <w:tab w:val="left" w:pos="553"/>
        </w:tabs>
        <w:spacing w:after="280" w:line="218" w:lineRule="auto"/>
        <w:jc w:val="both"/>
      </w:pPr>
      <w:r>
        <w:t xml:space="preserve">- Dacă, după 15 zile de la începerea acestor tratative, beneficiarul și </w:t>
      </w:r>
      <w:r w:rsidR="00430318">
        <w:t>prestatorul</w:t>
      </w:r>
      <w:r>
        <w:t xml:space="preserve"> nu reușesc să rezolve în mod amiabil o divergență contractuală, părțile se pot adresa instanțelor judecătorești române competente conform art. 126 alin.l Cod de procedura civil</w:t>
      </w:r>
      <w:r w:rsidR="008A24FB">
        <w:t>ă</w:t>
      </w:r>
      <w:r>
        <w:t>.</w:t>
      </w:r>
    </w:p>
    <w:p w14:paraId="743037DF" w14:textId="77777777" w:rsidR="009D083D" w:rsidRDefault="00EE3A42">
      <w:pPr>
        <w:pStyle w:val="BodyText"/>
        <w:numPr>
          <w:ilvl w:val="0"/>
          <w:numId w:val="8"/>
        </w:numPr>
        <w:tabs>
          <w:tab w:val="left" w:pos="438"/>
        </w:tabs>
        <w:spacing w:after="0"/>
        <w:jc w:val="both"/>
      </w:pPr>
      <w:r>
        <w:rPr>
          <w:b/>
          <w:bCs/>
          <w:i/>
          <w:iCs/>
        </w:rPr>
        <w:t>Limba care guvernează contractul</w:t>
      </w:r>
    </w:p>
    <w:p w14:paraId="78DC61F1" w14:textId="77777777" w:rsidR="009D083D" w:rsidRDefault="00EE3A42">
      <w:pPr>
        <w:pStyle w:val="BodyText"/>
        <w:spacing w:after="280"/>
        <w:jc w:val="both"/>
      </w:pPr>
      <w:r>
        <w:t>22.1 - Limba care guvernează contractul este limba română.</w:t>
      </w:r>
    </w:p>
    <w:p w14:paraId="39A6452D" w14:textId="77777777" w:rsidR="009D083D" w:rsidRDefault="00EE3A42">
      <w:pPr>
        <w:pStyle w:val="BodyText"/>
        <w:numPr>
          <w:ilvl w:val="0"/>
          <w:numId w:val="8"/>
        </w:numPr>
        <w:tabs>
          <w:tab w:val="left" w:pos="438"/>
        </w:tabs>
        <w:spacing w:after="0"/>
        <w:jc w:val="both"/>
      </w:pPr>
      <w:r>
        <w:rPr>
          <w:b/>
          <w:bCs/>
          <w:i/>
          <w:iCs/>
        </w:rPr>
        <w:t>Comunicări</w:t>
      </w:r>
    </w:p>
    <w:p w14:paraId="3AB8951B" w14:textId="77777777" w:rsidR="009D083D" w:rsidRDefault="00EE3A42">
      <w:pPr>
        <w:pStyle w:val="BodyText"/>
        <w:numPr>
          <w:ilvl w:val="1"/>
          <w:numId w:val="8"/>
        </w:numPr>
        <w:tabs>
          <w:tab w:val="left" w:pos="529"/>
        </w:tabs>
        <w:spacing w:after="0"/>
        <w:jc w:val="both"/>
      </w:pPr>
      <w:r>
        <w:t>- (1) Orice comunicare între părți, referitoare la îndeplinirea prezentului contract, trebuie să fie transmisă în scris.</w:t>
      </w:r>
    </w:p>
    <w:p w14:paraId="563D0AC5" w14:textId="77777777" w:rsidR="009D083D" w:rsidRDefault="00EE3A42">
      <w:pPr>
        <w:pStyle w:val="BodyText"/>
        <w:numPr>
          <w:ilvl w:val="0"/>
          <w:numId w:val="17"/>
        </w:numPr>
        <w:tabs>
          <w:tab w:val="left" w:pos="1109"/>
        </w:tabs>
        <w:ind w:firstLine="720"/>
        <w:jc w:val="both"/>
      </w:pPr>
      <w:r>
        <w:t>Orice document scris trebuie înregistrat atât în momentul transmiterii cât și în momentul primirii.</w:t>
      </w:r>
    </w:p>
    <w:p w14:paraId="7ED2F8DC" w14:textId="77777777" w:rsidR="009D083D" w:rsidRDefault="00EE3A42">
      <w:pPr>
        <w:pStyle w:val="BodyText"/>
        <w:numPr>
          <w:ilvl w:val="1"/>
          <w:numId w:val="8"/>
        </w:numPr>
        <w:tabs>
          <w:tab w:val="left" w:pos="548"/>
        </w:tabs>
        <w:jc w:val="both"/>
      </w:pPr>
      <w:r>
        <w:t>- Comunicările între părți se pot face și prin telefon, fax sau e-mail cu condiția confirmării în scris a primirii comunicării.</w:t>
      </w:r>
    </w:p>
    <w:p w14:paraId="7EA21331" w14:textId="77777777" w:rsidR="009D083D" w:rsidRDefault="00EE3A42">
      <w:pPr>
        <w:pStyle w:val="BodyText"/>
        <w:numPr>
          <w:ilvl w:val="0"/>
          <w:numId w:val="8"/>
        </w:numPr>
        <w:tabs>
          <w:tab w:val="left" w:pos="438"/>
        </w:tabs>
        <w:jc w:val="both"/>
      </w:pPr>
      <w:r>
        <w:rPr>
          <w:b/>
          <w:bCs/>
          <w:i/>
          <w:iCs/>
        </w:rPr>
        <w:lastRenderedPageBreak/>
        <w:t>Confidențialitate/protecția datelor</w:t>
      </w:r>
    </w:p>
    <w:p w14:paraId="2AC747FF" w14:textId="1D5290C6" w:rsidR="009D083D" w:rsidRDefault="00EE3A42">
      <w:pPr>
        <w:pStyle w:val="BodyText"/>
        <w:numPr>
          <w:ilvl w:val="1"/>
          <w:numId w:val="8"/>
        </w:numPr>
        <w:tabs>
          <w:tab w:val="left" w:pos="534"/>
        </w:tabs>
        <w:jc w:val="both"/>
      </w:pPr>
      <w:r>
        <w:t xml:space="preserve">- Părțile </w:t>
      </w:r>
      <w:r w:rsidR="00F14D70">
        <w:t>î</w:t>
      </w:r>
      <w:r>
        <w:t>si garantează reciproc confidențialitatea deplin</w:t>
      </w:r>
      <w:r w:rsidR="00430318">
        <w:t>ă</w:t>
      </w:r>
      <w:r>
        <w:t xml:space="preserve"> asupra informațiilor la care au acces </w:t>
      </w:r>
      <w:r w:rsidR="00430318">
        <w:t>î</w:t>
      </w:r>
      <w:r>
        <w:t>n baza prezentului contract, at</w:t>
      </w:r>
      <w:r w:rsidR="00430318">
        <w:t>â</w:t>
      </w:r>
      <w:r>
        <w:t>t pe durata derulării contractului c</w:t>
      </w:r>
      <w:r w:rsidR="00430318">
        <w:t>â</w:t>
      </w:r>
      <w:r>
        <w:t xml:space="preserve">t </w:t>
      </w:r>
      <w:r w:rsidR="00430318">
        <w:t>ș</w:t>
      </w:r>
      <w:r>
        <w:t>i dup</w:t>
      </w:r>
      <w:r w:rsidR="00430318">
        <w:t>ă</w:t>
      </w:r>
      <w:r>
        <w:t xml:space="preserve"> terminarea acestuia. Părțile vor restrânge dezvăluirea informației confidențiale numai la acei angajați care trebuie s</w:t>
      </w:r>
      <w:r w:rsidR="00F14D70">
        <w:t>ă</w:t>
      </w:r>
      <w:r>
        <w:t xml:space="preserve"> o cunoască </w:t>
      </w:r>
      <w:r w:rsidR="00430318">
        <w:t>î</w:t>
      </w:r>
      <w:r>
        <w:t xml:space="preserve">n scopul prestării serviciilor agreate prin contract, informadu-i referitor la obligațiile privind confidențialitatea ce decurg din prezentul contract </w:t>
      </w:r>
      <w:r w:rsidR="00430318">
        <w:t>ș</w:t>
      </w:r>
      <w:r>
        <w:t>i referitor la interdicția de a dezvălui informația confidențial</w:t>
      </w:r>
      <w:r w:rsidR="00F14D70">
        <w:t>ă</w:t>
      </w:r>
      <w:r>
        <w:t xml:space="preserve"> vreunei terțe p</w:t>
      </w:r>
      <w:r w:rsidR="00F14D70">
        <w:t>ă</w:t>
      </w:r>
      <w:r>
        <w:t>rti f</w:t>
      </w:r>
      <w:r w:rsidR="00F14D70">
        <w:t>ă</w:t>
      </w:r>
      <w:r>
        <w:t>r</w:t>
      </w:r>
      <w:r w:rsidR="00F14D70">
        <w:t>ă</w:t>
      </w:r>
      <w:r>
        <w:t xml:space="preserve"> consimțământul prealabil scris al </w:t>
      </w:r>
      <w:r w:rsidR="00F14D70">
        <w:t>pă</w:t>
      </w:r>
      <w:r>
        <w:t>rtii ce oferă informația.</w:t>
      </w:r>
    </w:p>
    <w:p w14:paraId="3A21CB97" w14:textId="4D995D69" w:rsidR="009D083D" w:rsidRDefault="00EE3A42">
      <w:pPr>
        <w:pStyle w:val="BodyText"/>
        <w:numPr>
          <w:ilvl w:val="1"/>
          <w:numId w:val="8"/>
        </w:numPr>
        <w:tabs>
          <w:tab w:val="left" w:pos="548"/>
        </w:tabs>
        <w:jc w:val="both"/>
      </w:pPr>
      <w:r>
        <w:t xml:space="preserve">- Obligațiile de păstrare a confidențialității </w:t>
      </w:r>
      <w:r w:rsidR="00F14D70">
        <w:t>ș</w:t>
      </w:r>
      <w:r>
        <w:t>i de neutilizare a informațiilor confidențiale nu se aplic</w:t>
      </w:r>
      <w:r w:rsidR="00F14D70">
        <w:t>ă</w:t>
      </w:r>
      <w:r>
        <w:t xml:space="preserve"> acelor informații confidențiale </w:t>
      </w:r>
      <w:r w:rsidR="00F14D70">
        <w:t>î</w:t>
      </w:r>
      <w:r>
        <w:t xml:space="preserve">n privința cărora partea receptoare este </w:t>
      </w:r>
      <w:r w:rsidR="00F14D70">
        <w:t>î</w:t>
      </w:r>
      <w:r>
        <w:t>n măsur</w:t>
      </w:r>
      <w:r w:rsidR="00F14D70">
        <w:t>ă</w:t>
      </w:r>
      <w:r>
        <w:t xml:space="preserve"> s</w:t>
      </w:r>
      <w:r w:rsidR="00F14D70">
        <w:t>ă</w:t>
      </w:r>
      <w:r>
        <w:t xml:space="preserve"> probeze ca, la data dezvăluirii, informația era deja de domeniul public sau era deja </w:t>
      </w:r>
      <w:r w:rsidR="00F14D70">
        <w:t>î</w:t>
      </w:r>
      <w:r>
        <w:t>n posesia sa sau a devenit de domeniul public prin publicarea ei sau prin alta modalitate care nu ii este imputabil</w:t>
      </w:r>
      <w:r w:rsidR="00F14D70">
        <w:t>ă</w:t>
      </w:r>
      <w:r>
        <w:t xml:space="preserve"> sau a fost obținută de către partea receptoare de la o terța parte care avea dreptul sa dezvăluie informația</w:t>
      </w:r>
    </w:p>
    <w:p w14:paraId="3D8C4469" w14:textId="3D23D5E4" w:rsidR="009D083D" w:rsidRDefault="00EE3A42">
      <w:pPr>
        <w:pStyle w:val="BodyText"/>
        <w:numPr>
          <w:ilvl w:val="1"/>
          <w:numId w:val="8"/>
        </w:numPr>
        <w:tabs>
          <w:tab w:val="left" w:pos="598"/>
        </w:tabs>
        <w:jc w:val="both"/>
      </w:pPr>
      <w:r>
        <w:t>- Datele cu caracter personal sunt prelucrate în scopul executării optime a contractului, temeiul juridic al prelucrării fiind art. 6 alin. (1) lit. b) din Regulamentul nr. 679 din 27.04.2016.</w:t>
      </w:r>
    </w:p>
    <w:p w14:paraId="492940D8" w14:textId="77777777" w:rsidR="009D083D" w:rsidRDefault="00EE3A42">
      <w:pPr>
        <w:pStyle w:val="BodyText"/>
        <w:numPr>
          <w:ilvl w:val="0"/>
          <w:numId w:val="8"/>
        </w:numPr>
        <w:tabs>
          <w:tab w:val="left" w:pos="474"/>
        </w:tabs>
        <w:jc w:val="both"/>
      </w:pPr>
      <w:r>
        <w:rPr>
          <w:b/>
          <w:bCs/>
          <w:i/>
          <w:iCs/>
        </w:rPr>
        <w:t>Legea aplicabilă contractului</w:t>
      </w:r>
    </w:p>
    <w:p w14:paraId="4EA969FF" w14:textId="77777777" w:rsidR="009D083D" w:rsidRDefault="00EE3A42">
      <w:pPr>
        <w:pStyle w:val="BodyText"/>
        <w:spacing w:after="740"/>
        <w:jc w:val="both"/>
      </w:pPr>
      <w:r>
        <w:t>25.1 - Contractul va fi interpretat conform legilor din România.</w:t>
      </w:r>
    </w:p>
    <w:p w14:paraId="54543912" w14:textId="77777777" w:rsidR="009D083D" w:rsidRDefault="00EE3A42">
      <w:pPr>
        <w:pStyle w:val="BodyText"/>
        <w:tabs>
          <w:tab w:val="right" w:leader="dot" w:pos="5294"/>
          <w:tab w:val="left" w:pos="5499"/>
        </w:tabs>
        <w:spacing w:after="0"/>
        <w:jc w:val="both"/>
      </w:pPr>
      <w:r>
        <w:t>Părțile au înțeles să încheie azi</w:t>
      </w:r>
      <w:r>
        <w:tab/>
        <w:t>prezentul</w:t>
      </w:r>
      <w:r>
        <w:tab/>
        <w:t>contract în 2 (doua) exemplare, cate unul</w:t>
      </w:r>
    </w:p>
    <w:p w14:paraId="3E1E54C9" w14:textId="77777777" w:rsidR="009D083D" w:rsidRDefault="00EE3A42">
      <w:pPr>
        <w:pStyle w:val="BodyText"/>
        <w:jc w:val="both"/>
      </w:pPr>
      <w:r>
        <w:t>pentru fiecare dintre parti.</w:t>
      </w:r>
    </w:p>
    <w:p w14:paraId="2CA7766B" w14:textId="793FCAE8" w:rsidR="009D083D" w:rsidRPr="00C363EC" w:rsidRDefault="00EE3A42" w:rsidP="009244D9">
      <w:pPr>
        <w:pStyle w:val="BodyText"/>
        <w:spacing w:after="380"/>
        <w:ind w:left="7100" w:firstLine="100"/>
      </w:pPr>
      <w:r w:rsidRPr="00C363EC">
        <w:rPr>
          <w:noProof/>
        </w:rPr>
        <mc:AlternateContent>
          <mc:Choice Requires="wps">
            <w:drawing>
              <wp:anchor distT="0" distB="0" distL="114300" distR="114300" simplePos="0" relativeHeight="125829378" behindDoc="0" locked="0" layoutInCell="1" allowOverlap="1" wp14:anchorId="75006F02" wp14:editId="120BA8C4">
                <wp:simplePos x="0" y="0"/>
                <wp:positionH relativeFrom="page">
                  <wp:posOffset>1087755</wp:posOffset>
                </wp:positionH>
                <wp:positionV relativeFrom="paragraph">
                  <wp:posOffset>91440</wp:posOffset>
                </wp:positionV>
                <wp:extent cx="643255" cy="189230"/>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643255" cy="189230"/>
                        </a:xfrm>
                        <a:prstGeom prst="rect">
                          <a:avLst/>
                        </a:prstGeom>
                        <a:noFill/>
                      </wps:spPr>
                      <wps:txbx>
                        <w:txbxContent>
                          <w:p w14:paraId="363849BD" w14:textId="77777777" w:rsidR="009D083D" w:rsidRDefault="00EE3A42">
                            <w:pPr>
                              <w:pStyle w:val="BodyText"/>
                              <w:spacing w:after="0"/>
                            </w:pPr>
                            <w:r>
                              <w:t>Achizitor,</w:t>
                            </w:r>
                          </w:p>
                        </w:txbxContent>
                      </wps:txbx>
                      <wps:bodyPr wrap="none" lIns="0" tIns="0" rIns="0" bIns="0"/>
                    </wps:wsp>
                  </a:graphicData>
                </a:graphic>
              </wp:anchor>
            </w:drawing>
          </mc:Choice>
          <mc:Fallback>
            <w:pict>
              <v:shapetype w14:anchorId="75006F02" id="_x0000_t202" coordsize="21600,21600" o:spt="202" path="m,l,21600r21600,l21600,xe">
                <v:stroke joinstyle="miter"/>
                <v:path gradientshapeok="t" o:connecttype="rect"/>
              </v:shapetype>
              <v:shape id="Shape 1" o:spid="_x0000_s1026" type="#_x0000_t202" style="position:absolute;left:0;text-align:left;margin-left:85.65pt;margin-top:7.2pt;width:50.65pt;height:14.9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" filled="f" stroked="f">
                <v:textbox inset="0,0,0,0">
                  <w:txbxContent>
                    <w:p w14:paraId="363849BD" w14:textId="77777777" w:rsidR="009D083D" w:rsidRDefault="00EE3A42">
                      <w:pPr>
                        <w:pStyle w:val="BodyText"/>
                        <w:spacing w:after="0"/>
                      </w:pPr>
                      <w:r>
                        <w:t>Achizitor,</w:t>
                      </w:r>
                    </w:p>
                  </w:txbxContent>
                </v:textbox>
                <w10:wrap type="square" side="right" anchorx="page"/>
              </v:shape>
            </w:pict>
          </mc:Fallback>
        </mc:AlternateContent>
      </w:r>
      <w:r w:rsidR="00F63855" w:rsidRPr="00C363EC">
        <w:t>Prestator</w:t>
      </w:r>
      <w:r w:rsidRPr="00C363EC">
        <w:t>,</w:t>
      </w:r>
    </w:p>
    <w:p w14:paraId="2F76A0B8" w14:textId="63BCFD6D" w:rsidR="009D083D" w:rsidRPr="00C363EC" w:rsidRDefault="00EE3A42" w:rsidP="009244D9">
      <w:pPr>
        <w:pStyle w:val="BodyText"/>
        <w:spacing w:after="300"/>
      </w:pPr>
      <w:r w:rsidRPr="00C363EC">
        <w:rPr>
          <w:b/>
          <w:bCs/>
        </w:rPr>
        <w:t xml:space="preserve">COMUNA </w:t>
      </w:r>
      <w:r w:rsidR="00F63855" w:rsidRPr="00C363EC">
        <w:rPr>
          <w:b/>
          <w:bCs/>
        </w:rPr>
        <w:t>RĂDĂŞENI</w:t>
      </w:r>
      <w:r w:rsidR="00C363EC" w:rsidRPr="00C363EC">
        <w:rPr>
          <w:b/>
          <w:bCs/>
        </w:rPr>
        <w:tab/>
      </w:r>
      <w:r w:rsidR="00C363EC" w:rsidRPr="00C363EC">
        <w:rPr>
          <w:b/>
          <w:bCs/>
        </w:rPr>
        <w:tab/>
      </w:r>
      <w:r w:rsidR="00C363EC" w:rsidRPr="00C363EC">
        <w:rPr>
          <w:b/>
          <w:bCs/>
        </w:rPr>
        <w:tab/>
      </w:r>
      <w:r w:rsidR="00C363EC" w:rsidRPr="00C363EC">
        <w:rPr>
          <w:b/>
          <w:bCs/>
        </w:rPr>
        <w:tab/>
      </w:r>
      <w:r w:rsidR="00C363EC" w:rsidRPr="00C363EC">
        <w:rPr>
          <w:b/>
          <w:bCs/>
        </w:rPr>
        <w:tab/>
      </w:r>
      <w:r w:rsidR="00C363EC" w:rsidRPr="00C363EC">
        <w:rPr>
          <w:b/>
          <w:bCs/>
        </w:rPr>
        <w:tab/>
      </w:r>
      <w:r w:rsidR="00C363EC" w:rsidRPr="00C363EC">
        <w:rPr>
          <w:b/>
          <w:bCs/>
        </w:rPr>
        <w:tab/>
        <w:t xml:space="preserve">Administrator </w:t>
      </w:r>
      <w:r w:rsidRPr="00C363EC">
        <w:rPr>
          <w:b/>
          <w:bCs/>
        </w:rPr>
        <w:br/>
      </w:r>
      <w:r w:rsidRPr="00C363EC">
        <w:t>Primar,</w:t>
      </w:r>
      <w:r w:rsidR="009244D9" w:rsidRPr="00C363EC">
        <w:tab/>
        <w:t xml:space="preserve"> </w:t>
      </w:r>
      <w:r w:rsidRPr="00C363EC">
        <w:br/>
      </w:r>
      <w:r w:rsidR="00F94C9E" w:rsidRPr="00C363EC">
        <w:rPr>
          <w:b/>
          <w:bCs/>
        </w:rPr>
        <w:t>Neculai</w:t>
      </w:r>
      <w:r w:rsidR="00C363EC" w:rsidRPr="00C363EC">
        <w:rPr>
          <w:b/>
          <w:bCs/>
        </w:rPr>
        <w:t xml:space="preserve"> NECULAI</w:t>
      </w:r>
    </w:p>
    <w:sectPr w:rsidR="009D083D" w:rsidRPr="00C363EC">
      <w:pgSz w:w="11900" w:h="16840"/>
      <w:pgMar w:top="1076" w:right="984" w:bottom="962" w:left="1341" w:header="648" w:footer="53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BD8A9" w14:textId="77777777" w:rsidR="002E3685" w:rsidRDefault="002E3685">
      <w:r>
        <w:separator/>
      </w:r>
    </w:p>
  </w:endnote>
  <w:endnote w:type="continuationSeparator" w:id="0">
    <w:p w14:paraId="099D38A8" w14:textId="77777777" w:rsidR="002E3685" w:rsidRDefault="002E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93AC4" w14:textId="77777777" w:rsidR="002E3685" w:rsidRDefault="002E3685"/>
  </w:footnote>
  <w:footnote w:type="continuationSeparator" w:id="0">
    <w:p w14:paraId="5B486F39" w14:textId="77777777" w:rsidR="002E3685" w:rsidRDefault="002E36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E603B"/>
    <w:multiLevelType w:val="multilevel"/>
    <w:tmpl w:val="F7A2A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3178D2"/>
    <w:multiLevelType w:val="multilevel"/>
    <w:tmpl w:val="B77A3D4A"/>
    <w:lvl w:ilvl="0">
      <w:start w:val="5"/>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B94779"/>
    <w:multiLevelType w:val="multilevel"/>
    <w:tmpl w:val="60784860"/>
    <w:lvl w:ilvl="0">
      <w:start w:val="18"/>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825849"/>
    <w:multiLevelType w:val="multilevel"/>
    <w:tmpl w:val="47EEDC4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D3644C"/>
    <w:multiLevelType w:val="multilevel"/>
    <w:tmpl w:val="E30E4E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B729C"/>
    <w:multiLevelType w:val="multilevel"/>
    <w:tmpl w:val="10F62E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4412A8"/>
    <w:multiLevelType w:val="multilevel"/>
    <w:tmpl w:val="B9266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924CA4"/>
    <w:multiLevelType w:val="multilevel"/>
    <w:tmpl w:val="009A658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0752B1"/>
    <w:multiLevelType w:val="multilevel"/>
    <w:tmpl w:val="3474A8D2"/>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9F697A"/>
    <w:multiLevelType w:val="multilevel"/>
    <w:tmpl w:val="75303E8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D45C3F"/>
    <w:multiLevelType w:val="multilevel"/>
    <w:tmpl w:val="422C11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825B43"/>
    <w:multiLevelType w:val="multilevel"/>
    <w:tmpl w:val="E0884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1B423C"/>
    <w:multiLevelType w:val="multilevel"/>
    <w:tmpl w:val="80F809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6436DD"/>
    <w:multiLevelType w:val="multilevel"/>
    <w:tmpl w:val="F8A20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EE00B7"/>
    <w:multiLevelType w:val="multilevel"/>
    <w:tmpl w:val="5178EC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9CD3E8F"/>
    <w:multiLevelType w:val="multilevel"/>
    <w:tmpl w:val="89F85A0C"/>
    <w:lvl w:ilvl="0">
      <w:start w:val="6"/>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F3594B"/>
    <w:multiLevelType w:val="multilevel"/>
    <w:tmpl w:val="AAD2AE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9"/>
  </w:num>
  <w:num w:numId="4">
    <w:abstractNumId w:val="16"/>
  </w:num>
  <w:num w:numId="5">
    <w:abstractNumId w:val="1"/>
  </w:num>
  <w:num w:numId="6">
    <w:abstractNumId w:val="14"/>
  </w:num>
  <w:num w:numId="7">
    <w:abstractNumId w:val="13"/>
  </w:num>
  <w:num w:numId="8">
    <w:abstractNumId w:val="15"/>
  </w:num>
  <w:num w:numId="9">
    <w:abstractNumId w:val="0"/>
  </w:num>
  <w:num w:numId="10">
    <w:abstractNumId w:val="10"/>
  </w:num>
  <w:num w:numId="11">
    <w:abstractNumId w:val="11"/>
  </w:num>
  <w:num w:numId="12">
    <w:abstractNumId w:val="12"/>
  </w:num>
  <w:num w:numId="13">
    <w:abstractNumId w:val="6"/>
  </w:num>
  <w:num w:numId="14">
    <w:abstractNumId w:val="3"/>
  </w:num>
  <w:num w:numId="15">
    <w:abstractNumId w:val="8"/>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83D"/>
    <w:rsid w:val="00063496"/>
    <w:rsid w:val="000F48D5"/>
    <w:rsid w:val="0013724C"/>
    <w:rsid w:val="001C435A"/>
    <w:rsid w:val="002E3685"/>
    <w:rsid w:val="003F3D29"/>
    <w:rsid w:val="00430318"/>
    <w:rsid w:val="00475EDB"/>
    <w:rsid w:val="006A48AB"/>
    <w:rsid w:val="006B276B"/>
    <w:rsid w:val="00862FD0"/>
    <w:rsid w:val="00866207"/>
    <w:rsid w:val="008A24FB"/>
    <w:rsid w:val="009244D9"/>
    <w:rsid w:val="009D083D"/>
    <w:rsid w:val="00B5438F"/>
    <w:rsid w:val="00C363EC"/>
    <w:rsid w:val="00CF5593"/>
    <w:rsid w:val="00D2718A"/>
    <w:rsid w:val="00D87120"/>
    <w:rsid w:val="00E0280E"/>
    <w:rsid w:val="00EE3A42"/>
    <w:rsid w:val="00EF5F08"/>
    <w:rsid w:val="00EF7EA7"/>
    <w:rsid w:val="00F14D70"/>
    <w:rsid w:val="00F3507D"/>
    <w:rsid w:val="00F63855"/>
    <w:rsid w:val="00F94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E2688"/>
  <w15:docId w15:val="{83F3765D-479A-4437-AAA9-4073F305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styleId="BodyText">
    <w:name w:val="Body Text"/>
    <w:basedOn w:val="Normal"/>
    <w:link w:val="BodyTextChar"/>
    <w:qFormat/>
    <w:pPr>
      <w:spacing w:after="220"/>
    </w:pPr>
    <w:rPr>
      <w:rFonts w:ascii="Times New Roman" w:eastAsia="Times New Roman" w:hAnsi="Times New Roman" w:cs="Times New Roman"/>
    </w:rPr>
  </w:style>
  <w:style w:type="paragraph" w:customStyle="1" w:styleId="Heading10">
    <w:name w:val="Heading #1"/>
    <w:basedOn w:val="Normal"/>
    <w:link w:val="Heading1"/>
    <w:pPr>
      <w:outlineLvl w:val="0"/>
    </w:pPr>
    <w:rPr>
      <w:rFonts w:ascii="Times New Roman" w:eastAsia="Times New Roman" w:hAnsi="Times New Roman" w:cs="Times New Roman"/>
    </w:rPr>
  </w:style>
  <w:style w:type="paragraph" w:customStyle="1" w:styleId="Tablecaption0">
    <w:name w:val="Table caption"/>
    <w:basedOn w:val="Normal"/>
    <w:link w:val="Tablecaption"/>
    <w:rPr>
      <w:rFonts w:ascii="Times New Roman" w:eastAsia="Times New Roman" w:hAnsi="Times New Roman" w:cs="Times New Roman"/>
    </w:rPr>
  </w:style>
  <w:style w:type="paragraph" w:customStyle="1" w:styleId="Other0">
    <w:name w:val="Other"/>
    <w:basedOn w:val="Normal"/>
    <w:link w:val="Other"/>
    <w:pPr>
      <w:spacing w:after="220"/>
    </w:pPr>
    <w:rPr>
      <w:rFonts w:ascii="Times New Roman" w:eastAsia="Times New Roman" w:hAnsi="Times New Roman" w:cs="Times New Roman"/>
    </w:rPr>
  </w:style>
  <w:style w:type="character" w:styleId="Hyperlink">
    <w:name w:val="Hyperlink"/>
    <w:rsid w:val="00F63855"/>
    <w:rPr>
      <w:color w:val="0000FF"/>
      <w:u w:val="single"/>
    </w:rPr>
  </w:style>
  <w:style w:type="character" w:styleId="Strong">
    <w:name w:val="Strong"/>
    <w:uiPriority w:val="22"/>
    <w:qFormat/>
    <w:rsid w:val="00F63855"/>
    <w:rPr>
      <w:b/>
      <w:bCs/>
    </w:rPr>
  </w:style>
  <w:style w:type="character" w:customStyle="1" w:styleId="bold">
    <w:name w:val="bold"/>
    <w:rsid w:val="00F63855"/>
  </w:style>
  <w:style w:type="character" w:customStyle="1" w:styleId="tal1">
    <w:name w:val="tal1"/>
    <w:rsid w:val="000F48D5"/>
  </w:style>
  <w:style w:type="paragraph" w:customStyle="1" w:styleId="Textbodyindent">
    <w:name w:val="Text body indent"/>
    <w:basedOn w:val="Normal"/>
    <w:rsid w:val="000F48D5"/>
    <w:pPr>
      <w:widowControl/>
      <w:suppressAutoHyphens/>
      <w:ind w:right="-99" w:firstLine="720"/>
      <w:jc w:val="both"/>
      <w:textAlignment w:val="baseline"/>
    </w:pPr>
    <w:rPr>
      <w:rFonts w:ascii="Calibri" w:eastAsia="Times New Roman" w:hAnsi="Calibri" w:cs="Calibri"/>
      <w:color w:val="auto"/>
      <w:kern w:val="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adaseni@yahoo.com" TargetMode="External"/><Relationship Id="rId3" Type="http://schemas.openxmlformats.org/officeDocument/2006/relationships/settings" Target="settings.xml"/><Relationship Id="rId7" Type="http://schemas.openxmlformats.org/officeDocument/2006/relationships/hyperlink" Target="mailto:pradasen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3226</Words>
  <Characters>18717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dcterms:created xsi:type="dcterms:W3CDTF">2021-11-24T13:29:00Z</dcterms:created>
  <dcterms:modified xsi:type="dcterms:W3CDTF">2021-11-24T13:44:00Z</dcterms:modified>
</cp:coreProperties>
</file>