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157A67" w14:textId="77777777" w:rsidR="003558FF" w:rsidRDefault="003558FF">
      <w:pPr>
        <w:pStyle w:val="Standard"/>
        <w:rPr>
          <w:rFonts w:hint="eastAsia"/>
        </w:rPr>
      </w:pPr>
    </w:p>
    <w:p w14:paraId="4C05950A" w14:textId="77777777" w:rsidR="003558FF" w:rsidRPr="00E45B4D" w:rsidRDefault="003558FF">
      <w:pPr>
        <w:pStyle w:val="Standard"/>
        <w:rPr>
          <w:rFonts w:hint="eastAsia"/>
          <w:sz w:val="32"/>
          <w:szCs w:val="32"/>
        </w:rPr>
      </w:pPr>
    </w:p>
    <w:p w14:paraId="501D1614" w14:textId="5DFD4C48" w:rsidR="003558FF" w:rsidRPr="00E45B4D" w:rsidRDefault="00CA002F" w:rsidP="00542572">
      <w:pPr>
        <w:rPr>
          <w:rFonts w:hint="eastAsia"/>
          <w:sz w:val="28"/>
          <w:szCs w:val="28"/>
        </w:rPr>
      </w:pPr>
      <w:r w:rsidRPr="00E45B4D">
        <w:rPr>
          <w:sz w:val="28"/>
          <w:szCs w:val="28"/>
        </w:rPr>
        <w:t xml:space="preserve">   </w:t>
      </w:r>
    </w:p>
    <w:p w14:paraId="2449AD25" w14:textId="3B096A09" w:rsidR="00542572" w:rsidRPr="00BE249E" w:rsidRDefault="00542572" w:rsidP="00542572">
      <w:pPr>
        <w:rPr>
          <w:rFonts w:hint="eastAsia"/>
          <w:sz w:val="28"/>
          <w:szCs w:val="28"/>
        </w:rPr>
      </w:pPr>
      <w:bookmarkStart w:id="0" w:name="_Hlk31098387"/>
      <w:r w:rsidRPr="00BE249E">
        <w:rPr>
          <w:sz w:val="28"/>
          <w:szCs w:val="28"/>
        </w:rPr>
        <w:t xml:space="preserve">   Romania</w:t>
      </w:r>
      <w:r w:rsidRPr="00BE249E">
        <w:rPr>
          <w:rStyle w:val="Fontdeparagrafimplicit"/>
          <w:rFonts w:eastAsia="Times New Roman" w:cs="Times New Roman"/>
          <w:sz w:val="28"/>
          <w:szCs w:val="28"/>
        </w:rPr>
        <w:t xml:space="preserve">                                                                                              </w:t>
      </w:r>
      <w:r w:rsidRPr="00BE249E">
        <w:rPr>
          <w:sz w:val="28"/>
          <w:szCs w:val="28"/>
        </w:rPr>
        <w:t>Initiator</w:t>
      </w:r>
      <w:r w:rsidRPr="00BE249E">
        <w:rPr>
          <w:rStyle w:val="Fontdeparagrafimplicit"/>
          <w:rFonts w:eastAsia="Times New Roman" w:cs="Times New Roman"/>
          <w:sz w:val="28"/>
          <w:szCs w:val="28"/>
        </w:rPr>
        <w:t xml:space="preserve"> </w:t>
      </w:r>
    </w:p>
    <w:p w14:paraId="398438A9" w14:textId="5536D378" w:rsidR="00542572" w:rsidRPr="00BE249E" w:rsidRDefault="00542572" w:rsidP="00542572">
      <w:pPr>
        <w:rPr>
          <w:rFonts w:hint="eastAsia"/>
          <w:sz w:val="28"/>
          <w:szCs w:val="28"/>
        </w:rPr>
      </w:pPr>
      <w:r w:rsidRPr="00BE249E">
        <w:rPr>
          <w:rStyle w:val="Fontdeparagrafimplicit"/>
          <w:rFonts w:eastAsia="Times New Roman" w:cs="Times New Roman"/>
          <w:sz w:val="28"/>
          <w:szCs w:val="28"/>
        </w:rPr>
        <w:t xml:space="preserve">   </w:t>
      </w:r>
      <w:r w:rsidRPr="00BE249E">
        <w:rPr>
          <w:sz w:val="28"/>
          <w:szCs w:val="28"/>
        </w:rPr>
        <w:t>Jud.</w:t>
      </w:r>
      <w:r w:rsidRPr="00BE249E">
        <w:rPr>
          <w:rStyle w:val="Fontdeparagrafimplicit"/>
          <w:rFonts w:eastAsia="Times New Roman" w:cs="Times New Roman"/>
          <w:sz w:val="28"/>
          <w:szCs w:val="28"/>
        </w:rPr>
        <w:t xml:space="preserve"> </w:t>
      </w:r>
      <w:r w:rsidRPr="00BE249E">
        <w:rPr>
          <w:sz w:val="28"/>
          <w:szCs w:val="28"/>
        </w:rPr>
        <w:t>Cluj</w:t>
      </w:r>
      <w:r w:rsidRPr="00BE249E">
        <w:rPr>
          <w:rStyle w:val="Fontdeparagrafimplicit"/>
          <w:rFonts w:eastAsia="Times New Roman" w:cs="Times New Roman"/>
          <w:sz w:val="28"/>
          <w:szCs w:val="28"/>
        </w:rPr>
        <w:t xml:space="preserve">                                                                             </w:t>
      </w:r>
      <w:r w:rsidRPr="00BE249E">
        <w:rPr>
          <w:sz w:val="28"/>
          <w:szCs w:val="28"/>
        </w:rPr>
        <w:t>Primar,</w:t>
      </w:r>
      <w:r w:rsidRPr="00BE249E">
        <w:rPr>
          <w:rStyle w:val="Fontdeparagrafimplicit"/>
          <w:rFonts w:eastAsia="Times New Roman" w:cs="Times New Roman"/>
          <w:sz w:val="28"/>
          <w:szCs w:val="28"/>
        </w:rPr>
        <w:t xml:space="preserve"> </w:t>
      </w:r>
      <w:r w:rsidRPr="00BE249E">
        <w:rPr>
          <w:sz w:val="28"/>
          <w:szCs w:val="28"/>
        </w:rPr>
        <w:t>Olaru Paul Cristian</w:t>
      </w:r>
    </w:p>
    <w:p w14:paraId="207E8B88" w14:textId="77777777" w:rsidR="00542572" w:rsidRPr="00BE249E" w:rsidRDefault="00542572" w:rsidP="00542572">
      <w:pPr>
        <w:rPr>
          <w:rFonts w:hint="eastAsia"/>
          <w:sz w:val="28"/>
          <w:szCs w:val="28"/>
        </w:rPr>
      </w:pPr>
      <w:r w:rsidRPr="00BE249E">
        <w:rPr>
          <w:rStyle w:val="Fontdeparagrafimplicit"/>
          <w:rFonts w:eastAsia="Times New Roman" w:cs="Times New Roman"/>
          <w:sz w:val="28"/>
          <w:szCs w:val="28"/>
        </w:rPr>
        <w:t xml:space="preserve">   </w:t>
      </w:r>
      <w:r w:rsidRPr="00BE249E">
        <w:rPr>
          <w:sz w:val="28"/>
          <w:szCs w:val="28"/>
        </w:rPr>
        <w:t>Com.</w:t>
      </w:r>
      <w:r w:rsidRPr="00BE249E">
        <w:rPr>
          <w:rStyle w:val="Fontdeparagrafimplicit"/>
          <w:rFonts w:eastAsia="Times New Roman" w:cs="Times New Roman"/>
          <w:sz w:val="28"/>
          <w:szCs w:val="28"/>
        </w:rPr>
        <w:t xml:space="preserve"> </w:t>
      </w:r>
      <w:r w:rsidRPr="00BE249E">
        <w:rPr>
          <w:sz w:val="28"/>
          <w:szCs w:val="28"/>
        </w:rPr>
        <w:t>Mihai-Viteazu</w:t>
      </w:r>
    </w:p>
    <w:p w14:paraId="046733CE" w14:textId="554CE0FD" w:rsidR="00542572" w:rsidRPr="00BE249E" w:rsidRDefault="00542572" w:rsidP="00542572">
      <w:pPr>
        <w:jc w:val="center"/>
        <w:rPr>
          <w:rFonts w:eastAsia="Times New Roman" w:cs="Times New Roman"/>
          <w:b/>
          <w:bCs/>
          <w:sz w:val="28"/>
          <w:szCs w:val="28"/>
        </w:rPr>
      </w:pPr>
    </w:p>
    <w:p w14:paraId="063B06CF" w14:textId="2E4B62F3" w:rsidR="00542572" w:rsidRPr="00BE249E" w:rsidRDefault="00542572" w:rsidP="00542572">
      <w:pPr>
        <w:pStyle w:val="Standard"/>
        <w:rPr>
          <w:rFonts w:hint="eastAsia"/>
          <w:b/>
          <w:bCs/>
          <w:color w:val="000000" w:themeColor="text1"/>
          <w:sz w:val="28"/>
          <w:szCs w:val="28"/>
        </w:rPr>
      </w:pPr>
      <w:r w:rsidRPr="00BE249E">
        <w:rPr>
          <w:b/>
          <w:bCs/>
          <w:color w:val="000000" w:themeColor="text1"/>
          <w:sz w:val="28"/>
          <w:szCs w:val="28"/>
        </w:rPr>
        <w:t xml:space="preserve">    Nr. </w:t>
      </w:r>
      <w:r w:rsidR="00BE249E">
        <w:rPr>
          <w:b/>
          <w:bCs/>
          <w:color w:val="000000" w:themeColor="text1"/>
          <w:sz w:val="28"/>
          <w:szCs w:val="28"/>
        </w:rPr>
        <w:t>13171</w:t>
      </w:r>
      <w:r w:rsidRPr="00BE249E">
        <w:rPr>
          <w:b/>
          <w:bCs/>
          <w:color w:val="000000" w:themeColor="text1"/>
          <w:sz w:val="28"/>
          <w:szCs w:val="28"/>
        </w:rPr>
        <w:t>/</w:t>
      </w:r>
      <w:r w:rsidR="00BE249E">
        <w:rPr>
          <w:b/>
          <w:bCs/>
          <w:color w:val="000000" w:themeColor="text1"/>
          <w:sz w:val="28"/>
          <w:szCs w:val="28"/>
        </w:rPr>
        <w:t>04.11</w:t>
      </w:r>
      <w:r w:rsidRPr="00BE249E">
        <w:rPr>
          <w:b/>
          <w:bCs/>
          <w:color w:val="000000" w:themeColor="text1"/>
          <w:sz w:val="28"/>
          <w:szCs w:val="28"/>
        </w:rPr>
        <w:t>.2025</w:t>
      </w:r>
    </w:p>
    <w:p w14:paraId="2180E3AE" w14:textId="77777777" w:rsidR="00542572" w:rsidRDefault="00542572" w:rsidP="00542572">
      <w:pPr>
        <w:pStyle w:val="Standard"/>
        <w:rPr>
          <w:rFonts w:hint="eastAsia"/>
        </w:rPr>
      </w:pPr>
    </w:p>
    <w:p w14:paraId="68AB51B1" w14:textId="77777777" w:rsidR="00542572" w:rsidRDefault="00542572" w:rsidP="00542572">
      <w:pPr>
        <w:pStyle w:val="Standard"/>
        <w:rPr>
          <w:rFonts w:hint="eastAsia"/>
        </w:rPr>
      </w:pPr>
    </w:p>
    <w:p w14:paraId="6A935CDE" w14:textId="77777777" w:rsidR="00542572" w:rsidRDefault="00542572" w:rsidP="00542572">
      <w:pPr>
        <w:pStyle w:val="Standard"/>
        <w:rPr>
          <w:rFonts w:hint="eastAsia"/>
        </w:rPr>
      </w:pPr>
    </w:p>
    <w:p w14:paraId="325E962D" w14:textId="77777777" w:rsidR="00542572" w:rsidRDefault="00542572" w:rsidP="00542572">
      <w:pPr>
        <w:pStyle w:val="Standard"/>
        <w:rPr>
          <w:rFonts w:hint="eastAsia"/>
        </w:rPr>
      </w:pPr>
    </w:p>
    <w:p w14:paraId="71B41AE8" w14:textId="77777777" w:rsidR="00542572" w:rsidRPr="00A819E5" w:rsidRDefault="00542572" w:rsidP="00542572">
      <w:pPr>
        <w:pStyle w:val="Standard"/>
        <w:rPr>
          <w:rFonts w:hint="eastAsia"/>
          <w:sz w:val="28"/>
          <w:szCs w:val="28"/>
        </w:rPr>
      </w:pPr>
      <w:r w:rsidRPr="00A819E5">
        <w:rPr>
          <w:sz w:val="28"/>
          <w:szCs w:val="28"/>
        </w:rPr>
        <w:t xml:space="preserve">                                                        </w:t>
      </w:r>
      <w:r w:rsidRPr="00A819E5">
        <w:rPr>
          <w:rStyle w:val="Fontdeparagrafimplicit"/>
          <w:b/>
          <w:bCs/>
          <w:sz w:val="28"/>
          <w:szCs w:val="28"/>
        </w:rPr>
        <w:t>Referat de aprobare</w:t>
      </w:r>
    </w:p>
    <w:p w14:paraId="31BF77C0" w14:textId="5122CC65" w:rsidR="00542572" w:rsidRPr="00A819E5" w:rsidRDefault="00542572" w:rsidP="00A819E5">
      <w:pPr>
        <w:jc w:val="center"/>
        <w:rPr>
          <w:rFonts w:hint="eastAsia"/>
          <w:sz w:val="28"/>
          <w:szCs w:val="28"/>
        </w:rPr>
      </w:pPr>
      <w:r w:rsidRPr="00A819E5">
        <w:rPr>
          <w:sz w:val="28"/>
          <w:szCs w:val="28"/>
        </w:rPr>
        <w:t xml:space="preserve">pentru </w:t>
      </w:r>
      <w:r w:rsidR="00A819E5" w:rsidRPr="00A819E5">
        <w:rPr>
          <w:rFonts w:ascii="Times New Roman" w:hAnsi="Times New Roman" w:cs="Times New Roman"/>
          <w:sz w:val="28"/>
          <w:szCs w:val="28"/>
        </w:rPr>
        <w:t>proiectul de hotărâre privind scoaterea din functiune si valorificarea prin transmiterea fara plata, vanzarea prin licitatie sau casarea liniei de sortarea deseuri menajere, apartinand Comunei Mihai Viteazu.</w:t>
      </w:r>
    </w:p>
    <w:p w14:paraId="1961C72F" w14:textId="77777777" w:rsidR="00542572" w:rsidRPr="00A819E5" w:rsidRDefault="00542572" w:rsidP="00542572">
      <w:pPr>
        <w:pStyle w:val="Standard"/>
        <w:jc w:val="both"/>
        <w:rPr>
          <w:rStyle w:val="Fontdeparagrafimplicit"/>
          <w:rFonts w:ascii="Times New Roman" w:hAnsi="Times New Roman" w:cs="Times New Roman"/>
          <w:b/>
          <w:bCs/>
          <w:color w:val="484848"/>
          <w:sz w:val="28"/>
          <w:szCs w:val="28"/>
          <w:shd w:val="clear" w:color="auto" w:fill="FFFFFF"/>
        </w:rPr>
      </w:pPr>
    </w:p>
    <w:p w14:paraId="57232606" w14:textId="77777777" w:rsidR="00542572" w:rsidRPr="00A819E5" w:rsidRDefault="00542572" w:rsidP="00542572">
      <w:pPr>
        <w:pStyle w:val="Standard"/>
        <w:jc w:val="both"/>
        <w:rPr>
          <w:rFonts w:ascii="Times New Roman" w:hAnsi="Times New Roman" w:cs="Times New Roman"/>
          <w:sz w:val="28"/>
          <w:szCs w:val="28"/>
        </w:rPr>
      </w:pPr>
      <w:r w:rsidRPr="00A819E5">
        <w:rPr>
          <w:rStyle w:val="Fontdeparagrafimplicit"/>
          <w:rFonts w:ascii="Times New Roman" w:hAnsi="Times New Roman" w:cs="Times New Roman"/>
          <w:b/>
          <w:bCs/>
          <w:color w:val="484848"/>
          <w:sz w:val="28"/>
          <w:szCs w:val="28"/>
          <w:shd w:val="clear" w:color="auto" w:fill="FFFFFF"/>
        </w:rPr>
        <w:t>Avand in vedere:</w:t>
      </w:r>
    </w:p>
    <w:p w14:paraId="7A7686BF" w14:textId="77777777" w:rsidR="00542572" w:rsidRPr="00A819E5" w:rsidRDefault="00542572" w:rsidP="00542572">
      <w:pPr>
        <w:pStyle w:val="NormalWeb"/>
        <w:numPr>
          <w:ilvl w:val="0"/>
          <w:numId w:val="1"/>
        </w:numPr>
        <w:ind w:left="720"/>
        <w:jc w:val="both"/>
        <w:rPr>
          <w:sz w:val="28"/>
          <w:szCs w:val="28"/>
        </w:rPr>
      </w:pPr>
      <w:r w:rsidRPr="00A819E5">
        <w:rPr>
          <w:sz w:val="28"/>
          <w:szCs w:val="28"/>
        </w:rPr>
        <w:t>OUG Nr.57/2019 – privind Codul Administrativ; </w:t>
      </w:r>
    </w:p>
    <w:p w14:paraId="301C5409" w14:textId="264E62FF" w:rsidR="00542572" w:rsidRPr="00A819E5" w:rsidRDefault="00A819E5" w:rsidP="00542572">
      <w:pPr>
        <w:pStyle w:val="NormalWeb"/>
        <w:numPr>
          <w:ilvl w:val="0"/>
          <w:numId w:val="1"/>
        </w:numPr>
        <w:ind w:left="720"/>
        <w:jc w:val="both"/>
        <w:rPr>
          <w:sz w:val="28"/>
          <w:szCs w:val="28"/>
        </w:rPr>
      </w:pPr>
      <w:r w:rsidRPr="00A819E5">
        <w:rPr>
          <w:sz w:val="28"/>
          <w:szCs w:val="28"/>
        </w:rPr>
        <w:t>O.G.nr.19/1995 - privind unele măsuri de perfecţionare a regimului achiziţiilor publice, precum şi a regimului de valorificare a bunurilor scoase din funcţiune, aparţinând instituţiilor publice</w:t>
      </w:r>
      <w:r w:rsidR="00542572" w:rsidRPr="00A819E5">
        <w:rPr>
          <w:sz w:val="28"/>
          <w:szCs w:val="28"/>
        </w:rPr>
        <w:t>;</w:t>
      </w:r>
    </w:p>
    <w:p w14:paraId="2A2090BF" w14:textId="77777777" w:rsidR="00A819E5" w:rsidRPr="00A819E5" w:rsidRDefault="00A819E5" w:rsidP="00A819E5">
      <w:pPr>
        <w:pStyle w:val="NormalWeb"/>
        <w:numPr>
          <w:ilvl w:val="0"/>
          <w:numId w:val="1"/>
        </w:numPr>
        <w:ind w:left="720"/>
        <w:jc w:val="both"/>
        <w:rPr>
          <w:sz w:val="28"/>
          <w:szCs w:val="28"/>
        </w:rPr>
      </w:pPr>
      <w:r w:rsidRPr="00A819E5">
        <w:rPr>
          <w:sz w:val="28"/>
          <w:szCs w:val="28"/>
        </w:rPr>
        <w:t>H.G. n</w:t>
      </w:r>
      <w:r w:rsidRPr="00A819E5">
        <w:rPr>
          <w:bCs/>
          <w:sz w:val="28"/>
          <w:szCs w:val="28"/>
        </w:rPr>
        <w:t>r. 841/1995 - privind procedurile de transmitere fără plată şi de valorificare a bunurilor aparţinând instituţiilor publice</w:t>
      </w:r>
      <w:r w:rsidR="00542572" w:rsidRPr="00A819E5">
        <w:rPr>
          <w:sz w:val="28"/>
          <w:szCs w:val="28"/>
        </w:rPr>
        <w:t>;</w:t>
      </w:r>
    </w:p>
    <w:p w14:paraId="7EC7B82C" w14:textId="2C779E11" w:rsidR="00A819E5" w:rsidRPr="00A819E5" w:rsidRDefault="00A819E5" w:rsidP="00A819E5">
      <w:pPr>
        <w:pStyle w:val="NormalWeb"/>
        <w:numPr>
          <w:ilvl w:val="0"/>
          <w:numId w:val="1"/>
        </w:numPr>
        <w:ind w:left="720"/>
        <w:jc w:val="both"/>
        <w:rPr>
          <w:sz w:val="28"/>
          <w:szCs w:val="28"/>
        </w:rPr>
      </w:pPr>
      <w:r w:rsidRPr="00A819E5">
        <w:rPr>
          <w:sz w:val="28"/>
          <w:szCs w:val="28"/>
        </w:rPr>
        <w:t>Proces</w:t>
      </w:r>
      <w:r w:rsidRPr="00A819E5">
        <w:rPr>
          <w:sz w:val="28"/>
          <w:szCs w:val="28"/>
        </w:rPr>
        <w:t>ul</w:t>
      </w:r>
      <w:r w:rsidRPr="00A819E5">
        <w:rPr>
          <w:sz w:val="28"/>
          <w:szCs w:val="28"/>
        </w:rPr>
        <w:t xml:space="preserve"> verbal  Nr.12581/23.10.2025  al Comisie</w:t>
      </w:r>
      <w:r>
        <w:rPr>
          <w:sz w:val="28"/>
          <w:szCs w:val="28"/>
        </w:rPr>
        <w:t>i</w:t>
      </w:r>
      <w:r w:rsidRPr="00A819E5">
        <w:rPr>
          <w:sz w:val="28"/>
          <w:szCs w:val="28"/>
        </w:rPr>
        <w:t xml:space="preserve"> de inventarier</w:t>
      </w:r>
      <w:r w:rsidRPr="00A819E5">
        <w:rPr>
          <w:sz w:val="28"/>
          <w:szCs w:val="28"/>
        </w:rPr>
        <w:t xml:space="preserve">e; </w:t>
      </w:r>
    </w:p>
    <w:p w14:paraId="2D11FDDC" w14:textId="55378911" w:rsidR="00A819E5" w:rsidRPr="00A819E5" w:rsidRDefault="00A819E5" w:rsidP="00A819E5">
      <w:pPr>
        <w:pStyle w:val="NormalWeb"/>
        <w:numPr>
          <w:ilvl w:val="0"/>
          <w:numId w:val="1"/>
        </w:numPr>
        <w:ind w:left="720"/>
        <w:jc w:val="both"/>
        <w:rPr>
          <w:sz w:val="28"/>
          <w:szCs w:val="28"/>
        </w:rPr>
      </w:pPr>
      <w:r w:rsidRPr="00A819E5">
        <w:rPr>
          <w:sz w:val="28"/>
          <w:szCs w:val="28"/>
        </w:rPr>
        <w:t>Proces</w:t>
      </w:r>
      <w:r w:rsidRPr="00A819E5">
        <w:rPr>
          <w:sz w:val="28"/>
          <w:szCs w:val="28"/>
        </w:rPr>
        <w:t>ul</w:t>
      </w:r>
      <w:r w:rsidRPr="00A819E5">
        <w:rPr>
          <w:sz w:val="28"/>
          <w:szCs w:val="28"/>
        </w:rPr>
        <w:t xml:space="preserve"> verbal Nr. 13001/31.10.2025 al Comisiei de casare</w:t>
      </w:r>
      <w:r w:rsidRPr="00A819E5">
        <w:rPr>
          <w:sz w:val="28"/>
          <w:szCs w:val="28"/>
        </w:rPr>
        <w:t>;</w:t>
      </w:r>
    </w:p>
    <w:p w14:paraId="74B712E0" w14:textId="3A92E94A" w:rsidR="00542572" w:rsidRPr="00A819E5" w:rsidRDefault="00542572" w:rsidP="00542572">
      <w:pPr>
        <w:pStyle w:val="NormalWeb"/>
        <w:numPr>
          <w:ilvl w:val="0"/>
          <w:numId w:val="1"/>
        </w:numPr>
        <w:ind w:left="720"/>
        <w:jc w:val="both"/>
        <w:rPr>
          <w:color w:val="000000" w:themeColor="text1"/>
          <w:sz w:val="28"/>
          <w:szCs w:val="28"/>
        </w:rPr>
      </w:pPr>
      <w:r w:rsidRPr="00A819E5">
        <w:rPr>
          <w:sz w:val="28"/>
          <w:szCs w:val="28"/>
        </w:rPr>
        <w:t xml:space="preserve">Raportul de </w:t>
      </w:r>
      <w:r w:rsidRPr="00A819E5">
        <w:rPr>
          <w:color w:val="000000" w:themeColor="text1"/>
          <w:sz w:val="28"/>
          <w:szCs w:val="28"/>
        </w:rPr>
        <w:t>specialitate Nr.</w:t>
      </w:r>
      <w:r w:rsidR="00BE249E">
        <w:rPr>
          <w:color w:val="000000" w:themeColor="text1"/>
          <w:sz w:val="28"/>
          <w:szCs w:val="28"/>
        </w:rPr>
        <w:t>13170</w:t>
      </w:r>
      <w:r w:rsidRPr="00A819E5">
        <w:rPr>
          <w:color w:val="000000" w:themeColor="text1"/>
          <w:sz w:val="28"/>
          <w:szCs w:val="28"/>
        </w:rPr>
        <w:t>/</w:t>
      </w:r>
      <w:r w:rsidR="00BE249E">
        <w:rPr>
          <w:color w:val="000000" w:themeColor="text1"/>
          <w:sz w:val="28"/>
          <w:szCs w:val="28"/>
        </w:rPr>
        <w:t>04.11.</w:t>
      </w:r>
      <w:r w:rsidRPr="00A819E5">
        <w:rPr>
          <w:color w:val="000000" w:themeColor="text1"/>
          <w:sz w:val="28"/>
          <w:szCs w:val="28"/>
        </w:rPr>
        <w:t>2025,</w:t>
      </w:r>
    </w:p>
    <w:p w14:paraId="2E5C11EA" w14:textId="0381FA9A" w:rsidR="00542572" w:rsidRPr="00A819E5" w:rsidRDefault="00542572" w:rsidP="00A819E5">
      <w:pPr>
        <w:jc w:val="both"/>
        <w:rPr>
          <w:rFonts w:ascii="Times New Roman" w:hAnsi="Times New Roman" w:cs="Times New Roman"/>
          <w:sz w:val="28"/>
          <w:szCs w:val="28"/>
        </w:rPr>
      </w:pPr>
      <w:r w:rsidRPr="00A819E5">
        <w:rPr>
          <w:rStyle w:val="Fontdeparagrafimplicit"/>
          <w:rFonts w:ascii="Times New Roman" w:hAnsi="Times New Roman" w:cs="Times New Roman"/>
          <w:color w:val="484848"/>
          <w:sz w:val="28"/>
          <w:szCs w:val="28"/>
          <w:shd w:val="clear" w:color="auto" w:fill="FFFFFF"/>
        </w:rPr>
        <w:t xml:space="preserve">propun </w:t>
      </w:r>
      <w:r w:rsidR="00A819E5" w:rsidRPr="00A819E5">
        <w:rPr>
          <w:rStyle w:val="Fontdeparagrafimplicit"/>
          <w:rFonts w:ascii="Times New Roman" w:hAnsi="Times New Roman" w:cs="Times New Roman"/>
          <w:color w:val="484848"/>
          <w:sz w:val="28"/>
          <w:szCs w:val="28"/>
          <w:shd w:val="clear" w:color="auto" w:fill="FFFFFF"/>
        </w:rPr>
        <w:t xml:space="preserve">initierea unui proiect de Hotarare de Consiliu Local </w:t>
      </w:r>
      <w:r w:rsidR="00A819E5" w:rsidRPr="00A819E5">
        <w:rPr>
          <w:rFonts w:ascii="Times New Roman" w:hAnsi="Times New Roman" w:cs="Times New Roman"/>
          <w:sz w:val="28"/>
          <w:szCs w:val="28"/>
        </w:rPr>
        <w:t xml:space="preserve">privind scoaterea din functiune si valorificarea prin transmiterea fara plata, vanzarea prin licitatie sau casarea </w:t>
      </w:r>
      <w:r w:rsidR="00A819E5">
        <w:rPr>
          <w:rFonts w:ascii="Times New Roman" w:hAnsi="Times New Roman" w:cs="Times New Roman"/>
          <w:sz w:val="28"/>
          <w:szCs w:val="28"/>
        </w:rPr>
        <w:t>L</w:t>
      </w:r>
      <w:r w:rsidR="00A819E5" w:rsidRPr="00A819E5">
        <w:rPr>
          <w:rFonts w:ascii="Times New Roman" w:hAnsi="Times New Roman" w:cs="Times New Roman"/>
          <w:sz w:val="28"/>
          <w:szCs w:val="28"/>
        </w:rPr>
        <w:t>iniei de sortare deseuri menajere, apartinand Comunei Mihai Viteazu</w:t>
      </w:r>
      <w:r w:rsidRPr="00A819E5">
        <w:rPr>
          <w:rFonts w:ascii="Times New Roman" w:hAnsi="Times New Roman" w:cs="Times New Roman"/>
          <w:color w:val="EE0000"/>
          <w:sz w:val="28"/>
          <w:szCs w:val="28"/>
        </w:rPr>
        <w:t xml:space="preserve">. </w:t>
      </w:r>
    </w:p>
    <w:p w14:paraId="1D27FF46" w14:textId="77777777" w:rsidR="00542572" w:rsidRPr="00A819E5" w:rsidRDefault="00542572" w:rsidP="00542572">
      <w:pPr>
        <w:pStyle w:val="Standard"/>
        <w:jc w:val="both"/>
        <w:rPr>
          <w:rFonts w:ascii="Times New Roman" w:hAnsi="Times New Roman" w:cs="Times New Roman"/>
          <w:sz w:val="28"/>
          <w:szCs w:val="28"/>
        </w:rPr>
      </w:pPr>
      <w:r w:rsidRPr="00A819E5">
        <w:rPr>
          <w:rFonts w:ascii="Times New Roman" w:hAnsi="Times New Roman" w:cs="Times New Roman"/>
          <w:sz w:val="28"/>
          <w:szCs w:val="28"/>
        </w:rPr>
        <w:t xml:space="preserve">         Propun Consiliului Local aprobarea proiectului de hotarare in forma prezentata.</w:t>
      </w:r>
    </w:p>
    <w:bookmarkEnd w:id="0"/>
    <w:p w14:paraId="5EE64BFB" w14:textId="77777777" w:rsidR="003558FF" w:rsidRDefault="003558FF">
      <w:pPr>
        <w:pStyle w:val="Standard"/>
        <w:rPr>
          <w:sz w:val="28"/>
          <w:szCs w:val="28"/>
        </w:rPr>
      </w:pPr>
    </w:p>
    <w:p w14:paraId="6BC89A7F" w14:textId="77777777" w:rsidR="00BE249E" w:rsidRPr="00E45B4D" w:rsidRDefault="00BE249E">
      <w:pPr>
        <w:pStyle w:val="Standard"/>
        <w:rPr>
          <w:rFonts w:hint="eastAsia"/>
          <w:sz w:val="28"/>
          <w:szCs w:val="28"/>
        </w:rPr>
      </w:pPr>
    </w:p>
    <w:p w14:paraId="77FD6D2F" w14:textId="77777777" w:rsidR="00744093" w:rsidRDefault="00744093" w:rsidP="00E45B4D">
      <w:pPr>
        <w:pStyle w:val="Standard"/>
        <w:jc w:val="center"/>
        <w:rPr>
          <w:rStyle w:val="Fontdeparagrafimplicit"/>
          <w:rFonts w:eastAsia="Times New Roman" w:cs="Times New Roman"/>
          <w:sz w:val="28"/>
          <w:szCs w:val="28"/>
        </w:rPr>
      </w:pPr>
      <w:r>
        <w:rPr>
          <w:rStyle w:val="Fontdeparagrafimplicit"/>
          <w:rFonts w:eastAsia="Times New Roman" w:cs="Times New Roman"/>
          <w:sz w:val="28"/>
          <w:szCs w:val="28"/>
        </w:rPr>
        <w:t xml:space="preserve">Primar, </w:t>
      </w:r>
    </w:p>
    <w:p w14:paraId="50529C42" w14:textId="77777777" w:rsidR="003558FF" w:rsidRPr="00E45B4D" w:rsidRDefault="00E45B4D" w:rsidP="00E45B4D">
      <w:pPr>
        <w:pStyle w:val="Standard"/>
        <w:jc w:val="center"/>
        <w:rPr>
          <w:rFonts w:hint="eastAsia"/>
          <w:sz w:val="28"/>
          <w:szCs w:val="28"/>
        </w:rPr>
      </w:pPr>
      <w:r w:rsidRPr="00E45B4D">
        <w:rPr>
          <w:rStyle w:val="Fontdeparagrafimplicit"/>
          <w:rFonts w:eastAsia="Times New Roman" w:cs="Times New Roman"/>
          <w:sz w:val="28"/>
          <w:szCs w:val="28"/>
        </w:rPr>
        <w:t xml:space="preserve"> Olaru Paul Cristian</w:t>
      </w:r>
    </w:p>
    <w:p w14:paraId="0C41774E" w14:textId="77777777" w:rsidR="003558FF" w:rsidRDefault="003558FF">
      <w:pPr>
        <w:pStyle w:val="Standard"/>
        <w:rPr>
          <w:rFonts w:hint="eastAsia"/>
        </w:rPr>
      </w:pPr>
    </w:p>
    <w:p w14:paraId="468AB152" w14:textId="77777777" w:rsidR="003558FF" w:rsidRDefault="003558FF">
      <w:pPr>
        <w:pStyle w:val="Standard"/>
        <w:rPr>
          <w:rFonts w:hint="eastAsia"/>
        </w:rPr>
      </w:pPr>
    </w:p>
    <w:p w14:paraId="51C1634A" w14:textId="77777777" w:rsidR="003558FF" w:rsidRDefault="003558FF">
      <w:pPr>
        <w:pStyle w:val="Standard"/>
        <w:rPr>
          <w:rFonts w:hint="eastAsia"/>
        </w:rPr>
      </w:pPr>
    </w:p>
    <w:p w14:paraId="030AF92F" w14:textId="77777777" w:rsidR="003558FF" w:rsidRDefault="003558FF">
      <w:pPr>
        <w:pStyle w:val="Standard"/>
        <w:rPr>
          <w:rFonts w:hint="eastAsia"/>
        </w:rPr>
      </w:pPr>
    </w:p>
    <w:sectPr w:rsidR="003558FF" w:rsidSect="00C02432">
      <w:pgSz w:w="11906" w:h="16838"/>
      <w:pgMar w:top="1134" w:right="1016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6863E8" w14:textId="77777777" w:rsidR="000A59AA" w:rsidRDefault="000A59AA">
      <w:pPr>
        <w:rPr>
          <w:rFonts w:hint="eastAsia"/>
        </w:rPr>
      </w:pPr>
      <w:r>
        <w:separator/>
      </w:r>
    </w:p>
  </w:endnote>
  <w:endnote w:type="continuationSeparator" w:id="0">
    <w:p w14:paraId="787D3359" w14:textId="77777777" w:rsidR="000A59AA" w:rsidRDefault="000A59AA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9F275D" w14:textId="77777777" w:rsidR="000A59AA" w:rsidRDefault="000A59AA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14:paraId="58C18374" w14:textId="77777777" w:rsidR="000A59AA" w:rsidRDefault="000A59AA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E81BD8"/>
    <w:multiLevelType w:val="hybridMultilevel"/>
    <w:tmpl w:val="2F38E018"/>
    <w:lvl w:ilvl="0" w:tplc="9C5E35C8">
      <w:numFmt w:val="bullet"/>
      <w:lvlText w:val="-"/>
      <w:lvlJc w:val="left"/>
      <w:pPr>
        <w:ind w:left="810" w:hanging="360"/>
      </w:pPr>
      <w:rPr>
        <w:rFonts w:ascii="Arial" w:eastAsia="Times New Roman" w:hAnsi="Arial" w:cs="Aria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D72BE4"/>
    <w:multiLevelType w:val="hybridMultilevel"/>
    <w:tmpl w:val="45EAA2B8"/>
    <w:lvl w:ilvl="0" w:tplc="204E9F28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613E6113"/>
    <w:multiLevelType w:val="hybridMultilevel"/>
    <w:tmpl w:val="C64CE48E"/>
    <w:lvl w:ilvl="0" w:tplc="9CAE5A18">
      <w:start w:val="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1899589">
    <w:abstractNumId w:val="0"/>
  </w:num>
  <w:num w:numId="2" w16cid:durableId="725641969">
    <w:abstractNumId w:val="2"/>
  </w:num>
  <w:num w:numId="3" w16cid:durableId="2302387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58FF"/>
    <w:rsid w:val="000A59AA"/>
    <w:rsid w:val="000F51DE"/>
    <w:rsid w:val="00152E0C"/>
    <w:rsid w:val="00184B1F"/>
    <w:rsid w:val="00214B2C"/>
    <w:rsid w:val="002718C9"/>
    <w:rsid w:val="002E06E9"/>
    <w:rsid w:val="0034165A"/>
    <w:rsid w:val="003558FF"/>
    <w:rsid w:val="00386E41"/>
    <w:rsid w:val="003B5114"/>
    <w:rsid w:val="00542572"/>
    <w:rsid w:val="00563E52"/>
    <w:rsid w:val="005B451E"/>
    <w:rsid w:val="00600EB2"/>
    <w:rsid w:val="00641096"/>
    <w:rsid w:val="006606DF"/>
    <w:rsid w:val="00720169"/>
    <w:rsid w:val="00744093"/>
    <w:rsid w:val="00753CE5"/>
    <w:rsid w:val="007A3BBC"/>
    <w:rsid w:val="00824FD9"/>
    <w:rsid w:val="008547EA"/>
    <w:rsid w:val="008806B4"/>
    <w:rsid w:val="008A1176"/>
    <w:rsid w:val="00A819E5"/>
    <w:rsid w:val="00A919BA"/>
    <w:rsid w:val="00B12FB5"/>
    <w:rsid w:val="00B16DFF"/>
    <w:rsid w:val="00B33039"/>
    <w:rsid w:val="00B67D90"/>
    <w:rsid w:val="00BE249E"/>
    <w:rsid w:val="00C02432"/>
    <w:rsid w:val="00CA002F"/>
    <w:rsid w:val="00CB18DB"/>
    <w:rsid w:val="00E45B4D"/>
    <w:rsid w:val="00E63FD3"/>
    <w:rsid w:val="00EE270B"/>
    <w:rsid w:val="00FF7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CAB9BB"/>
  <w15:docId w15:val="{AD37925C-8429-4F0C-96FB-C4D0BA41F9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imSun" w:hAnsi="Liberation Serif" w:cs="Mangal"/>
        <w:kern w:val="3"/>
        <w:sz w:val="24"/>
        <w:szCs w:val="24"/>
        <w:lang w:val="ro-RO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deparagrafimplicit">
    <w:name w:val="Font de paragraf implicit"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customStyle="1" w:styleId="List">
    <w:name w:val="Listă"/>
    <w:basedOn w:val="Textbody"/>
  </w:style>
  <w:style w:type="paragraph" w:customStyle="1" w:styleId="Legend">
    <w:name w:val="Legendă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NormalWeb">
    <w:name w:val="Normal (Web)"/>
    <w:basedOn w:val="Normal"/>
    <w:pPr>
      <w:suppressAutoHyphens w:val="0"/>
      <w:spacing w:before="100" w:after="100"/>
      <w:textAlignment w:val="auto"/>
    </w:pPr>
    <w:rPr>
      <w:rFonts w:ascii="Times New Roman" w:eastAsia="Times New Roman" w:hAnsi="Times New Roman" w:cs="Times New Roman"/>
      <w:kern w:val="0"/>
      <w:lang w:eastAsia="ro-RO"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02432"/>
    <w:rPr>
      <w:rFonts w:ascii="Segoe UI" w:hAnsi="Segoe UI"/>
      <w:sz w:val="18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2432"/>
    <w:rPr>
      <w:rFonts w:ascii="Segoe UI" w:hAnsi="Segoe UI"/>
      <w:sz w:val="18"/>
      <w:szCs w:val="16"/>
    </w:rPr>
  </w:style>
  <w:style w:type="paragraph" w:styleId="ListParagraph">
    <w:name w:val="List Paragraph"/>
    <w:aliases w:val="body 2,List Paragraph1"/>
    <w:basedOn w:val="Normal"/>
    <w:link w:val="ListParagraphChar"/>
    <w:uiPriority w:val="34"/>
    <w:qFormat/>
    <w:rsid w:val="00824FD9"/>
    <w:pPr>
      <w:ind w:left="720"/>
      <w:contextualSpacing/>
    </w:pPr>
    <w:rPr>
      <w:szCs w:val="21"/>
    </w:rPr>
  </w:style>
  <w:style w:type="character" w:customStyle="1" w:styleId="ListParagraphChar">
    <w:name w:val="List Paragraph Char"/>
    <w:aliases w:val="body 2 Char,List Paragraph1 Char"/>
    <w:link w:val="ListParagraph"/>
    <w:uiPriority w:val="34"/>
    <w:locked/>
    <w:rsid w:val="00B67D90"/>
    <w:rPr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3.xml"/><Relationship Id="rId5" Type="http://schemas.openxmlformats.org/officeDocument/2006/relationships/footnotes" Target="footnotes.xm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586FC3113E3644FB7D2ADCBDDFDE11C" ma:contentTypeVersion="5" ma:contentTypeDescription="Create a new document." ma:contentTypeScope="" ma:versionID="6467361cb71c331f9088ec08c739ee47">
  <xsd:schema xmlns:xsd="http://www.w3.org/2001/XMLSchema" xmlns:xs="http://www.w3.org/2001/XMLSchema" xmlns:p="http://schemas.microsoft.com/office/2006/metadata/properties" xmlns:ns2="6fc9713b-1b8f-4c6b-833e-76bb8b163c25" targetNamespace="http://schemas.microsoft.com/office/2006/metadata/properties" ma:root="true" ma:fieldsID="5b77be9fa504a6538ee5cc29d4ad79b6" ns2:_="">
    <xsd:import namespace="6fc9713b-1b8f-4c6b-833e-76bb8b163c2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c9713b-1b8f-4c6b-833e-76bb8b163c2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Flow_SignoffStatus" ma:index="12" nillable="true" ma:displayName="Sign-off status" ma:internalName="_x0024_Resources_x003a_core_x002c_Signoff_Status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6fc9713b-1b8f-4c6b-833e-76bb8b163c25" xsi:nil="true"/>
  </documentManagement>
</p:properties>
</file>

<file path=customXml/itemProps1.xml><?xml version="1.0" encoding="utf-8"?>
<ds:datastoreItem xmlns:ds="http://schemas.openxmlformats.org/officeDocument/2006/customXml" ds:itemID="{F1857C18-31B7-40E3-8B95-30E0CEE1975C}"/>
</file>

<file path=customXml/itemProps2.xml><?xml version="1.0" encoding="utf-8"?>
<ds:datastoreItem xmlns:ds="http://schemas.openxmlformats.org/officeDocument/2006/customXml" ds:itemID="{27CDCC42-C933-4756-9A99-631EF03B0878}"/>
</file>

<file path=customXml/itemProps3.xml><?xml version="1.0" encoding="utf-8"?>
<ds:datastoreItem xmlns:ds="http://schemas.openxmlformats.org/officeDocument/2006/customXml" ds:itemID="{3E6D5A7A-DF2D-43F2-8868-1421A7F623F9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226</Words>
  <Characters>1291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registratura</dc:creator>
  <dc:description/>
  <cp:lastModifiedBy>ISU Mihai Viteazu</cp:lastModifiedBy>
  <cp:revision>3</cp:revision>
  <cp:lastPrinted>2024-11-22T10:12:00Z</cp:lastPrinted>
  <dcterms:created xsi:type="dcterms:W3CDTF">2025-11-04T11:36:00Z</dcterms:created>
  <dcterms:modified xsi:type="dcterms:W3CDTF">2025-11-04T11:42:00Z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0x0101002586FC3113E3644FB7D2ADCBDDFDE11C</vt:lpwstr>
  </property>
</Properties>
</file>