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320D7381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5602D4">
        <w:rPr>
          <w:b/>
          <w:sz w:val="28"/>
          <w:szCs w:val="28"/>
        </w:rPr>
        <w:t>200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5602D4">
        <w:rPr>
          <w:b/>
          <w:sz w:val="28"/>
          <w:szCs w:val="28"/>
        </w:rPr>
        <w:t>06.11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C47111" w:rsidRDefault="008849C6" w:rsidP="00E77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111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1C90B02" w14:textId="77777777" w:rsidR="008819C7" w:rsidRDefault="004A04A7" w:rsidP="008819C7">
      <w:pPr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89646857"/>
      <w:bookmarkStart w:id="1" w:name="_Hlk208399244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privind  aprobarea </w:t>
      </w:r>
      <w:bookmarkStart w:id="2" w:name="_Hlk189645944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>Devizului general</w:t>
      </w:r>
      <w:bookmarkStart w:id="3" w:name="_Hlk40339472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bookmarkEnd w:id="0"/>
      <w:bookmarkEnd w:id="2"/>
      <w:bookmarkEnd w:id="3"/>
      <w:r w:rsidR="00167EE5" w:rsidRPr="00167EE5">
        <w:rPr>
          <w:rFonts w:ascii="Times New Roman" w:hAnsi="Times New Roman" w:cs="Times New Roman"/>
          <w:b/>
          <w:bCs/>
          <w:sz w:val="28"/>
          <w:szCs w:val="28"/>
        </w:rPr>
        <w:t xml:space="preserve">- faza Proiect tehnic, actualizat în baza Dispoziției de șantier nr. </w:t>
      </w:r>
      <w:r w:rsidR="004A3706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167EE5" w:rsidRPr="00167EE5">
        <w:rPr>
          <w:rFonts w:ascii="Times New Roman" w:hAnsi="Times New Roman" w:cs="Times New Roman"/>
          <w:b/>
          <w:bCs/>
          <w:sz w:val="28"/>
          <w:szCs w:val="28"/>
        </w:rPr>
        <w:t>și în conformitate cu prevederile Legii nr. 141/2025, pentru obiectivul de investiții "</w:t>
      </w:r>
      <w:r w:rsidR="00167EE5" w:rsidRPr="00167E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DEZVOLTAREA REȚELELOR INTELIGENT</w:t>
      </w:r>
    </w:p>
    <w:p w14:paraId="3A243AB6" w14:textId="7758AD74" w:rsidR="00167EE5" w:rsidRPr="008819C7" w:rsidRDefault="00167EE5" w:rsidP="008819C7">
      <w:pPr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7E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 DE DISTRIBUȚIE A </w:t>
      </w:r>
      <w:r w:rsidR="008819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67E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GAZELOR NATURALE IN MUNICIPIUL BRAD, JUDEȚUL HUNEDOARA</w:t>
      </w:r>
      <w:r w:rsidRPr="00167EE5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B320F58" w14:textId="1AED1DA7" w:rsidR="00127F1B" w:rsidRPr="005E161B" w:rsidRDefault="00127F1B" w:rsidP="00167EE5">
      <w:pPr>
        <w:suppressAutoHyphens w:val="0"/>
        <w:ind w:left="-709" w:right="-142"/>
        <w:jc w:val="center"/>
        <w:rPr>
          <w:b/>
          <w:sz w:val="28"/>
          <w:szCs w:val="28"/>
          <w:u w:val="single"/>
        </w:rPr>
      </w:pPr>
    </w:p>
    <w:p w14:paraId="5B2F87ED" w14:textId="77777777" w:rsidR="00654114" w:rsidRDefault="00654114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6DDB46" w14:textId="77777777" w:rsidR="00167EE5" w:rsidRDefault="00167EE5" w:rsidP="00C53F5B">
      <w:pPr>
        <w:pStyle w:val="NormalWeb"/>
        <w:spacing w:line="276" w:lineRule="auto"/>
        <w:ind w:firstLine="708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1A3A8434" w14:textId="26B23BAF" w:rsidR="008B23AD" w:rsidRDefault="0032031B" w:rsidP="001273CF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Prin Hotărârea de Consiliu Local nr. 1</w:t>
      </w:r>
      <w:r w:rsid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74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/2025 s-a aprobat Devizul general -</w:t>
      </w:r>
      <w:r w:rsidR="008819C7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faza Proiect tehnic</w:t>
      </w:r>
      <w:r w:rsidR="008819C7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,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actualizată în baza  </w:t>
      </w:r>
      <w:bookmarkStart w:id="4" w:name="_Hlk208398294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Dispoziției de șantier nr. 3</w:t>
      </w:r>
      <w:bookmarkEnd w:id="4"/>
      <w:r w:rsid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revizuită</w:t>
      </w:r>
      <w:r w:rsidRPr="0032031B">
        <w:rPr>
          <w:rFonts w:ascii="Times New Roman" w:hAnsi="Times New Roman" w:cs="Times New Roman"/>
          <w:kern w:val="0"/>
          <w:sz w:val="28"/>
          <w:szCs w:val="28"/>
        </w:rPr>
        <w:t xml:space="preserve"> și în conformitate </w:t>
      </w:r>
      <w:r w:rsidRPr="00320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cu prevederile  Legii nr. 141/2025 </w:t>
      </w:r>
      <w:r w:rsidR="00167EE5" w:rsidRPr="0032031B">
        <w:rPr>
          <w:rFonts w:ascii="Times New Roman" w:hAnsi="Times New Roman" w:cs="Times New Roman"/>
          <w:kern w:val="0"/>
          <w:sz w:val="28"/>
          <w:szCs w:val="28"/>
        </w:rPr>
        <w:t xml:space="preserve">pentru obiectivul de investiții </w:t>
      </w:r>
      <w:r w:rsidR="00167EE5" w:rsidRPr="0032031B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eastAsia="en-US" w:bidi="ar-SA"/>
        </w:rPr>
        <w:t>"DEZVOLTAREA REȚELELOR INTELIGENTE DE  DISTRIBUȚIE A GAZELOR NATURALE IN MUNICIPIUL BRAD, JUDEȚUL HUNEDOARA"</w:t>
      </w:r>
      <w:bookmarkStart w:id="5" w:name="_Hlk207979574"/>
      <w:r w:rsidR="005602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6AAE919C" w14:textId="3DCE9A27" w:rsidR="005602D4" w:rsidRPr="005602D4" w:rsidRDefault="005602D4" w:rsidP="005602D4">
      <w:pPr>
        <w:autoSpaceDN w:val="0"/>
        <w:spacing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602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Ca urmare a numeroaselor solicitări primite din partea locuitorilor </w:t>
      </w:r>
      <w:r w:rsidR="008819C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m</w:t>
      </w:r>
      <w:r w:rsidRPr="005602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unicipiului Brad, privind intenția de racordare la rețeaua de distribuție a gazelor naturale în vederea accesului populației la o sursă modernă, sigură și eficientă de energie, se impune identificarea unor soluții tehnice pentru extinderea rețelei de distribuție în zonele unde gospodăriile se află în proximitatea conductelor existente.</w:t>
      </w:r>
    </w:p>
    <w:p w14:paraId="46150CD3" w14:textId="77777777" w:rsidR="005602D4" w:rsidRPr="005602D4" w:rsidRDefault="005602D4" w:rsidP="005602D4">
      <w:pPr>
        <w:autoSpaceDN w:val="0"/>
        <w:spacing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5602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Modificările propuse sunt justificate de realitățile din teren, neanticipate  în etapa de proiectare și reprezintă o adaptare necesară pentru realizarea </w:t>
      </w:r>
      <w:r w:rsidRPr="005602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obiectivului proiectului.</w:t>
      </w:r>
    </w:p>
    <w:p w14:paraId="3099DDDC" w14:textId="72D3BAEA" w:rsidR="005602D4" w:rsidRPr="005602D4" w:rsidRDefault="005602D4" w:rsidP="005602D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14:ligatures w14:val="standardContextual"/>
        </w:rPr>
      </w:pPr>
      <w:r w:rsidRPr="005602D4">
        <w:rPr>
          <w:rFonts w:ascii="Times New Roman" w:hAnsi="Times New Roman" w:cs="Times New Roman"/>
          <w:color w:val="000000"/>
          <w:kern w:val="1"/>
          <w:sz w:val="28"/>
          <w:szCs w:val="28"/>
          <w14:ligatures w14:val="standardContextual"/>
        </w:rPr>
        <w:t>Astfel, s-a constatat necesitatea efectuării unor corecții în listele de cantități de lucrări care fac obiectul Dispoziției de șantier nr. 4, ceea ce determină necesitatea suplimentării valorii Contractului de lucrări cu</w:t>
      </w:r>
      <w:r w:rsidRPr="005602D4">
        <w:rPr>
          <w:rFonts w:ascii="Times New Roman" w:hAnsi="Times New Roman" w:cs="Times New Roman"/>
          <w:color w:val="DC3939"/>
          <w:kern w:val="1"/>
          <w:sz w:val="28"/>
          <w:szCs w:val="28"/>
          <w14:ligatures w14:val="standardContextual"/>
        </w:rPr>
        <w:t xml:space="preserve"> </w:t>
      </w:r>
      <w:r w:rsidR="002579A3" w:rsidRPr="002579A3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suma de </w:t>
      </w:r>
      <w:r w:rsidRPr="002579A3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</w:t>
      </w:r>
      <w:r w:rsidRPr="005602D4">
        <w:rPr>
          <w:rFonts w:ascii="Times New Roman" w:hAnsi="Times New Roman" w:cs="Times New Roman"/>
          <w:color w:val="000000"/>
          <w:kern w:val="1"/>
          <w:sz w:val="28"/>
          <w:szCs w:val="28"/>
          <w14:ligatures w14:val="standardContextual"/>
        </w:rPr>
        <w:t>2.395.580,15 lei (fără T.V.A.).</w:t>
      </w:r>
    </w:p>
    <w:p w14:paraId="411C882D" w14:textId="3DD1AB79" w:rsidR="0032031B" w:rsidRPr="005602D4" w:rsidRDefault="0032031B" w:rsidP="005602D4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bookmarkStart w:id="6" w:name="_Hlk208324387"/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Valoarea totală a Devizului general</w:t>
      </w:r>
      <w:r w:rsidR="002579A3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,</w:t>
      </w:r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</w:t>
      </w:r>
      <w:bookmarkStart w:id="7" w:name="_Hlk169625769"/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actualizat în baza Dispoziției de șantier nr. </w:t>
      </w:r>
      <w:r w:rsid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4</w:t>
      </w:r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revizuită, </w:t>
      </w:r>
      <w:bookmarkEnd w:id="7"/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devine </w:t>
      </w:r>
      <w:r w:rsidR="005602D4" w:rsidRPr="005602D4">
        <w:rPr>
          <w:rFonts w:ascii="Times New Roman" w:hAnsi="Times New Roman" w:cs="Times New Roman"/>
          <w:color w:val="000000"/>
          <w:kern w:val="1"/>
          <w:sz w:val="28"/>
          <w:szCs w:val="28"/>
          <w14:ligatures w14:val="standardContextual"/>
        </w:rPr>
        <w:t xml:space="preserve">102.320.522,95 </w:t>
      </w:r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lei (cu T.V.A. 19 %), respectiv </w:t>
      </w:r>
      <w:r w:rsidR="005602D4" w:rsidRPr="005602D4">
        <w:rPr>
          <w:rFonts w:ascii="Times New Roman" w:hAnsi="Times New Roman" w:cs="Times New Roman"/>
          <w:color w:val="000000"/>
          <w:kern w:val="1"/>
          <w:sz w:val="28"/>
          <w:szCs w:val="28"/>
          <w14:ligatures w14:val="standardContextual"/>
        </w:rPr>
        <w:t>86.132.338,65</w:t>
      </w:r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lei (fără T.V.A.), din care C+M = </w:t>
      </w:r>
      <w:r w:rsidR="005602D4" w:rsidRPr="005602D4">
        <w:rPr>
          <w:rFonts w:ascii="Times New Roman" w:hAnsi="Times New Roman" w:cs="Times New Roman"/>
          <w:color w:val="000000"/>
          <w:kern w:val="1"/>
          <w:sz w:val="28"/>
          <w:szCs w:val="28"/>
          <w14:ligatures w14:val="standardContextual"/>
        </w:rPr>
        <w:t xml:space="preserve">69.564.119,24 </w:t>
      </w:r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lei (cu T.V.A. 19 %), respectiv </w:t>
      </w:r>
      <w:r w:rsidR="005602D4" w:rsidRPr="005602D4">
        <w:rPr>
          <w:rFonts w:ascii="Times New Roman" w:hAnsi="Times New Roman" w:cs="Times New Roman"/>
          <w:color w:val="000000"/>
          <w:kern w:val="1"/>
          <w:sz w:val="28"/>
          <w:szCs w:val="28"/>
          <w14:ligatures w14:val="standardContextual"/>
        </w:rPr>
        <w:t xml:space="preserve">58.457.243,06 </w:t>
      </w:r>
      <w:r w:rsidRPr="005602D4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lei (fără T.V.A.). </w:t>
      </w:r>
    </w:p>
    <w:p w14:paraId="7EF16B9C" w14:textId="2617684D" w:rsidR="0032031B" w:rsidRPr="001273CF" w:rsidRDefault="0032031B" w:rsidP="0032031B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1273C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Pentru stabilirea valorii totale de finanțare a obiectivului de investiții a fost elaborat Devizul general, actualizat </w:t>
      </w:r>
      <w:r w:rsidRPr="001273CF">
        <w:rPr>
          <w:rFonts w:ascii="Times New Roman" w:hAnsi="Times New Roman" w:cs="Times New Roman"/>
          <w:sz w:val="28"/>
          <w:szCs w:val="28"/>
        </w:rPr>
        <w:t xml:space="preserve">în baza Dispoziției de șantier nr. </w:t>
      </w:r>
      <w:r w:rsidR="005602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CF">
        <w:rPr>
          <w:rFonts w:ascii="Times New Roman" w:hAnsi="Times New Roman" w:cs="Times New Roman"/>
          <w:sz w:val="28"/>
          <w:szCs w:val="28"/>
        </w:rPr>
        <w:t>și în conformitate cu prevederile Legii nr. 141/2025</w:t>
      </w:r>
      <w:r w:rsidRPr="001273CF">
        <w:rPr>
          <w:rFonts w:ascii="Times New Roman" w:hAnsi="Times New Roman" w:cs="Times New Roman"/>
          <w:color w:val="000000"/>
          <w:kern w:val="0"/>
          <w:sz w:val="28"/>
          <w:szCs w:val="28"/>
        </w:rPr>
        <w:t>, deviz care cuprinde atât valorile cheltuielilor  decontate (cu T.V.A. la cota de 19%), cât și cele care urmează să se deconteze ( cu T.V.A. la cota de 21%).</w:t>
      </w:r>
    </w:p>
    <w:p w14:paraId="5606EB70" w14:textId="57253BCA" w:rsidR="0032031B" w:rsidRPr="005602D4" w:rsidRDefault="0032031B" w:rsidP="005602D4">
      <w:pPr>
        <w:pStyle w:val="NormalWeb"/>
        <w:spacing w:line="276" w:lineRule="auto"/>
        <w:ind w:firstLine="708"/>
        <w:jc w:val="both"/>
        <w:rPr>
          <w:rFonts w:cs="Times New Roman"/>
          <w:kern w:val="0"/>
          <w:sz w:val="28"/>
          <w:szCs w:val="28"/>
        </w:rPr>
      </w:pPr>
      <w:r w:rsidRPr="005602D4"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>Față de cele de mai sus, v</w:t>
      </w:r>
      <w:r w:rsidRPr="005602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aloarea totală a </w:t>
      </w:r>
      <w:r w:rsidRPr="005602D4">
        <w:rPr>
          <w:rFonts w:cs="Times New Roman"/>
          <w:kern w:val="0"/>
          <w:sz w:val="28"/>
          <w:szCs w:val="28"/>
        </w:rPr>
        <w:t xml:space="preserve">Devizului general actualizat </w:t>
      </w:r>
      <w:r w:rsidRPr="005602D4">
        <w:rPr>
          <w:rFonts w:cs="Times New Roman"/>
          <w:sz w:val="28"/>
          <w:szCs w:val="28"/>
        </w:rPr>
        <w:t xml:space="preserve">în baza Dispoziției de șantier nr. </w:t>
      </w:r>
      <w:r w:rsidR="002A5074">
        <w:rPr>
          <w:rFonts w:cs="Times New Roman"/>
          <w:sz w:val="28"/>
          <w:szCs w:val="28"/>
        </w:rPr>
        <w:t>4</w:t>
      </w:r>
      <w:r w:rsidRPr="005602D4">
        <w:rPr>
          <w:rFonts w:cs="Times New Roman"/>
          <w:sz w:val="28"/>
          <w:szCs w:val="28"/>
        </w:rPr>
        <w:t xml:space="preserve"> și în conformitate cu prevederile Legii nr. 141/2025</w:t>
      </w:r>
      <w:r w:rsidRPr="005602D4">
        <w:rPr>
          <w:rFonts w:cs="Times New Roman"/>
          <w:kern w:val="0"/>
          <w:sz w:val="28"/>
          <w:szCs w:val="28"/>
        </w:rPr>
        <w:t xml:space="preserve">, devine </w:t>
      </w:r>
      <w:r w:rsidR="005602D4" w:rsidRPr="005602D4">
        <w:rPr>
          <w:rFonts w:cs="Times New Roman"/>
          <w:color w:val="000000"/>
          <w:kern w:val="1"/>
          <w:sz w:val="28"/>
          <w:szCs w:val="28"/>
          <w14:ligatures w14:val="standardContextual"/>
        </w:rPr>
        <w:lastRenderedPageBreak/>
        <w:t xml:space="preserve">103.074.093,35 </w:t>
      </w:r>
      <w:r w:rsidRPr="005602D4">
        <w:rPr>
          <w:rFonts w:cs="Times New Roman"/>
          <w:kern w:val="1"/>
          <w:sz w:val="28"/>
          <w:szCs w:val="28"/>
          <w14:ligatures w14:val="standardContextual"/>
        </w:rPr>
        <w:t xml:space="preserve">lei (cu T.V.A. 21 %), respectiv </w:t>
      </w:r>
      <w:r w:rsidR="005602D4" w:rsidRPr="005602D4">
        <w:rPr>
          <w:rFonts w:cs="Times New Roman"/>
          <w:color w:val="000000"/>
          <w:kern w:val="1"/>
          <w:sz w:val="28"/>
          <w:szCs w:val="28"/>
          <w14:ligatures w14:val="standardContextual"/>
        </w:rPr>
        <w:t xml:space="preserve">86.132.338,65  </w:t>
      </w:r>
      <w:r w:rsidRPr="005602D4">
        <w:rPr>
          <w:rFonts w:cs="Times New Roman"/>
          <w:kern w:val="1"/>
          <w:sz w:val="28"/>
          <w:szCs w:val="28"/>
          <w14:ligatures w14:val="standardContextual"/>
        </w:rPr>
        <w:t xml:space="preserve">lei (fără T.V.A.), din care C+M  = </w:t>
      </w:r>
      <w:r w:rsidR="005602D4" w:rsidRPr="005602D4">
        <w:rPr>
          <w:rFonts w:cs="Times New Roman"/>
          <w:color w:val="000000"/>
          <w:kern w:val="1"/>
          <w:sz w:val="28"/>
          <w:szCs w:val="28"/>
          <w14:ligatures w14:val="standardContextual"/>
        </w:rPr>
        <w:t xml:space="preserve">69.933.492,59 </w:t>
      </w:r>
      <w:r w:rsidRPr="005602D4">
        <w:rPr>
          <w:rFonts w:cs="Times New Roman"/>
          <w:kern w:val="1"/>
          <w:sz w:val="28"/>
          <w:szCs w:val="28"/>
          <w14:ligatures w14:val="standardContextual"/>
        </w:rPr>
        <w:t xml:space="preserve">lei (cu T.V.A. 21 %), respectiv </w:t>
      </w:r>
      <w:r w:rsidR="005602D4" w:rsidRPr="005602D4">
        <w:rPr>
          <w:rFonts w:cs="Times New Roman"/>
          <w:color w:val="000000"/>
          <w:kern w:val="1"/>
          <w:sz w:val="28"/>
          <w:szCs w:val="28"/>
          <w14:ligatures w14:val="standardContextual"/>
        </w:rPr>
        <w:t xml:space="preserve">58.457.243,06 </w:t>
      </w:r>
      <w:r w:rsidRPr="005602D4">
        <w:rPr>
          <w:rFonts w:cs="Times New Roman"/>
          <w:kern w:val="1"/>
          <w:sz w:val="28"/>
          <w:szCs w:val="28"/>
          <w14:ligatures w14:val="standardContextual"/>
        </w:rPr>
        <w:t>lei (fără T.V.A.).</w:t>
      </w:r>
    </w:p>
    <w:bookmarkEnd w:id="1"/>
    <w:bookmarkEnd w:id="5"/>
    <w:bookmarkEnd w:id="6"/>
    <w:p w14:paraId="7B7B9B02" w14:textId="4A739604" w:rsidR="001273CF" w:rsidRPr="001273CF" w:rsidRDefault="000B1ABF" w:rsidP="002A5074">
      <w:pPr>
        <w:autoSpaceDN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73CF">
        <w:rPr>
          <w:rFonts w:ascii="Times New Roman" w:hAnsi="Times New Roman" w:cs="Times New Roman"/>
          <w:sz w:val="28"/>
          <w:szCs w:val="28"/>
        </w:rPr>
        <w:t xml:space="preserve">În contextul celor de mai sus am inițiat prezentul  proiect de hotărâre prin care am propus aprobarea </w:t>
      </w:r>
      <w:proofErr w:type="spellStart"/>
      <w:r w:rsidR="001273CF" w:rsidRPr="001273CF"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 w:rsidR="001273CF" w:rsidRPr="001273CF">
        <w:rPr>
          <w:rFonts w:ascii="Times New Roman" w:hAnsi="Times New Roman" w:cs="Times New Roman"/>
          <w:kern w:val="0"/>
          <w:sz w:val="28"/>
          <w:szCs w:val="28"/>
        </w:rPr>
        <w:t xml:space="preserve"> Devizului general </w:t>
      </w:r>
      <w:r w:rsidR="001273CF" w:rsidRPr="001273CF">
        <w:rPr>
          <w:rFonts w:ascii="Times New Roman" w:hAnsi="Times New Roman" w:cs="Times New Roman"/>
          <w:sz w:val="28"/>
          <w:szCs w:val="28"/>
        </w:rPr>
        <w:t xml:space="preserve">- faza Proiect tehnic, actualizat în baza Dispoziției de șantier nr. </w:t>
      </w:r>
      <w:r w:rsidR="005602D4">
        <w:rPr>
          <w:rFonts w:ascii="Times New Roman" w:hAnsi="Times New Roman" w:cs="Times New Roman"/>
          <w:sz w:val="28"/>
          <w:szCs w:val="28"/>
        </w:rPr>
        <w:t>4</w:t>
      </w:r>
      <w:r w:rsidR="001273CF" w:rsidRPr="001273CF">
        <w:rPr>
          <w:rFonts w:ascii="Times New Roman" w:hAnsi="Times New Roman" w:cs="Times New Roman"/>
          <w:sz w:val="28"/>
          <w:szCs w:val="28"/>
        </w:rPr>
        <w:t xml:space="preserve"> și în conformitate cu prevederile Legii nr. 141/2025, pentru obiectivul de investiții "</w:t>
      </w:r>
      <w:r w:rsidR="001273CF" w:rsidRPr="001273CF">
        <w:rPr>
          <w:rFonts w:ascii="Times New Roman" w:hAnsi="Times New Roman" w:cs="Times New Roman"/>
          <w:i/>
          <w:iCs/>
          <w:sz w:val="28"/>
          <w:szCs w:val="28"/>
        </w:rPr>
        <w:t>DEZVOLTAREA REȚELELOR INTELIGENTE DE DISTRIBUȚIE A GAZELOR NATURALE IN MUNICIPIUL BRAD, JUDEȚUL HUNEDOARA</w:t>
      </w:r>
      <w:r w:rsidR="001273CF" w:rsidRPr="001273CF">
        <w:rPr>
          <w:rFonts w:ascii="Times New Roman" w:hAnsi="Times New Roman" w:cs="Times New Roman"/>
          <w:sz w:val="28"/>
          <w:szCs w:val="28"/>
        </w:rPr>
        <w:t xml:space="preserve">" </w:t>
      </w:r>
      <w:r w:rsidRPr="001273CF">
        <w:rPr>
          <w:rFonts w:ascii="Times New Roman" w:hAnsi="Times New Roman" w:cs="Times New Roman"/>
          <w:iCs/>
          <w:sz w:val="28"/>
          <w:szCs w:val="28"/>
        </w:rPr>
        <w:t xml:space="preserve">și îl </w:t>
      </w:r>
      <w:r w:rsidRPr="001273CF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prezentată.</w:t>
      </w:r>
      <w:r w:rsidR="001273CF" w:rsidRPr="001273CF">
        <w:rPr>
          <w:rFonts w:ascii="Times New Roman" w:hAnsi="Times New Roman" w:cs="Times New Roman"/>
          <w:sz w:val="28"/>
          <w:szCs w:val="28"/>
        </w:rPr>
        <w:tab/>
      </w:r>
    </w:p>
    <w:p w14:paraId="65DA770C" w14:textId="1D0F9D22" w:rsidR="00693555" w:rsidRPr="001273CF" w:rsidRDefault="008849C6" w:rsidP="001273CF">
      <w:pPr>
        <w:spacing w:line="276" w:lineRule="auto"/>
        <w:ind w:right="-142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3CF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Pr="001273CF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1273CF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1273CF">
        <w:rPr>
          <w:rFonts w:ascii="Times New Roman" w:hAnsi="Times New Roman" w:cs="Times New Roman"/>
          <w:color w:val="6E6E6E"/>
          <w:sz w:val="28"/>
          <w:szCs w:val="28"/>
        </w:rPr>
        <w:t xml:space="preserve"> </w:t>
      </w:r>
      <w:r w:rsidR="001273CF" w:rsidRPr="001273CF">
        <w:rPr>
          <w:rFonts w:ascii="Times New Roman" w:hAnsi="Times New Roman" w:cs="Times New Roman"/>
          <w:sz w:val="28"/>
          <w:szCs w:val="28"/>
        </w:rPr>
        <w:t xml:space="preserve">art. 120 alin. 1 și art. 121 alin.1 și alin. 2 din Constituția României, republicată, ale art. 8 și art. 9 din Carta europeană  a autonomiei  locale, adoptată la </w:t>
      </w:r>
      <w:proofErr w:type="spellStart"/>
      <w:r w:rsidR="001273CF" w:rsidRPr="001273CF">
        <w:rPr>
          <w:rFonts w:ascii="Times New Roman" w:hAnsi="Times New Roman" w:cs="Times New Roman"/>
          <w:sz w:val="28"/>
          <w:szCs w:val="28"/>
        </w:rPr>
        <w:t>Stassbourg</w:t>
      </w:r>
      <w:proofErr w:type="spellEnd"/>
      <w:r w:rsidR="001273CF" w:rsidRPr="001273CF">
        <w:rPr>
          <w:rFonts w:ascii="Times New Roman" w:hAnsi="Times New Roman" w:cs="Times New Roman"/>
          <w:sz w:val="28"/>
          <w:szCs w:val="28"/>
        </w:rPr>
        <w:t xml:space="preserve"> la 15 octombrie 1985, ratificată prin Legea nr. 199/1997, ale Legii nr. 141/2025 privind unele măsuri fiscal-bugetare, cu modificările și completările ulterioare, ale art. 44 alin. (1) din Legea nr. 273/2006 privind finanțele publice locale, cu modificările și completările ulterioare, ale Hotărârii Guvernului României nr. 907/2016 privind etapele de elaborare și conținutul - cadru al documentațiilor </w:t>
      </w:r>
      <w:proofErr w:type="spellStart"/>
      <w:r w:rsidR="001273CF" w:rsidRPr="001273CF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1273CF" w:rsidRPr="001273CF">
        <w:rPr>
          <w:rFonts w:ascii="Times New Roman" w:hAnsi="Times New Roman" w:cs="Times New Roman"/>
          <w:sz w:val="28"/>
          <w:szCs w:val="28"/>
        </w:rPr>
        <w:t>-economice aferente obiectivelor/proiectelor de investiții finanțate din fonduri publice, cu modificările și completările ulterioare, precum și ale art.129 alin. (2) lit. b), alin. (4) lit. d) din O.U.G. nr. 57/2019 privind Codul administrativ, cu modificările și completările ulterioare</w:t>
      </w:r>
      <w:r w:rsidR="001273CF" w:rsidRPr="001273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160218" w14:textId="77777777" w:rsidR="004012BA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0B15142" w14:textId="77777777" w:rsidR="002A5074" w:rsidRPr="00D32AB0" w:rsidRDefault="002A5074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5BC"/>
    <w:multiLevelType w:val="hybridMultilevel"/>
    <w:tmpl w:val="724ADD20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E7B20"/>
    <w:multiLevelType w:val="multilevel"/>
    <w:tmpl w:val="82686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526570">
    <w:abstractNumId w:val="1"/>
  </w:num>
  <w:num w:numId="2" w16cid:durableId="1995790366">
    <w:abstractNumId w:val="0"/>
  </w:num>
  <w:num w:numId="3" w16cid:durableId="944195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B1ABF"/>
    <w:rsid w:val="000B6C2C"/>
    <w:rsid w:val="000D6653"/>
    <w:rsid w:val="000E7658"/>
    <w:rsid w:val="00105E11"/>
    <w:rsid w:val="0011499F"/>
    <w:rsid w:val="001273CF"/>
    <w:rsid w:val="00127F1B"/>
    <w:rsid w:val="0016580D"/>
    <w:rsid w:val="00167EE5"/>
    <w:rsid w:val="00185090"/>
    <w:rsid w:val="001B6AE9"/>
    <w:rsid w:val="001C00A7"/>
    <w:rsid w:val="001F3745"/>
    <w:rsid w:val="002579A3"/>
    <w:rsid w:val="002961CA"/>
    <w:rsid w:val="002A5074"/>
    <w:rsid w:val="002D34C9"/>
    <w:rsid w:val="002F2929"/>
    <w:rsid w:val="00307452"/>
    <w:rsid w:val="0032031B"/>
    <w:rsid w:val="00323D4D"/>
    <w:rsid w:val="00341853"/>
    <w:rsid w:val="003627F3"/>
    <w:rsid w:val="003A5270"/>
    <w:rsid w:val="003E4D86"/>
    <w:rsid w:val="004012BA"/>
    <w:rsid w:val="004248A8"/>
    <w:rsid w:val="004A04A7"/>
    <w:rsid w:val="004A3706"/>
    <w:rsid w:val="004A4BD8"/>
    <w:rsid w:val="004C4E51"/>
    <w:rsid w:val="005342C5"/>
    <w:rsid w:val="00534B23"/>
    <w:rsid w:val="005602D4"/>
    <w:rsid w:val="005835CC"/>
    <w:rsid w:val="005A3622"/>
    <w:rsid w:val="005A4239"/>
    <w:rsid w:val="005C7C67"/>
    <w:rsid w:val="005D50D1"/>
    <w:rsid w:val="005E161B"/>
    <w:rsid w:val="0063539C"/>
    <w:rsid w:val="0064369A"/>
    <w:rsid w:val="00654114"/>
    <w:rsid w:val="006677FC"/>
    <w:rsid w:val="0067604A"/>
    <w:rsid w:val="00693555"/>
    <w:rsid w:val="00694144"/>
    <w:rsid w:val="00740E35"/>
    <w:rsid w:val="00785BF9"/>
    <w:rsid w:val="007B3B25"/>
    <w:rsid w:val="007D6CBF"/>
    <w:rsid w:val="007E554B"/>
    <w:rsid w:val="007E7EAF"/>
    <w:rsid w:val="008549F0"/>
    <w:rsid w:val="0085670F"/>
    <w:rsid w:val="008819C7"/>
    <w:rsid w:val="008849C6"/>
    <w:rsid w:val="008B23AD"/>
    <w:rsid w:val="008E2847"/>
    <w:rsid w:val="009C0E70"/>
    <w:rsid w:val="009E6CFA"/>
    <w:rsid w:val="009F1351"/>
    <w:rsid w:val="00A24BCB"/>
    <w:rsid w:val="00A64D1E"/>
    <w:rsid w:val="00A9185A"/>
    <w:rsid w:val="00A97D29"/>
    <w:rsid w:val="00AD69D6"/>
    <w:rsid w:val="00AE18A1"/>
    <w:rsid w:val="00AE6764"/>
    <w:rsid w:val="00B91533"/>
    <w:rsid w:val="00BA6BE6"/>
    <w:rsid w:val="00BC2991"/>
    <w:rsid w:val="00C006C1"/>
    <w:rsid w:val="00C47111"/>
    <w:rsid w:val="00C53F5B"/>
    <w:rsid w:val="00C6015C"/>
    <w:rsid w:val="00C862AD"/>
    <w:rsid w:val="00C90285"/>
    <w:rsid w:val="00C916E2"/>
    <w:rsid w:val="00D32AB0"/>
    <w:rsid w:val="00D34FF8"/>
    <w:rsid w:val="00D46544"/>
    <w:rsid w:val="00DC3CF2"/>
    <w:rsid w:val="00E0496B"/>
    <w:rsid w:val="00E067B7"/>
    <w:rsid w:val="00E111DF"/>
    <w:rsid w:val="00E331B1"/>
    <w:rsid w:val="00E50A13"/>
    <w:rsid w:val="00E7736E"/>
    <w:rsid w:val="00EA3B55"/>
    <w:rsid w:val="00EB48E8"/>
    <w:rsid w:val="00F1641C"/>
    <w:rsid w:val="00F34BF3"/>
    <w:rsid w:val="00F37E48"/>
    <w:rsid w:val="00F64D60"/>
    <w:rsid w:val="00F66248"/>
    <w:rsid w:val="00FC335B"/>
    <w:rsid w:val="00FD4D26"/>
    <w:rsid w:val="00FD69FD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654114"/>
    <w:rPr>
      <w:rFonts w:ascii="Times New Roman" w:hAnsi="Times New Roman" w:cs="Mangal"/>
      <w:szCs w:val="21"/>
    </w:rPr>
  </w:style>
  <w:style w:type="paragraph" w:customStyle="1" w:styleId="Standard">
    <w:name w:val="Standard"/>
    <w:rsid w:val="00167E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5</cp:revision>
  <cp:lastPrinted>2021-12-16T07:29:00Z</cp:lastPrinted>
  <dcterms:created xsi:type="dcterms:W3CDTF">2025-11-06T07:27:00Z</dcterms:created>
  <dcterms:modified xsi:type="dcterms:W3CDTF">2025-11-12T09:31:00Z</dcterms:modified>
</cp:coreProperties>
</file>