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E1AA3" w14:textId="77777777" w:rsidR="009A7C30" w:rsidRPr="005A5270" w:rsidRDefault="009A7C30" w:rsidP="009A7C30">
      <w:pPr>
        <w:pStyle w:val="BodyText"/>
        <w:spacing w:before="120"/>
        <w:ind w:right="29"/>
        <w:rPr>
          <w:rFonts w:ascii="Times New Roman" w:hAnsi="Times New Roman" w:cs="Times New Roman"/>
          <w:sz w:val="24"/>
          <w:szCs w:val="24"/>
        </w:rPr>
      </w:pPr>
      <w:bookmarkStart w:id="0" w:name="_Hlk95832863"/>
      <w:bookmarkStart w:id="1" w:name="_GoBack"/>
      <w:bookmarkEnd w:id="1"/>
    </w:p>
    <w:p w14:paraId="38208D12" w14:textId="77777777" w:rsidR="009A7C30" w:rsidRPr="005A5270" w:rsidRDefault="009A7C30" w:rsidP="009A7C30">
      <w:pPr>
        <w:pStyle w:val="BodyText"/>
        <w:spacing w:before="120"/>
        <w:ind w:right="29"/>
        <w:rPr>
          <w:rFonts w:ascii="Times New Roman" w:hAnsi="Times New Roman" w:cs="Times New Roman"/>
          <w:sz w:val="24"/>
          <w:szCs w:val="24"/>
        </w:rPr>
      </w:pPr>
    </w:p>
    <w:p w14:paraId="53D0CBAC" w14:textId="77777777" w:rsidR="009A7C30" w:rsidRPr="005A5270" w:rsidRDefault="009A7C30" w:rsidP="009A7C30">
      <w:pPr>
        <w:pStyle w:val="BodyText"/>
        <w:spacing w:before="120"/>
        <w:ind w:right="29"/>
        <w:rPr>
          <w:rFonts w:ascii="Times New Roman" w:hAnsi="Times New Roman" w:cs="Times New Roman"/>
          <w:sz w:val="24"/>
          <w:szCs w:val="24"/>
        </w:rPr>
      </w:pPr>
    </w:p>
    <w:p w14:paraId="0C226EB0" w14:textId="77777777" w:rsidR="009A7C30" w:rsidRPr="005A5270" w:rsidRDefault="009A7C30" w:rsidP="009A7C30">
      <w:pPr>
        <w:pStyle w:val="BodyText"/>
        <w:spacing w:before="120"/>
        <w:ind w:right="29"/>
        <w:rPr>
          <w:rFonts w:ascii="Times New Roman" w:hAnsi="Times New Roman" w:cs="Times New Roman"/>
          <w:sz w:val="24"/>
          <w:szCs w:val="24"/>
        </w:rPr>
      </w:pPr>
    </w:p>
    <w:p w14:paraId="1FFD0A51" w14:textId="77777777" w:rsidR="009A7C30" w:rsidRPr="005A5270" w:rsidRDefault="009A7C30" w:rsidP="009A7C30">
      <w:pPr>
        <w:pStyle w:val="Title"/>
        <w:spacing w:before="120"/>
        <w:ind w:right="29"/>
        <w:rPr>
          <w:rFonts w:ascii="Times New Roman" w:hAnsi="Times New Roman" w:cs="Times New Roman"/>
          <w:b/>
          <w:bCs/>
          <w:sz w:val="24"/>
          <w:szCs w:val="24"/>
        </w:rPr>
      </w:pPr>
    </w:p>
    <w:p w14:paraId="498177A1" w14:textId="77777777" w:rsidR="009A7C30" w:rsidRPr="005A5270" w:rsidRDefault="009A7C30" w:rsidP="009A7C30">
      <w:pPr>
        <w:pStyle w:val="Title"/>
        <w:tabs>
          <w:tab w:val="left" w:pos="5680"/>
        </w:tabs>
        <w:spacing w:before="120"/>
        <w:ind w:right="29"/>
        <w:jc w:val="left"/>
        <w:rPr>
          <w:rFonts w:ascii="Times New Roman" w:hAnsi="Times New Roman" w:cs="Times New Roman"/>
          <w:b/>
          <w:bCs/>
          <w:color w:val="4ECAC6"/>
          <w:sz w:val="24"/>
          <w:szCs w:val="24"/>
        </w:rPr>
      </w:pPr>
      <w:r w:rsidRPr="005A5270">
        <w:rPr>
          <w:rFonts w:ascii="Times New Roman" w:hAnsi="Times New Roman" w:cs="Times New Roman"/>
          <w:b/>
          <w:bCs/>
          <w:color w:val="4ECAC6"/>
          <w:sz w:val="24"/>
          <w:szCs w:val="24"/>
        </w:rPr>
        <w:tab/>
      </w:r>
    </w:p>
    <w:p w14:paraId="06D729CB" w14:textId="77777777" w:rsidR="009A7C30" w:rsidRPr="005A5270" w:rsidRDefault="009A7C30" w:rsidP="009A7C30">
      <w:pPr>
        <w:pStyle w:val="Title"/>
        <w:spacing w:before="120"/>
        <w:ind w:right="29"/>
        <w:rPr>
          <w:rFonts w:ascii="Times New Roman" w:hAnsi="Times New Roman" w:cs="Times New Roman"/>
          <w:b/>
          <w:bCs/>
          <w:color w:val="4ECAC6"/>
          <w:sz w:val="24"/>
          <w:szCs w:val="24"/>
        </w:rPr>
      </w:pPr>
    </w:p>
    <w:p w14:paraId="076AFD1C" w14:textId="77777777" w:rsidR="009A7C30" w:rsidRPr="005A5270" w:rsidRDefault="009A7C30" w:rsidP="009A7C30">
      <w:pPr>
        <w:pStyle w:val="Title"/>
        <w:spacing w:before="120"/>
        <w:ind w:right="29"/>
        <w:rPr>
          <w:rFonts w:ascii="Times New Roman" w:hAnsi="Times New Roman" w:cs="Times New Roman"/>
          <w:b/>
          <w:bCs/>
          <w:color w:val="4ECAC6"/>
          <w:sz w:val="24"/>
          <w:szCs w:val="24"/>
        </w:rPr>
      </w:pPr>
    </w:p>
    <w:p w14:paraId="2E7CBCAB" w14:textId="77777777" w:rsidR="009A7C30" w:rsidRPr="005A5270" w:rsidRDefault="009A7C30" w:rsidP="009A7C30">
      <w:pPr>
        <w:pStyle w:val="Title"/>
        <w:spacing w:before="120"/>
        <w:ind w:right="29"/>
        <w:rPr>
          <w:rFonts w:ascii="Times New Roman" w:hAnsi="Times New Roman" w:cs="Times New Roman"/>
          <w:b/>
          <w:bCs/>
          <w:color w:val="22AA86"/>
          <w:sz w:val="24"/>
          <w:szCs w:val="24"/>
        </w:rPr>
      </w:pPr>
      <w:r w:rsidRPr="005A5270">
        <w:rPr>
          <w:rFonts w:ascii="Times New Roman" w:hAnsi="Times New Roman" w:cs="Times New Roman"/>
          <w:b/>
          <w:bCs/>
          <w:color w:val="22AA86"/>
          <w:sz w:val="24"/>
          <w:szCs w:val="24"/>
        </w:rPr>
        <w:t>Studiu</w:t>
      </w:r>
      <w:r w:rsidRPr="005A5270">
        <w:rPr>
          <w:rFonts w:ascii="Times New Roman" w:hAnsi="Times New Roman" w:cs="Times New Roman"/>
          <w:b/>
          <w:bCs/>
          <w:color w:val="22AA86"/>
          <w:spacing w:val="18"/>
          <w:sz w:val="24"/>
          <w:szCs w:val="24"/>
        </w:rPr>
        <w:t xml:space="preserve"> </w:t>
      </w:r>
      <w:r w:rsidRPr="005A5270">
        <w:rPr>
          <w:rFonts w:ascii="Times New Roman" w:hAnsi="Times New Roman" w:cs="Times New Roman"/>
          <w:b/>
          <w:bCs/>
          <w:color w:val="22AA86"/>
          <w:sz w:val="24"/>
          <w:szCs w:val="24"/>
        </w:rPr>
        <w:t>de oportunitate/fundamentare</w:t>
      </w:r>
    </w:p>
    <w:p w14:paraId="025EA705" w14:textId="77777777" w:rsidR="009A7C30" w:rsidRPr="005A5270" w:rsidRDefault="009A7C30" w:rsidP="009A7C30">
      <w:pPr>
        <w:pStyle w:val="BodyText"/>
        <w:spacing w:before="120"/>
        <w:ind w:right="29"/>
        <w:rPr>
          <w:rFonts w:ascii="Times New Roman" w:hAnsi="Times New Roman" w:cs="Times New Roman"/>
          <w:sz w:val="24"/>
          <w:szCs w:val="24"/>
        </w:rPr>
      </w:pPr>
    </w:p>
    <w:p w14:paraId="043A1574" w14:textId="77777777" w:rsidR="009A7C30" w:rsidRPr="005A5270" w:rsidRDefault="009A7C30" w:rsidP="009A7C30">
      <w:pPr>
        <w:spacing w:before="120"/>
        <w:ind w:left="242" w:right="29"/>
        <w:jc w:val="center"/>
        <w:rPr>
          <w:rFonts w:ascii="Times New Roman" w:hAnsi="Times New Roman" w:cs="Times New Roman"/>
          <w:spacing w:val="1"/>
          <w:sz w:val="24"/>
          <w:szCs w:val="24"/>
        </w:rPr>
      </w:pPr>
      <w:r w:rsidRPr="005A5270">
        <w:rPr>
          <w:rFonts w:ascii="Times New Roman" w:hAnsi="Times New Roman" w:cs="Times New Roman"/>
          <w:sz w:val="24"/>
          <w:szCs w:val="24"/>
        </w:rPr>
        <w:t>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deciziei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3"/>
          <w:sz w:val="24"/>
          <w:szCs w:val="24"/>
        </w:rPr>
        <w:t xml:space="preserve"> </w:t>
      </w:r>
      <w:bookmarkStart w:id="2" w:name="_Hlk104458859"/>
      <w:r w:rsidRPr="005A5270">
        <w:rPr>
          <w:rFonts w:ascii="Times New Roman" w:hAnsi="Times New Roman" w:cs="Times New Roman"/>
          <w:sz w:val="24"/>
          <w:szCs w:val="24"/>
        </w:rPr>
        <w:t>delegare 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gestiunii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serviciului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 xml:space="preserve">de </w:t>
      </w:r>
      <w:bookmarkStart w:id="3" w:name="_Hlk104459999"/>
      <w:r w:rsidRPr="005A5270">
        <w:rPr>
          <w:rFonts w:ascii="Times New Roman" w:hAnsi="Times New Roman" w:cs="Times New Roman"/>
          <w:sz w:val="24"/>
          <w:szCs w:val="24"/>
        </w:rPr>
        <w:t>colectare</w:t>
      </w:r>
      <w:r w:rsidRPr="005A5270">
        <w:rPr>
          <w:rFonts w:ascii="Times New Roman" w:hAnsi="Times New Roman" w:cs="Times New Roman"/>
          <w:spacing w:val="1"/>
          <w:sz w:val="24"/>
          <w:szCs w:val="24"/>
        </w:rPr>
        <w:t xml:space="preserve"> </w:t>
      </w:r>
    </w:p>
    <w:p w14:paraId="4355C42E" w14:textId="175F5866" w:rsidR="009A7C30" w:rsidRPr="005A5270" w:rsidRDefault="009A7C30" w:rsidP="009A7C30">
      <w:pPr>
        <w:spacing w:before="120"/>
        <w:ind w:left="242" w:right="29"/>
        <w:jc w:val="center"/>
        <w:rPr>
          <w:rFonts w:ascii="Times New Roman" w:hAnsi="Times New Roman" w:cs="Times New Roman"/>
          <w:sz w:val="24"/>
          <w:szCs w:val="24"/>
        </w:rPr>
        <w:sectPr w:rsidR="009A7C30" w:rsidRPr="005A5270" w:rsidSect="009A7C30">
          <w:headerReference w:type="default" r:id="rId7"/>
          <w:footerReference w:type="default" r:id="rId8"/>
          <w:headerReference w:type="first" r:id="rId9"/>
          <w:pgSz w:w="11907" w:h="16834" w:code="9"/>
          <w:pgMar w:top="1134" w:right="1134" w:bottom="1134" w:left="1134" w:header="720" w:footer="621" w:gutter="0"/>
          <w:pgNumType w:start="1"/>
          <w:cols w:space="720"/>
          <w:titlePg/>
          <w:docGrid w:linePitch="272"/>
        </w:sectPr>
      </w:pPr>
      <w:r w:rsidRPr="005A5270">
        <w:rPr>
          <w:rFonts w:ascii="Times New Roman" w:hAnsi="Times New Roman" w:cs="Times New Roman"/>
          <w:b/>
          <w:bCs/>
          <w:noProof/>
          <w:color w:val="4ECAC6"/>
          <w:sz w:val="24"/>
          <w:szCs w:val="24"/>
          <w:lang w:val="en-US"/>
        </w:rPr>
        <w:drawing>
          <wp:anchor distT="0" distB="0" distL="114300" distR="114300" simplePos="0" relativeHeight="251665408" behindDoc="0" locked="0" layoutInCell="1" allowOverlap="1" wp14:anchorId="27B82BBF" wp14:editId="5F730485">
            <wp:simplePos x="0" y="0"/>
            <wp:positionH relativeFrom="column">
              <wp:posOffset>3810</wp:posOffset>
            </wp:positionH>
            <wp:positionV relativeFrom="paragraph">
              <wp:posOffset>3393440</wp:posOffset>
            </wp:positionV>
            <wp:extent cx="2430780" cy="603064"/>
            <wp:effectExtent l="0" t="0" r="7620" b="698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10">
                      <a:extLst>
                        <a:ext uri="{28A0092B-C50C-407E-A947-70E740481C1C}">
                          <a14:useLocalDpi xmlns:a14="http://schemas.microsoft.com/office/drawing/2010/main" val="0"/>
                        </a:ext>
                      </a:extLst>
                    </a:blip>
                    <a:srcRect t="17912"/>
                    <a:stretch/>
                  </pic:blipFill>
                  <pic:spPr bwMode="auto">
                    <a:xfrm>
                      <a:off x="0" y="0"/>
                      <a:ext cx="2430780" cy="603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A5270">
        <w:rPr>
          <w:rFonts w:ascii="Times New Roman" w:hAnsi="Times New Roman" w:cs="Times New Roman"/>
          <w:b/>
          <w:bCs/>
          <w:noProof/>
          <w:color w:val="4ECAC6"/>
          <w:sz w:val="24"/>
          <w:szCs w:val="24"/>
          <w:lang w:val="en-US"/>
        </w:rPr>
        <w:drawing>
          <wp:anchor distT="0" distB="0" distL="114300" distR="114300" simplePos="0" relativeHeight="251664384" behindDoc="0" locked="0" layoutInCell="1" allowOverlap="1" wp14:anchorId="5A813CC1" wp14:editId="2B049B2C">
            <wp:simplePos x="0" y="0"/>
            <wp:positionH relativeFrom="column">
              <wp:posOffset>4941570</wp:posOffset>
            </wp:positionH>
            <wp:positionV relativeFrom="paragraph">
              <wp:posOffset>3423920</wp:posOffset>
            </wp:positionV>
            <wp:extent cx="1173480" cy="559435"/>
            <wp:effectExtent l="0" t="0" r="762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3480" cy="559435"/>
                    </a:xfrm>
                    <a:prstGeom prst="rect">
                      <a:avLst/>
                    </a:prstGeom>
                  </pic:spPr>
                </pic:pic>
              </a:graphicData>
            </a:graphic>
            <wp14:sizeRelH relativeFrom="margin">
              <wp14:pctWidth>0</wp14:pctWidth>
            </wp14:sizeRelH>
            <wp14:sizeRelV relativeFrom="margin">
              <wp14:pctHeight>0</wp14:pctHeight>
            </wp14:sizeRelV>
          </wp:anchor>
        </w:drawing>
      </w:r>
      <w:r w:rsidRPr="005A5270">
        <w:rPr>
          <w:rFonts w:ascii="Times New Roman" w:hAnsi="Times New Roman" w:cs="Times New Roman"/>
          <w:b/>
          <w:bCs/>
          <w:noProof/>
          <w:color w:val="4ECAC6"/>
          <w:sz w:val="24"/>
          <w:szCs w:val="24"/>
          <w:lang w:val="en-US"/>
        </w:rPr>
        <mc:AlternateContent>
          <mc:Choice Requires="wps">
            <w:drawing>
              <wp:anchor distT="0" distB="0" distL="114300" distR="114300" simplePos="0" relativeHeight="251663360" behindDoc="0" locked="0" layoutInCell="1" allowOverlap="1" wp14:anchorId="6AC19F67" wp14:editId="210D2A01">
                <wp:simplePos x="0" y="0"/>
                <wp:positionH relativeFrom="page">
                  <wp:align>left</wp:align>
                </wp:positionH>
                <wp:positionV relativeFrom="paragraph">
                  <wp:posOffset>3355340</wp:posOffset>
                </wp:positionV>
                <wp:extent cx="7559040" cy="662940"/>
                <wp:effectExtent l="0" t="0" r="22860" b="22860"/>
                <wp:wrapNone/>
                <wp:docPr id="2" name="Rectangle 2"/>
                <wp:cNvGraphicFramePr/>
                <a:graphic xmlns:a="http://schemas.openxmlformats.org/drawingml/2006/main">
                  <a:graphicData uri="http://schemas.microsoft.com/office/word/2010/wordprocessingShape">
                    <wps:wsp>
                      <wps:cNvSpPr/>
                      <wps:spPr>
                        <a:xfrm>
                          <a:off x="0" y="0"/>
                          <a:ext cx="7559040" cy="662940"/>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288FEB6" id="Rectangle 2" o:spid="_x0000_s1026" style="position:absolute;margin-left:0;margin-top:264.2pt;width:595.2pt;height:52.2pt;z-index:251663360;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atngIAANAFAAAOAAAAZHJzL2Uyb0RvYy54bWysVFFP2zAQfp+0/2D5fSSNKIyKFFUgpkkM&#10;EDDx7Dp2G8n2ebbbtPv1O9tJKAxN07QX5853953vy92dX+y0IlvhfAumppOjkhJhODStWdX0+9P1&#10;p8+U+MBMwxQYUdO98PRi/vHDeWdnooI1qEY4giDGzzpb03UIdlYUnq+FZv4IrDBolOA0C6i6VdE4&#10;1iG6VkVVlidFB66xDrjwHm+vspHOE76Ugoc7Kb0IRNUU3xbS6dK5jGcxP2ezlWN23fL+GewfXqFZ&#10;azDpCHXFAiMb1/4GpVvuwIMMRxx0AVK2XKQasJpJ+aaaxzWzItWC5Hg70uT/Hyy/3d470jY1rSgx&#10;TOMvekDSmFkpQapIT2f9DL0e7b3rNY9irHUnnY5frILsEqX7kVKxC4Tj5el0elYeI/McbScn1RnK&#10;CFO8RFvnwxcBmkShpg6zJybZ9saH7Dq4xGQeVNtct0olJbaJuFSObBn+4OVq0oO/8lLmbwKjj9ro&#10;b9BksM/Tshzemtox5kkvPwDHOiJ6EUnKtCQp7JVIeOZBSGQXiahSUSNQzsE4FyZMsmnNGpGvY+b3&#10;U6sIGJElMjBi9wCvyRiwM4W9fwwVaSzG4PJPD8vBY0TKDCaMwbo14N4DUFhVnzn7DyRlaiJLS2j2&#10;2HsO8lB6y69bbIEb5sM9cziF2DW4WcIdHlJBV1PoJUrW4H6+dx/9cTjQSkmHU11T/2PDnKBEfTU4&#10;NmeT49iMISnH09MKFXdoWR5azEZfAvbVBHeY5UmM/kENonSgn3EBLWJWNDHDMXdNeXCDchnytsEV&#10;xsVikdxw9C0LN+bR8ggeWY0t/rR7Zs72cxBwgm5h2ABs9mYcsm+MNLDYBJBtmpUXXnu+cW2knu1X&#10;XNxLh3ryelnE818AAAD//wMAUEsDBBQABgAIAAAAIQDDyYBQ3gAAAAkBAAAPAAAAZHJzL2Rvd25y&#10;ZXYueG1sTI/LTsMwEEX3SPyDNUjsqN0UQhriVAjEBqFKhHbvJkMcGo9D7Dz4e5wV7GZ0R2fOzXaz&#10;admIvWssSVivBDCk0lYN1RIOHy83CTDnFVWqtYQSftDBLr+8yFRa2YnecSx8zQKEXKokaO+7lHNX&#10;ajTKrWyHFLJP2xvlw9rXvOrVFOCm5ZEQMTeqofBBqw6fNJbnYjAL5TyM93o6iOdifyzjr9fNm/iW&#10;8vpqfnwA5nH2f8ew6Ad1yIPTyQ5UOdZKCEW8hLsouQW2xOutCNNJQryJEuB5xv83yH8BAAD//wMA&#10;UEsBAi0AFAAGAAgAAAAhALaDOJL+AAAA4QEAABMAAAAAAAAAAAAAAAAAAAAAAFtDb250ZW50X1R5&#10;cGVzXS54bWxQSwECLQAUAAYACAAAACEAOP0h/9YAAACUAQAACwAAAAAAAAAAAAAAAAAvAQAAX3Jl&#10;bHMvLnJlbHNQSwECLQAUAAYACAAAACEAedRmrZ4CAADQBQAADgAAAAAAAAAAAAAAAAAuAgAAZHJz&#10;L2Uyb0RvYy54bWxQSwECLQAUAAYACAAAACEAw8mAUN4AAAAJAQAADwAAAAAAAAAAAAAAAAD4BAAA&#10;ZHJzL2Rvd25yZXYueG1sUEsFBgAAAAAEAAQA8wAAAAMGAAAAAA==&#10;" fillcolor="white [3212]" strokecolor="#d8d8d8 [2732]" strokeweight="1pt">
                <w10:wrap anchorx="page"/>
              </v:rect>
            </w:pict>
          </mc:Fallback>
        </mc:AlternateConten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transport</w:t>
      </w:r>
      <w:r w:rsidR="00C657EE">
        <w:rPr>
          <w:rFonts w:ascii="Times New Roman" w:hAnsi="Times New Roman" w:cs="Times New Roman"/>
          <w:sz w:val="24"/>
          <w:szCs w:val="24"/>
        </w:rPr>
        <w:t xml:space="preserve"> </w:t>
      </w:r>
      <w:r w:rsidRPr="005A5270">
        <w:rPr>
          <w:rFonts w:ascii="Times New Roman" w:hAnsi="Times New Roman" w:cs="Times New Roman"/>
          <w:spacing w:val="-77"/>
          <w:sz w:val="24"/>
          <w:szCs w:val="24"/>
        </w:rPr>
        <w:t xml:space="preserve">  </w:t>
      </w:r>
      <w:r w:rsidRPr="005A5270">
        <w:rPr>
          <w:rFonts w:ascii="Times New Roman" w:hAnsi="Times New Roman" w:cs="Times New Roman"/>
          <w:sz w:val="24"/>
          <w:szCs w:val="24"/>
        </w:rPr>
        <w:t>al</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deșeurilor</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municipale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2"/>
          <w:sz w:val="24"/>
          <w:szCs w:val="24"/>
        </w:rPr>
        <w:t xml:space="preserve"> </w:t>
      </w:r>
      <w:r w:rsidRPr="005A5270">
        <w:rPr>
          <w:rFonts w:ascii="Times New Roman" w:hAnsi="Times New Roman" w:cs="Times New Roman"/>
          <w:color w:val="000000" w:themeColor="text1"/>
          <w:sz w:val="24"/>
          <w:szCs w:val="24"/>
        </w:rPr>
        <w:t xml:space="preserve">Arad </w:t>
      </w:r>
      <w:bookmarkEnd w:id="2"/>
      <w:bookmarkEnd w:id="3"/>
      <w:r>
        <w:rPr>
          <w:rFonts w:ascii="Times New Roman" w:hAnsi="Times New Roman" w:cs="Times New Roman"/>
          <w:color w:val="000000" w:themeColor="text1"/>
          <w:sz w:val="24"/>
          <w:szCs w:val="24"/>
        </w:rPr>
        <w:t xml:space="preserve"> - Zona 5</w:t>
      </w:r>
    </w:p>
    <w:sdt>
      <w:sdtPr>
        <w:rPr>
          <w:rFonts w:ascii="Times New Roman" w:eastAsia="Microsoft Sans Serif" w:hAnsi="Times New Roman" w:cs="Times New Roman"/>
          <w:color w:val="22AA86"/>
          <w:sz w:val="24"/>
          <w:szCs w:val="24"/>
          <w:lang w:val="ro-RO"/>
        </w:rPr>
        <w:id w:val="-646519519"/>
        <w:docPartObj>
          <w:docPartGallery w:val="Table of Contents"/>
          <w:docPartUnique/>
        </w:docPartObj>
      </w:sdtPr>
      <w:sdtEndPr>
        <w:rPr>
          <w:b/>
          <w:bCs/>
          <w:noProof/>
          <w:color w:val="auto"/>
        </w:rPr>
      </w:sdtEndPr>
      <w:sdtContent>
        <w:p w14:paraId="4C53FCA8" w14:textId="77777777" w:rsidR="009A7C30" w:rsidRPr="005A5270" w:rsidRDefault="009A7C30" w:rsidP="009A7C30">
          <w:pPr>
            <w:pStyle w:val="TOCHeading"/>
            <w:spacing w:after="0" w:line="240" w:lineRule="auto"/>
            <w:rPr>
              <w:rFonts w:ascii="Times New Roman" w:hAnsi="Times New Roman" w:cs="Times New Roman"/>
              <w:sz w:val="24"/>
              <w:szCs w:val="24"/>
            </w:rPr>
          </w:pPr>
          <w:r w:rsidRPr="005A5270">
            <w:rPr>
              <w:rFonts w:ascii="Times New Roman" w:hAnsi="Times New Roman" w:cs="Times New Roman"/>
              <w:sz w:val="24"/>
              <w:szCs w:val="24"/>
            </w:rPr>
            <w:t>Cuprins</w:t>
          </w:r>
        </w:p>
        <w:p w14:paraId="4D108F6C" w14:textId="77777777"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r w:rsidRPr="005A5270">
            <w:rPr>
              <w:rFonts w:ascii="Times New Roman" w:hAnsi="Times New Roman" w:cs="Times New Roman"/>
              <w:sz w:val="24"/>
              <w:szCs w:val="24"/>
            </w:rPr>
            <w:fldChar w:fldCharType="begin"/>
          </w:r>
          <w:r w:rsidRPr="005A5270">
            <w:rPr>
              <w:rFonts w:ascii="Times New Roman" w:hAnsi="Times New Roman" w:cs="Times New Roman"/>
              <w:sz w:val="24"/>
              <w:szCs w:val="24"/>
            </w:rPr>
            <w:instrText xml:space="preserve"> TOC \o "1-3" \h \z \u </w:instrText>
          </w:r>
          <w:r w:rsidRPr="005A5270">
            <w:rPr>
              <w:rFonts w:ascii="Times New Roman" w:hAnsi="Times New Roman" w:cs="Times New Roman"/>
              <w:sz w:val="24"/>
              <w:szCs w:val="24"/>
            </w:rPr>
            <w:fldChar w:fldCharType="separate"/>
          </w:r>
          <w:hyperlink w:anchor="_Toc95846422" w:history="1">
            <w:r w:rsidRPr="005A5270">
              <w:rPr>
                <w:rStyle w:val="Hyperlink"/>
                <w:rFonts w:ascii="Times New Roman" w:hAnsi="Times New Roman" w:cs="Times New Roman"/>
                <w:noProof/>
                <w:sz w:val="24"/>
                <w:szCs w:val="24"/>
              </w:rPr>
              <w:t>1. Date generale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_Toc95846422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w:t>
            </w:r>
            <w:r w:rsidRPr="005A5270">
              <w:rPr>
                <w:rFonts w:ascii="Times New Roman" w:hAnsi="Times New Roman" w:cs="Times New Roman"/>
                <w:noProof/>
                <w:webHidden/>
                <w:sz w:val="24"/>
                <w:szCs w:val="24"/>
              </w:rPr>
              <w:fldChar w:fldCharType="end"/>
            </w:r>
          </w:hyperlink>
        </w:p>
        <w:p w14:paraId="0F5B0CA3"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3" w:history="1">
            <w:r w:rsidR="009A7C30" w:rsidRPr="005A5270">
              <w:rPr>
                <w:rStyle w:val="Hyperlink"/>
                <w:rFonts w:ascii="Times New Roman" w:hAnsi="Times New Roman" w:cs="Times New Roman"/>
                <w:noProof/>
                <w:sz w:val="24"/>
                <w:szCs w:val="24"/>
              </w:rPr>
              <w:t>1.1 Autoritate</w:t>
            </w:r>
            <w:r w:rsidR="009A7C30" w:rsidRPr="005A5270">
              <w:rPr>
                <w:rStyle w:val="Hyperlink"/>
                <w:rFonts w:ascii="Times New Roman" w:hAnsi="Times New Roman" w:cs="Times New Roman"/>
                <w:noProof/>
                <w:spacing w:val="23"/>
                <w:sz w:val="24"/>
                <w:szCs w:val="24"/>
              </w:rPr>
              <w:t xml:space="preserve"> </w:t>
            </w:r>
            <w:r w:rsidR="009A7C30" w:rsidRPr="005A5270">
              <w:rPr>
                <w:rStyle w:val="Hyperlink"/>
                <w:rFonts w:ascii="Times New Roman" w:hAnsi="Times New Roman" w:cs="Times New Roman"/>
                <w:noProof/>
                <w:sz w:val="24"/>
                <w:szCs w:val="24"/>
              </w:rPr>
              <w:t>contractantă</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_Toc95846423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w:t>
            </w:r>
            <w:r w:rsidR="009A7C30" w:rsidRPr="005A5270">
              <w:rPr>
                <w:rFonts w:ascii="Times New Roman" w:hAnsi="Times New Roman" w:cs="Times New Roman"/>
                <w:noProof/>
                <w:webHidden/>
                <w:sz w:val="24"/>
                <w:szCs w:val="24"/>
              </w:rPr>
              <w:fldChar w:fldCharType="end"/>
            </w:r>
          </w:hyperlink>
        </w:p>
        <w:p w14:paraId="330079FF"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4" w:history="1">
            <w:r w:rsidR="009A7C30" w:rsidRPr="005A5270">
              <w:rPr>
                <w:rStyle w:val="Hyperlink"/>
                <w:rFonts w:ascii="Times New Roman" w:hAnsi="Times New Roman" w:cs="Times New Roman"/>
                <w:noProof/>
                <w:sz w:val="24"/>
                <w:szCs w:val="24"/>
              </w:rPr>
              <w:t>1.2 Obiectul</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studiului</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5"/>
                <w:sz w:val="24"/>
                <w:szCs w:val="24"/>
              </w:rPr>
              <w:t xml:space="preserve"> </w:t>
            </w:r>
            <w:r w:rsidR="009A7C30" w:rsidRPr="005A5270">
              <w:rPr>
                <w:rStyle w:val="Hyperlink"/>
                <w:rFonts w:ascii="Times New Roman" w:hAnsi="Times New Roman" w:cs="Times New Roman"/>
                <w:noProof/>
                <w:sz w:val="24"/>
                <w:szCs w:val="24"/>
              </w:rPr>
              <w:t>oportunitate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_Toc95846424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w:t>
            </w:r>
            <w:r w:rsidR="009A7C30" w:rsidRPr="005A5270">
              <w:rPr>
                <w:rFonts w:ascii="Times New Roman" w:hAnsi="Times New Roman" w:cs="Times New Roman"/>
                <w:noProof/>
                <w:webHidden/>
                <w:sz w:val="24"/>
                <w:szCs w:val="24"/>
              </w:rPr>
              <w:fldChar w:fldCharType="end"/>
            </w:r>
          </w:hyperlink>
        </w:p>
        <w:p w14:paraId="3454E8A1"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5" w:history="1">
            <w:r w:rsidR="009A7C30" w:rsidRPr="005A5270">
              <w:rPr>
                <w:rStyle w:val="Hyperlink"/>
                <w:rFonts w:ascii="Times New Roman" w:hAnsi="Times New Roman" w:cs="Times New Roman"/>
                <w:noProof/>
                <w:sz w:val="24"/>
                <w:szCs w:val="24"/>
              </w:rPr>
              <w:t>1.3 Scopul</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studiului</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5"/>
                <w:sz w:val="24"/>
                <w:szCs w:val="24"/>
              </w:rPr>
              <w:t xml:space="preserve"> </w:t>
            </w:r>
            <w:r w:rsidR="009A7C30" w:rsidRPr="005A5270">
              <w:rPr>
                <w:rStyle w:val="Hyperlink"/>
                <w:rFonts w:ascii="Times New Roman" w:hAnsi="Times New Roman" w:cs="Times New Roman"/>
                <w:noProof/>
                <w:sz w:val="24"/>
                <w:szCs w:val="24"/>
              </w:rPr>
              <w:t>oportunitate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_Toc95846425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w:t>
            </w:r>
            <w:r w:rsidR="009A7C30" w:rsidRPr="005A5270">
              <w:rPr>
                <w:rFonts w:ascii="Times New Roman" w:hAnsi="Times New Roman" w:cs="Times New Roman"/>
                <w:noProof/>
                <w:webHidden/>
                <w:sz w:val="24"/>
                <w:szCs w:val="24"/>
              </w:rPr>
              <w:fldChar w:fldCharType="end"/>
            </w:r>
          </w:hyperlink>
        </w:p>
        <w:p w14:paraId="386D3CC9"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6" w:history="1">
            <w:r w:rsidR="009A7C30" w:rsidRPr="005A5270">
              <w:rPr>
                <w:rStyle w:val="Hyperlink"/>
                <w:rFonts w:ascii="Times New Roman" w:hAnsi="Times New Roman" w:cs="Times New Roman"/>
                <w:noProof/>
                <w:sz w:val="24"/>
                <w:szCs w:val="24"/>
              </w:rPr>
              <w:t>1.4 Prezentarea</w:t>
            </w:r>
            <w:r w:rsidR="009A7C30" w:rsidRPr="005A5270">
              <w:rPr>
                <w:rStyle w:val="Hyperlink"/>
                <w:rFonts w:ascii="Times New Roman" w:hAnsi="Times New Roman" w:cs="Times New Roman"/>
                <w:noProof/>
                <w:spacing w:val="13"/>
                <w:sz w:val="24"/>
                <w:szCs w:val="24"/>
              </w:rPr>
              <w:t xml:space="preserve"> </w:t>
            </w:r>
            <w:r w:rsidR="009A7C30" w:rsidRPr="005A5270">
              <w:rPr>
                <w:rStyle w:val="Hyperlink"/>
                <w:rFonts w:ascii="Times New Roman" w:hAnsi="Times New Roman" w:cs="Times New Roman"/>
                <w:noProof/>
                <w:sz w:val="24"/>
                <w:szCs w:val="24"/>
              </w:rPr>
              <w:t>SMIDS</w:t>
            </w:r>
            <w:r w:rsidR="009A7C30" w:rsidRPr="005A5270">
              <w:rPr>
                <w:rStyle w:val="Hyperlink"/>
                <w:rFonts w:ascii="Times New Roman" w:hAnsi="Times New Roman" w:cs="Times New Roman"/>
                <w:noProof/>
                <w:spacing w:val="14"/>
                <w:sz w:val="24"/>
                <w:szCs w:val="24"/>
              </w:rPr>
              <w:t xml:space="preserve"> </w:t>
            </w:r>
            <w:r w:rsidR="009A7C30" w:rsidRPr="005A5270">
              <w:rPr>
                <w:rStyle w:val="Hyperlink"/>
                <w:rFonts w:ascii="Times New Roman" w:hAnsi="Times New Roman" w:cs="Times New Roman"/>
                <w:noProof/>
                <w:sz w:val="24"/>
                <w:szCs w:val="24"/>
              </w:rPr>
              <w:t>Arad</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și</w:t>
            </w:r>
            <w:r w:rsidR="009A7C30" w:rsidRPr="005A5270">
              <w:rPr>
                <w:rStyle w:val="Hyperlink"/>
                <w:rFonts w:ascii="Times New Roman" w:hAnsi="Times New Roman" w:cs="Times New Roman"/>
                <w:noProof/>
                <w:spacing w:val="14"/>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județului</w:t>
            </w:r>
            <w:r w:rsidR="009A7C30" w:rsidRPr="005A5270">
              <w:rPr>
                <w:rStyle w:val="Hyperlink"/>
                <w:rFonts w:ascii="Times New Roman" w:hAnsi="Times New Roman" w:cs="Times New Roman"/>
                <w:noProof/>
                <w:spacing w:val="14"/>
                <w:sz w:val="24"/>
                <w:szCs w:val="24"/>
              </w:rPr>
              <w:t xml:space="preserve"> </w:t>
            </w:r>
            <w:r w:rsidR="009A7C30" w:rsidRPr="005A5270">
              <w:rPr>
                <w:rStyle w:val="Hyperlink"/>
                <w:rFonts w:ascii="Times New Roman" w:hAnsi="Times New Roman" w:cs="Times New Roman"/>
                <w:noProof/>
                <w:sz w:val="24"/>
                <w:szCs w:val="24"/>
              </w:rPr>
              <w:t>Arad</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_Toc95846426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w:t>
            </w:r>
            <w:r w:rsidR="009A7C30" w:rsidRPr="005A5270">
              <w:rPr>
                <w:rFonts w:ascii="Times New Roman" w:hAnsi="Times New Roman" w:cs="Times New Roman"/>
                <w:noProof/>
                <w:webHidden/>
                <w:sz w:val="24"/>
                <w:szCs w:val="24"/>
              </w:rPr>
              <w:fldChar w:fldCharType="end"/>
            </w:r>
          </w:hyperlink>
        </w:p>
        <w:p w14:paraId="51C1ABC2"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7" w:history="1">
            <w:r w:rsidR="009A7C30" w:rsidRPr="005A5270">
              <w:rPr>
                <w:rStyle w:val="Hyperlink"/>
                <w:rFonts w:ascii="Times New Roman" w:hAnsi="Times New Roman" w:cs="Times New Roman"/>
                <w:noProof/>
                <w:sz w:val="24"/>
                <w:szCs w:val="24"/>
              </w:rPr>
              <w:t>1.5 Analiza</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legislației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_Toc95846427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13</w:t>
            </w:r>
            <w:r w:rsidR="009A7C30" w:rsidRPr="005A5270">
              <w:rPr>
                <w:rFonts w:ascii="Times New Roman" w:hAnsi="Times New Roman" w:cs="Times New Roman"/>
                <w:noProof/>
                <w:webHidden/>
                <w:sz w:val="24"/>
                <w:szCs w:val="24"/>
              </w:rPr>
              <w:fldChar w:fldCharType="end"/>
            </w:r>
          </w:hyperlink>
        </w:p>
        <w:p w14:paraId="0DE708EC"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28" w:history="1">
            <w:r w:rsidR="009A7C30" w:rsidRPr="005A5270">
              <w:rPr>
                <w:rStyle w:val="Hyperlink"/>
                <w:rFonts w:ascii="Times New Roman" w:hAnsi="Times New Roman" w:cs="Times New Roman"/>
                <w:noProof/>
                <w:sz w:val="24"/>
                <w:szCs w:val="24"/>
              </w:rPr>
              <w:t xml:space="preserve">2. Situația actuală privind gestionarea deșeurilor în județul </w:t>
            </w:r>
            <w:r w:rsidR="009A7C30" w:rsidRPr="005A5270">
              <w:rPr>
                <w:rStyle w:val="Hyperlink"/>
                <w:rFonts w:ascii="Times New Roman" w:hAnsi="Times New Roman" w:cs="Times New Roman"/>
                <w:noProof/>
                <w:spacing w:val="-81"/>
                <w:sz w:val="24"/>
                <w:szCs w:val="24"/>
              </w:rPr>
              <w:t xml:space="preserve"> </w:t>
            </w:r>
            <w:r w:rsidR="009A7C30" w:rsidRPr="005A5270">
              <w:rPr>
                <w:rStyle w:val="Hyperlink"/>
                <w:rFonts w:ascii="Times New Roman" w:hAnsi="Times New Roman" w:cs="Times New Roman"/>
                <w:noProof/>
                <w:sz w:val="24"/>
                <w:szCs w:val="24"/>
              </w:rPr>
              <w:t>Arad</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_Toc95846428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17</w:t>
            </w:r>
            <w:r w:rsidR="009A7C30" w:rsidRPr="005A5270">
              <w:rPr>
                <w:rFonts w:ascii="Times New Roman" w:hAnsi="Times New Roman" w:cs="Times New Roman"/>
                <w:noProof/>
                <w:webHidden/>
                <w:sz w:val="24"/>
                <w:szCs w:val="24"/>
              </w:rPr>
              <w:fldChar w:fldCharType="end"/>
            </w:r>
          </w:hyperlink>
        </w:p>
        <w:p w14:paraId="734DF83C"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9" w:history="1">
            <w:r w:rsidR="009A7C30" w:rsidRPr="005A5270">
              <w:rPr>
                <w:rStyle w:val="Hyperlink"/>
                <w:rFonts w:ascii="Times New Roman" w:hAnsi="Times New Roman" w:cs="Times New Roman"/>
                <w:noProof/>
                <w:sz w:val="24"/>
                <w:szCs w:val="24"/>
              </w:rPr>
              <w:t>2.1 Situația</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operatorilor</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salubrizare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existenți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_Toc95846429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17</w:t>
            </w:r>
            <w:r w:rsidR="009A7C30" w:rsidRPr="005A5270">
              <w:rPr>
                <w:rFonts w:ascii="Times New Roman" w:hAnsi="Times New Roman" w:cs="Times New Roman"/>
                <w:noProof/>
                <w:webHidden/>
                <w:sz w:val="24"/>
                <w:szCs w:val="24"/>
              </w:rPr>
              <w:fldChar w:fldCharType="end"/>
            </w:r>
          </w:hyperlink>
        </w:p>
        <w:p w14:paraId="1138FFF9"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0" w:history="1">
            <w:r w:rsidR="009A7C30" w:rsidRPr="005A5270">
              <w:rPr>
                <w:rStyle w:val="Hyperlink"/>
                <w:rFonts w:ascii="Times New Roman" w:hAnsi="Times New Roman" w:cs="Times New Roman"/>
                <w:noProof/>
                <w:sz w:val="24"/>
                <w:szCs w:val="24"/>
              </w:rPr>
              <w:t>2.2 Proiecția</w:t>
            </w:r>
            <w:r w:rsidR="009A7C30" w:rsidRPr="005A5270">
              <w:rPr>
                <w:rStyle w:val="Hyperlink"/>
                <w:rFonts w:ascii="Times New Roman" w:hAnsi="Times New Roman" w:cs="Times New Roman"/>
                <w:noProof/>
                <w:spacing w:val="18"/>
                <w:sz w:val="24"/>
                <w:szCs w:val="24"/>
              </w:rPr>
              <w:t xml:space="preserve"> </w:t>
            </w:r>
            <w:r w:rsidR="009A7C30" w:rsidRPr="005A5270">
              <w:rPr>
                <w:rStyle w:val="Hyperlink"/>
                <w:rFonts w:ascii="Times New Roman" w:hAnsi="Times New Roman" w:cs="Times New Roman"/>
                <w:noProof/>
                <w:sz w:val="24"/>
                <w:szCs w:val="24"/>
              </w:rPr>
              <w:t>cantităților</w:t>
            </w:r>
            <w:r w:rsidR="009A7C30" w:rsidRPr="005A5270">
              <w:rPr>
                <w:rStyle w:val="Hyperlink"/>
                <w:rFonts w:ascii="Times New Roman" w:hAnsi="Times New Roman" w:cs="Times New Roman"/>
                <w:noProof/>
                <w:spacing w:val="19"/>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deșeuri</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municipale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_Toc95846430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17</w:t>
            </w:r>
            <w:r w:rsidR="009A7C30" w:rsidRPr="005A5270">
              <w:rPr>
                <w:rFonts w:ascii="Times New Roman" w:hAnsi="Times New Roman" w:cs="Times New Roman"/>
                <w:noProof/>
                <w:webHidden/>
                <w:sz w:val="24"/>
                <w:szCs w:val="24"/>
              </w:rPr>
              <w:fldChar w:fldCharType="end"/>
            </w:r>
          </w:hyperlink>
        </w:p>
        <w:p w14:paraId="52C0B5C5"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31" w:history="1">
            <w:r w:rsidR="009A7C30" w:rsidRPr="005A5270">
              <w:rPr>
                <w:rStyle w:val="Hyperlink"/>
                <w:rFonts w:ascii="Times New Roman" w:hAnsi="Times New Roman" w:cs="Times New Roman"/>
                <w:noProof/>
                <w:sz w:val="24"/>
                <w:szCs w:val="24"/>
              </w:rPr>
              <w:t>3. Zonele</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3"/>
                <w:sz w:val="24"/>
                <w:szCs w:val="24"/>
              </w:rPr>
              <w:t xml:space="preserve"> </w:t>
            </w:r>
            <w:r w:rsidR="009A7C30" w:rsidRPr="005A5270">
              <w:rPr>
                <w:rStyle w:val="Hyperlink"/>
                <w:rFonts w:ascii="Times New Roman" w:hAnsi="Times New Roman" w:cs="Times New Roman"/>
                <w:noProof/>
                <w:sz w:val="24"/>
                <w:szCs w:val="24"/>
              </w:rPr>
              <w:t>deservire</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operatorilor</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județeni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_Toc95846431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21</w:t>
            </w:r>
            <w:r w:rsidR="009A7C30" w:rsidRPr="005A5270">
              <w:rPr>
                <w:rFonts w:ascii="Times New Roman" w:hAnsi="Times New Roman" w:cs="Times New Roman"/>
                <w:noProof/>
                <w:webHidden/>
                <w:sz w:val="24"/>
                <w:szCs w:val="24"/>
              </w:rPr>
              <w:fldChar w:fldCharType="end"/>
            </w:r>
          </w:hyperlink>
        </w:p>
        <w:p w14:paraId="460A16E4"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32" w:history="1">
            <w:r w:rsidR="009A7C30" w:rsidRPr="005A5270">
              <w:rPr>
                <w:rStyle w:val="Hyperlink"/>
                <w:rFonts w:ascii="Times New Roman" w:hAnsi="Times New Roman" w:cs="Times New Roman"/>
                <w:noProof/>
                <w:sz w:val="24"/>
                <w:szCs w:val="24"/>
              </w:rPr>
              <w:t>4. Modalitățile de</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gestiune</w:t>
            </w:r>
            <w:r w:rsidR="009A7C30" w:rsidRPr="005A5270">
              <w:rPr>
                <w:rStyle w:val="Hyperlink"/>
                <w:rFonts w:ascii="Times New Roman" w:hAnsi="Times New Roman" w:cs="Times New Roman"/>
                <w:noProof/>
                <w:spacing w:val="-3"/>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serviciilor de salubrizare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_Toc95846432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26</w:t>
            </w:r>
            <w:r w:rsidR="009A7C30" w:rsidRPr="005A5270">
              <w:rPr>
                <w:rFonts w:ascii="Times New Roman" w:hAnsi="Times New Roman" w:cs="Times New Roman"/>
                <w:noProof/>
                <w:webHidden/>
                <w:sz w:val="24"/>
                <w:szCs w:val="24"/>
              </w:rPr>
              <w:fldChar w:fldCharType="end"/>
            </w:r>
          </w:hyperlink>
        </w:p>
        <w:p w14:paraId="0C1CF7E2"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3" w:history="1">
            <w:r w:rsidR="009A7C30" w:rsidRPr="005A5270">
              <w:rPr>
                <w:rStyle w:val="Hyperlink"/>
                <w:rFonts w:ascii="Times New Roman" w:hAnsi="Times New Roman" w:cs="Times New Roman"/>
                <w:noProof/>
                <w:sz w:val="24"/>
                <w:szCs w:val="24"/>
              </w:rPr>
              <w:t>4.1 Activități</w:t>
            </w:r>
            <w:r w:rsidR="009A7C30" w:rsidRPr="005A5270">
              <w:rPr>
                <w:rStyle w:val="Hyperlink"/>
                <w:rFonts w:ascii="Times New Roman" w:hAnsi="Times New Roman" w:cs="Times New Roman"/>
                <w:noProof/>
                <w:spacing w:val="14"/>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salubrizare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şi</w:t>
            </w:r>
            <w:r w:rsidR="009A7C30" w:rsidRPr="005A5270">
              <w:rPr>
                <w:rStyle w:val="Hyperlink"/>
                <w:rFonts w:ascii="Times New Roman" w:hAnsi="Times New Roman" w:cs="Times New Roman"/>
                <w:noProof/>
                <w:spacing w:val="14"/>
                <w:sz w:val="24"/>
                <w:szCs w:val="24"/>
              </w:rPr>
              <w:t xml:space="preserve"> </w:t>
            </w:r>
            <w:r w:rsidR="009A7C30" w:rsidRPr="005A5270">
              <w:rPr>
                <w:rStyle w:val="Hyperlink"/>
                <w:rFonts w:ascii="Times New Roman" w:hAnsi="Times New Roman" w:cs="Times New Roman"/>
                <w:noProof/>
                <w:sz w:val="24"/>
                <w:szCs w:val="24"/>
              </w:rPr>
              <w:t>gestiunea</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serviciilor</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_Toc95846433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26</w:t>
            </w:r>
            <w:r w:rsidR="009A7C30" w:rsidRPr="005A5270">
              <w:rPr>
                <w:rFonts w:ascii="Times New Roman" w:hAnsi="Times New Roman" w:cs="Times New Roman"/>
                <w:noProof/>
                <w:webHidden/>
                <w:sz w:val="24"/>
                <w:szCs w:val="24"/>
              </w:rPr>
              <w:fldChar w:fldCharType="end"/>
            </w:r>
          </w:hyperlink>
        </w:p>
        <w:p w14:paraId="4E5E3E6A"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4" w:history="1">
            <w:r w:rsidR="009A7C30" w:rsidRPr="005A5270">
              <w:rPr>
                <w:rStyle w:val="Hyperlink"/>
                <w:rFonts w:ascii="Times New Roman" w:hAnsi="Times New Roman" w:cs="Times New Roman"/>
                <w:noProof/>
                <w:sz w:val="24"/>
                <w:szCs w:val="24"/>
              </w:rPr>
              <w:t>4.2 Cadrul</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instituțional</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_Toc95846434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30</w:t>
            </w:r>
            <w:r w:rsidR="009A7C30" w:rsidRPr="005A5270">
              <w:rPr>
                <w:rFonts w:ascii="Times New Roman" w:hAnsi="Times New Roman" w:cs="Times New Roman"/>
                <w:noProof/>
                <w:webHidden/>
                <w:sz w:val="24"/>
                <w:szCs w:val="24"/>
              </w:rPr>
              <w:fldChar w:fldCharType="end"/>
            </w:r>
          </w:hyperlink>
        </w:p>
        <w:p w14:paraId="108D53E2"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5" w:history="1">
            <w:r w:rsidR="009A7C30" w:rsidRPr="005A5270">
              <w:rPr>
                <w:rStyle w:val="Hyperlink"/>
                <w:rFonts w:ascii="Times New Roman" w:hAnsi="Times New Roman" w:cs="Times New Roman"/>
                <w:noProof/>
                <w:sz w:val="24"/>
                <w:szCs w:val="24"/>
              </w:rPr>
              <w:t>4.3 Opțiuni</w:t>
            </w:r>
            <w:r w:rsidR="009A7C30" w:rsidRPr="005A5270">
              <w:rPr>
                <w:rStyle w:val="Hyperlink"/>
                <w:rFonts w:ascii="Times New Roman" w:hAnsi="Times New Roman" w:cs="Times New Roman"/>
                <w:noProof/>
                <w:spacing w:val="13"/>
                <w:sz w:val="24"/>
                <w:szCs w:val="24"/>
              </w:rPr>
              <w:t xml:space="preserve"> </w:t>
            </w:r>
            <w:r w:rsidR="009A7C30" w:rsidRPr="005A5270">
              <w:rPr>
                <w:rStyle w:val="Hyperlink"/>
                <w:rFonts w:ascii="Times New Roman" w:hAnsi="Times New Roman" w:cs="Times New Roman"/>
                <w:noProof/>
                <w:sz w:val="24"/>
                <w:szCs w:val="24"/>
              </w:rPr>
              <w:t>privind</w:t>
            </w:r>
            <w:r w:rsidR="009A7C30" w:rsidRPr="005A5270">
              <w:rPr>
                <w:rStyle w:val="Hyperlink"/>
                <w:rFonts w:ascii="Times New Roman" w:hAnsi="Times New Roman" w:cs="Times New Roman"/>
                <w:noProof/>
                <w:spacing w:val="18"/>
                <w:sz w:val="24"/>
                <w:szCs w:val="24"/>
              </w:rPr>
              <w:t xml:space="preserve"> </w:t>
            </w:r>
            <w:r w:rsidR="009A7C30" w:rsidRPr="005A5270">
              <w:rPr>
                <w:rStyle w:val="Hyperlink"/>
                <w:rFonts w:ascii="Times New Roman" w:hAnsi="Times New Roman" w:cs="Times New Roman"/>
                <w:noProof/>
                <w:sz w:val="24"/>
                <w:szCs w:val="24"/>
              </w:rPr>
              <w:t>delegarea</w:t>
            </w:r>
            <w:r w:rsidR="009A7C30" w:rsidRPr="005A5270">
              <w:rPr>
                <w:rStyle w:val="Hyperlink"/>
                <w:rFonts w:ascii="Times New Roman" w:hAnsi="Times New Roman" w:cs="Times New Roman"/>
                <w:noProof/>
                <w:spacing w:val="18"/>
                <w:sz w:val="24"/>
                <w:szCs w:val="24"/>
              </w:rPr>
              <w:t xml:space="preserve"> </w:t>
            </w:r>
            <w:r w:rsidR="009A7C30" w:rsidRPr="005A5270">
              <w:rPr>
                <w:rStyle w:val="Hyperlink"/>
                <w:rFonts w:ascii="Times New Roman" w:hAnsi="Times New Roman" w:cs="Times New Roman"/>
                <w:noProof/>
                <w:sz w:val="24"/>
                <w:szCs w:val="24"/>
              </w:rPr>
              <w:t>gestiunii</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serviciului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_Toc95846435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32</w:t>
            </w:r>
            <w:r w:rsidR="009A7C30" w:rsidRPr="005A5270">
              <w:rPr>
                <w:rFonts w:ascii="Times New Roman" w:hAnsi="Times New Roman" w:cs="Times New Roman"/>
                <w:noProof/>
                <w:webHidden/>
                <w:sz w:val="24"/>
                <w:szCs w:val="24"/>
              </w:rPr>
              <w:fldChar w:fldCharType="end"/>
            </w:r>
          </w:hyperlink>
        </w:p>
        <w:p w14:paraId="18D7C3BF"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6" w:history="1">
            <w:r w:rsidR="009A7C30" w:rsidRPr="005A5270">
              <w:rPr>
                <w:rStyle w:val="Hyperlink"/>
                <w:rFonts w:ascii="Times New Roman" w:hAnsi="Times New Roman" w:cs="Times New Roman"/>
                <w:noProof/>
                <w:sz w:val="24"/>
                <w:szCs w:val="24"/>
              </w:rPr>
              <w:t>4.4 Procedura</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delegare</w:t>
            </w:r>
            <w:r w:rsidR="009A7C30" w:rsidRPr="005A5270">
              <w:rPr>
                <w:rStyle w:val="Hyperlink"/>
                <w:rFonts w:ascii="Times New Roman" w:hAnsi="Times New Roman" w:cs="Times New Roman"/>
                <w:noProof/>
                <w:spacing w:val="13"/>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serviciului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_Toc95846436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36</w:t>
            </w:r>
            <w:r w:rsidR="009A7C30" w:rsidRPr="005A5270">
              <w:rPr>
                <w:rFonts w:ascii="Times New Roman" w:hAnsi="Times New Roman" w:cs="Times New Roman"/>
                <w:noProof/>
                <w:webHidden/>
                <w:sz w:val="24"/>
                <w:szCs w:val="24"/>
              </w:rPr>
              <w:fldChar w:fldCharType="end"/>
            </w:r>
          </w:hyperlink>
        </w:p>
        <w:p w14:paraId="287D242B"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7" w:history="1">
            <w:r w:rsidR="009A7C30" w:rsidRPr="005A5270">
              <w:rPr>
                <w:rStyle w:val="Hyperlink"/>
                <w:rFonts w:ascii="Times New Roman" w:hAnsi="Times New Roman" w:cs="Times New Roman"/>
                <w:noProof/>
                <w:sz w:val="24"/>
                <w:szCs w:val="24"/>
              </w:rPr>
              <w:t>4.5 Contracte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delegare</w:t>
            </w:r>
            <w:r w:rsidR="009A7C30" w:rsidRPr="005A5270">
              <w:rPr>
                <w:rStyle w:val="Hyperlink"/>
                <w:rFonts w:ascii="Times New Roman" w:hAnsi="Times New Roman" w:cs="Times New Roman"/>
                <w:noProof/>
                <w:spacing w:val="15"/>
                <w:sz w:val="24"/>
                <w:szCs w:val="24"/>
              </w:rPr>
              <w:t xml:space="preserve"> </w:t>
            </w:r>
            <w:r w:rsidR="009A7C30" w:rsidRPr="005A5270">
              <w:rPr>
                <w:rStyle w:val="Hyperlink"/>
                <w:rFonts w:ascii="Times New Roman" w:hAnsi="Times New Roman" w:cs="Times New Roman"/>
                <w:noProof/>
                <w:sz w:val="24"/>
                <w:szCs w:val="24"/>
              </w:rPr>
              <w:t>propuse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_Toc95846437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37</w:t>
            </w:r>
            <w:r w:rsidR="009A7C30" w:rsidRPr="005A5270">
              <w:rPr>
                <w:rFonts w:ascii="Times New Roman" w:hAnsi="Times New Roman" w:cs="Times New Roman"/>
                <w:noProof/>
                <w:webHidden/>
                <w:sz w:val="24"/>
                <w:szCs w:val="24"/>
              </w:rPr>
              <w:fldChar w:fldCharType="end"/>
            </w:r>
          </w:hyperlink>
        </w:p>
        <w:p w14:paraId="63E15EC9"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38" w:history="1">
            <w:r w:rsidR="009A7C30" w:rsidRPr="005A5270">
              <w:rPr>
                <w:rStyle w:val="Hyperlink"/>
                <w:rFonts w:ascii="Times New Roman" w:hAnsi="Times New Roman" w:cs="Times New Roman"/>
                <w:noProof/>
                <w:sz w:val="24"/>
                <w:szCs w:val="24"/>
              </w:rPr>
              <w:t>5. Fezabilitatea tehnică</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a delegării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_Toc95846438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41</w:t>
            </w:r>
            <w:r w:rsidR="009A7C30" w:rsidRPr="005A5270">
              <w:rPr>
                <w:rFonts w:ascii="Times New Roman" w:hAnsi="Times New Roman" w:cs="Times New Roman"/>
                <w:noProof/>
                <w:webHidden/>
                <w:sz w:val="24"/>
                <w:szCs w:val="24"/>
              </w:rPr>
              <w:fldChar w:fldCharType="end"/>
            </w:r>
          </w:hyperlink>
        </w:p>
        <w:p w14:paraId="57FE24B4"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9" w:history="1">
            <w:r w:rsidR="009A7C30" w:rsidRPr="005A5270">
              <w:rPr>
                <w:rStyle w:val="Hyperlink"/>
                <w:rFonts w:ascii="Times New Roman" w:hAnsi="Times New Roman" w:cs="Times New Roman"/>
                <w:noProof/>
                <w:sz w:val="24"/>
                <w:szCs w:val="24"/>
              </w:rPr>
              <w:t>5.1 Descrierea</w:t>
            </w:r>
            <w:r w:rsidR="009A7C30" w:rsidRPr="005A5270">
              <w:rPr>
                <w:rStyle w:val="Hyperlink"/>
                <w:rFonts w:ascii="Times New Roman" w:hAnsi="Times New Roman" w:cs="Times New Roman"/>
                <w:noProof/>
                <w:spacing w:val="15"/>
                <w:sz w:val="24"/>
                <w:szCs w:val="24"/>
              </w:rPr>
              <w:t xml:space="preserve"> </w:t>
            </w:r>
            <w:r w:rsidR="009A7C30" w:rsidRPr="005A5270">
              <w:rPr>
                <w:rStyle w:val="Hyperlink"/>
                <w:rFonts w:ascii="Times New Roman" w:hAnsi="Times New Roman" w:cs="Times New Roman"/>
                <w:noProof/>
                <w:sz w:val="24"/>
                <w:szCs w:val="24"/>
              </w:rPr>
              <w:t>activității</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9"/>
                <w:sz w:val="24"/>
                <w:szCs w:val="24"/>
              </w:rPr>
              <w:t xml:space="preserve"> </w:t>
            </w:r>
            <w:r w:rsidR="009A7C30" w:rsidRPr="005A5270">
              <w:rPr>
                <w:rStyle w:val="Hyperlink"/>
                <w:rFonts w:ascii="Times New Roman" w:hAnsi="Times New Roman" w:cs="Times New Roman"/>
                <w:noProof/>
                <w:sz w:val="24"/>
                <w:szCs w:val="24"/>
              </w:rPr>
              <w:t>operare</w:t>
            </w:r>
            <w:r w:rsidR="009A7C30" w:rsidRPr="005A5270">
              <w:rPr>
                <w:rStyle w:val="Hyperlink"/>
                <w:rFonts w:ascii="Times New Roman" w:hAnsi="Times New Roman" w:cs="Times New Roman"/>
                <w:noProof/>
                <w:spacing w:val="19"/>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15"/>
                <w:sz w:val="24"/>
                <w:szCs w:val="24"/>
              </w:rPr>
              <w:t xml:space="preserve"> </w:t>
            </w:r>
            <w:r w:rsidR="009A7C30" w:rsidRPr="005A5270">
              <w:rPr>
                <w:rStyle w:val="Hyperlink"/>
                <w:rFonts w:ascii="Times New Roman" w:hAnsi="Times New Roman" w:cs="Times New Roman"/>
                <w:noProof/>
                <w:sz w:val="24"/>
                <w:szCs w:val="24"/>
              </w:rPr>
              <w:t>infrastructurii</w:t>
            </w:r>
            <w:r w:rsidR="009A7C30" w:rsidRPr="005A5270">
              <w:rPr>
                <w:rStyle w:val="Hyperlink"/>
                <w:rFonts w:ascii="Times New Roman" w:hAnsi="Times New Roman" w:cs="Times New Roman"/>
                <w:noProof/>
                <w:spacing w:val="19"/>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9"/>
                <w:sz w:val="24"/>
                <w:szCs w:val="24"/>
              </w:rPr>
              <w:t xml:space="preserve"> </w:t>
            </w:r>
            <w:r w:rsidR="009A7C30" w:rsidRPr="005A5270">
              <w:rPr>
                <w:rStyle w:val="Hyperlink"/>
                <w:rFonts w:ascii="Times New Roman" w:hAnsi="Times New Roman" w:cs="Times New Roman"/>
                <w:noProof/>
                <w:sz w:val="24"/>
                <w:szCs w:val="24"/>
              </w:rPr>
              <w:t>gestionare</w:t>
            </w:r>
            <w:r w:rsidR="009A7C30" w:rsidRPr="005A5270">
              <w:rPr>
                <w:rStyle w:val="Hyperlink"/>
                <w:rFonts w:ascii="Times New Roman" w:hAnsi="Times New Roman" w:cs="Times New Roman"/>
                <w:noProof/>
                <w:spacing w:val="12"/>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19"/>
                <w:sz w:val="24"/>
                <w:szCs w:val="24"/>
              </w:rPr>
              <w:t xml:space="preserve"> </w:t>
            </w:r>
            <w:r w:rsidR="009A7C30" w:rsidRPr="005A5270">
              <w:rPr>
                <w:rStyle w:val="Hyperlink"/>
                <w:rFonts w:ascii="Times New Roman" w:hAnsi="Times New Roman" w:cs="Times New Roman"/>
                <w:noProof/>
                <w:sz w:val="24"/>
                <w:szCs w:val="24"/>
              </w:rPr>
              <w:t>deșeurilor</w:t>
            </w:r>
            <w:r w:rsidR="009A7C30" w:rsidRPr="005A5270">
              <w:rPr>
                <w:rStyle w:val="Hyperlink"/>
                <w:rFonts w:ascii="Times New Roman" w:hAnsi="Times New Roman" w:cs="Times New Roman"/>
                <w:noProof/>
                <w:spacing w:val="-58"/>
                <w:sz w:val="24"/>
                <w:szCs w:val="24"/>
              </w:rPr>
              <w:t xml:space="preserve"> </w:t>
            </w:r>
            <w:r w:rsidR="009A7C30">
              <w:rPr>
                <w:rStyle w:val="Hyperlink"/>
                <w:rFonts w:ascii="Times New Roman" w:hAnsi="Times New Roman" w:cs="Times New Roman"/>
                <w:noProof/>
                <w:spacing w:val="-58"/>
                <w:sz w:val="24"/>
                <w:szCs w:val="24"/>
              </w:rPr>
              <w:t xml:space="preserve">     </w:t>
            </w:r>
            <w:r w:rsidR="009A7C30" w:rsidRPr="005A5270">
              <w:rPr>
                <w:rStyle w:val="Hyperlink"/>
                <w:rFonts w:ascii="Times New Roman" w:hAnsi="Times New Roman" w:cs="Times New Roman"/>
                <w:noProof/>
                <w:sz w:val="24"/>
                <w:szCs w:val="24"/>
              </w:rPr>
              <w:t>vizate</w:t>
            </w:r>
            <w:r w:rsidR="009A7C30" w:rsidRPr="005A5270">
              <w:rPr>
                <w:rStyle w:val="Hyperlink"/>
                <w:rFonts w:ascii="Times New Roman" w:hAnsi="Times New Roman" w:cs="Times New Roman"/>
                <w:noProof/>
                <w:spacing w:val="3"/>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4"/>
                <w:sz w:val="24"/>
                <w:szCs w:val="24"/>
              </w:rPr>
              <w:t xml:space="preserve"> </w:t>
            </w:r>
            <w:r w:rsidR="009A7C30" w:rsidRPr="005A5270">
              <w:rPr>
                <w:rStyle w:val="Hyperlink"/>
                <w:rFonts w:ascii="Times New Roman" w:hAnsi="Times New Roman" w:cs="Times New Roman"/>
                <w:noProof/>
                <w:sz w:val="24"/>
                <w:szCs w:val="24"/>
              </w:rPr>
              <w:t>prezentul</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studiu</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_Toc95846439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41</w:t>
            </w:r>
            <w:r w:rsidR="009A7C30" w:rsidRPr="005A5270">
              <w:rPr>
                <w:rFonts w:ascii="Times New Roman" w:hAnsi="Times New Roman" w:cs="Times New Roman"/>
                <w:noProof/>
                <w:webHidden/>
                <w:sz w:val="24"/>
                <w:szCs w:val="24"/>
              </w:rPr>
              <w:fldChar w:fldCharType="end"/>
            </w:r>
          </w:hyperlink>
        </w:p>
        <w:p w14:paraId="4BD2E582"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0" w:history="1">
            <w:r w:rsidR="009A7C30" w:rsidRPr="005A5270">
              <w:rPr>
                <w:rStyle w:val="Hyperlink"/>
                <w:rFonts w:ascii="Times New Roman" w:hAnsi="Times New Roman" w:cs="Times New Roman"/>
                <w:noProof/>
                <w:sz w:val="24"/>
                <w:szCs w:val="24"/>
              </w:rPr>
              <w:t>5.2 Opțiuni</w:t>
            </w:r>
            <w:r w:rsidR="009A7C30" w:rsidRPr="005A5270">
              <w:rPr>
                <w:rStyle w:val="Hyperlink"/>
                <w:rFonts w:ascii="Times New Roman" w:hAnsi="Times New Roman" w:cs="Times New Roman"/>
                <w:noProof/>
                <w:spacing w:val="18"/>
                <w:sz w:val="24"/>
                <w:szCs w:val="24"/>
              </w:rPr>
              <w:t xml:space="preserve"> </w:t>
            </w:r>
            <w:r w:rsidR="009A7C30" w:rsidRPr="005A5270">
              <w:rPr>
                <w:rStyle w:val="Hyperlink"/>
                <w:rFonts w:ascii="Times New Roman" w:hAnsi="Times New Roman" w:cs="Times New Roman"/>
                <w:noProof/>
                <w:sz w:val="24"/>
                <w:szCs w:val="24"/>
              </w:rPr>
              <w:t>tehnice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_Toc95846440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42</w:t>
            </w:r>
            <w:r w:rsidR="009A7C30" w:rsidRPr="005A5270">
              <w:rPr>
                <w:rFonts w:ascii="Times New Roman" w:hAnsi="Times New Roman" w:cs="Times New Roman"/>
                <w:noProof/>
                <w:webHidden/>
                <w:sz w:val="24"/>
                <w:szCs w:val="24"/>
              </w:rPr>
              <w:fldChar w:fldCharType="end"/>
            </w:r>
          </w:hyperlink>
        </w:p>
        <w:p w14:paraId="74BB7714" w14:textId="77777777" w:rsidR="009A7C30" w:rsidRPr="005A5270" w:rsidRDefault="00662F11"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1" w:history="1">
            <w:r w:rsidR="009A7C30" w:rsidRPr="005A5270">
              <w:rPr>
                <w:rStyle w:val="Hyperlink"/>
                <w:rFonts w:ascii="Times New Roman" w:hAnsi="Times New Roman" w:cs="Times New Roman"/>
                <w:noProof/>
                <w:w w:val="105"/>
                <w:sz w:val="24"/>
                <w:szCs w:val="24"/>
              </w:rPr>
              <w:t>5.2.1 Modalității</w:t>
            </w:r>
            <w:r w:rsidR="009A7C30" w:rsidRPr="005A5270">
              <w:rPr>
                <w:rStyle w:val="Hyperlink"/>
                <w:rFonts w:ascii="Times New Roman" w:hAnsi="Times New Roman" w:cs="Times New Roman"/>
                <w:noProof/>
                <w:spacing w:val="-9"/>
                <w:w w:val="105"/>
                <w:sz w:val="24"/>
                <w:szCs w:val="24"/>
              </w:rPr>
              <w:t xml:space="preserve"> </w:t>
            </w:r>
            <w:r w:rsidR="009A7C30" w:rsidRPr="005A5270">
              <w:rPr>
                <w:rStyle w:val="Hyperlink"/>
                <w:rFonts w:ascii="Times New Roman" w:hAnsi="Times New Roman" w:cs="Times New Roman"/>
                <w:noProof/>
                <w:w w:val="105"/>
                <w:sz w:val="24"/>
                <w:szCs w:val="24"/>
              </w:rPr>
              <w:t>de</w:t>
            </w:r>
            <w:r w:rsidR="009A7C30" w:rsidRPr="005A5270">
              <w:rPr>
                <w:rStyle w:val="Hyperlink"/>
                <w:rFonts w:ascii="Times New Roman" w:hAnsi="Times New Roman" w:cs="Times New Roman"/>
                <w:noProof/>
                <w:spacing w:val="-8"/>
                <w:w w:val="105"/>
                <w:sz w:val="24"/>
                <w:szCs w:val="24"/>
              </w:rPr>
              <w:t xml:space="preserve"> </w:t>
            </w:r>
            <w:r w:rsidR="009A7C30" w:rsidRPr="005A5270">
              <w:rPr>
                <w:rStyle w:val="Hyperlink"/>
                <w:rFonts w:ascii="Times New Roman" w:hAnsi="Times New Roman" w:cs="Times New Roman"/>
                <w:noProof/>
                <w:w w:val="105"/>
                <w:sz w:val="24"/>
                <w:szCs w:val="24"/>
              </w:rPr>
              <w:t>colectare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_Toc95846441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42</w:t>
            </w:r>
            <w:r w:rsidR="009A7C30" w:rsidRPr="005A5270">
              <w:rPr>
                <w:rFonts w:ascii="Times New Roman" w:hAnsi="Times New Roman" w:cs="Times New Roman"/>
                <w:noProof/>
                <w:webHidden/>
                <w:sz w:val="24"/>
                <w:szCs w:val="24"/>
              </w:rPr>
              <w:fldChar w:fldCharType="end"/>
            </w:r>
          </w:hyperlink>
        </w:p>
        <w:p w14:paraId="56D425B6" w14:textId="77777777" w:rsidR="009A7C30" w:rsidRPr="005A5270" w:rsidRDefault="00662F11"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2" w:history="1">
            <w:r w:rsidR="009A7C30" w:rsidRPr="005A5270">
              <w:rPr>
                <w:rStyle w:val="Hyperlink"/>
                <w:rFonts w:ascii="Times New Roman" w:hAnsi="Times New Roman" w:cs="Times New Roman"/>
                <w:noProof/>
                <w:w w:val="105"/>
                <w:sz w:val="24"/>
                <w:szCs w:val="24"/>
              </w:rPr>
              <w:t>5.2.2 Categoriile</w:t>
            </w:r>
            <w:r w:rsidR="009A7C30" w:rsidRPr="005A5270">
              <w:rPr>
                <w:rStyle w:val="Hyperlink"/>
                <w:rFonts w:ascii="Times New Roman" w:hAnsi="Times New Roman" w:cs="Times New Roman"/>
                <w:noProof/>
                <w:spacing w:val="-7"/>
                <w:w w:val="105"/>
                <w:sz w:val="24"/>
                <w:szCs w:val="24"/>
              </w:rPr>
              <w:t xml:space="preserve"> </w:t>
            </w:r>
            <w:r w:rsidR="009A7C30" w:rsidRPr="005A5270">
              <w:rPr>
                <w:rStyle w:val="Hyperlink"/>
                <w:rFonts w:ascii="Times New Roman" w:hAnsi="Times New Roman" w:cs="Times New Roman"/>
                <w:noProof/>
                <w:w w:val="105"/>
                <w:sz w:val="24"/>
                <w:szCs w:val="24"/>
              </w:rPr>
              <w:t>de</w:t>
            </w:r>
            <w:r w:rsidR="009A7C30" w:rsidRPr="005A5270">
              <w:rPr>
                <w:rStyle w:val="Hyperlink"/>
                <w:rFonts w:ascii="Times New Roman" w:hAnsi="Times New Roman" w:cs="Times New Roman"/>
                <w:noProof/>
                <w:spacing w:val="-6"/>
                <w:w w:val="105"/>
                <w:sz w:val="24"/>
                <w:szCs w:val="24"/>
              </w:rPr>
              <w:t xml:space="preserve"> </w:t>
            </w:r>
            <w:r w:rsidR="009A7C30" w:rsidRPr="005A5270">
              <w:rPr>
                <w:rStyle w:val="Hyperlink"/>
                <w:rFonts w:ascii="Times New Roman" w:hAnsi="Times New Roman" w:cs="Times New Roman"/>
                <w:noProof/>
                <w:w w:val="105"/>
                <w:sz w:val="24"/>
                <w:szCs w:val="24"/>
              </w:rPr>
              <w:t>deșeuri</w:t>
            </w:r>
            <w:r w:rsidR="009A7C30" w:rsidRPr="005A5270">
              <w:rPr>
                <w:rStyle w:val="Hyperlink"/>
                <w:rFonts w:ascii="Times New Roman" w:hAnsi="Times New Roman" w:cs="Times New Roman"/>
                <w:noProof/>
                <w:spacing w:val="-5"/>
                <w:w w:val="105"/>
                <w:sz w:val="24"/>
                <w:szCs w:val="24"/>
              </w:rPr>
              <w:t xml:space="preserve"> </w:t>
            </w:r>
            <w:r w:rsidR="009A7C30" w:rsidRPr="005A5270">
              <w:rPr>
                <w:rStyle w:val="Hyperlink"/>
                <w:rFonts w:ascii="Times New Roman" w:hAnsi="Times New Roman" w:cs="Times New Roman"/>
                <w:noProof/>
                <w:w w:val="105"/>
                <w:sz w:val="24"/>
                <w:szCs w:val="24"/>
              </w:rPr>
              <w:t>care</w:t>
            </w:r>
            <w:r w:rsidR="009A7C30" w:rsidRPr="005A5270">
              <w:rPr>
                <w:rStyle w:val="Hyperlink"/>
                <w:rFonts w:ascii="Times New Roman" w:hAnsi="Times New Roman" w:cs="Times New Roman"/>
                <w:noProof/>
                <w:spacing w:val="-7"/>
                <w:w w:val="105"/>
                <w:sz w:val="24"/>
                <w:szCs w:val="24"/>
              </w:rPr>
              <w:t xml:space="preserve"> </w:t>
            </w:r>
            <w:r w:rsidR="009A7C30" w:rsidRPr="005A5270">
              <w:rPr>
                <w:rStyle w:val="Hyperlink"/>
                <w:rFonts w:ascii="Times New Roman" w:hAnsi="Times New Roman" w:cs="Times New Roman"/>
                <w:noProof/>
                <w:w w:val="105"/>
                <w:sz w:val="24"/>
                <w:szCs w:val="24"/>
              </w:rPr>
              <w:t>se</w:t>
            </w:r>
            <w:r w:rsidR="009A7C30" w:rsidRPr="005A5270">
              <w:rPr>
                <w:rStyle w:val="Hyperlink"/>
                <w:rFonts w:ascii="Times New Roman" w:hAnsi="Times New Roman" w:cs="Times New Roman"/>
                <w:noProof/>
                <w:spacing w:val="-6"/>
                <w:w w:val="105"/>
                <w:sz w:val="24"/>
                <w:szCs w:val="24"/>
              </w:rPr>
              <w:t xml:space="preserve"> </w:t>
            </w:r>
            <w:r w:rsidR="009A7C30" w:rsidRPr="005A5270">
              <w:rPr>
                <w:rStyle w:val="Hyperlink"/>
                <w:rFonts w:ascii="Times New Roman" w:hAnsi="Times New Roman" w:cs="Times New Roman"/>
                <w:noProof/>
                <w:w w:val="105"/>
                <w:sz w:val="24"/>
                <w:szCs w:val="24"/>
              </w:rPr>
              <w:t>colectează</w:t>
            </w:r>
            <w:r w:rsidR="009A7C30" w:rsidRPr="005A5270">
              <w:rPr>
                <w:rStyle w:val="Hyperlink"/>
                <w:rFonts w:ascii="Times New Roman" w:hAnsi="Times New Roman" w:cs="Times New Roman"/>
                <w:noProof/>
                <w:spacing w:val="-7"/>
                <w:w w:val="105"/>
                <w:sz w:val="24"/>
                <w:szCs w:val="24"/>
              </w:rPr>
              <w:t xml:space="preserve"> </w:t>
            </w:r>
            <w:r w:rsidR="009A7C30" w:rsidRPr="005A5270">
              <w:rPr>
                <w:rStyle w:val="Hyperlink"/>
                <w:rFonts w:ascii="Times New Roman" w:hAnsi="Times New Roman" w:cs="Times New Roman"/>
                <w:noProof/>
                <w:w w:val="105"/>
                <w:sz w:val="24"/>
                <w:szCs w:val="24"/>
              </w:rPr>
              <w:t>separat</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_Toc95846442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49</w:t>
            </w:r>
            <w:r w:rsidR="009A7C30" w:rsidRPr="005A5270">
              <w:rPr>
                <w:rFonts w:ascii="Times New Roman" w:hAnsi="Times New Roman" w:cs="Times New Roman"/>
                <w:noProof/>
                <w:webHidden/>
                <w:sz w:val="24"/>
                <w:szCs w:val="24"/>
              </w:rPr>
              <w:fldChar w:fldCharType="end"/>
            </w:r>
          </w:hyperlink>
        </w:p>
        <w:p w14:paraId="23B7A33E"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3" w:history="1">
            <w:r w:rsidR="009A7C30" w:rsidRPr="005A5270">
              <w:rPr>
                <w:rStyle w:val="Hyperlink"/>
                <w:rFonts w:ascii="Times New Roman" w:hAnsi="Times New Roman" w:cs="Times New Roman"/>
                <w:noProof/>
                <w:sz w:val="24"/>
                <w:szCs w:val="24"/>
              </w:rPr>
              <w:t>5.3 Sistemul</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propus</w:t>
            </w:r>
            <w:r w:rsidR="009A7C30" w:rsidRPr="005A5270">
              <w:rPr>
                <w:rStyle w:val="Hyperlink"/>
                <w:rFonts w:ascii="Times New Roman" w:hAnsi="Times New Roman" w:cs="Times New Roman"/>
                <w:noProof/>
                <w:spacing w:val="14"/>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3"/>
                <w:sz w:val="24"/>
                <w:szCs w:val="24"/>
              </w:rPr>
              <w:t xml:space="preserve"> </w:t>
            </w:r>
            <w:r w:rsidR="009A7C30" w:rsidRPr="005A5270">
              <w:rPr>
                <w:rStyle w:val="Hyperlink"/>
                <w:rFonts w:ascii="Times New Roman" w:hAnsi="Times New Roman" w:cs="Times New Roman"/>
                <w:noProof/>
                <w:sz w:val="24"/>
                <w:szCs w:val="24"/>
              </w:rPr>
              <w:t>colectare,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transport</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și</w:t>
            </w:r>
            <w:r w:rsidR="009A7C30" w:rsidRPr="005A5270">
              <w:rPr>
                <w:rStyle w:val="Hyperlink"/>
                <w:rFonts w:ascii="Times New Roman" w:hAnsi="Times New Roman" w:cs="Times New Roman"/>
                <w:noProof/>
                <w:spacing w:val="14"/>
                <w:sz w:val="24"/>
                <w:szCs w:val="24"/>
              </w:rPr>
              <w:t xml:space="preserve"> </w:t>
            </w:r>
            <w:r w:rsidR="009A7C30" w:rsidRPr="005A5270">
              <w:rPr>
                <w:rStyle w:val="Hyperlink"/>
                <w:rFonts w:ascii="Times New Roman" w:hAnsi="Times New Roman" w:cs="Times New Roman"/>
                <w:noProof/>
                <w:sz w:val="24"/>
                <w:szCs w:val="24"/>
              </w:rPr>
              <w:t>eliminare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13"/>
                <w:sz w:val="24"/>
                <w:szCs w:val="24"/>
              </w:rPr>
              <w:t xml:space="preserve"> </w:t>
            </w:r>
            <w:r w:rsidR="009A7C30" w:rsidRPr="005A5270">
              <w:rPr>
                <w:rStyle w:val="Hyperlink"/>
                <w:rFonts w:ascii="Times New Roman" w:hAnsi="Times New Roman" w:cs="Times New Roman"/>
                <w:noProof/>
                <w:sz w:val="24"/>
                <w:szCs w:val="24"/>
              </w:rPr>
              <w:t>deșeurilor</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_Toc95846443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52</w:t>
            </w:r>
            <w:r w:rsidR="009A7C30" w:rsidRPr="005A5270">
              <w:rPr>
                <w:rFonts w:ascii="Times New Roman" w:hAnsi="Times New Roman" w:cs="Times New Roman"/>
                <w:noProof/>
                <w:webHidden/>
                <w:sz w:val="24"/>
                <w:szCs w:val="24"/>
              </w:rPr>
              <w:fldChar w:fldCharType="end"/>
            </w:r>
          </w:hyperlink>
        </w:p>
        <w:p w14:paraId="56FE391F" w14:textId="77777777" w:rsidR="009A7C30" w:rsidRPr="005A5270" w:rsidRDefault="00662F11"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4" w:history="1">
            <w:r w:rsidR="009A7C30" w:rsidRPr="005A5270">
              <w:rPr>
                <w:rStyle w:val="Hyperlink"/>
                <w:rFonts w:ascii="Times New Roman" w:hAnsi="Times New Roman" w:cs="Times New Roman"/>
                <w:noProof/>
                <w:w w:val="105"/>
                <w:sz w:val="24"/>
                <w:szCs w:val="24"/>
              </w:rPr>
              <w:t>5.3.1 Sistem</w:t>
            </w:r>
            <w:r w:rsidR="009A7C30" w:rsidRPr="005A5270">
              <w:rPr>
                <w:rStyle w:val="Hyperlink"/>
                <w:rFonts w:ascii="Times New Roman" w:hAnsi="Times New Roman" w:cs="Times New Roman"/>
                <w:noProof/>
                <w:spacing w:val="-6"/>
                <w:w w:val="105"/>
                <w:sz w:val="24"/>
                <w:szCs w:val="24"/>
              </w:rPr>
              <w:t xml:space="preserve"> </w:t>
            </w:r>
            <w:r w:rsidR="009A7C30" w:rsidRPr="005A5270">
              <w:rPr>
                <w:rStyle w:val="Hyperlink"/>
                <w:rFonts w:ascii="Times New Roman" w:hAnsi="Times New Roman" w:cs="Times New Roman"/>
                <w:noProof/>
                <w:w w:val="105"/>
                <w:sz w:val="24"/>
                <w:szCs w:val="24"/>
              </w:rPr>
              <w:t>de</w:t>
            </w:r>
            <w:r w:rsidR="009A7C30" w:rsidRPr="005A5270">
              <w:rPr>
                <w:rStyle w:val="Hyperlink"/>
                <w:rFonts w:ascii="Times New Roman" w:hAnsi="Times New Roman" w:cs="Times New Roman"/>
                <w:noProof/>
                <w:spacing w:val="-8"/>
                <w:w w:val="105"/>
                <w:sz w:val="24"/>
                <w:szCs w:val="24"/>
              </w:rPr>
              <w:t xml:space="preserve"> </w:t>
            </w:r>
            <w:r w:rsidR="009A7C30" w:rsidRPr="005A5270">
              <w:rPr>
                <w:rStyle w:val="Hyperlink"/>
                <w:rFonts w:ascii="Times New Roman" w:hAnsi="Times New Roman" w:cs="Times New Roman"/>
                <w:noProof/>
                <w:w w:val="105"/>
                <w:sz w:val="24"/>
                <w:szCs w:val="24"/>
              </w:rPr>
              <w:t>colectare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_Toc95846444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52</w:t>
            </w:r>
            <w:r w:rsidR="009A7C30" w:rsidRPr="005A5270">
              <w:rPr>
                <w:rFonts w:ascii="Times New Roman" w:hAnsi="Times New Roman" w:cs="Times New Roman"/>
                <w:noProof/>
                <w:webHidden/>
                <w:sz w:val="24"/>
                <w:szCs w:val="24"/>
              </w:rPr>
              <w:fldChar w:fldCharType="end"/>
            </w:r>
          </w:hyperlink>
        </w:p>
        <w:p w14:paraId="71E22B8E" w14:textId="77777777" w:rsidR="009A7C30" w:rsidRPr="005A5270" w:rsidRDefault="00662F11"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5" w:history="1">
            <w:r w:rsidR="009A7C30" w:rsidRPr="005A5270">
              <w:rPr>
                <w:rStyle w:val="Hyperlink"/>
                <w:rFonts w:ascii="Times New Roman" w:hAnsi="Times New Roman" w:cs="Times New Roman"/>
                <w:noProof/>
                <w:w w:val="105"/>
                <w:sz w:val="24"/>
                <w:szCs w:val="24"/>
              </w:rPr>
              <w:t>5.3.2 Transportul</w:t>
            </w:r>
            <w:r w:rsidR="009A7C30" w:rsidRPr="005A5270">
              <w:rPr>
                <w:rStyle w:val="Hyperlink"/>
                <w:rFonts w:ascii="Times New Roman" w:hAnsi="Times New Roman" w:cs="Times New Roman"/>
                <w:noProof/>
                <w:spacing w:val="-11"/>
                <w:w w:val="105"/>
                <w:sz w:val="24"/>
                <w:szCs w:val="24"/>
              </w:rPr>
              <w:t xml:space="preserve"> </w:t>
            </w:r>
            <w:r w:rsidR="009A7C30" w:rsidRPr="005A5270">
              <w:rPr>
                <w:rStyle w:val="Hyperlink"/>
                <w:rFonts w:ascii="Times New Roman" w:hAnsi="Times New Roman" w:cs="Times New Roman"/>
                <w:noProof/>
                <w:w w:val="105"/>
                <w:sz w:val="24"/>
                <w:szCs w:val="24"/>
              </w:rPr>
              <w:t>deșeurilor</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_Toc95846445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53</w:t>
            </w:r>
            <w:r w:rsidR="009A7C30" w:rsidRPr="005A5270">
              <w:rPr>
                <w:rFonts w:ascii="Times New Roman" w:hAnsi="Times New Roman" w:cs="Times New Roman"/>
                <w:noProof/>
                <w:webHidden/>
                <w:sz w:val="24"/>
                <w:szCs w:val="24"/>
              </w:rPr>
              <w:fldChar w:fldCharType="end"/>
            </w:r>
          </w:hyperlink>
        </w:p>
        <w:p w14:paraId="0CADE9DD"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6" w:history="1">
            <w:r w:rsidR="009A7C30" w:rsidRPr="005A5270">
              <w:rPr>
                <w:rStyle w:val="Hyperlink"/>
                <w:rFonts w:ascii="Times New Roman" w:hAnsi="Times New Roman" w:cs="Times New Roman"/>
                <w:noProof/>
                <w:sz w:val="24"/>
                <w:szCs w:val="24"/>
              </w:rPr>
              <w:t>5.4 Opțiuni</w:t>
            </w:r>
            <w:r w:rsidR="009A7C30" w:rsidRPr="005A5270">
              <w:rPr>
                <w:rStyle w:val="Hyperlink"/>
                <w:rFonts w:ascii="Times New Roman" w:hAnsi="Times New Roman" w:cs="Times New Roman"/>
                <w:noProof/>
                <w:spacing w:val="24"/>
                <w:sz w:val="24"/>
                <w:szCs w:val="24"/>
              </w:rPr>
              <w:t xml:space="preserve"> </w:t>
            </w:r>
            <w:r w:rsidR="009A7C30" w:rsidRPr="005A5270">
              <w:rPr>
                <w:rStyle w:val="Hyperlink"/>
                <w:rFonts w:ascii="Times New Roman" w:hAnsi="Times New Roman" w:cs="Times New Roman"/>
                <w:noProof/>
                <w:sz w:val="24"/>
                <w:szCs w:val="24"/>
              </w:rPr>
              <w:t>privind</w:t>
            </w:r>
            <w:r w:rsidR="009A7C30" w:rsidRPr="005A5270">
              <w:rPr>
                <w:rStyle w:val="Hyperlink"/>
                <w:rFonts w:ascii="Times New Roman" w:hAnsi="Times New Roman" w:cs="Times New Roman"/>
                <w:noProof/>
                <w:spacing w:val="20"/>
                <w:sz w:val="24"/>
                <w:szCs w:val="24"/>
              </w:rPr>
              <w:t xml:space="preserve"> </w:t>
            </w:r>
            <w:r w:rsidR="009A7C30" w:rsidRPr="005A5270">
              <w:rPr>
                <w:rStyle w:val="Hyperlink"/>
                <w:rFonts w:ascii="Times New Roman" w:hAnsi="Times New Roman" w:cs="Times New Roman"/>
                <w:noProof/>
                <w:sz w:val="24"/>
                <w:szCs w:val="24"/>
              </w:rPr>
              <w:t>implementarea</w:t>
            </w:r>
            <w:r w:rsidR="009A7C30" w:rsidRPr="005A5270">
              <w:rPr>
                <w:rStyle w:val="Hyperlink"/>
                <w:rFonts w:ascii="Times New Roman" w:hAnsi="Times New Roman" w:cs="Times New Roman"/>
                <w:noProof/>
                <w:spacing w:val="20"/>
                <w:sz w:val="24"/>
                <w:szCs w:val="24"/>
              </w:rPr>
              <w:t xml:space="preserve"> </w:t>
            </w:r>
            <w:r w:rsidR="009A7C30" w:rsidRPr="005A5270">
              <w:rPr>
                <w:rStyle w:val="Hyperlink"/>
                <w:rFonts w:ascii="Times New Roman" w:hAnsi="Times New Roman" w:cs="Times New Roman"/>
                <w:noProof/>
                <w:sz w:val="24"/>
                <w:szCs w:val="24"/>
              </w:rPr>
              <w:t>Instrumentului</w:t>
            </w:r>
            <w:r w:rsidR="009A7C30" w:rsidRPr="005A5270">
              <w:rPr>
                <w:rStyle w:val="Hyperlink"/>
                <w:rFonts w:ascii="Times New Roman" w:hAnsi="Times New Roman" w:cs="Times New Roman"/>
                <w:noProof/>
                <w:spacing w:val="24"/>
                <w:sz w:val="24"/>
                <w:szCs w:val="24"/>
              </w:rPr>
              <w:t xml:space="preserve"> </w:t>
            </w:r>
            <w:r w:rsidR="009A7C30" w:rsidRPr="005A5270">
              <w:rPr>
                <w:rStyle w:val="Hyperlink"/>
                <w:rFonts w:ascii="Times New Roman" w:hAnsi="Times New Roman" w:cs="Times New Roman"/>
                <w:noProof/>
                <w:sz w:val="24"/>
                <w:szCs w:val="24"/>
              </w:rPr>
              <w:t>Economic</w:t>
            </w:r>
            <w:r w:rsidR="009A7C30" w:rsidRPr="005A5270">
              <w:rPr>
                <w:rStyle w:val="Hyperlink"/>
                <w:rFonts w:ascii="Times New Roman" w:hAnsi="Times New Roman" w:cs="Times New Roman"/>
                <w:noProof/>
                <w:spacing w:val="24"/>
                <w:sz w:val="24"/>
                <w:szCs w:val="24"/>
              </w:rPr>
              <w:t xml:space="preserve"> </w:t>
            </w:r>
            <w:r w:rsidR="009A7C30" w:rsidRPr="005A5270">
              <w:rPr>
                <w:rStyle w:val="Hyperlink"/>
                <w:rFonts w:ascii="Times New Roman" w:hAnsi="Times New Roman" w:cs="Times New Roman"/>
                <w:noProof/>
                <w:sz w:val="24"/>
                <w:szCs w:val="24"/>
              </w:rPr>
              <w:t>”Plătești</w:t>
            </w:r>
            <w:r w:rsidR="009A7C30" w:rsidRPr="005A5270">
              <w:rPr>
                <w:rStyle w:val="Hyperlink"/>
                <w:rFonts w:ascii="Times New Roman" w:hAnsi="Times New Roman" w:cs="Times New Roman"/>
                <w:noProof/>
                <w:spacing w:val="25"/>
                <w:sz w:val="24"/>
                <w:szCs w:val="24"/>
              </w:rPr>
              <w:t xml:space="preserve"> </w:t>
            </w:r>
            <w:r w:rsidR="009A7C30" w:rsidRPr="005A5270">
              <w:rPr>
                <w:rStyle w:val="Hyperlink"/>
                <w:rFonts w:ascii="Times New Roman" w:hAnsi="Times New Roman" w:cs="Times New Roman"/>
                <w:noProof/>
                <w:sz w:val="24"/>
                <w:szCs w:val="24"/>
              </w:rPr>
              <w:t>pentru</w:t>
            </w:r>
            <w:r w:rsidR="009A7C30" w:rsidRPr="005A5270">
              <w:rPr>
                <w:rStyle w:val="Hyperlink"/>
                <w:rFonts w:ascii="Times New Roman" w:hAnsi="Times New Roman" w:cs="Times New Roman"/>
                <w:noProof/>
                <w:spacing w:val="20"/>
                <w:sz w:val="24"/>
                <w:szCs w:val="24"/>
              </w:rPr>
              <w:t xml:space="preserve"> </w:t>
            </w:r>
            <w:r w:rsidR="009A7C30" w:rsidRPr="005A5270">
              <w:rPr>
                <w:rStyle w:val="Hyperlink"/>
                <w:rFonts w:ascii="Times New Roman" w:hAnsi="Times New Roman" w:cs="Times New Roman"/>
                <w:noProof/>
                <w:sz w:val="24"/>
                <w:szCs w:val="24"/>
              </w:rPr>
              <w:t>cât</w:t>
            </w:r>
            <w:r w:rsidR="009A7C30" w:rsidRPr="005A5270">
              <w:rPr>
                <w:rStyle w:val="Hyperlink"/>
                <w:rFonts w:ascii="Times New Roman" w:hAnsi="Times New Roman" w:cs="Times New Roman"/>
                <w:noProof/>
                <w:spacing w:val="-58"/>
                <w:sz w:val="24"/>
                <w:szCs w:val="24"/>
              </w:rPr>
              <w:t xml:space="preserve">        </w:t>
            </w:r>
            <w:r w:rsidR="009A7C30" w:rsidRPr="005A5270">
              <w:rPr>
                <w:rStyle w:val="Hyperlink"/>
                <w:rFonts w:ascii="Times New Roman" w:hAnsi="Times New Roman" w:cs="Times New Roman"/>
                <w:noProof/>
                <w:sz w:val="24"/>
                <w:szCs w:val="24"/>
              </w:rPr>
              <w:t>arunci”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_Toc95846446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54</w:t>
            </w:r>
            <w:r w:rsidR="009A7C30" w:rsidRPr="005A5270">
              <w:rPr>
                <w:rFonts w:ascii="Times New Roman" w:hAnsi="Times New Roman" w:cs="Times New Roman"/>
                <w:noProof/>
                <w:webHidden/>
                <w:sz w:val="24"/>
                <w:szCs w:val="24"/>
              </w:rPr>
              <w:fldChar w:fldCharType="end"/>
            </w:r>
          </w:hyperlink>
        </w:p>
        <w:p w14:paraId="06F17FC2"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47" w:history="1">
            <w:r w:rsidR="009A7C30" w:rsidRPr="005A5270">
              <w:rPr>
                <w:rStyle w:val="Hyperlink"/>
                <w:rFonts w:ascii="Times New Roman" w:hAnsi="Times New Roman" w:cs="Times New Roman"/>
                <w:noProof/>
                <w:sz w:val="24"/>
                <w:szCs w:val="24"/>
              </w:rPr>
              <w:t>6. Mecanismul</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financiar</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_Toc95846447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53</w:t>
            </w:r>
            <w:r w:rsidR="009A7C30" w:rsidRPr="005A5270">
              <w:rPr>
                <w:rFonts w:ascii="Times New Roman" w:hAnsi="Times New Roman" w:cs="Times New Roman"/>
                <w:noProof/>
                <w:webHidden/>
                <w:sz w:val="24"/>
                <w:szCs w:val="24"/>
              </w:rPr>
              <w:fldChar w:fldCharType="end"/>
            </w:r>
          </w:hyperlink>
        </w:p>
        <w:p w14:paraId="79BED8FD"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8" w:history="1">
            <w:r w:rsidR="009A7C30" w:rsidRPr="005A5270">
              <w:rPr>
                <w:rStyle w:val="Hyperlink"/>
                <w:rFonts w:ascii="Times New Roman" w:hAnsi="Times New Roman" w:cs="Times New Roman"/>
                <w:noProof/>
                <w:w w:val="105"/>
                <w:sz w:val="24"/>
                <w:szCs w:val="24"/>
              </w:rPr>
              <w:t>6.1 Mecanism</w:t>
            </w:r>
            <w:r w:rsidR="009A7C30" w:rsidRPr="005A5270">
              <w:rPr>
                <w:rStyle w:val="Hyperlink"/>
                <w:rFonts w:ascii="Times New Roman" w:hAnsi="Times New Roman" w:cs="Times New Roman"/>
                <w:noProof/>
                <w:spacing w:val="-11"/>
                <w:w w:val="105"/>
                <w:sz w:val="24"/>
                <w:szCs w:val="24"/>
              </w:rPr>
              <w:t xml:space="preserve"> </w:t>
            </w:r>
            <w:r w:rsidR="009A7C30" w:rsidRPr="005A5270">
              <w:rPr>
                <w:rStyle w:val="Hyperlink"/>
                <w:rFonts w:ascii="Times New Roman" w:hAnsi="Times New Roman" w:cs="Times New Roman"/>
                <w:noProof/>
                <w:w w:val="105"/>
                <w:sz w:val="24"/>
                <w:szCs w:val="24"/>
              </w:rPr>
              <w:t>financiar</w:t>
            </w:r>
            <w:r w:rsidR="009A7C30" w:rsidRPr="005A5270">
              <w:rPr>
                <w:rStyle w:val="Hyperlink"/>
                <w:rFonts w:ascii="Times New Roman" w:hAnsi="Times New Roman" w:cs="Times New Roman"/>
                <w:noProof/>
                <w:spacing w:val="-13"/>
                <w:w w:val="105"/>
                <w:sz w:val="24"/>
                <w:szCs w:val="24"/>
              </w:rPr>
              <w:t xml:space="preserve"> </w:t>
            </w:r>
            <w:r w:rsidR="009A7C30" w:rsidRPr="005A5270">
              <w:rPr>
                <w:rStyle w:val="Hyperlink"/>
                <w:rFonts w:ascii="Times New Roman" w:hAnsi="Times New Roman" w:cs="Times New Roman"/>
                <w:noProof/>
                <w:w w:val="105"/>
                <w:sz w:val="24"/>
                <w:szCs w:val="24"/>
              </w:rPr>
              <w:t>–</w:t>
            </w:r>
            <w:r w:rsidR="009A7C30" w:rsidRPr="005A5270">
              <w:rPr>
                <w:rStyle w:val="Hyperlink"/>
                <w:rFonts w:ascii="Times New Roman" w:hAnsi="Times New Roman" w:cs="Times New Roman"/>
                <w:noProof/>
                <w:spacing w:val="-13"/>
                <w:w w:val="105"/>
                <w:sz w:val="24"/>
                <w:szCs w:val="24"/>
              </w:rPr>
              <w:t xml:space="preserve"> </w:t>
            </w:r>
            <w:r w:rsidR="009A7C30" w:rsidRPr="005A5270">
              <w:rPr>
                <w:rStyle w:val="Hyperlink"/>
                <w:rFonts w:ascii="Times New Roman" w:hAnsi="Times New Roman" w:cs="Times New Roman"/>
                <w:noProof/>
                <w:w w:val="105"/>
                <w:sz w:val="24"/>
                <w:szCs w:val="24"/>
              </w:rPr>
              <w:t>utilizatori</w:t>
            </w:r>
            <w:r w:rsidR="009A7C30" w:rsidRPr="005A5270">
              <w:rPr>
                <w:rStyle w:val="Hyperlink"/>
                <w:rFonts w:ascii="Times New Roman" w:hAnsi="Times New Roman" w:cs="Times New Roman"/>
                <w:noProof/>
                <w:spacing w:val="-12"/>
                <w:w w:val="105"/>
                <w:sz w:val="24"/>
                <w:szCs w:val="24"/>
              </w:rPr>
              <w:t xml:space="preserve"> </w:t>
            </w:r>
            <w:r w:rsidR="009A7C30" w:rsidRPr="005A5270">
              <w:rPr>
                <w:rStyle w:val="Hyperlink"/>
                <w:rFonts w:ascii="Times New Roman" w:hAnsi="Times New Roman" w:cs="Times New Roman"/>
                <w:noProof/>
                <w:w w:val="105"/>
                <w:sz w:val="24"/>
                <w:szCs w:val="24"/>
              </w:rPr>
              <w:t>non-casnici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_Toc95846448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57</w:t>
            </w:r>
            <w:r w:rsidR="009A7C30" w:rsidRPr="005A5270">
              <w:rPr>
                <w:rFonts w:ascii="Times New Roman" w:hAnsi="Times New Roman" w:cs="Times New Roman"/>
                <w:noProof/>
                <w:webHidden/>
                <w:sz w:val="24"/>
                <w:szCs w:val="24"/>
              </w:rPr>
              <w:fldChar w:fldCharType="end"/>
            </w:r>
          </w:hyperlink>
        </w:p>
        <w:p w14:paraId="299765DC"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49" w:history="1">
            <w:r w:rsidR="009A7C30" w:rsidRPr="005A5270">
              <w:rPr>
                <w:rStyle w:val="Hyperlink"/>
                <w:rFonts w:ascii="Times New Roman" w:hAnsi="Times New Roman" w:cs="Times New Roman"/>
                <w:noProof/>
                <w:sz w:val="24"/>
                <w:szCs w:val="24"/>
              </w:rPr>
              <w:t>7. Fezabilitatea economică</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delegării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_Toc95846449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59</w:t>
            </w:r>
            <w:r w:rsidR="009A7C30" w:rsidRPr="005A5270">
              <w:rPr>
                <w:rFonts w:ascii="Times New Roman" w:hAnsi="Times New Roman" w:cs="Times New Roman"/>
                <w:noProof/>
                <w:webHidden/>
                <w:sz w:val="24"/>
                <w:szCs w:val="24"/>
              </w:rPr>
              <w:fldChar w:fldCharType="end"/>
            </w:r>
          </w:hyperlink>
        </w:p>
        <w:p w14:paraId="302B7DD1"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0" w:history="1">
            <w:r w:rsidR="009A7C30" w:rsidRPr="005A5270">
              <w:rPr>
                <w:rStyle w:val="Hyperlink"/>
                <w:rFonts w:ascii="Times New Roman" w:hAnsi="Times New Roman" w:cs="Times New Roman"/>
                <w:noProof/>
                <w:sz w:val="24"/>
                <w:szCs w:val="24"/>
              </w:rPr>
              <w:t>7.1 Costurile</w:t>
            </w:r>
            <w:r w:rsidR="009A7C30" w:rsidRPr="005A5270">
              <w:rPr>
                <w:rStyle w:val="Hyperlink"/>
                <w:rFonts w:ascii="Times New Roman" w:hAnsi="Times New Roman" w:cs="Times New Roman"/>
                <w:noProof/>
                <w:spacing w:val="20"/>
                <w:sz w:val="24"/>
                <w:szCs w:val="24"/>
              </w:rPr>
              <w:t xml:space="preserve"> </w:t>
            </w:r>
            <w:r w:rsidR="009A7C30" w:rsidRPr="005A5270">
              <w:rPr>
                <w:rStyle w:val="Hyperlink"/>
                <w:rFonts w:ascii="Times New Roman" w:hAnsi="Times New Roman" w:cs="Times New Roman"/>
                <w:noProof/>
                <w:sz w:val="24"/>
                <w:szCs w:val="24"/>
              </w:rPr>
              <w:t>curente</w:t>
            </w:r>
            <w:r w:rsidR="009A7C30" w:rsidRPr="005A5270">
              <w:rPr>
                <w:rStyle w:val="Hyperlink"/>
                <w:rFonts w:ascii="Times New Roman" w:hAnsi="Times New Roman" w:cs="Times New Roman"/>
                <w:noProof/>
                <w:spacing w:val="17"/>
                <w:sz w:val="24"/>
                <w:szCs w:val="24"/>
              </w:rPr>
              <w:t xml:space="preserve"> </w:t>
            </w:r>
            <w:r w:rsidR="009A7C30" w:rsidRPr="005A5270">
              <w:rPr>
                <w:rStyle w:val="Hyperlink"/>
                <w:rFonts w:ascii="Times New Roman" w:hAnsi="Times New Roman" w:cs="Times New Roman"/>
                <w:noProof/>
                <w:sz w:val="24"/>
                <w:szCs w:val="24"/>
              </w:rPr>
              <w:t>ale</w:t>
            </w:r>
            <w:r w:rsidR="009A7C30" w:rsidRPr="005A5270">
              <w:rPr>
                <w:rStyle w:val="Hyperlink"/>
                <w:rFonts w:ascii="Times New Roman" w:hAnsi="Times New Roman" w:cs="Times New Roman"/>
                <w:noProof/>
                <w:spacing w:val="20"/>
                <w:sz w:val="24"/>
                <w:szCs w:val="24"/>
              </w:rPr>
              <w:t xml:space="preserve"> </w:t>
            </w:r>
            <w:r w:rsidR="009A7C30" w:rsidRPr="005A5270">
              <w:rPr>
                <w:rStyle w:val="Hyperlink"/>
                <w:rFonts w:ascii="Times New Roman" w:hAnsi="Times New Roman" w:cs="Times New Roman"/>
                <w:noProof/>
                <w:sz w:val="24"/>
                <w:szCs w:val="24"/>
              </w:rPr>
              <w:t>componentelor</w:t>
            </w:r>
            <w:r w:rsidR="009A7C30" w:rsidRPr="005A5270">
              <w:rPr>
                <w:rStyle w:val="Hyperlink"/>
                <w:rFonts w:ascii="Times New Roman" w:hAnsi="Times New Roman" w:cs="Times New Roman"/>
                <w:noProof/>
                <w:spacing w:val="20"/>
                <w:sz w:val="24"/>
                <w:szCs w:val="24"/>
              </w:rPr>
              <w:t xml:space="preserve"> </w:t>
            </w:r>
            <w:r w:rsidR="009A7C30" w:rsidRPr="005A5270">
              <w:rPr>
                <w:rStyle w:val="Hyperlink"/>
                <w:rFonts w:ascii="Times New Roman" w:hAnsi="Times New Roman" w:cs="Times New Roman"/>
                <w:noProof/>
                <w:sz w:val="24"/>
                <w:szCs w:val="24"/>
              </w:rPr>
              <w:t>serviciului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_Toc95846450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59</w:t>
            </w:r>
            <w:r w:rsidR="009A7C30" w:rsidRPr="005A5270">
              <w:rPr>
                <w:rFonts w:ascii="Times New Roman" w:hAnsi="Times New Roman" w:cs="Times New Roman"/>
                <w:noProof/>
                <w:webHidden/>
                <w:sz w:val="24"/>
                <w:szCs w:val="24"/>
              </w:rPr>
              <w:fldChar w:fldCharType="end"/>
            </w:r>
          </w:hyperlink>
        </w:p>
        <w:p w14:paraId="0F868D0D"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1" w:history="1">
            <w:r w:rsidR="009A7C30" w:rsidRPr="005A5270">
              <w:rPr>
                <w:rStyle w:val="Hyperlink"/>
                <w:rFonts w:ascii="Times New Roman" w:hAnsi="Times New Roman" w:cs="Times New Roman"/>
                <w:noProof/>
                <w:sz w:val="24"/>
                <w:szCs w:val="24"/>
              </w:rPr>
              <w:t>7.2 Valoarea</w:t>
            </w:r>
            <w:r w:rsidR="009A7C30" w:rsidRPr="005A5270">
              <w:rPr>
                <w:rStyle w:val="Hyperlink"/>
                <w:rFonts w:ascii="Times New Roman" w:hAnsi="Times New Roman" w:cs="Times New Roman"/>
                <w:noProof/>
                <w:spacing w:val="18"/>
                <w:sz w:val="24"/>
                <w:szCs w:val="24"/>
              </w:rPr>
              <w:t xml:space="preserve"> </w:t>
            </w:r>
            <w:r w:rsidR="009A7C30" w:rsidRPr="005A5270">
              <w:rPr>
                <w:rStyle w:val="Hyperlink"/>
                <w:rFonts w:ascii="Times New Roman" w:hAnsi="Times New Roman" w:cs="Times New Roman"/>
                <w:noProof/>
                <w:sz w:val="24"/>
                <w:szCs w:val="24"/>
              </w:rPr>
              <w:t>contractului</w:t>
            </w:r>
            <w:r w:rsidR="009A7C30" w:rsidRPr="005A5270">
              <w:rPr>
                <w:rStyle w:val="Hyperlink"/>
                <w:rFonts w:ascii="Times New Roman" w:hAnsi="Times New Roman" w:cs="Times New Roman"/>
                <w:noProof/>
                <w:spacing w:val="18"/>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8"/>
                <w:sz w:val="24"/>
                <w:szCs w:val="24"/>
              </w:rPr>
              <w:t xml:space="preserve"> </w:t>
            </w:r>
            <w:r w:rsidR="009A7C30" w:rsidRPr="005A5270">
              <w:rPr>
                <w:rStyle w:val="Hyperlink"/>
                <w:rFonts w:ascii="Times New Roman" w:hAnsi="Times New Roman" w:cs="Times New Roman"/>
                <w:noProof/>
                <w:sz w:val="24"/>
                <w:szCs w:val="24"/>
              </w:rPr>
              <w:t>delegare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_Toc95846451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63</w:t>
            </w:r>
            <w:r w:rsidR="009A7C30" w:rsidRPr="005A5270">
              <w:rPr>
                <w:rFonts w:ascii="Times New Roman" w:hAnsi="Times New Roman" w:cs="Times New Roman"/>
                <w:noProof/>
                <w:webHidden/>
                <w:sz w:val="24"/>
                <w:szCs w:val="24"/>
              </w:rPr>
              <w:fldChar w:fldCharType="end"/>
            </w:r>
          </w:hyperlink>
        </w:p>
        <w:p w14:paraId="37DDE232"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2" w:history="1">
            <w:r w:rsidR="009A7C30" w:rsidRPr="005A5270">
              <w:rPr>
                <w:rStyle w:val="Hyperlink"/>
                <w:rFonts w:ascii="Times New Roman" w:hAnsi="Times New Roman" w:cs="Times New Roman"/>
                <w:noProof/>
                <w:sz w:val="24"/>
                <w:szCs w:val="24"/>
              </w:rPr>
              <w:t>8. Fezabilitatea financiară</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a</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delegării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_Toc95846452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64</w:t>
            </w:r>
            <w:r w:rsidR="009A7C30" w:rsidRPr="005A5270">
              <w:rPr>
                <w:rFonts w:ascii="Times New Roman" w:hAnsi="Times New Roman" w:cs="Times New Roman"/>
                <w:noProof/>
                <w:webHidden/>
                <w:sz w:val="24"/>
                <w:szCs w:val="24"/>
              </w:rPr>
              <w:fldChar w:fldCharType="end"/>
            </w:r>
          </w:hyperlink>
        </w:p>
        <w:p w14:paraId="563B7406"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3" w:history="1">
            <w:r w:rsidR="009A7C30" w:rsidRPr="005A5270">
              <w:rPr>
                <w:rStyle w:val="Hyperlink"/>
                <w:rFonts w:ascii="Times New Roman" w:hAnsi="Times New Roman" w:cs="Times New Roman"/>
                <w:noProof/>
                <w:sz w:val="24"/>
                <w:szCs w:val="24"/>
              </w:rPr>
              <w:t>8.1 Accesibilitatea</w:t>
            </w:r>
            <w:r w:rsidR="009A7C30" w:rsidRPr="005A5270">
              <w:rPr>
                <w:rStyle w:val="Hyperlink"/>
                <w:rFonts w:ascii="Times New Roman" w:hAnsi="Times New Roman" w:cs="Times New Roman"/>
                <w:noProof/>
                <w:spacing w:val="20"/>
                <w:sz w:val="24"/>
                <w:szCs w:val="24"/>
              </w:rPr>
              <w:t xml:space="preserve"> </w:t>
            </w:r>
            <w:r w:rsidR="009A7C30" w:rsidRPr="005A5270">
              <w:rPr>
                <w:rStyle w:val="Hyperlink"/>
                <w:rFonts w:ascii="Times New Roman" w:hAnsi="Times New Roman" w:cs="Times New Roman"/>
                <w:noProof/>
                <w:sz w:val="24"/>
                <w:szCs w:val="24"/>
              </w:rPr>
              <w:t>delegării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_Toc95846453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64</w:t>
            </w:r>
            <w:r w:rsidR="009A7C30" w:rsidRPr="005A5270">
              <w:rPr>
                <w:rFonts w:ascii="Times New Roman" w:hAnsi="Times New Roman" w:cs="Times New Roman"/>
                <w:noProof/>
                <w:webHidden/>
                <w:sz w:val="24"/>
                <w:szCs w:val="24"/>
              </w:rPr>
              <w:fldChar w:fldCharType="end"/>
            </w:r>
          </w:hyperlink>
        </w:p>
        <w:p w14:paraId="41DEFE8B"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4" w:history="1">
            <w:r w:rsidR="009A7C30" w:rsidRPr="005A5270">
              <w:rPr>
                <w:rStyle w:val="Hyperlink"/>
                <w:rFonts w:ascii="Times New Roman" w:hAnsi="Times New Roman" w:cs="Times New Roman"/>
                <w:noProof/>
                <w:sz w:val="24"/>
                <w:szCs w:val="24"/>
              </w:rPr>
              <w:t>8.2 Previzionarea</w:t>
            </w:r>
            <w:r w:rsidR="009A7C30" w:rsidRPr="005A5270">
              <w:rPr>
                <w:rStyle w:val="Hyperlink"/>
                <w:rFonts w:ascii="Times New Roman" w:hAnsi="Times New Roman" w:cs="Times New Roman"/>
                <w:noProof/>
                <w:spacing w:val="23"/>
                <w:sz w:val="24"/>
                <w:szCs w:val="24"/>
              </w:rPr>
              <w:t xml:space="preserve"> </w:t>
            </w:r>
            <w:r w:rsidR="009A7C30" w:rsidRPr="005A5270">
              <w:rPr>
                <w:rStyle w:val="Hyperlink"/>
                <w:rFonts w:ascii="Times New Roman" w:hAnsi="Times New Roman" w:cs="Times New Roman"/>
                <w:noProof/>
                <w:sz w:val="24"/>
                <w:szCs w:val="24"/>
              </w:rPr>
              <w:t>tratamentului</w:t>
            </w:r>
            <w:r w:rsidR="009A7C30" w:rsidRPr="005A5270">
              <w:rPr>
                <w:rStyle w:val="Hyperlink"/>
                <w:rFonts w:ascii="Times New Roman" w:hAnsi="Times New Roman" w:cs="Times New Roman"/>
                <w:noProof/>
                <w:spacing w:val="22"/>
                <w:sz w:val="24"/>
                <w:szCs w:val="24"/>
              </w:rPr>
              <w:t xml:space="preserve"> </w:t>
            </w:r>
            <w:r w:rsidR="009A7C30" w:rsidRPr="005A5270">
              <w:rPr>
                <w:rStyle w:val="Hyperlink"/>
                <w:rFonts w:ascii="Times New Roman" w:hAnsi="Times New Roman" w:cs="Times New Roman"/>
                <w:noProof/>
                <w:sz w:val="24"/>
                <w:szCs w:val="24"/>
              </w:rPr>
              <w:t>contabil</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_Toc95846454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64</w:t>
            </w:r>
            <w:r w:rsidR="009A7C30" w:rsidRPr="005A5270">
              <w:rPr>
                <w:rFonts w:ascii="Times New Roman" w:hAnsi="Times New Roman" w:cs="Times New Roman"/>
                <w:noProof/>
                <w:webHidden/>
                <w:sz w:val="24"/>
                <w:szCs w:val="24"/>
              </w:rPr>
              <w:fldChar w:fldCharType="end"/>
            </w:r>
          </w:hyperlink>
        </w:p>
        <w:p w14:paraId="22D7F7B6"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5" w:history="1">
            <w:r w:rsidR="009A7C30" w:rsidRPr="005A5270">
              <w:rPr>
                <w:rStyle w:val="Hyperlink"/>
                <w:rFonts w:ascii="Times New Roman" w:hAnsi="Times New Roman" w:cs="Times New Roman"/>
                <w:noProof/>
                <w:sz w:val="24"/>
                <w:szCs w:val="24"/>
              </w:rPr>
              <w:t>9. Aspecte</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referitoare la</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mediu</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_Toc95846455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66</w:t>
            </w:r>
            <w:r w:rsidR="009A7C30" w:rsidRPr="005A5270">
              <w:rPr>
                <w:rFonts w:ascii="Times New Roman" w:hAnsi="Times New Roman" w:cs="Times New Roman"/>
                <w:noProof/>
                <w:webHidden/>
                <w:sz w:val="24"/>
                <w:szCs w:val="24"/>
              </w:rPr>
              <w:fldChar w:fldCharType="end"/>
            </w:r>
          </w:hyperlink>
        </w:p>
        <w:p w14:paraId="5246B318"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6" w:history="1">
            <w:r w:rsidR="009A7C30" w:rsidRPr="005A5270">
              <w:rPr>
                <w:rStyle w:val="Hyperlink"/>
                <w:rFonts w:ascii="Times New Roman" w:hAnsi="Times New Roman" w:cs="Times New Roman"/>
                <w:noProof/>
                <w:sz w:val="24"/>
                <w:szCs w:val="24"/>
              </w:rPr>
              <w:t>10. Aspecte</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sociale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_Toc95846456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69</w:t>
            </w:r>
            <w:r w:rsidR="009A7C30" w:rsidRPr="005A5270">
              <w:rPr>
                <w:rFonts w:ascii="Times New Roman" w:hAnsi="Times New Roman" w:cs="Times New Roman"/>
                <w:noProof/>
                <w:webHidden/>
                <w:sz w:val="24"/>
                <w:szCs w:val="24"/>
              </w:rPr>
              <w:fldChar w:fldCharType="end"/>
            </w:r>
          </w:hyperlink>
        </w:p>
        <w:p w14:paraId="7D517F79"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7" w:history="1">
            <w:r w:rsidR="009A7C30" w:rsidRPr="005A5270">
              <w:rPr>
                <w:rStyle w:val="Hyperlink"/>
                <w:rFonts w:ascii="Times New Roman" w:hAnsi="Times New Roman" w:cs="Times New Roman"/>
                <w:noProof/>
                <w:sz w:val="24"/>
                <w:szCs w:val="24"/>
              </w:rPr>
              <w:t>11. Aspecte</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instituționale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_Toc95846457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69</w:t>
            </w:r>
            <w:r w:rsidR="009A7C30" w:rsidRPr="005A5270">
              <w:rPr>
                <w:rFonts w:ascii="Times New Roman" w:hAnsi="Times New Roman" w:cs="Times New Roman"/>
                <w:noProof/>
                <w:webHidden/>
                <w:sz w:val="24"/>
                <w:szCs w:val="24"/>
              </w:rPr>
              <w:fldChar w:fldCharType="end"/>
            </w:r>
          </w:hyperlink>
        </w:p>
        <w:p w14:paraId="3A944A68"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8" w:history="1">
            <w:r w:rsidR="009A7C30" w:rsidRPr="005A5270">
              <w:rPr>
                <w:rStyle w:val="Hyperlink"/>
                <w:rFonts w:ascii="Times New Roman" w:hAnsi="Times New Roman" w:cs="Times New Roman"/>
                <w:noProof/>
                <w:sz w:val="24"/>
                <w:szCs w:val="24"/>
              </w:rPr>
              <w:t>11.1 Tipul</w:t>
            </w:r>
            <w:r w:rsidR="009A7C30" w:rsidRPr="005A5270">
              <w:rPr>
                <w:rStyle w:val="Hyperlink"/>
                <w:rFonts w:ascii="Times New Roman" w:hAnsi="Times New Roman" w:cs="Times New Roman"/>
                <w:noProof/>
                <w:spacing w:val="13"/>
                <w:sz w:val="24"/>
                <w:szCs w:val="24"/>
              </w:rPr>
              <w:t xml:space="preserve"> </w:t>
            </w:r>
            <w:r w:rsidR="009A7C30" w:rsidRPr="005A5270">
              <w:rPr>
                <w:rStyle w:val="Hyperlink"/>
                <w:rFonts w:ascii="Times New Roman" w:hAnsi="Times New Roman" w:cs="Times New Roman"/>
                <w:noProof/>
                <w:sz w:val="24"/>
                <w:szCs w:val="24"/>
              </w:rPr>
              <w:t>Delegării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_Toc95846458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69</w:t>
            </w:r>
            <w:r w:rsidR="009A7C30" w:rsidRPr="005A5270">
              <w:rPr>
                <w:rFonts w:ascii="Times New Roman" w:hAnsi="Times New Roman" w:cs="Times New Roman"/>
                <w:noProof/>
                <w:webHidden/>
                <w:sz w:val="24"/>
                <w:szCs w:val="24"/>
              </w:rPr>
              <w:fldChar w:fldCharType="end"/>
            </w:r>
          </w:hyperlink>
        </w:p>
        <w:p w14:paraId="65F73E96"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9" w:history="1">
            <w:r w:rsidR="009A7C30" w:rsidRPr="005A5270">
              <w:rPr>
                <w:rStyle w:val="Hyperlink"/>
                <w:rFonts w:ascii="Times New Roman" w:hAnsi="Times New Roman" w:cs="Times New Roman"/>
                <w:noProof/>
                <w:sz w:val="24"/>
                <w:szCs w:val="24"/>
              </w:rPr>
              <w:t>11.2 Tipul</w:t>
            </w:r>
            <w:r w:rsidR="009A7C30" w:rsidRPr="005A5270">
              <w:rPr>
                <w:rStyle w:val="Hyperlink"/>
                <w:rFonts w:ascii="Times New Roman" w:hAnsi="Times New Roman" w:cs="Times New Roman"/>
                <w:noProof/>
                <w:spacing w:val="16"/>
                <w:sz w:val="24"/>
                <w:szCs w:val="24"/>
              </w:rPr>
              <w:t xml:space="preserve"> </w:t>
            </w:r>
            <w:r w:rsidR="009A7C30" w:rsidRPr="005A5270">
              <w:rPr>
                <w:rStyle w:val="Hyperlink"/>
                <w:rFonts w:ascii="Times New Roman" w:hAnsi="Times New Roman" w:cs="Times New Roman"/>
                <w:noProof/>
                <w:sz w:val="24"/>
                <w:szCs w:val="24"/>
              </w:rPr>
              <w:t>contractului</w:t>
            </w:r>
            <w:r w:rsidR="009A7C30" w:rsidRPr="005A5270">
              <w:rPr>
                <w:rStyle w:val="Hyperlink"/>
                <w:rFonts w:ascii="Times New Roman" w:hAnsi="Times New Roman" w:cs="Times New Roman"/>
                <w:noProof/>
                <w:spacing w:val="13"/>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5"/>
                <w:sz w:val="24"/>
                <w:szCs w:val="24"/>
              </w:rPr>
              <w:t xml:space="preserve"> </w:t>
            </w:r>
            <w:r w:rsidR="009A7C30" w:rsidRPr="005A5270">
              <w:rPr>
                <w:rStyle w:val="Hyperlink"/>
                <w:rFonts w:ascii="Times New Roman" w:hAnsi="Times New Roman" w:cs="Times New Roman"/>
                <w:noProof/>
                <w:sz w:val="24"/>
                <w:szCs w:val="24"/>
              </w:rPr>
              <w:t>delegare</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_Toc95846459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70</w:t>
            </w:r>
            <w:r w:rsidR="009A7C30" w:rsidRPr="005A5270">
              <w:rPr>
                <w:rFonts w:ascii="Times New Roman" w:hAnsi="Times New Roman" w:cs="Times New Roman"/>
                <w:noProof/>
                <w:webHidden/>
                <w:sz w:val="24"/>
                <w:szCs w:val="24"/>
              </w:rPr>
              <w:fldChar w:fldCharType="end"/>
            </w:r>
          </w:hyperlink>
        </w:p>
        <w:p w14:paraId="5928F348"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60" w:history="1">
            <w:r w:rsidR="009A7C30" w:rsidRPr="005A5270">
              <w:rPr>
                <w:rStyle w:val="Hyperlink"/>
                <w:rFonts w:ascii="Times New Roman" w:hAnsi="Times New Roman" w:cs="Times New Roman"/>
                <w:noProof/>
                <w:sz w:val="24"/>
                <w:szCs w:val="24"/>
              </w:rPr>
              <w:t>11.3 Concluzii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_Toc95846460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71</w:t>
            </w:r>
            <w:r w:rsidR="009A7C30" w:rsidRPr="005A5270">
              <w:rPr>
                <w:rFonts w:ascii="Times New Roman" w:hAnsi="Times New Roman" w:cs="Times New Roman"/>
                <w:noProof/>
                <w:webHidden/>
                <w:sz w:val="24"/>
                <w:szCs w:val="24"/>
              </w:rPr>
              <w:fldChar w:fldCharType="end"/>
            </w:r>
          </w:hyperlink>
        </w:p>
        <w:p w14:paraId="1309F57D"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61" w:history="1">
            <w:r w:rsidR="009A7C30" w:rsidRPr="005A5270">
              <w:rPr>
                <w:rStyle w:val="Hyperlink"/>
                <w:rFonts w:ascii="Times New Roman" w:hAnsi="Times New Roman" w:cs="Times New Roman"/>
                <w:noProof/>
                <w:sz w:val="24"/>
                <w:szCs w:val="24"/>
              </w:rPr>
              <w:t xml:space="preserve">12. Analiza riscurilor și repartiția acestora intre părțile </w:t>
            </w:r>
            <w:r w:rsidR="009A7C30" w:rsidRPr="005A5270">
              <w:rPr>
                <w:rStyle w:val="Hyperlink"/>
                <w:rFonts w:ascii="Times New Roman" w:hAnsi="Times New Roman" w:cs="Times New Roman"/>
                <w:noProof/>
                <w:spacing w:val="-81"/>
                <w:sz w:val="24"/>
                <w:szCs w:val="24"/>
              </w:rPr>
              <w:t xml:space="preserve"> </w:t>
            </w:r>
            <w:r w:rsidR="009A7C30" w:rsidRPr="005A5270">
              <w:rPr>
                <w:rStyle w:val="Hyperlink"/>
                <w:rFonts w:ascii="Times New Roman" w:hAnsi="Times New Roman" w:cs="Times New Roman"/>
                <w:noProof/>
                <w:sz w:val="24"/>
                <w:szCs w:val="24"/>
              </w:rPr>
              <w:t>implicate</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în</w:t>
            </w:r>
            <w:r w:rsidR="009A7C30" w:rsidRPr="005A5270">
              <w:rPr>
                <w:rStyle w:val="Hyperlink"/>
                <w:rFonts w:ascii="Times New Roman" w:hAnsi="Times New Roman" w:cs="Times New Roman"/>
                <w:noProof/>
                <w:spacing w:val="-3"/>
                <w:sz w:val="24"/>
                <w:szCs w:val="24"/>
              </w:rPr>
              <w:t xml:space="preserve"> </w:t>
            </w:r>
            <w:r w:rsidR="009A7C30" w:rsidRPr="005A5270">
              <w:rPr>
                <w:rStyle w:val="Hyperlink"/>
                <w:rFonts w:ascii="Times New Roman" w:hAnsi="Times New Roman" w:cs="Times New Roman"/>
                <w:noProof/>
                <w:sz w:val="24"/>
                <w:szCs w:val="24"/>
              </w:rPr>
              <w:t>contract</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(conform hg71/2007)</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_Toc95846461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72</w:t>
            </w:r>
            <w:r w:rsidR="009A7C30" w:rsidRPr="005A5270">
              <w:rPr>
                <w:rFonts w:ascii="Times New Roman" w:hAnsi="Times New Roman" w:cs="Times New Roman"/>
                <w:noProof/>
                <w:webHidden/>
                <w:sz w:val="24"/>
                <w:szCs w:val="24"/>
              </w:rPr>
              <w:fldChar w:fldCharType="end"/>
            </w:r>
          </w:hyperlink>
        </w:p>
        <w:p w14:paraId="001B7835" w14:textId="77777777" w:rsidR="009A7C30" w:rsidRPr="005A5270" w:rsidRDefault="00662F11"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62" w:history="1">
            <w:r w:rsidR="009A7C30" w:rsidRPr="005A5270">
              <w:rPr>
                <w:rStyle w:val="Hyperlink"/>
                <w:rFonts w:ascii="Times New Roman" w:hAnsi="Times New Roman" w:cs="Times New Roman"/>
                <w:noProof/>
                <w:sz w:val="24"/>
                <w:szCs w:val="24"/>
              </w:rPr>
              <w:t>12.1 Matricea</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riscurilor</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realizată</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cuprinde</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următoarele</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categorii</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de</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riscuri: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_Toc95846462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72</w:t>
            </w:r>
            <w:r w:rsidR="009A7C30" w:rsidRPr="005A5270">
              <w:rPr>
                <w:rFonts w:ascii="Times New Roman" w:hAnsi="Times New Roman" w:cs="Times New Roman"/>
                <w:noProof/>
                <w:webHidden/>
                <w:sz w:val="24"/>
                <w:szCs w:val="24"/>
              </w:rPr>
              <w:fldChar w:fldCharType="end"/>
            </w:r>
          </w:hyperlink>
        </w:p>
        <w:p w14:paraId="38DF3AC8" w14:textId="77777777" w:rsidR="009A7C30" w:rsidRPr="005A5270" w:rsidRDefault="00662F11"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63" w:history="1">
            <w:r w:rsidR="009A7C30" w:rsidRPr="005A5270">
              <w:rPr>
                <w:rStyle w:val="Hyperlink"/>
                <w:rFonts w:ascii="Times New Roman" w:hAnsi="Times New Roman" w:cs="Times New Roman"/>
                <w:noProof/>
                <w:sz w:val="24"/>
                <w:szCs w:val="24"/>
              </w:rPr>
              <w:t>13. Concluzii</w:t>
            </w:r>
            <w:r w:rsidR="009A7C30" w:rsidRPr="005A5270">
              <w:rPr>
                <w:rStyle w:val="Hyperlink"/>
                <w:rFonts w:ascii="Times New Roman" w:hAnsi="Times New Roman" w:cs="Times New Roman"/>
                <w:noProof/>
                <w:spacing w:val="-1"/>
                <w:sz w:val="24"/>
                <w:szCs w:val="24"/>
              </w:rPr>
              <w:t xml:space="preserve"> </w:t>
            </w:r>
            <w:r w:rsidR="009A7C30" w:rsidRPr="005A5270">
              <w:rPr>
                <w:rStyle w:val="Hyperlink"/>
                <w:rFonts w:ascii="Times New Roman" w:hAnsi="Times New Roman" w:cs="Times New Roman"/>
                <w:noProof/>
                <w:sz w:val="24"/>
                <w:szCs w:val="24"/>
              </w:rPr>
              <w:t>și</w:t>
            </w:r>
            <w:r w:rsidR="009A7C30" w:rsidRPr="005A5270">
              <w:rPr>
                <w:rStyle w:val="Hyperlink"/>
                <w:rFonts w:ascii="Times New Roman" w:hAnsi="Times New Roman" w:cs="Times New Roman"/>
                <w:noProof/>
                <w:spacing w:val="-2"/>
                <w:sz w:val="24"/>
                <w:szCs w:val="24"/>
              </w:rPr>
              <w:t xml:space="preserve"> </w:t>
            </w:r>
            <w:r w:rsidR="009A7C30" w:rsidRPr="005A5270">
              <w:rPr>
                <w:rStyle w:val="Hyperlink"/>
                <w:rFonts w:ascii="Times New Roman" w:hAnsi="Times New Roman" w:cs="Times New Roman"/>
                <w:noProof/>
                <w:sz w:val="24"/>
                <w:szCs w:val="24"/>
              </w:rPr>
              <w:t>recomandări</w:t>
            </w:r>
            <w:r w:rsidR="009A7C30" w:rsidRPr="005A5270">
              <w:rPr>
                <w:rFonts w:ascii="Times New Roman" w:hAnsi="Times New Roman" w:cs="Times New Roman"/>
                <w:noProof/>
                <w:webHidden/>
                <w:sz w:val="24"/>
                <w:szCs w:val="24"/>
              </w:rPr>
              <w:tab/>
            </w:r>
            <w:r w:rsidR="009A7C30" w:rsidRPr="005A5270">
              <w:rPr>
                <w:rFonts w:ascii="Times New Roman" w:hAnsi="Times New Roman" w:cs="Times New Roman"/>
                <w:noProof/>
                <w:webHidden/>
                <w:sz w:val="24"/>
                <w:szCs w:val="24"/>
              </w:rPr>
              <w:fldChar w:fldCharType="begin"/>
            </w:r>
            <w:r w:rsidR="009A7C30" w:rsidRPr="005A5270">
              <w:rPr>
                <w:rFonts w:ascii="Times New Roman" w:hAnsi="Times New Roman" w:cs="Times New Roman"/>
                <w:noProof/>
                <w:webHidden/>
                <w:sz w:val="24"/>
                <w:szCs w:val="24"/>
              </w:rPr>
              <w:instrText xml:space="preserve"> PAGEREF _Toc95846463 \h </w:instrText>
            </w:r>
            <w:r w:rsidR="009A7C30" w:rsidRPr="005A5270">
              <w:rPr>
                <w:rFonts w:ascii="Times New Roman" w:hAnsi="Times New Roman" w:cs="Times New Roman"/>
                <w:noProof/>
                <w:webHidden/>
                <w:sz w:val="24"/>
                <w:szCs w:val="24"/>
              </w:rPr>
            </w:r>
            <w:r w:rsidR="009A7C30" w:rsidRPr="005A5270">
              <w:rPr>
                <w:rFonts w:ascii="Times New Roman" w:hAnsi="Times New Roman" w:cs="Times New Roman"/>
                <w:noProof/>
                <w:webHidden/>
                <w:sz w:val="24"/>
                <w:szCs w:val="24"/>
              </w:rPr>
              <w:fldChar w:fldCharType="separate"/>
            </w:r>
            <w:r w:rsidR="006A75D6">
              <w:rPr>
                <w:rFonts w:ascii="Times New Roman" w:hAnsi="Times New Roman" w:cs="Times New Roman"/>
                <w:noProof/>
                <w:webHidden/>
                <w:sz w:val="24"/>
                <w:szCs w:val="24"/>
              </w:rPr>
              <w:t>80</w:t>
            </w:r>
            <w:r w:rsidR="009A7C30" w:rsidRPr="005A5270">
              <w:rPr>
                <w:rFonts w:ascii="Times New Roman" w:hAnsi="Times New Roman" w:cs="Times New Roman"/>
                <w:noProof/>
                <w:webHidden/>
                <w:sz w:val="24"/>
                <w:szCs w:val="24"/>
              </w:rPr>
              <w:fldChar w:fldCharType="end"/>
            </w:r>
          </w:hyperlink>
        </w:p>
        <w:p w14:paraId="66DEE6F8" w14:textId="77777777" w:rsidR="009A7C30" w:rsidRPr="005A5270" w:rsidRDefault="009A7C30" w:rsidP="009A7C30">
          <w:pPr>
            <w:spacing w:before="240"/>
            <w:rPr>
              <w:rFonts w:ascii="Times New Roman" w:hAnsi="Times New Roman" w:cs="Times New Roman"/>
              <w:b/>
              <w:bCs/>
              <w:noProof/>
              <w:sz w:val="24"/>
              <w:szCs w:val="24"/>
            </w:rPr>
            <w:sectPr w:rsidR="009A7C30" w:rsidRPr="005A5270" w:rsidSect="004106C5">
              <w:headerReference w:type="default" r:id="rId12"/>
              <w:pgSz w:w="11907" w:h="16834" w:code="9"/>
              <w:pgMar w:top="1134" w:right="1134" w:bottom="1134" w:left="1134" w:header="0" w:footer="839" w:gutter="0"/>
              <w:pgNumType w:start="1"/>
              <w:cols w:space="720"/>
              <w:docGrid w:linePitch="299"/>
            </w:sectPr>
          </w:pPr>
          <w:r w:rsidRPr="005A5270">
            <w:rPr>
              <w:rFonts w:ascii="Times New Roman" w:hAnsi="Times New Roman" w:cs="Times New Roman"/>
              <w:b/>
              <w:bCs/>
              <w:noProof/>
              <w:sz w:val="24"/>
              <w:szCs w:val="24"/>
            </w:rPr>
            <w:fldChar w:fldCharType="end"/>
          </w:r>
        </w:p>
      </w:sdtContent>
    </w:sdt>
    <w:tbl>
      <w:tblPr>
        <w:tblW w:w="10085" w:type="dxa"/>
        <w:tblInd w:w="175" w:type="dxa"/>
        <w:tblLayout w:type="fixed"/>
        <w:tblCellMar>
          <w:left w:w="0" w:type="dxa"/>
          <w:right w:w="0" w:type="dxa"/>
        </w:tblCellMar>
        <w:tblLook w:val="01E0" w:firstRow="1" w:lastRow="1" w:firstColumn="1" w:lastColumn="1" w:noHBand="0" w:noVBand="0"/>
      </w:tblPr>
      <w:tblGrid>
        <w:gridCol w:w="1916"/>
        <w:gridCol w:w="8169"/>
      </w:tblGrid>
      <w:tr w:rsidR="009A7C30" w:rsidRPr="005A5270" w14:paraId="655DABC7" w14:textId="77777777" w:rsidTr="004106C5">
        <w:trPr>
          <w:trHeight w:val="20"/>
        </w:trPr>
        <w:tc>
          <w:tcPr>
            <w:tcW w:w="1916" w:type="dxa"/>
          </w:tcPr>
          <w:p w14:paraId="104F97EE" w14:textId="77777777" w:rsidR="009A7C30" w:rsidRPr="005A5270" w:rsidRDefault="009A7C30" w:rsidP="004106C5">
            <w:pPr>
              <w:pStyle w:val="TOCHeading"/>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Abrevieri</w:t>
            </w:r>
          </w:p>
        </w:tc>
        <w:tc>
          <w:tcPr>
            <w:tcW w:w="8169" w:type="dxa"/>
          </w:tcPr>
          <w:p w14:paraId="58844526" w14:textId="77777777" w:rsidR="009A7C30" w:rsidRPr="005A5270" w:rsidRDefault="009A7C30" w:rsidP="004106C5">
            <w:pPr>
              <w:pStyle w:val="TableParagraph"/>
              <w:ind w:right="28"/>
              <w:rPr>
                <w:rFonts w:ascii="Times New Roman" w:hAnsi="Times New Roman" w:cs="Times New Roman"/>
                <w:sz w:val="24"/>
                <w:szCs w:val="24"/>
              </w:rPr>
            </w:pPr>
          </w:p>
        </w:tc>
      </w:tr>
      <w:tr w:rsidR="009A7C30" w:rsidRPr="005A5270" w14:paraId="65987BC8" w14:textId="77777777" w:rsidTr="004106C5">
        <w:trPr>
          <w:trHeight w:val="20"/>
        </w:trPr>
        <w:tc>
          <w:tcPr>
            <w:tcW w:w="1916" w:type="dxa"/>
          </w:tcPr>
          <w:p w14:paraId="5593DD7D"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AC</w:t>
            </w:r>
          </w:p>
        </w:tc>
        <w:tc>
          <w:tcPr>
            <w:tcW w:w="8169" w:type="dxa"/>
          </w:tcPr>
          <w:p w14:paraId="24A4E957"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contractantă</w:t>
            </w:r>
          </w:p>
        </w:tc>
      </w:tr>
      <w:tr w:rsidR="009A7C30" w:rsidRPr="005A5270" w14:paraId="1D560390" w14:textId="77777777" w:rsidTr="004106C5">
        <w:trPr>
          <w:trHeight w:val="20"/>
        </w:trPr>
        <w:tc>
          <w:tcPr>
            <w:tcW w:w="1916" w:type="dxa"/>
          </w:tcPr>
          <w:p w14:paraId="25D184F2"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ACIS</w:t>
            </w:r>
          </w:p>
        </w:tc>
        <w:tc>
          <w:tcPr>
            <w:tcW w:w="8169" w:type="dxa"/>
          </w:tcPr>
          <w:p w14:paraId="71E5F0DB"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Coordonare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Instrumentelor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Structurale</w:t>
            </w:r>
          </w:p>
        </w:tc>
      </w:tr>
      <w:tr w:rsidR="009A7C30" w:rsidRPr="005A5270" w14:paraId="6F628B2A" w14:textId="77777777" w:rsidTr="004106C5">
        <w:trPr>
          <w:trHeight w:val="20"/>
        </w:trPr>
        <w:tc>
          <w:tcPr>
            <w:tcW w:w="1916" w:type="dxa"/>
          </w:tcPr>
          <w:p w14:paraId="07D3647D"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ADI</w:t>
            </w:r>
          </w:p>
        </w:tc>
        <w:tc>
          <w:tcPr>
            <w:tcW w:w="8169" w:type="dxa"/>
          </w:tcPr>
          <w:p w14:paraId="53C2B33A"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Asociație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Intercomunitară</w:t>
            </w:r>
          </w:p>
        </w:tc>
      </w:tr>
      <w:tr w:rsidR="009A7C30" w:rsidRPr="005A5270" w14:paraId="0B4EEAE8" w14:textId="77777777" w:rsidTr="004106C5">
        <w:trPr>
          <w:trHeight w:val="20"/>
        </w:trPr>
        <w:tc>
          <w:tcPr>
            <w:tcW w:w="1916" w:type="dxa"/>
          </w:tcPr>
          <w:p w14:paraId="3281B4F5"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AM</w:t>
            </w:r>
          </w:p>
        </w:tc>
        <w:tc>
          <w:tcPr>
            <w:tcW w:w="8169" w:type="dxa"/>
          </w:tcPr>
          <w:p w14:paraId="3507E7A8"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Management</w:t>
            </w:r>
          </w:p>
        </w:tc>
      </w:tr>
      <w:tr w:rsidR="009A7C30" w:rsidRPr="005A5270" w14:paraId="57C20A19" w14:textId="77777777" w:rsidTr="004106C5">
        <w:trPr>
          <w:trHeight w:val="20"/>
        </w:trPr>
        <w:tc>
          <w:tcPr>
            <w:tcW w:w="1916" w:type="dxa"/>
          </w:tcPr>
          <w:p w14:paraId="6D9675B5"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w:t>
            </w:r>
          </w:p>
        </w:tc>
        <w:tc>
          <w:tcPr>
            <w:tcW w:w="8169" w:type="dxa"/>
          </w:tcPr>
          <w:p w14:paraId="402EA022"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POS</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w:t>
            </w:r>
          </w:p>
        </w:tc>
      </w:tr>
      <w:tr w:rsidR="009A7C30" w:rsidRPr="005A5270" w14:paraId="115F08A9" w14:textId="77777777" w:rsidTr="004106C5">
        <w:trPr>
          <w:trHeight w:val="20"/>
        </w:trPr>
        <w:tc>
          <w:tcPr>
            <w:tcW w:w="1916" w:type="dxa"/>
          </w:tcPr>
          <w:p w14:paraId="4A0A4171"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ANAR</w:t>
            </w:r>
          </w:p>
        </w:tc>
        <w:tc>
          <w:tcPr>
            <w:tcW w:w="8169" w:type="dxa"/>
          </w:tcPr>
          <w:p w14:paraId="067D5629"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Administrația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“Apele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Române”</w:t>
            </w:r>
          </w:p>
        </w:tc>
      </w:tr>
      <w:tr w:rsidR="009A7C30" w:rsidRPr="005A5270" w14:paraId="7F428E59" w14:textId="77777777" w:rsidTr="004106C5">
        <w:trPr>
          <w:trHeight w:val="20"/>
        </w:trPr>
        <w:tc>
          <w:tcPr>
            <w:tcW w:w="1916" w:type="dxa"/>
          </w:tcPr>
          <w:p w14:paraId="05DC03DB"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ANPM</w:t>
            </w:r>
          </w:p>
        </w:tc>
        <w:tc>
          <w:tcPr>
            <w:tcW w:w="8169" w:type="dxa"/>
          </w:tcPr>
          <w:p w14:paraId="648C8E78"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Agenția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Protecția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Mediului</w:t>
            </w:r>
          </w:p>
        </w:tc>
      </w:tr>
      <w:tr w:rsidR="009A7C30" w:rsidRPr="005A5270" w14:paraId="77CF0B41" w14:textId="77777777" w:rsidTr="004106C5">
        <w:trPr>
          <w:trHeight w:val="20"/>
        </w:trPr>
        <w:tc>
          <w:tcPr>
            <w:tcW w:w="1916" w:type="dxa"/>
          </w:tcPr>
          <w:p w14:paraId="375BD6BB"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ANRSC</w:t>
            </w:r>
          </w:p>
        </w:tc>
        <w:tc>
          <w:tcPr>
            <w:tcW w:w="8169" w:type="dxa"/>
          </w:tcPr>
          <w:p w14:paraId="59499B13" w14:textId="77777777" w:rsidR="009A7C30" w:rsidRPr="005A5270" w:rsidRDefault="009A7C30" w:rsidP="004106C5">
            <w:pPr>
              <w:pStyle w:val="TableParagraph"/>
              <w:ind w:left="164" w:right="28" w:hanging="1"/>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Reglementare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Publice</w:t>
            </w:r>
          </w:p>
        </w:tc>
      </w:tr>
      <w:tr w:rsidR="009A7C30" w:rsidRPr="005A5270" w14:paraId="610D5DEE" w14:textId="77777777" w:rsidTr="004106C5">
        <w:trPr>
          <w:trHeight w:val="20"/>
        </w:trPr>
        <w:tc>
          <w:tcPr>
            <w:tcW w:w="1916" w:type="dxa"/>
          </w:tcPr>
          <w:p w14:paraId="5CEFB745"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APM</w:t>
            </w:r>
          </w:p>
        </w:tc>
        <w:tc>
          <w:tcPr>
            <w:tcW w:w="8169" w:type="dxa"/>
          </w:tcPr>
          <w:p w14:paraId="7356B93D"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Agenția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Protecția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Mediului</w:t>
            </w:r>
          </w:p>
        </w:tc>
      </w:tr>
      <w:tr w:rsidR="009A7C30" w:rsidRPr="005A5270" w14:paraId="7616BEC8" w14:textId="77777777" w:rsidTr="004106C5">
        <w:trPr>
          <w:trHeight w:val="20"/>
        </w:trPr>
        <w:tc>
          <w:tcPr>
            <w:tcW w:w="1916" w:type="dxa"/>
          </w:tcPr>
          <w:p w14:paraId="58D96E91"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AT</w:t>
            </w:r>
          </w:p>
        </w:tc>
        <w:tc>
          <w:tcPr>
            <w:tcW w:w="8169" w:type="dxa"/>
          </w:tcPr>
          <w:p w14:paraId="28739B3A"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Asistenţa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tehnică</w:t>
            </w:r>
          </w:p>
        </w:tc>
      </w:tr>
      <w:tr w:rsidR="009A7C30" w:rsidRPr="005A5270" w14:paraId="5BFF1BC0" w14:textId="77777777" w:rsidTr="004106C5">
        <w:trPr>
          <w:trHeight w:val="20"/>
        </w:trPr>
        <w:tc>
          <w:tcPr>
            <w:tcW w:w="1916" w:type="dxa"/>
          </w:tcPr>
          <w:p w14:paraId="61A20021"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CE</w:t>
            </w:r>
          </w:p>
        </w:tc>
        <w:tc>
          <w:tcPr>
            <w:tcW w:w="8169" w:type="dxa"/>
          </w:tcPr>
          <w:p w14:paraId="1EEBED66"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Comisia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Europeană</w:t>
            </w:r>
          </w:p>
        </w:tc>
      </w:tr>
      <w:tr w:rsidR="009A7C30" w:rsidRPr="005A5270" w14:paraId="1BD0E817" w14:textId="77777777" w:rsidTr="004106C5">
        <w:trPr>
          <w:trHeight w:val="20"/>
        </w:trPr>
        <w:tc>
          <w:tcPr>
            <w:tcW w:w="1916" w:type="dxa"/>
          </w:tcPr>
          <w:p w14:paraId="64D86958"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DG Regia</w:t>
            </w:r>
          </w:p>
        </w:tc>
        <w:tc>
          <w:tcPr>
            <w:tcW w:w="8169" w:type="dxa"/>
          </w:tcPr>
          <w:p w14:paraId="5D4E3194"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Direcția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Generală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Politică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Regională,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Comisia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Europeană</w:t>
            </w:r>
          </w:p>
        </w:tc>
      </w:tr>
      <w:tr w:rsidR="009A7C30" w:rsidRPr="005A5270" w14:paraId="609CEF58" w14:textId="77777777" w:rsidTr="004106C5">
        <w:trPr>
          <w:trHeight w:val="20"/>
        </w:trPr>
        <w:tc>
          <w:tcPr>
            <w:tcW w:w="1916" w:type="dxa"/>
          </w:tcPr>
          <w:p w14:paraId="38646E5B"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DG</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Environment</w:t>
            </w:r>
          </w:p>
        </w:tc>
        <w:tc>
          <w:tcPr>
            <w:tcW w:w="8169" w:type="dxa"/>
          </w:tcPr>
          <w:p w14:paraId="7FEA7524"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Direcția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Comisia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Europeană</w:t>
            </w:r>
          </w:p>
        </w:tc>
      </w:tr>
      <w:tr w:rsidR="009A7C30" w:rsidRPr="005A5270" w14:paraId="098FE3B2" w14:textId="77777777" w:rsidTr="004106C5">
        <w:trPr>
          <w:trHeight w:val="20"/>
        </w:trPr>
        <w:tc>
          <w:tcPr>
            <w:tcW w:w="1916" w:type="dxa"/>
          </w:tcPr>
          <w:p w14:paraId="7F96FA2D"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CJ</w:t>
            </w:r>
          </w:p>
        </w:tc>
        <w:tc>
          <w:tcPr>
            <w:tcW w:w="8169" w:type="dxa"/>
          </w:tcPr>
          <w:p w14:paraId="5E08902C"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Consiliul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Județean</w:t>
            </w:r>
          </w:p>
        </w:tc>
      </w:tr>
      <w:tr w:rsidR="009A7C30" w:rsidRPr="005A5270" w14:paraId="4D0F7872" w14:textId="77777777" w:rsidTr="004106C5">
        <w:trPr>
          <w:trHeight w:val="20"/>
        </w:trPr>
        <w:tc>
          <w:tcPr>
            <w:tcW w:w="1916" w:type="dxa"/>
          </w:tcPr>
          <w:p w14:paraId="701ED2DE"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CS</w:t>
            </w:r>
          </w:p>
        </w:tc>
        <w:tc>
          <w:tcPr>
            <w:tcW w:w="8169" w:type="dxa"/>
          </w:tcPr>
          <w:p w14:paraId="698C791F"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Caiet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sarcini</w:t>
            </w:r>
          </w:p>
        </w:tc>
      </w:tr>
      <w:tr w:rsidR="009A7C30" w:rsidRPr="005A5270" w14:paraId="12E6FBDF" w14:textId="77777777" w:rsidTr="004106C5">
        <w:trPr>
          <w:trHeight w:val="20"/>
        </w:trPr>
        <w:tc>
          <w:tcPr>
            <w:tcW w:w="1916" w:type="dxa"/>
          </w:tcPr>
          <w:p w14:paraId="658C939D"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CSNR</w:t>
            </w:r>
          </w:p>
        </w:tc>
        <w:tc>
          <w:tcPr>
            <w:tcW w:w="8169" w:type="dxa"/>
          </w:tcPr>
          <w:p w14:paraId="5D07E4F2"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Cadru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Strategic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Naţional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Referință</w:t>
            </w:r>
          </w:p>
        </w:tc>
      </w:tr>
      <w:tr w:rsidR="009A7C30" w:rsidRPr="005A5270" w14:paraId="2CE007BF" w14:textId="77777777" w:rsidTr="004106C5">
        <w:trPr>
          <w:trHeight w:val="20"/>
        </w:trPr>
        <w:tc>
          <w:tcPr>
            <w:tcW w:w="1916" w:type="dxa"/>
          </w:tcPr>
          <w:p w14:paraId="42595954"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DTAC</w:t>
            </w:r>
          </w:p>
        </w:tc>
        <w:tc>
          <w:tcPr>
            <w:tcW w:w="8169" w:type="dxa"/>
          </w:tcPr>
          <w:p w14:paraId="78C4B1A5"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Documentație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obținerea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autorizației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construire</w:t>
            </w:r>
          </w:p>
        </w:tc>
      </w:tr>
      <w:tr w:rsidR="009A7C30" w:rsidRPr="005A5270" w14:paraId="644A32D5" w14:textId="77777777" w:rsidTr="004106C5">
        <w:trPr>
          <w:trHeight w:val="20"/>
        </w:trPr>
        <w:tc>
          <w:tcPr>
            <w:tcW w:w="1916" w:type="dxa"/>
          </w:tcPr>
          <w:p w14:paraId="2995E728"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EIM</w:t>
            </w:r>
          </w:p>
        </w:tc>
        <w:tc>
          <w:tcPr>
            <w:tcW w:w="8169" w:type="dxa"/>
          </w:tcPr>
          <w:p w14:paraId="76D1A8EB"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Evaluarea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impactului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mediului</w:t>
            </w:r>
          </w:p>
        </w:tc>
      </w:tr>
      <w:tr w:rsidR="009A7C30" w:rsidRPr="005A5270" w14:paraId="550D78E4" w14:textId="77777777" w:rsidTr="004106C5">
        <w:trPr>
          <w:trHeight w:val="20"/>
        </w:trPr>
        <w:tc>
          <w:tcPr>
            <w:tcW w:w="1916" w:type="dxa"/>
          </w:tcPr>
          <w:p w14:paraId="0D8D1223"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FEDR</w:t>
            </w:r>
          </w:p>
        </w:tc>
        <w:tc>
          <w:tcPr>
            <w:tcW w:w="8169" w:type="dxa"/>
          </w:tcPr>
          <w:p w14:paraId="77FD8CBF"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Fondul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European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Regională</w:t>
            </w:r>
          </w:p>
        </w:tc>
      </w:tr>
      <w:tr w:rsidR="009A7C30" w:rsidRPr="005A5270" w14:paraId="70FEC024" w14:textId="77777777" w:rsidTr="004106C5">
        <w:trPr>
          <w:trHeight w:val="20"/>
        </w:trPr>
        <w:tc>
          <w:tcPr>
            <w:tcW w:w="1916" w:type="dxa"/>
          </w:tcPr>
          <w:p w14:paraId="00E3A643"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FIDIC</w:t>
            </w:r>
          </w:p>
        </w:tc>
        <w:tc>
          <w:tcPr>
            <w:tcW w:w="8169" w:type="dxa"/>
          </w:tcPr>
          <w:p w14:paraId="386E0D3D"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Fédération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Internationale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Des</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Ingenieurs</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Conseils</w:t>
            </w:r>
          </w:p>
        </w:tc>
      </w:tr>
      <w:tr w:rsidR="009A7C30" w:rsidRPr="005A5270" w14:paraId="5995308E" w14:textId="77777777" w:rsidTr="004106C5">
        <w:trPr>
          <w:trHeight w:val="20"/>
        </w:trPr>
        <w:tc>
          <w:tcPr>
            <w:tcW w:w="1916" w:type="dxa"/>
          </w:tcPr>
          <w:p w14:paraId="781E085B"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GNM</w:t>
            </w:r>
          </w:p>
        </w:tc>
        <w:tc>
          <w:tcPr>
            <w:tcW w:w="8169" w:type="dxa"/>
          </w:tcPr>
          <w:p w14:paraId="33337ED3"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Garda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p>
        </w:tc>
      </w:tr>
      <w:tr w:rsidR="009A7C30" w:rsidRPr="005A5270" w14:paraId="33519E59" w14:textId="77777777" w:rsidTr="004106C5">
        <w:trPr>
          <w:trHeight w:val="20"/>
        </w:trPr>
        <w:tc>
          <w:tcPr>
            <w:tcW w:w="1916" w:type="dxa"/>
          </w:tcPr>
          <w:p w14:paraId="4B749180"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ICP</w:t>
            </w:r>
          </w:p>
        </w:tc>
        <w:tc>
          <w:tcPr>
            <w:tcW w:w="8169" w:type="dxa"/>
          </w:tcPr>
          <w:p w14:paraId="51FEB424"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Indicatori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cheie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performanţă</w:t>
            </w:r>
          </w:p>
        </w:tc>
      </w:tr>
      <w:tr w:rsidR="009A7C30" w:rsidRPr="005A5270" w14:paraId="208EE5D3" w14:textId="77777777" w:rsidTr="004106C5">
        <w:trPr>
          <w:trHeight w:val="20"/>
        </w:trPr>
        <w:tc>
          <w:tcPr>
            <w:tcW w:w="1916" w:type="dxa"/>
          </w:tcPr>
          <w:p w14:paraId="5D348AEE"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IFI</w:t>
            </w:r>
          </w:p>
        </w:tc>
        <w:tc>
          <w:tcPr>
            <w:tcW w:w="8169" w:type="dxa"/>
          </w:tcPr>
          <w:p w14:paraId="43C2BB0E"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Instituții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Internaționale</w:t>
            </w:r>
          </w:p>
        </w:tc>
      </w:tr>
      <w:tr w:rsidR="009A7C30" w:rsidRPr="005A5270" w14:paraId="175017C7" w14:textId="77777777" w:rsidTr="004106C5">
        <w:trPr>
          <w:trHeight w:val="20"/>
        </w:trPr>
        <w:tc>
          <w:tcPr>
            <w:tcW w:w="1916" w:type="dxa"/>
          </w:tcPr>
          <w:p w14:paraId="25138C0C"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IID</w:t>
            </w:r>
          </w:p>
        </w:tc>
        <w:tc>
          <w:tcPr>
            <w:tcW w:w="8169" w:type="dxa"/>
          </w:tcPr>
          <w:p w14:paraId="79F06B44"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Întreținere,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înlocuire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dezvoltare</w:t>
            </w:r>
          </w:p>
        </w:tc>
      </w:tr>
      <w:tr w:rsidR="009A7C30" w:rsidRPr="005A5270" w14:paraId="2DAFB093" w14:textId="77777777" w:rsidTr="004106C5">
        <w:trPr>
          <w:trHeight w:val="20"/>
        </w:trPr>
        <w:tc>
          <w:tcPr>
            <w:tcW w:w="1916" w:type="dxa"/>
          </w:tcPr>
          <w:p w14:paraId="76ACDB5F"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IP</w:t>
            </w:r>
          </w:p>
        </w:tc>
        <w:tc>
          <w:tcPr>
            <w:tcW w:w="8169" w:type="dxa"/>
          </w:tcPr>
          <w:p w14:paraId="6068C08C"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Indicatori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performanţă</w:t>
            </w:r>
          </w:p>
        </w:tc>
      </w:tr>
      <w:tr w:rsidR="009A7C30" w:rsidRPr="005A5270" w14:paraId="25348687" w14:textId="77777777" w:rsidTr="004106C5">
        <w:trPr>
          <w:trHeight w:val="20"/>
        </w:trPr>
        <w:tc>
          <w:tcPr>
            <w:tcW w:w="1916" w:type="dxa"/>
          </w:tcPr>
          <w:p w14:paraId="4815B897"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MAI</w:t>
            </w:r>
          </w:p>
        </w:tc>
        <w:tc>
          <w:tcPr>
            <w:tcW w:w="8169" w:type="dxa"/>
          </w:tcPr>
          <w:p w14:paraId="045753BF"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Administrației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Internelor</w:t>
            </w:r>
          </w:p>
        </w:tc>
      </w:tr>
      <w:tr w:rsidR="009A7C30" w:rsidRPr="005A5270" w14:paraId="09F03756" w14:textId="77777777" w:rsidTr="004106C5">
        <w:trPr>
          <w:trHeight w:val="20"/>
        </w:trPr>
        <w:tc>
          <w:tcPr>
            <w:tcW w:w="1916" w:type="dxa"/>
          </w:tcPr>
          <w:p w14:paraId="6B19AF19"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MFP</w:t>
            </w:r>
          </w:p>
        </w:tc>
        <w:tc>
          <w:tcPr>
            <w:tcW w:w="8169" w:type="dxa"/>
          </w:tcPr>
          <w:p w14:paraId="535F4BEA"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Finanțelor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Publice</w:t>
            </w:r>
          </w:p>
        </w:tc>
      </w:tr>
      <w:tr w:rsidR="009A7C30" w:rsidRPr="005A5270" w14:paraId="2412F957" w14:textId="77777777" w:rsidTr="004106C5">
        <w:trPr>
          <w:trHeight w:val="20"/>
        </w:trPr>
        <w:tc>
          <w:tcPr>
            <w:tcW w:w="1916" w:type="dxa"/>
          </w:tcPr>
          <w:p w14:paraId="5F87A439"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MMP</w:t>
            </w:r>
          </w:p>
        </w:tc>
        <w:tc>
          <w:tcPr>
            <w:tcW w:w="8169" w:type="dxa"/>
          </w:tcPr>
          <w:p w14:paraId="71B41192"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Pădurilor</w:t>
            </w:r>
          </w:p>
        </w:tc>
      </w:tr>
      <w:tr w:rsidR="009A7C30" w:rsidRPr="005A5270" w14:paraId="7A9B8A3C" w14:textId="77777777" w:rsidTr="004106C5">
        <w:trPr>
          <w:trHeight w:val="20"/>
        </w:trPr>
        <w:tc>
          <w:tcPr>
            <w:tcW w:w="1916" w:type="dxa"/>
          </w:tcPr>
          <w:p w14:paraId="06F43648"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MS</w:t>
            </w:r>
          </w:p>
        </w:tc>
        <w:tc>
          <w:tcPr>
            <w:tcW w:w="8169" w:type="dxa"/>
          </w:tcPr>
          <w:p w14:paraId="61D31A0F"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Sănătății</w:t>
            </w:r>
          </w:p>
        </w:tc>
      </w:tr>
      <w:tr w:rsidR="009A7C30" w:rsidRPr="005A5270" w14:paraId="57DA6135" w14:textId="77777777" w:rsidTr="004106C5">
        <w:trPr>
          <w:trHeight w:val="20"/>
        </w:trPr>
        <w:tc>
          <w:tcPr>
            <w:tcW w:w="1916" w:type="dxa"/>
          </w:tcPr>
          <w:p w14:paraId="3C13295E"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OI</w:t>
            </w:r>
          </w:p>
        </w:tc>
        <w:tc>
          <w:tcPr>
            <w:tcW w:w="8169" w:type="dxa"/>
          </w:tcPr>
          <w:p w14:paraId="4626C182"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Organism</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intermediar</w:t>
            </w:r>
          </w:p>
        </w:tc>
      </w:tr>
      <w:tr w:rsidR="009A7C30" w:rsidRPr="005A5270" w14:paraId="207F4050" w14:textId="77777777" w:rsidTr="004106C5">
        <w:trPr>
          <w:trHeight w:val="20"/>
        </w:trPr>
        <w:tc>
          <w:tcPr>
            <w:tcW w:w="1916" w:type="dxa"/>
          </w:tcPr>
          <w:p w14:paraId="6FD004F1"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O&amp;M</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(O&amp;I)</w:t>
            </w:r>
          </w:p>
        </w:tc>
        <w:tc>
          <w:tcPr>
            <w:tcW w:w="8169" w:type="dxa"/>
          </w:tcPr>
          <w:p w14:paraId="1A5A97D3"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Operare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Mentenanţă</w:t>
            </w:r>
          </w:p>
        </w:tc>
      </w:tr>
      <w:tr w:rsidR="009A7C30" w:rsidRPr="005A5270" w14:paraId="5E6E1927" w14:textId="77777777" w:rsidTr="004106C5">
        <w:trPr>
          <w:trHeight w:val="20"/>
        </w:trPr>
        <w:tc>
          <w:tcPr>
            <w:tcW w:w="1916" w:type="dxa"/>
          </w:tcPr>
          <w:p w14:paraId="4CD2FB8D"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ONG</w:t>
            </w:r>
          </w:p>
        </w:tc>
        <w:tc>
          <w:tcPr>
            <w:tcW w:w="8169" w:type="dxa"/>
          </w:tcPr>
          <w:p w14:paraId="55093CCB"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Organizație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non-guvernamentală</w:t>
            </w:r>
          </w:p>
        </w:tc>
      </w:tr>
      <w:tr w:rsidR="009A7C30" w:rsidRPr="005A5270" w14:paraId="7FCE6801" w14:textId="77777777" w:rsidTr="004106C5">
        <w:trPr>
          <w:trHeight w:val="20"/>
        </w:trPr>
        <w:tc>
          <w:tcPr>
            <w:tcW w:w="1916" w:type="dxa"/>
          </w:tcPr>
          <w:p w14:paraId="40C7CC1A"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OR</w:t>
            </w:r>
          </w:p>
        </w:tc>
        <w:tc>
          <w:tcPr>
            <w:tcW w:w="8169" w:type="dxa"/>
          </w:tcPr>
          <w:p w14:paraId="4BEDE09B"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Operator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Regional</w:t>
            </w:r>
          </w:p>
        </w:tc>
      </w:tr>
      <w:tr w:rsidR="009A7C30" w:rsidRPr="005A5270" w14:paraId="0CFA6F7F" w14:textId="77777777" w:rsidTr="004106C5">
        <w:trPr>
          <w:trHeight w:val="20"/>
        </w:trPr>
        <w:tc>
          <w:tcPr>
            <w:tcW w:w="1916" w:type="dxa"/>
          </w:tcPr>
          <w:p w14:paraId="2C78FC6E"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PA</w:t>
            </w:r>
          </w:p>
        </w:tc>
        <w:tc>
          <w:tcPr>
            <w:tcW w:w="8169" w:type="dxa"/>
          </w:tcPr>
          <w:p w14:paraId="3878CA6C"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Plan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Acțiune</w:t>
            </w:r>
          </w:p>
        </w:tc>
      </w:tr>
      <w:tr w:rsidR="009A7C30" w:rsidRPr="005A5270" w14:paraId="21F7A6F0" w14:textId="77777777" w:rsidTr="004106C5">
        <w:trPr>
          <w:trHeight w:val="20"/>
        </w:trPr>
        <w:tc>
          <w:tcPr>
            <w:tcW w:w="1916" w:type="dxa"/>
          </w:tcPr>
          <w:p w14:paraId="7E9421F1"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PND</w:t>
            </w:r>
          </w:p>
        </w:tc>
        <w:tc>
          <w:tcPr>
            <w:tcW w:w="8169" w:type="dxa"/>
          </w:tcPr>
          <w:p w14:paraId="13E70D58"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Planul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Naţional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Dezvoltare</w:t>
            </w:r>
          </w:p>
        </w:tc>
      </w:tr>
      <w:tr w:rsidR="009A7C30" w:rsidRPr="005A5270" w14:paraId="09EE3638" w14:textId="77777777" w:rsidTr="004106C5">
        <w:trPr>
          <w:trHeight w:val="20"/>
        </w:trPr>
        <w:tc>
          <w:tcPr>
            <w:tcW w:w="1916" w:type="dxa"/>
          </w:tcPr>
          <w:p w14:paraId="34CC00FB"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POS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w:t>
            </w:r>
          </w:p>
        </w:tc>
        <w:tc>
          <w:tcPr>
            <w:tcW w:w="8169" w:type="dxa"/>
          </w:tcPr>
          <w:p w14:paraId="114E7514"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Programul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Operațional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Sectorial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2007-2013</w:t>
            </w:r>
          </w:p>
        </w:tc>
      </w:tr>
      <w:tr w:rsidR="009A7C30" w:rsidRPr="005A5270" w14:paraId="1AB10501" w14:textId="77777777" w:rsidTr="004106C5">
        <w:trPr>
          <w:trHeight w:val="20"/>
        </w:trPr>
        <w:tc>
          <w:tcPr>
            <w:tcW w:w="1916" w:type="dxa"/>
          </w:tcPr>
          <w:p w14:paraId="12A2AD6E" w14:textId="77777777"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PR</w:t>
            </w:r>
          </w:p>
        </w:tc>
        <w:tc>
          <w:tcPr>
            <w:tcW w:w="8169" w:type="dxa"/>
          </w:tcPr>
          <w:p w14:paraId="05E41973" w14:textId="77777777"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Relații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Publice</w:t>
            </w:r>
          </w:p>
        </w:tc>
      </w:tr>
      <w:tr w:rsidR="009A7C30" w:rsidRPr="005A5270" w14:paraId="55833AE5" w14:textId="77777777" w:rsidTr="004106C5">
        <w:trPr>
          <w:trHeight w:val="20"/>
        </w:trPr>
        <w:tc>
          <w:tcPr>
            <w:tcW w:w="1916" w:type="dxa"/>
          </w:tcPr>
          <w:p w14:paraId="1419C1FF"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SF</w:t>
            </w:r>
          </w:p>
        </w:tc>
        <w:tc>
          <w:tcPr>
            <w:tcW w:w="8169" w:type="dxa"/>
          </w:tcPr>
          <w:p w14:paraId="3B3403D1"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Studiu de fezabilitate</w:t>
            </w:r>
          </w:p>
        </w:tc>
      </w:tr>
      <w:tr w:rsidR="009A7C30" w:rsidRPr="005A5270" w14:paraId="6B25C423" w14:textId="77777777" w:rsidTr="004106C5">
        <w:trPr>
          <w:trHeight w:val="20"/>
        </w:trPr>
        <w:tc>
          <w:tcPr>
            <w:tcW w:w="1916" w:type="dxa"/>
          </w:tcPr>
          <w:p w14:paraId="26775875"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SGA</w:t>
            </w:r>
          </w:p>
        </w:tc>
        <w:tc>
          <w:tcPr>
            <w:tcW w:w="8169" w:type="dxa"/>
          </w:tcPr>
          <w:p w14:paraId="4B893E3F"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Sistemul de gospodărire a apelor</w:t>
            </w:r>
          </w:p>
        </w:tc>
      </w:tr>
      <w:tr w:rsidR="009A7C30" w:rsidRPr="005A5270" w14:paraId="103ABCEA" w14:textId="77777777" w:rsidTr="004106C5">
        <w:trPr>
          <w:trHeight w:val="20"/>
        </w:trPr>
        <w:tc>
          <w:tcPr>
            <w:tcW w:w="1916" w:type="dxa"/>
          </w:tcPr>
          <w:p w14:paraId="22E256F9"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SMID</w:t>
            </w:r>
          </w:p>
        </w:tc>
        <w:tc>
          <w:tcPr>
            <w:tcW w:w="8169" w:type="dxa"/>
          </w:tcPr>
          <w:p w14:paraId="602F436E"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Sistem de Management Integrat al Deșeurilor</w:t>
            </w:r>
          </w:p>
        </w:tc>
      </w:tr>
      <w:tr w:rsidR="009A7C30" w:rsidRPr="005A5270" w14:paraId="4C611F33" w14:textId="77777777" w:rsidTr="004106C5">
        <w:trPr>
          <w:trHeight w:val="20"/>
        </w:trPr>
        <w:tc>
          <w:tcPr>
            <w:tcW w:w="1916" w:type="dxa"/>
          </w:tcPr>
          <w:p w14:paraId="386E0A57"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SIGD</w:t>
            </w:r>
          </w:p>
        </w:tc>
        <w:tc>
          <w:tcPr>
            <w:tcW w:w="8169" w:type="dxa"/>
          </w:tcPr>
          <w:p w14:paraId="708F8152"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Sistem de Gestiune Integrată a Deșeurilor</w:t>
            </w:r>
          </w:p>
        </w:tc>
      </w:tr>
      <w:tr w:rsidR="009A7C30" w:rsidRPr="005A5270" w14:paraId="5D29435D" w14:textId="77777777" w:rsidTr="004106C5">
        <w:trPr>
          <w:trHeight w:val="20"/>
        </w:trPr>
        <w:tc>
          <w:tcPr>
            <w:tcW w:w="1916" w:type="dxa"/>
          </w:tcPr>
          <w:p w14:paraId="44F6BD78"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SSM</w:t>
            </w:r>
          </w:p>
        </w:tc>
        <w:tc>
          <w:tcPr>
            <w:tcW w:w="8169" w:type="dxa"/>
          </w:tcPr>
          <w:p w14:paraId="48CF8B8C"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Sănătate și securitate în muncă</w:t>
            </w:r>
          </w:p>
        </w:tc>
      </w:tr>
      <w:tr w:rsidR="009A7C30" w:rsidRPr="005A5270" w14:paraId="02EC69E6" w14:textId="77777777" w:rsidTr="004106C5">
        <w:trPr>
          <w:trHeight w:val="20"/>
        </w:trPr>
        <w:tc>
          <w:tcPr>
            <w:tcW w:w="1916" w:type="dxa"/>
          </w:tcPr>
          <w:p w14:paraId="130A27E5"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UAT</w:t>
            </w:r>
          </w:p>
        </w:tc>
        <w:tc>
          <w:tcPr>
            <w:tcW w:w="8169" w:type="dxa"/>
          </w:tcPr>
          <w:p w14:paraId="07A93F42"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Unitate administrativ-teritorială</w:t>
            </w:r>
          </w:p>
        </w:tc>
      </w:tr>
      <w:tr w:rsidR="009A7C30" w:rsidRPr="005A5270" w14:paraId="29311A0F" w14:textId="77777777" w:rsidTr="004106C5">
        <w:trPr>
          <w:trHeight w:val="20"/>
        </w:trPr>
        <w:tc>
          <w:tcPr>
            <w:tcW w:w="1916" w:type="dxa"/>
          </w:tcPr>
          <w:p w14:paraId="42A74265"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UE</w:t>
            </w:r>
          </w:p>
        </w:tc>
        <w:tc>
          <w:tcPr>
            <w:tcW w:w="8169" w:type="dxa"/>
          </w:tcPr>
          <w:p w14:paraId="25AAEC1F"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Uniunea Europeană</w:t>
            </w:r>
          </w:p>
        </w:tc>
      </w:tr>
      <w:tr w:rsidR="009A7C30" w:rsidRPr="005A5270" w14:paraId="5A4789B0" w14:textId="77777777" w:rsidTr="004106C5">
        <w:trPr>
          <w:trHeight w:val="20"/>
        </w:trPr>
        <w:tc>
          <w:tcPr>
            <w:tcW w:w="1916" w:type="dxa"/>
          </w:tcPr>
          <w:p w14:paraId="5BC17F26" w14:textId="77777777"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UIP (PIU)</w:t>
            </w:r>
          </w:p>
        </w:tc>
        <w:tc>
          <w:tcPr>
            <w:tcW w:w="8169" w:type="dxa"/>
          </w:tcPr>
          <w:p w14:paraId="2937BC82" w14:textId="77777777"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Unitate de Implementare a Proiectelor</w:t>
            </w:r>
          </w:p>
        </w:tc>
      </w:tr>
    </w:tbl>
    <w:p w14:paraId="057A0334" w14:textId="77777777" w:rsidR="009A7C30" w:rsidRPr="005A5270" w:rsidRDefault="009A7C30" w:rsidP="009A7C30">
      <w:pPr>
        <w:spacing w:before="120"/>
        <w:ind w:right="29"/>
        <w:rPr>
          <w:rFonts w:ascii="Times New Roman" w:hAnsi="Times New Roman" w:cs="Times New Roman"/>
          <w:sz w:val="24"/>
          <w:szCs w:val="24"/>
        </w:rPr>
        <w:sectPr w:rsidR="009A7C30" w:rsidRPr="005A5270" w:rsidSect="004106C5">
          <w:pgSz w:w="11907" w:h="16834" w:code="9"/>
          <w:pgMar w:top="1134" w:right="1134" w:bottom="1134" w:left="1134" w:header="0" w:footer="621" w:gutter="0"/>
          <w:cols w:space="720"/>
        </w:sectPr>
      </w:pPr>
    </w:p>
    <w:p w14:paraId="34D98256"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4" w:name="_Toc95846422"/>
      <w:r w:rsidRPr="005A5270">
        <w:rPr>
          <w:rFonts w:ascii="Times New Roman" w:hAnsi="Times New Roman" w:cs="Times New Roman"/>
          <w:sz w:val="24"/>
          <w:szCs w:val="24"/>
        </w:rPr>
        <w:lastRenderedPageBreak/>
        <w:t>1. Date generale</w:t>
      </w:r>
      <w:bookmarkEnd w:id="4"/>
    </w:p>
    <w:p w14:paraId="1769E9AC"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5" w:name="_Toc95846423"/>
      <w:r w:rsidRPr="005A5270">
        <w:rPr>
          <w:rFonts w:ascii="Times New Roman" w:hAnsi="Times New Roman" w:cs="Times New Roman"/>
          <w:sz w:val="24"/>
          <w:szCs w:val="24"/>
        </w:rPr>
        <w:t>1.1 Autoritate</w:t>
      </w:r>
      <w:r w:rsidRPr="005A5270">
        <w:rPr>
          <w:rFonts w:ascii="Times New Roman" w:hAnsi="Times New Roman" w:cs="Times New Roman"/>
          <w:spacing w:val="23"/>
          <w:sz w:val="24"/>
          <w:szCs w:val="24"/>
        </w:rPr>
        <w:t xml:space="preserve"> </w:t>
      </w:r>
      <w:r w:rsidRPr="005A5270">
        <w:rPr>
          <w:rFonts w:ascii="Times New Roman" w:hAnsi="Times New Roman" w:cs="Times New Roman"/>
          <w:sz w:val="24"/>
          <w:szCs w:val="24"/>
        </w:rPr>
        <w:t>contractantă</w:t>
      </w:r>
      <w:bookmarkEnd w:id="5"/>
    </w:p>
    <w:p w14:paraId="55362973" w14:textId="77777777" w:rsidR="009A7C30" w:rsidRPr="005A5270" w:rsidRDefault="009A7C30" w:rsidP="009A7C30">
      <w:pPr>
        <w:ind w:right="29"/>
        <w:jc w:val="both"/>
        <w:rPr>
          <w:rFonts w:ascii="Times New Roman" w:hAnsi="Times New Roman" w:cs="Times New Roman"/>
          <w:b/>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municipale în județul Arad este </w:t>
      </w:r>
      <w:r w:rsidRPr="005A5270">
        <w:rPr>
          <w:rFonts w:ascii="Times New Roman" w:hAnsi="Times New Roman" w:cs="Times New Roman"/>
          <w:b/>
          <w:w w:val="105"/>
          <w:sz w:val="24"/>
          <w:szCs w:val="24"/>
        </w:rPr>
        <w:t>Asociația de Dezvoltare Intercomunitară (ADI) “Asociația de Dezvoltare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Intercomunitară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Sistem</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Integrat</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Gestionare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a</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Deșeurilor</w:t>
      </w:r>
      <w:r w:rsidRPr="005A5270">
        <w:rPr>
          <w:rFonts w:ascii="Times New Roman" w:hAnsi="Times New Roman" w:cs="Times New Roman"/>
          <w:b/>
          <w:spacing w:val="-6"/>
          <w:w w:val="105"/>
          <w:sz w:val="24"/>
          <w:szCs w:val="24"/>
        </w:rPr>
        <w:t xml:space="preserve"> în </w:t>
      </w:r>
      <w:r w:rsidRPr="005A5270">
        <w:rPr>
          <w:rFonts w:ascii="Times New Roman" w:hAnsi="Times New Roman" w:cs="Times New Roman"/>
          <w:b/>
          <w:w w:val="105"/>
          <w:sz w:val="24"/>
          <w:szCs w:val="24"/>
        </w:rPr>
        <w:t>Județul</w:t>
      </w:r>
      <w:r w:rsidRPr="005A5270">
        <w:rPr>
          <w:rFonts w:ascii="Times New Roman" w:hAnsi="Times New Roman" w:cs="Times New Roman"/>
          <w:b/>
          <w:spacing w:val="-2"/>
          <w:w w:val="105"/>
          <w:sz w:val="24"/>
          <w:szCs w:val="24"/>
        </w:rPr>
        <w:t xml:space="preserve"> </w:t>
      </w:r>
      <w:r w:rsidRPr="005A5270">
        <w:rPr>
          <w:rFonts w:ascii="Times New Roman" w:hAnsi="Times New Roman" w:cs="Times New Roman"/>
          <w:b/>
          <w:w w:val="105"/>
          <w:sz w:val="24"/>
          <w:szCs w:val="24"/>
        </w:rPr>
        <w:t>Arad</w:t>
      </w:r>
      <w:r w:rsidRPr="005A5270">
        <w:rPr>
          <w:rFonts w:ascii="Times New Roman" w:hAnsi="Times New Roman" w:cs="Times New Roman"/>
          <w:b/>
          <w:spacing w:val="-2"/>
          <w:w w:val="105"/>
          <w:sz w:val="24"/>
          <w:szCs w:val="24"/>
        </w:rPr>
        <w:t xml:space="preserve"> </w:t>
      </w:r>
      <w:r w:rsidRPr="005A5270">
        <w:rPr>
          <w:rFonts w:ascii="Times New Roman" w:hAnsi="Times New Roman" w:cs="Times New Roman"/>
          <w:b/>
          <w:w w:val="105"/>
          <w:sz w:val="24"/>
          <w:szCs w:val="24"/>
        </w:rPr>
        <w:t>(A.D.I.S.I.G.D.)”.</w:t>
      </w:r>
    </w:p>
    <w:p w14:paraId="19E102F0" w14:textId="77777777"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
          <w:bCs/>
          <w:sz w:val="24"/>
          <w:szCs w:val="24"/>
        </w:rPr>
      </w:pPr>
      <w:bookmarkStart w:id="6" w:name="_Hlk104458787"/>
      <w:r w:rsidRPr="005A5270">
        <w:rPr>
          <w:rFonts w:ascii="Times New Roman" w:hAnsi="Times New Roman" w:cs="Times New Roman"/>
          <w:w w:val="105"/>
          <w:sz w:val="24"/>
          <w:szCs w:val="24"/>
        </w:rPr>
        <w:t>Denumire:</w:t>
      </w:r>
      <w:r w:rsidRPr="005A5270">
        <w:rPr>
          <w:rFonts w:ascii="Times New Roman" w:hAnsi="Times New Roman" w:cs="Times New Roman"/>
          <w:spacing w:val="-8"/>
          <w:w w:val="105"/>
          <w:sz w:val="24"/>
          <w:szCs w:val="24"/>
        </w:rPr>
        <w:t xml:space="preserve"> </w:t>
      </w:r>
      <w:bookmarkStart w:id="7" w:name="_Hlk104459549"/>
      <w:r w:rsidRPr="005A5270">
        <w:rPr>
          <w:rFonts w:ascii="Times New Roman" w:hAnsi="Times New Roman" w:cs="Times New Roman"/>
          <w:b/>
          <w:bCs/>
          <w:w w:val="105"/>
          <w:sz w:val="24"/>
          <w:szCs w:val="24"/>
        </w:rPr>
        <w:t>Asociația</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Dezvoltare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Intercomunitară</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Sistem</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Integrat</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Gestionare</w:t>
      </w:r>
      <w:r w:rsidRPr="005A5270">
        <w:rPr>
          <w:rFonts w:ascii="Times New Roman" w:hAnsi="Times New Roman" w:cs="Times New Roman"/>
          <w:b/>
          <w:bCs/>
          <w:spacing w:val="-10"/>
          <w:w w:val="105"/>
          <w:sz w:val="24"/>
          <w:szCs w:val="24"/>
        </w:rPr>
        <w:t xml:space="preserve"> </w:t>
      </w:r>
      <w:r w:rsidRPr="005A5270">
        <w:rPr>
          <w:rFonts w:ascii="Times New Roman" w:hAnsi="Times New Roman" w:cs="Times New Roman"/>
          <w:b/>
          <w:bCs/>
          <w:w w:val="105"/>
          <w:sz w:val="24"/>
          <w:szCs w:val="24"/>
        </w:rPr>
        <w:t>a</w:t>
      </w:r>
      <w:r w:rsidRPr="005A5270">
        <w:rPr>
          <w:rFonts w:ascii="Times New Roman" w:hAnsi="Times New Roman" w:cs="Times New Roman"/>
          <w:b/>
          <w:bCs/>
          <w:spacing w:val="-50"/>
          <w:w w:val="105"/>
          <w:sz w:val="24"/>
          <w:szCs w:val="24"/>
        </w:rPr>
        <w:t xml:space="preserve">  </w:t>
      </w:r>
      <w:r w:rsidRPr="005A5270">
        <w:rPr>
          <w:rFonts w:ascii="Times New Roman" w:hAnsi="Times New Roman" w:cs="Times New Roman"/>
          <w:b/>
          <w:bCs/>
          <w:w w:val="105"/>
          <w:sz w:val="24"/>
          <w:szCs w:val="24"/>
        </w:rPr>
        <w:t xml:space="preserve">Deșeurilor Solide </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Județul</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Arad</w:t>
      </w:r>
      <w:bookmarkEnd w:id="7"/>
    </w:p>
    <w:p w14:paraId="683A62B7" w14:textId="77777777"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Cs/>
          <w:spacing w:val="-50"/>
          <w:w w:val="105"/>
          <w:sz w:val="24"/>
          <w:szCs w:val="24"/>
        </w:rPr>
      </w:pPr>
      <w:r w:rsidRPr="005A5270">
        <w:rPr>
          <w:rFonts w:ascii="Times New Roman" w:hAnsi="Times New Roman" w:cs="Times New Roman"/>
          <w:bCs/>
          <w:w w:val="105"/>
          <w:sz w:val="24"/>
          <w:szCs w:val="24"/>
        </w:rPr>
        <w:t>Adresă:</w:t>
      </w:r>
      <w:r w:rsidRPr="005A5270">
        <w:rPr>
          <w:rFonts w:ascii="Times New Roman" w:hAnsi="Times New Roman" w:cs="Times New Roman"/>
          <w:bCs/>
          <w:spacing w:val="-8"/>
          <w:w w:val="105"/>
          <w:sz w:val="24"/>
          <w:szCs w:val="24"/>
        </w:rPr>
        <w:t xml:space="preserve"> </w:t>
      </w:r>
      <w:r w:rsidRPr="005A5270">
        <w:rPr>
          <w:rFonts w:ascii="Times New Roman" w:hAnsi="Times New Roman" w:cs="Times New Roman"/>
          <w:bCs/>
          <w:w w:val="105"/>
          <w:sz w:val="24"/>
          <w:szCs w:val="24"/>
        </w:rPr>
        <w:t>Arad,</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B-dul</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Revoluției,</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nr.</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81</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jud.</w:t>
      </w:r>
      <w:r w:rsidRPr="005A5270">
        <w:rPr>
          <w:rFonts w:ascii="Times New Roman" w:hAnsi="Times New Roman" w:cs="Times New Roman"/>
          <w:bCs/>
          <w:spacing w:val="-5"/>
          <w:w w:val="105"/>
          <w:sz w:val="24"/>
          <w:szCs w:val="24"/>
        </w:rPr>
        <w:t xml:space="preserve"> </w:t>
      </w:r>
      <w:r w:rsidRPr="005A5270">
        <w:rPr>
          <w:rFonts w:ascii="Times New Roman" w:hAnsi="Times New Roman" w:cs="Times New Roman"/>
          <w:bCs/>
          <w:w w:val="105"/>
          <w:sz w:val="24"/>
          <w:szCs w:val="24"/>
        </w:rPr>
        <w:t>Arad,</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310130</w:t>
      </w:r>
      <w:r w:rsidRPr="005A5270">
        <w:rPr>
          <w:rFonts w:ascii="Times New Roman" w:hAnsi="Times New Roman" w:cs="Times New Roman"/>
          <w:bCs/>
          <w:spacing w:val="-50"/>
          <w:w w:val="105"/>
          <w:sz w:val="24"/>
          <w:szCs w:val="24"/>
        </w:rPr>
        <w:t xml:space="preserve"> </w:t>
      </w:r>
    </w:p>
    <w:p w14:paraId="22E9E2CB" w14:textId="77777777"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Cs/>
          <w:sz w:val="24"/>
          <w:szCs w:val="24"/>
        </w:rPr>
      </w:pPr>
      <w:r w:rsidRPr="005A5270">
        <w:rPr>
          <w:rFonts w:ascii="Times New Roman" w:hAnsi="Times New Roman" w:cs="Times New Roman"/>
          <w:bCs/>
          <w:w w:val="105"/>
          <w:sz w:val="24"/>
          <w:szCs w:val="24"/>
        </w:rPr>
        <w:t>Telefon/fax:</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+40</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257</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230</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188</w:t>
      </w:r>
    </w:p>
    <w:p w14:paraId="01AE5733" w14:textId="77777777"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Cs/>
          <w:w w:val="105"/>
          <w:sz w:val="24"/>
          <w:szCs w:val="24"/>
        </w:rPr>
      </w:pPr>
      <w:r w:rsidRPr="005A5270">
        <w:rPr>
          <w:rFonts w:ascii="Times New Roman" w:hAnsi="Times New Roman" w:cs="Times New Roman"/>
          <w:bCs/>
          <w:w w:val="105"/>
          <w:sz w:val="24"/>
          <w:szCs w:val="24"/>
        </w:rPr>
        <w:t>E-mail:</w:t>
      </w:r>
      <w:r w:rsidRPr="005A5270">
        <w:rPr>
          <w:rFonts w:ascii="Times New Roman" w:hAnsi="Times New Roman" w:cs="Times New Roman"/>
          <w:bCs/>
          <w:spacing w:val="-8"/>
          <w:w w:val="105"/>
          <w:sz w:val="24"/>
          <w:szCs w:val="24"/>
        </w:rPr>
        <w:t xml:space="preserve"> </w:t>
      </w:r>
      <w:hyperlink r:id="rId13">
        <w:r w:rsidRPr="005A5270">
          <w:rPr>
            <w:rFonts w:ascii="Times New Roman" w:hAnsi="Times New Roman" w:cs="Times New Roman"/>
            <w:bCs/>
            <w:w w:val="105"/>
            <w:sz w:val="24"/>
            <w:szCs w:val="24"/>
          </w:rPr>
          <w:t>adisigdarad@yahoo.com</w:t>
        </w:r>
      </w:hyperlink>
    </w:p>
    <w:bookmarkEnd w:id="6"/>
    <w:p w14:paraId="1853DDA7" w14:textId="77777777" w:rsidR="009A7C30" w:rsidRPr="005A5270" w:rsidRDefault="009A7C30" w:rsidP="009A7C30">
      <w:pPr>
        <w:spacing w:before="120"/>
        <w:ind w:right="29"/>
        <w:rPr>
          <w:rFonts w:ascii="Times New Roman" w:hAnsi="Times New Roman" w:cs="Times New Roman"/>
          <w:b/>
          <w:sz w:val="24"/>
          <w:szCs w:val="24"/>
        </w:rPr>
      </w:pPr>
    </w:p>
    <w:p w14:paraId="646B03E5" w14:textId="77777777" w:rsidR="009A7C30" w:rsidRPr="005A5270" w:rsidRDefault="009A7C30" w:rsidP="009A7C30">
      <w:pPr>
        <w:pStyle w:val="Heading2"/>
        <w:spacing w:after="0" w:line="240" w:lineRule="auto"/>
        <w:rPr>
          <w:rFonts w:ascii="Times New Roman" w:hAnsi="Times New Roman" w:cs="Times New Roman"/>
          <w:color w:val="FF0000"/>
          <w:sz w:val="24"/>
          <w:szCs w:val="24"/>
        </w:rPr>
      </w:pPr>
      <w:bookmarkStart w:id="8" w:name="_Toc95846424"/>
      <w:r w:rsidRPr="005A5270">
        <w:rPr>
          <w:rFonts w:ascii="Times New Roman" w:hAnsi="Times New Roman" w:cs="Times New Roman"/>
          <w:sz w:val="24"/>
          <w:szCs w:val="24"/>
        </w:rPr>
        <w:t>1.2 Obiectul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studiului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5"/>
          <w:sz w:val="24"/>
          <w:szCs w:val="24"/>
        </w:rPr>
        <w:t xml:space="preserve"> </w:t>
      </w:r>
      <w:bookmarkEnd w:id="8"/>
      <w:r w:rsidRPr="005A5270">
        <w:rPr>
          <w:rFonts w:ascii="Times New Roman" w:hAnsi="Times New Roman" w:cs="Times New Roman"/>
          <w:spacing w:val="15"/>
          <w:sz w:val="24"/>
          <w:szCs w:val="24"/>
        </w:rPr>
        <w:t>oportunitate/</w:t>
      </w:r>
      <w:r w:rsidRPr="005A5270">
        <w:rPr>
          <w:rFonts w:ascii="Times New Roman" w:hAnsi="Times New Roman" w:cs="Times New Roman"/>
          <w:color w:val="000000" w:themeColor="text1"/>
          <w:sz w:val="24"/>
          <w:szCs w:val="24"/>
        </w:rPr>
        <w:t>fundamentare</w:t>
      </w:r>
    </w:p>
    <w:p w14:paraId="788149D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conformitate cu prevederile Legii nr. 51/2006 privind serviciile comunitare de utilitate publică, 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 se poate face doar pe baza unor analize tehnico-economice şi de eficienţă a costurilor de 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concretizate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într-un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oportunitate.</w:t>
      </w:r>
    </w:p>
    <w:p w14:paraId="12F9F12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fundamentarea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 a gestiunii serviciului de salubrizare pentru activitatea de colectare separată şi transportul separat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 deșeurilor municipale şi al deșeurilor similare provenind din activități comerciale din industrie şi instituții,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 fracții colectate separat, fără a aduce atingere fluxului de deșeuri de echipamente electrice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electronice,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baterii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acumulatori </w:t>
      </w:r>
      <w:r>
        <w:rPr>
          <w:rFonts w:ascii="Times New Roman" w:hAnsi="Times New Roman" w:cs="Times New Roman"/>
          <w:w w:val="105"/>
          <w:sz w:val="24"/>
          <w:szCs w:val="24"/>
        </w:rPr>
        <w:t>Zona 5</w:t>
      </w:r>
      <w:r w:rsidRPr="005A5270">
        <w:rPr>
          <w:rFonts w:ascii="Times New Roman" w:hAnsi="Times New Roman" w:cs="Times New Roman"/>
          <w:w w:val="105"/>
          <w:sz w:val="24"/>
          <w:szCs w:val="24"/>
        </w:rPr>
        <w:t>.</w:t>
      </w:r>
    </w:p>
    <w:p w14:paraId="19A451F0"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fundamentarea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opțiunii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bookmarkStart w:id="9" w:name="_Hlk104458952"/>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următoarele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activități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teritoriul județului Arad:</w:t>
      </w:r>
    </w:p>
    <w:p w14:paraId="4FE81A96" w14:textId="77777777" w:rsidR="009A7C30" w:rsidRPr="00BE52A5"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w:t>
      </w:r>
      <w:r w:rsidRPr="005A5270">
        <w:rPr>
          <w:rFonts w:ascii="Times New Roman" w:eastAsiaTheme="minorHAnsi" w:hAnsi="Times New Roman" w:cs="Times New Roman"/>
          <w:sz w:val="24"/>
          <w:szCs w:val="24"/>
        </w:rPr>
        <w:t>şi electronice, baterii şi acumulatori;</w:t>
      </w:r>
    </w:p>
    <w:p w14:paraId="1650C164" w14:textId="77777777" w:rsidR="00BE52A5" w:rsidRPr="00BE52A5"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BE52A5">
        <w:rPr>
          <w:rFonts w:ascii="Times New Roman" w:hAnsi="Times New Roman" w:cs="Times New Roman"/>
          <w:w w:val="105"/>
          <w:sz w:val="24"/>
          <w:szCs w:val="24"/>
        </w:rPr>
        <w:t xml:space="preserve">colectarea separată şi transportul separat al </w:t>
      </w:r>
      <w:r w:rsidRPr="00BE52A5">
        <w:rPr>
          <w:rFonts w:ascii="Times New Roman" w:hAnsi="Times New Roman" w:cs="Times New Roman"/>
          <w:color w:val="000000"/>
          <w:sz w:val="24"/>
          <w:szCs w:val="24"/>
        </w:rPr>
        <w:t>deşeurilor voluminoase, inclusiv saltele şi mobilă, în baza unui program prestabilit cu autorităţile administraţiei publice locale, la solicitarea generatorilor de deşeuri;</w:t>
      </w:r>
    </w:p>
    <w:p w14:paraId="3317C516" w14:textId="77777777" w:rsidR="00BE52A5" w:rsidRPr="00BE52A5"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BE52A5">
        <w:rPr>
          <w:rFonts w:ascii="Times New Roman" w:hAnsi="Times New Roman" w:cs="Times New Roman"/>
          <w:w w:val="105"/>
          <w:sz w:val="24"/>
          <w:szCs w:val="24"/>
        </w:rPr>
        <w:t xml:space="preserve">colectarea separată şi transportul separat al </w:t>
      </w:r>
      <w:r w:rsidRPr="00BE52A5">
        <w:rPr>
          <w:rFonts w:ascii="Times New Roman" w:hAnsi="Times New Roman" w:cs="Times New Roman"/>
          <w:color w:val="000000"/>
          <w:sz w:val="24"/>
          <w:szCs w:val="24"/>
        </w:rPr>
        <w:t>deşeurilor provenite din locuinţe, generate de activităţi de reamenajare şi reabilitare interioară şi/sau exterioară a acestora, la solicitarea generatorilor de deşeuri;</w:t>
      </w:r>
    </w:p>
    <w:p w14:paraId="31F0B9D4" w14:textId="77777777" w:rsidR="00BE52A5" w:rsidRPr="00BE52A5"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BE52A5">
        <w:rPr>
          <w:rFonts w:ascii="Times New Roman" w:hAnsi="Times New Roman" w:cs="Times New Roman"/>
          <w:w w:val="105"/>
          <w:sz w:val="24"/>
          <w:szCs w:val="24"/>
        </w:rPr>
        <w:t xml:space="preserve">colectarea separată şi transportul separat al </w:t>
      </w:r>
      <w:r w:rsidRPr="00BE52A5">
        <w:rPr>
          <w:rFonts w:ascii="Times New Roman" w:hAnsi="Times New Roman" w:cs="Times New Roman"/>
          <w:color w:val="000000"/>
          <w:sz w:val="24"/>
          <w:szCs w:val="24"/>
        </w:rPr>
        <w:t>altor deşeuri similare provenite de la evenimente publice, la solicitarea organizatorilor.</w:t>
      </w:r>
    </w:p>
    <w:p w14:paraId="7B15D5E0" w14:textId="77777777" w:rsidR="00BE52A5" w:rsidRPr="005A5270"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colectarea separată şi transportul separat al</w:t>
      </w:r>
      <w:r>
        <w:rPr>
          <w:rFonts w:ascii="Times New Roman" w:hAnsi="Times New Roman" w:cs="Times New Roman"/>
          <w:w w:val="105"/>
          <w:sz w:val="24"/>
          <w:szCs w:val="24"/>
        </w:rPr>
        <w:t xml:space="preserve"> deșeurilor textile</w:t>
      </w:r>
      <w:r w:rsidR="00AF1908">
        <w:rPr>
          <w:rFonts w:ascii="Times New Roman" w:hAnsi="Times New Roman" w:cs="Times New Roman"/>
          <w:w w:val="105"/>
          <w:sz w:val="24"/>
          <w:szCs w:val="24"/>
        </w:rPr>
        <w:t>.</w:t>
      </w:r>
    </w:p>
    <w:bookmarkEnd w:id="9"/>
    <w:p w14:paraId="0FBAE6BE"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Activitățile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enumerate mai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conformitate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serviciului de salubrizare a localităților (republicată, cu modificările și completările ulterioare), respectiv. 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2"/>
          <w:w w:val="105"/>
          <w:sz w:val="24"/>
          <w:szCs w:val="24"/>
        </w:rPr>
        <w:t xml:space="preserve"> </w:t>
      </w:r>
      <w:r w:rsidR="00BE52A5">
        <w:rPr>
          <w:rFonts w:ascii="Times New Roman" w:hAnsi="Times New Roman" w:cs="Times New Roman"/>
          <w:w w:val="105"/>
          <w:sz w:val="24"/>
          <w:szCs w:val="24"/>
        </w:rPr>
        <w:t>al</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w:t>
      </w:r>
      <w:r w:rsidR="001C6112">
        <w:rPr>
          <w:rFonts w:ascii="Times New Roman" w:hAnsi="Times New Roman" w:cs="Times New Roman"/>
          <w:w w:val="105"/>
          <w:sz w:val="24"/>
          <w:szCs w:val="24"/>
        </w:rPr>
        <w:t xml:space="preserve"> </w:t>
      </w:r>
      <w:r w:rsidR="00BE52A5">
        <w:rPr>
          <w:rFonts w:ascii="Times New Roman" w:hAnsi="Times New Roman" w:cs="Times New Roman"/>
          <w:w w:val="105"/>
          <w:sz w:val="24"/>
          <w:szCs w:val="24"/>
        </w:rPr>
        <w:t>lit.</w:t>
      </w:r>
      <w:r w:rsidR="001C6112">
        <w:rPr>
          <w:rFonts w:ascii="Times New Roman" w:hAnsi="Times New Roman" w:cs="Times New Roman"/>
          <w:w w:val="105"/>
          <w:sz w:val="24"/>
          <w:szCs w:val="24"/>
        </w:rPr>
        <w:t xml:space="preserve"> a)</w:t>
      </w:r>
      <w:r w:rsidR="00AF1908">
        <w:rPr>
          <w:rFonts w:ascii="Times New Roman" w:hAnsi="Times New Roman" w:cs="Times New Roman"/>
          <w:w w:val="105"/>
          <w:sz w:val="24"/>
          <w:szCs w:val="24"/>
        </w:rPr>
        <w:t xml:space="preserve">, al. 5 lit. d și e </w:t>
      </w:r>
      <w:r w:rsidR="00BE52A5">
        <w:rPr>
          <w:rFonts w:ascii="Times New Roman" w:hAnsi="Times New Roman" w:cs="Times New Roman"/>
          <w:w w:val="105"/>
          <w:sz w:val="24"/>
          <w:szCs w:val="24"/>
        </w:rPr>
        <w:t xml:space="preserve">și </w:t>
      </w:r>
      <w:r w:rsidR="00AF1908">
        <w:rPr>
          <w:rFonts w:ascii="Times New Roman" w:hAnsi="Times New Roman" w:cs="Times New Roman"/>
          <w:w w:val="105"/>
          <w:sz w:val="24"/>
          <w:szCs w:val="24"/>
        </w:rPr>
        <w:t xml:space="preserve">art. 4 al. 4 lit. a, b și c </w:t>
      </w:r>
      <w:r w:rsidR="00BE52A5">
        <w:rPr>
          <w:rFonts w:ascii="Times New Roman" w:hAnsi="Times New Roman" w:cs="Times New Roman"/>
          <w:w w:val="105"/>
          <w:sz w:val="24"/>
          <w:szCs w:val="24"/>
        </w:rPr>
        <w:t>în corelare cu art. 17 al. 5 lit. a din OUG 92/2021 actualizată</w:t>
      </w:r>
      <w:r w:rsidRPr="005A5270">
        <w:rPr>
          <w:rFonts w:ascii="Times New Roman" w:hAnsi="Times New Roman" w:cs="Times New Roman"/>
          <w:w w:val="105"/>
          <w:sz w:val="24"/>
          <w:szCs w:val="24"/>
        </w:rPr>
        <w:t>.</w:t>
      </w:r>
    </w:p>
    <w:p w14:paraId="1032BDF3" w14:textId="77777777" w:rsidR="009A7C30" w:rsidRPr="005A5270" w:rsidRDefault="009A7C30" w:rsidP="009A7C30">
      <w:pPr>
        <w:pStyle w:val="BodyText"/>
        <w:spacing w:before="120"/>
        <w:ind w:right="29"/>
        <w:jc w:val="both"/>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În prezentul studiu, prin serviciu de salubrizare se înțeleg exclusiv componentele descrise la punctul anterior (</w:t>
      </w:r>
      <w:r w:rsidR="001C6112">
        <w:rPr>
          <w:rFonts w:ascii="Times New Roman" w:hAnsi="Times New Roman" w:cs="Times New Roman"/>
          <w:color w:val="000000" w:themeColor="text1"/>
          <w:w w:val="105"/>
          <w:sz w:val="24"/>
          <w:szCs w:val="24"/>
        </w:rPr>
        <w:t>serviciul de colectare și</w:t>
      </w:r>
      <w:r w:rsidRPr="005A5270">
        <w:rPr>
          <w:rFonts w:ascii="Times New Roman" w:hAnsi="Times New Roman" w:cs="Times New Roman"/>
          <w:color w:val="000000" w:themeColor="text1"/>
          <w:w w:val="105"/>
          <w:sz w:val="24"/>
          <w:szCs w:val="24"/>
        </w:rPr>
        <w:t xml:space="preserve"> transport).</w:t>
      </w:r>
    </w:p>
    <w:p w14:paraId="05ADCC3A" w14:textId="77777777" w:rsidR="009A7C30" w:rsidRPr="005A5270" w:rsidRDefault="009A7C30" w:rsidP="009A7C30">
      <w:pPr>
        <w:pStyle w:val="BodyText"/>
        <w:spacing w:before="120"/>
        <w:ind w:left="218" w:right="29" w:hanging="1"/>
        <w:jc w:val="both"/>
        <w:rPr>
          <w:rFonts w:ascii="Times New Roman" w:hAnsi="Times New Roman" w:cs="Times New Roman"/>
          <w:color w:val="000000" w:themeColor="text1"/>
          <w:sz w:val="24"/>
          <w:szCs w:val="24"/>
        </w:rPr>
      </w:pPr>
    </w:p>
    <w:p w14:paraId="77808257" w14:textId="77777777" w:rsidR="009A7C30" w:rsidRPr="005A5270" w:rsidRDefault="009A7C30" w:rsidP="009A7C30">
      <w:pPr>
        <w:rPr>
          <w:rFonts w:ascii="Times New Roman" w:eastAsia="Arial" w:hAnsi="Times New Roman" w:cs="Times New Roman"/>
          <w:b/>
          <w:bCs/>
          <w:color w:val="000000" w:themeColor="text1"/>
          <w:sz w:val="24"/>
          <w:szCs w:val="24"/>
        </w:rPr>
      </w:pPr>
      <w:bookmarkStart w:id="10" w:name="_Toc95846425"/>
      <w:r w:rsidRPr="005A5270">
        <w:rPr>
          <w:rFonts w:ascii="Times New Roman" w:hAnsi="Times New Roman" w:cs="Times New Roman"/>
          <w:color w:val="000000" w:themeColor="text1"/>
          <w:sz w:val="24"/>
          <w:szCs w:val="24"/>
        </w:rPr>
        <w:lastRenderedPageBreak/>
        <w:br w:type="page"/>
      </w:r>
    </w:p>
    <w:p w14:paraId="1815496E" w14:textId="77777777" w:rsidR="009A7C30" w:rsidRPr="005A5270" w:rsidRDefault="009A7C30" w:rsidP="009A7C30">
      <w:pPr>
        <w:pStyle w:val="Heading2"/>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1.3 Scopul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studiului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 oportunitate/fundamentare</w:t>
      </w:r>
      <w:bookmarkEnd w:id="10"/>
    </w:p>
    <w:p w14:paraId="03AEC453" w14:textId="77777777" w:rsidR="009A7C30" w:rsidRPr="005A5270" w:rsidRDefault="009A7C30" w:rsidP="009A7C30">
      <w:pPr>
        <w:rPr>
          <w:rFonts w:ascii="Times New Roman" w:hAnsi="Times New Roman" w:cs="Times New Roman"/>
          <w:w w:val="105"/>
          <w:sz w:val="24"/>
          <w:szCs w:val="24"/>
        </w:rPr>
      </w:pPr>
      <w:r w:rsidRPr="005A5270">
        <w:rPr>
          <w:rFonts w:ascii="Times New Roman" w:hAnsi="Times New Roman" w:cs="Times New Roman"/>
          <w:w w:val="105"/>
          <w:sz w:val="24"/>
          <w:szCs w:val="24"/>
        </w:rPr>
        <w:t>Studiul are drept scop:</w:t>
      </w:r>
    </w:p>
    <w:p w14:paraId="62AE62F1" w14:textId="77777777"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fundamentarea opțiunii de delegare a gestiunii serviciilor publice pentru activitățile prezentate mai sus</w:t>
      </w:r>
    </w:p>
    <w:p w14:paraId="571699A1" w14:textId="77777777"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prezentarea fezabilității opțiunii de delegare a gestiunii și a aspectelor de tarifare a serviciului</w:t>
      </w:r>
    </w:p>
    <w:p w14:paraId="1910ACC7" w14:textId="77777777"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motivarea economică, socială și de mediu a opțiunii alese de delegare a serviciului</w:t>
      </w:r>
    </w:p>
    <w:p w14:paraId="2FC1085D" w14:textId="77777777"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identificarea și repartiția intre părți a riscurilor şi/sau eliminarea acestora.</w:t>
      </w:r>
    </w:p>
    <w:p w14:paraId="1B6AA8D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Studiul de Oportunitate privind fundamentarea deciziei de delegare a serviciilor de colectare și transport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municipale generate în județul Arad se bazează pe datele cuprinse în documentele tehnico-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economice şi instituționale care au stat la baza aprobării proiectului </w:t>
      </w:r>
      <w:r w:rsidRPr="005A5270">
        <w:rPr>
          <w:rFonts w:ascii="Times New Roman" w:hAnsi="Times New Roman" w:cs="Times New Roman"/>
          <w:i/>
          <w:w w:val="105"/>
          <w:sz w:val="24"/>
          <w:szCs w:val="24"/>
        </w:rPr>
        <w:t>”Sistem de management integrat 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deșeurilor</w:t>
      </w:r>
      <w:r w:rsidRPr="005A5270">
        <w:rPr>
          <w:rFonts w:ascii="Times New Roman" w:hAnsi="Times New Roman" w:cs="Times New Roman"/>
          <w:i/>
          <w:spacing w:val="-1"/>
          <w:w w:val="105"/>
          <w:sz w:val="24"/>
          <w:szCs w:val="24"/>
        </w:rPr>
        <w:t xml:space="preserve"> solide </w:t>
      </w:r>
      <w:r w:rsidRPr="005A5270">
        <w:rPr>
          <w:rFonts w:ascii="Times New Roman" w:hAnsi="Times New Roman" w:cs="Times New Roman"/>
          <w:i/>
          <w:w w:val="105"/>
          <w:sz w:val="24"/>
          <w:szCs w:val="24"/>
        </w:rPr>
        <w:t>în</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județul</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 xml:space="preserve">Arad”, </w:t>
      </w:r>
      <w:r w:rsidRPr="005A5270">
        <w:rPr>
          <w:rFonts w:ascii="Times New Roman" w:hAnsi="Times New Roman" w:cs="Times New Roman"/>
          <w:w w:val="105"/>
          <w:sz w:val="24"/>
          <w:szCs w:val="24"/>
        </w:rPr>
        <w:t>coroborate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cu:</w:t>
      </w:r>
    </w:p>
    <w:p w14:paraId="65DCC7ED" w14:textId="77777777" w:rsidR="009A7C30" w:rsidRPr="005A5270" w:rsidRDefault="009A7C30" w:rsidP="009A7C30">
      <w:pPr>
        <w:pStyle w:val="ListParagraph"/>
        <w:numPr>
          <w:ilvl w:val="0"/>
          <w:numId w:val="23"/>
        </w:numPr>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Informațiile relevante cuprinse în Planul Național de Gestionare a Deșeurilor, aprobat prin H.G. nr. 942/2017;</w:t>
      </w:r>
    </w:p>
    <w:p w14:paraId="61EEBE4A" w14:textId="77777777" w:rsidR="009A7C30" w:rsidRPr="005A5270" w:rsidRDefault="009A7C30" w:rsidP="009A7C30">
      <w:pPr>
        <w:pStyle w:val="ListParagraph"/>
        <w:numPr>
          <w:ilvl w:val="0"/>
          <w:numId w:val="23"/>
        </w:numPr>
        <w:tabs>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Modificările legislației în domeniul achizițiilor publice intervenite între momentul elaborării primei ediții a studiului de oportunitate (2014) și momentul finalizării execuției lucrărilor, respectiv intrarea în vigoare a Legii nr. 98/2016 a achizițiilor publice și a Legii nr. 100/2016 privind concesiunile de bunuri şi servicii;</w:t>
      </w:r>
    </w:p>
    <w:p w14:paraId="1F070C01" w14:textId="77777777" w:rsidR="009A7C30" w:rsidRPr="005A5270" w:rsidRDefault="009A7C30" w:rsidP="009A7C30">
      <w:pPr>
        <w:pStyle w:val="ListParagraph"/>
        <w:numPr>
          <w:ilvl w:val="0"/>
          <w:numId w:val="23"/>
        </w:numPr>
        <w:tabs>
          <w:tab w:val="left" w:pos="896"/>
        </w:tabs>
        <w:ind w:right="29"/>
        <w:rPr>
          <w:rFonts w:ascii="Times New Roman" w:hAnsi="Times New Roman" w:cs="Times New Roman"/>
          <w:w w:val="105"/>
          <w:sz w:val="24"/>
          <w:szCs w:val="24"/>
        </w:rPr>
      </w:pPr>
      <w:r w:rsidRPr="005A5270">
        <w:rPr>
          <w:rFonts w:ascii="Times New Roman" w:hAnsi="Times New Roman" w:cs="Times New Roman"/>
          <w:w w:val="105"/>
          <w:sz w:val="24"/>
          <w:szCs w:val="24"/>
        </w:rPr>
        <w:t>Modificările legislației specifice privind desfășurarea serviciilor comunitare de utilități publice, în special cele din:</w:t>
      </w:r>
    </w:p>
    <w:p w14:paraId="6C644426" w14:textId="77777777" w:rsidR="009A7C30" w:rsidRPr="005A5270" w:rsidRDefault="009A7C30" w:rsidP="009A7C30">
      <w:pPr>
        <w:pStyle w:val="ListParagraph"/>
        <w:numPr>
          <w:ilvl w:val="2"/>
          <w:numId w:val="21"/>
        </w:numPr>
        <w:tabs>
          <w:tab w:val="left" w:pos="1572"/>
        </w:tabs>
        <w:ind w:left="1584"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Legea nr. 51/2006 (republicată) a serviciilor comunitare de utilități publice, cu modificările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aduse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313/2015,</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225/2016,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174/2017,</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131/2018,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114/2018,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53/2019,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172/2020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121/2021;</w:t>
      </w:r>
    </w:p>
    <w:p w14:paraId="5D975213" w14:textId="77777777" w:rsidR="009A7C30" w:rsidRPr="005A5270" w:rsidRDefault="009A7C30" w:rsidP="009A7C30">
      <w:pPr>
        <w:pStyle w:val="ListParagraph"/>
        <w:numPr>
          <w:ilvl w:val="2"/>
          <w:numId w:val="21"/>
        </w:numPr>
        <w:tabs>
          <w:tab w:val="left" w:pos="1572"/>
        </w:tabs>
        <w:ind w:left="1584"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Legea nr. 101/2006 (republicată) a serviciului de salubrizare a localităților, cu modificările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 ulterioare aduse de O.U.G. nr. 58/2016 pentru modificarea şi completarea 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acte normative cu impact asupra domeniului achizițiilor publice, aprobată prin Legea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174/2017</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 172/2020.</w:t>
      </w:r>
    </w:p>
    <w:p w14:paraId="11348EE1" w14:textId="77777777" w:rsidR="009A7C30" w:rsidRPr="005A5270" w:rsidRDefault="009A7C30" w:rsidP="009A7C30">
      <w:pPr>
        <w:pStyle w:val="ListParagraph"/>
        <w:numPr>
          <w:ilvl w:val="1"/>
          <w:numId w:val="21"/>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Modificările legislative majore în legislația privind gestiunea deșeurilor. Este vorba despre următoarele acte normative modificate:</w:t>
      </w:r>
    </w:p>
    <w:p w14:paraId="2859F766" w14:textId="77777777" w:rsidR="009A7C30" w:rsidRPr="005A5270" w:rsidRDefault="009A7C30" w:rsidP="009A7C30">
      <w:pPr>
        <w:pStyle w:val="ListParagraph"/>
        <w:numPr>
          <w:ilvl w:val="2"/>
          <w:numId w:val="21"/>
        </w:numPr>
        <w:tabs>
          <w:tab w:val="left" w:pos="1572"/>
        </w:tabs>
        <w:ind w:left="1572"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Ordonanța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urgenţă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 92/2021;</w:t>
      </w:r>
    </w:p>
    <w:p w14:paraId="1E74DD99" w14:textId="77777777" w:rsidR="009A7C30" w:rsidRPr="005A5270" w:rsidRDefault="009A7C30" w:rsidP="009A7C30">
      <w:pPr>
        <w:pStyle w:val="ListParagraph"/>
        <w:numPr>
          <w:ilvl w:val="2"/>
          <w:numId w:val="21"/>
        </w:numPr>
        <w:tabs>
          <w:tab w:val="left" w:pos="1572"/>
        </w:tabs>
        <w:ind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249/2015</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modalitatea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ambalajelor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001C6112">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ambalaje;</w:t>
      </w:r>
    </w:p>
    <w:p w14:paraId="0465EC62" w14:textId="77777777" w:rsidR="009A7C30" w:rsidRPr="005A5270" w:rsidRDefault="009A7C30" w:rsidP="009A7C30">
      <w:pPr>
        <w:pStyle w:val="ListParagraph"/>
        <w:numPr>
          <w:ilvl w:val="2"/>
          <w:numId w:val="21"/>
        </w:numPr>
        <w:tabs>
          <w:tab w:val="left" w:pos="1572"/>
        </w:tabs>
        <w:ind w:left="1572"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O.U.G.</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196/2005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Fondul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w:t>
      </w:r>
    </w:p>
    <w:p w14:paraId="552A2F1C" w14:textId="77777777" w:rsidR="009A7C30" w:rsidRPr="005A5270" w:rsidRDefault="009A7C30" w:rsidP="009A7C30">
      <w:pPr>
        <w:pStyle w:val="ListParagraph"/>
        <w:tabs>
          <w:tab w:val="left" w:pos="1572"/>
        </w:tabs>
        <w:ind w:left="1572" w:right="29" w:firstLine="0"/>
        <w:rPr>
          <w:rFonts w:ascii="Times New Roman" w:hAnsi="Times New Roman" w:cs="Times New Roman"/>
          <w:sz w:val="24"/>
          <w:szCs w:val="24"/>
        </w:rPr>
      </w:pPr>
    </w:p>
    <w:p w14:paraId="4E5E3843"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11" w:name="_Toc95846426"/>
      <w:r w:rsidRPr="005A5270">
        <w:rPr>
          <w:rFonts w:ascii="Times New Roman" w:hAnsi="Times New Roman" w:cs="Times New Roman"/>
          <w:sz w:val="24"/>
          <w:szCs w:val="24"/>
        </w:rPr>
        <w:t>1.4 Prezentarea</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SMIDS</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Arad</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județului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Arad</w:t>
      </w:r>
      <w:bookmarkEnd w:id="11"/>
    </w:p>
    <w:p w14:paraId="0FA13C2F" w14:textId="77777777" w:rsidR="009A7C30" w:rsidRPr="005A5270" w:rsidRDefault="009A7C30" w:rsidP="009A7C30">
      <w:pPr>
        <w:ind w:right="29"/>
        <w:rPr>
          <w:rFonts w:ascii="Times New Roman" w:hAnsi="Times New Roman" w:cs="Times New Roman"/>
          <w:b/>
          <w:bCs/>
          <w:color w:val="44546A" w:themeColor="text2"/>
          <w:sz w:val="24"/>
          <w:szCs w:val="24"/>
          <w:u w:val="single"/>
        </w:rPr>
      </w:pPr>
      <w:r w:rsidRPr="005A5270">
        <w:rPr>
          <w:rFonts w:ascii="Times New Roman" w:hAnsi="Times New Roman" w:cs="Times New Roman"/>
          <w:b/>
          <w:bCs/>
          <w:color w:val="44546A" w:themeColor="text2"/>
          <w:w w:val="105"/>
          <w:sz w:val="24"/>
          <w:szCs w:val="24"/>
          <w:u w:val="single"/>
        </w:rPr>
        <w:t>Prezentarea</w:t>
      </w:r>
      <w:r w:rsidRPr="005A5270">
        <w:rPr>
          <w:rFonts w:ascii="Times New Roman" w:hAnsi="Times New Roman" w:cs="Times New Roman"/>
          <w:b/>
          <w:bCs/>
          <w:color w:val="44546A" w:themeColor="text2"/>
          <w:spacing w:val="-6"/>
          <w:w w:val="105"/>
          <w:sz w:val="24"/>
          <w:szCs w:val="24"/>
          <w:u w:val="single"/>
        </w:rPr>
        <w:t xml:space="preserve"> </w:t>
      </w:r>
      <w:r w:rsidRPr="005A5270">
        <w:rPr>
          <w:rFonts w:ascii="Times New Roman" w:hAnsi="Times New Roman" w:cs="Times New Roman"/>
          <w:b/>
          <w:bCs/>
          <w:color w:val="44546A" w:themeColor="text2"/>
          <w:w w:val="105"/>
          <w:sz w:val="24"/>
          <w:szCs w:val="24"/>
          <w:u w:val="single"/>
        </w:rPr>
        <w:t>Județului</w:t>
      </w:r>
      <w:r w:rsidRPr="005A5270">
        <w:rPr>
          <w:rFonts w:ascii="Times New Roman" w:hAnsi="Times New Roman" w:cs="Times New Roman"/>
          <w:b/>
          <w:bCs/>
          <w:color w:val="44546A" w:themeColor="text2"/>
          <w:spacing w:val="-6"/>
          <w:w w:val="105"/>
          <w:sz w:val="24"/>
          <w:szCs w:val="24"/>
          <w:u w:val="single"/>
        </w:rPr>
        <w:t xml:space="preserve"> </w:t>
      </w:r>
      <w:r w:rsidRPr="005A5270">
        <w:rPr>
          <w:rFonts w:ascii="Times New Roman" w:hAnsi="Times New Roman" w:cs="Times New Roman"/>
          <w:b/>
          <w:bCs/>
          <w:color w:val="44546A" w:themeColor="text2"/>
          <w:w w:val="105"/>
          <w:sz w:val="24"/>
          <w:szCs w:val="24"/>
          <w:u w:val="single"/>
        </w:rPr>
        <w:t>Arad</w:t>
      </w:r>
    </w:p>
    <w:p w14:paraId="378E826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Acoperirea geografică a prezentului Studiu este reprezentată de suprafața Județului Arad, cuprinzând 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număr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orașe,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68</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270</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sate.</w:t>
      </w:r>
    </w:p>
    <w:p w14:paraId="712CC2FD" w14:textId="77777777"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w w:val="105"/>
          <w:sz w:val="24"/>
          <w:szCs w:val="24"/>
        </w:rPr>
        <w:t>Situat în vestul României, în regiunile istorice Crișana și Banat, Județul Arad face parte din Regiunea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 Vest, poziționat între coordonatele 45-46° latitudine nordică și între 22-20° longitudine estică.</w:t>
      </w:r>
      <w:r w:rsidRPr="005A5270">
        <w:rPr>
          <w:rFonts w:ascii="Times New Roman" w:hAnsi="Times New Roman" w:cs="Times New Roman"/>
          <w:spacing w:val="1"/>
          <w:w w:val="105"/>
          <w:sz w:val="24"/>
          <w:szCs w:val="24"/>
        </w:rPr>
        <w:t xml:space="preserve"> </w:t>
      </w:r>
    </w:p>
    <w:p w14:paraId="5D41587F" w14:textId="77777777"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w w:val="105"/>
          <w:sz w:val="24"/>
          <w:szCs w:val="24"/>
        </w:rPr>
        <w:t>Întins pe o suprafață de aproximativ 7.754 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județul se află la granița de Vest a României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Ungaria,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având ca vecini Județul Bihor la Nord și Nord-Est, Județul Hunedoara la Sud-Est, Județul Alba la Est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Timiș</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Sud.</w:t>
      </w:r>
      <w:r w:rsidRPr="005A5270">
        <w:rPr>
          <w:rFonts w:ascii="Times New Roman" w:hAnsi="Times New Roman" w:cs="Times New Roman"/>
          <w:spacing w:val="-1"/>
          <w:w w:val="105"/>
          <w:sz w:val="24"/>
          <w:szCs w:val="24"/>
        </w:rPr>
        <w:t xml:space="preserve"> </w:t>
      </w:r>
    </w:p>
    <w:p w14:paraId="2EECF241"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53167397"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1F5D48BD"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58BC4F2E" w14:textId="77777777" w:rsidR="009A7C30" w:rsidRPr="005A5270" w:rsidRDefault="009A7C30" w:rsidP="009A7C30">
      <w:pPr>
        <w:spacing w:before="120"/>
        <w:ind w:left="198" w:right="28"/>
        <w:jc w:val="center"/>
        <w:rPr>
          <w:rFonts w:ascii="Times New Roman" w:hAnsi="Times New Roman" w:cs="Times New Roman"/>
          <w:sz w:val="24"/>
          <w:szCs w:val="24"/>
        </w:rPr>
      </w:pPr>
      <w:r w:rsidRPr="005A5270">
        <w:rPr>
          <w:rFonts w:ascii="Times New Roman" w:hAnsi="Times New Roman" w:cs="Times New Roman"/>
          <w:b/>
          <w:bCs/>
          <w:sz w:val="24"/>
          <w:szCs w:val="24"/>
        </w:rPr>
        <w:lastRenderedPageBreak/>
        <w:t>Figura</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1</w:t>
      </w:r>
      <w:r w:rsidRPr="005A5270">
        <w:rPr>
          <w:rFonts w:ascii="Times New Roman" w:hAnsi="Times New Roman" w:cs="Times New Roman"/>
          <w:sz w:val="24"/>
          <w:szCs w:val="24"/>
        </w:rPr>
        <w:t xml:space="preserve"> Harta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județului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Arad</w:t>
      </w:r>
    </w:p>
    <w:p w14:paraId="4B366D5B" w14:textId="77777777" w:rsidR="009A7C30" w:rsidRPr="005A5270" w:rsidRDefault="009A7C30" w:rsidP="009A7C30">
      <w:pPr>
        <w:spacing w:before="120"/>
        <w:ind w:right="29"/>
        <w:jc w:val="center"/>
        <w:rPr>
          <w:rFonts w:ascii="Times New Roman" w:hAnsi="Times New Roman" w:cs="Times New Roman"/>
          <w:w w:val="105"/>
          <w:sz w:val="24"/>
          <w:szCs w:val="24"/>
        </w:rPr>
      </w:pPr>
      <w:r w:rsidRPr="005A5270">
        <w:rPr>
          <w:rFonts w:ascii="Times New Roman" w:hAnsi="Times New Roman" w:cs="Times New Roman"/>
          <w:noProof/>
          <w:sz w:val="24"/>
          <w:szCs w:val="24"/>
          <w:lang w:val="en-US"/>
        </w:rPr>
        <w:drawing>
          <wp:inline distT="0" distB="0" distL="0" distR="0" wp14:anchorId="11113E4F" wp14:editId="5D901D49">
            <wp:extent cx="4647322" cy="2651760"/>
            <wp:effectExtent l="0" t="0" r="127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4656278" cy="2656870"/>
                    </a:xfrm>
                    <a:prstGeom prst="rect">
                      <a:avLst/>
                    </a:prstGeom>
                  </pic:spPr>
                </pic:pic>
              </a:graphicData>
            </a:graphic>
          </wp:inline>
        </w:drawing>
      </w:r>
    </w:p>
    <w:p w14:paraId="020E0724" w14:textId="77777777" w:rsidR="009A7C30" w:rsidRPr="005A5270" w:rsidRDefault="009A7C30" w:rsidP="009A7C30">
      <w:pPr>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Dată fiind suprafața județului, acesta constituie o pondere de 3,65% din suprafața totală a României de 238.391 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xml:space="preserve">  fiind al 6-lea județ ca mărime la nivel național. La nivelul Regiunii Vest, Județul Arad constituie o pondere de aproximativ 24,2% din suprafața totală de 32.028 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xml:space="preserve">, încadrându-se printre județele de mărime mijlocie ale țării. </w:t>
      </w:r>
    </w:p>
    <w:p w14:paraId="6F34A3B3"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În ceea ce privește situația localităților izolate, în Județul Arad este întâlnit un singur cătun izolat aflat în componenţa satului Sârbi, comuna Hălmăgel, o localitate izolată reprezentând, conform Ordonanței 2/2021 privind depozitarea deșeurilor, o așezare cu un număr de maximum 500 de locuitori și cu maximum 5 locuitori/km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aflată la o distanță de cel puțin 50 km față de cea mai apropiată aglomerare urbană cu minimum 250 de locuitori/km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xml:space="preserve"> sau având drumuri cu acces dificil până la cele mai apropiate aglomerări urbane, determinat de condiții meteorologice aspre pe o perioadă semnificativă din cursul unui an.</w:t>
      </w:r>
    </w:p>
    <w:p w14:paraId="51791000" w14:textId="77777777"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Date demografice</w:t>
      </w:r>
    </w:p>
    <w:p w14:paraId="2C67B83A"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1-1</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Populație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după</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domiciliu</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INSEE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Tempo</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Online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POP</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108D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12"/>
        <w:gridCol w:w="864"/>
        <w:gridCol w:w="977"/>
        <w:gridCol w:w="996"/>
        <w:gridCol w:w="865"/>
        <w:gridCol w:w="977"/>
        <w:gridCol w:w="1000"/>
        <w:gridCol w:w="865"/>
        <w:gridCol w:w="977"/>
        <w:gridCol w:w="996"/>
      </w:tblGrid>
      <w:tr w:rsidR="009A7C30" w:rsidRPr="005A5270" w14:paraId="0FBFB8B6" w14:textId="77777777" w:rsidTr="004106C5">
        <w:trPr>
          <w:trHeight w:val="377"/>
        </w:trPr>
        <w:tc>
          <w:tcPr>
            <w:tcW w:w="516" w:type="pct"/>
            <w:shd w:val="clear" w:color="auto" w:fill="22AA86"/>
            <w:vAlign w:val="center"/>
          </w:tcPr>
          <w:p w14:paraId="221355F3"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Populație</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după</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domiciliu</w:t>
            </w:r>
          </w:p>
        </w:tc>
        <w:tc>
          <w:tcPr>
            <w:tcW w:w="456" w:type="pct"/>
            <w:shd w:val="clear" w:color="auto" w:fill="22AA86"/>
            <w:vAlign w:val="center"/>
          </w:tcPr>
          <w:p w14:paraId="5AD50CB0" w14:textId="77777777" w:rsidR="009A7C30" w:rsidRPr="005A5270" w:rsidRDefault="009A7C30" w:rsidP="004106C5">
            <w:pPr>
              <w:pStyle w:val="TableParagraph"/>
              <w:ind w:left="244"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2013</w:t>
            </w:r>
          </w:p>
        </w:tc>
        <w:tc>
          <w:tcPr>
            <w:tcW w:w="514" w:type="pct"/>
            <w:shd w:val="clear" w:color="auto" w:fill="22AA86"/>
            <w:vAlign w:val="center"/>
          </w:tcPr>
          <w:p w14:paraId="3A54ABBB" w14:textId="77777777" w:rsidR="009A7C30" w:rsidRPr="005A5270" w:rsidRDefault="009A7C30" w:rsidP="004106C5">
            <w:pPr>
              <w:pStyle w:val="TableParagraph"/>
              <w:ind w:left="243"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2014</w:t>
            </w:r>
          </w:p>
        </w:tc>
        <w:tc>
          <w:tcPr>
            <w:tcW w:w="524" w:type="pct"/>
            <w:shd w:val="clear" w:color="auto" w:fill="22AA86"/>
            <w:vAlign w:val="center"/>
          </w:tcPr>
          <w:p w14:paraId="5D4CFF12" w14:textId="77777777" w:rsidR="009A7C30" w:rsidRPr="005A5270" w:rsidRDefault="009A7C30" w:rsidP="004106C5">
            <w:pPr>
              <w:pStyle w:val="TableParagraph"/>
              <w:ind w:left="243"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2015</w:t>
            </w:r>
          </w:p>
        </w:tc>
        <w:tc>
          <w:tcPr>
            <w:tcW w:w="456" w:type="pct"/>
            <w:shd w:val="clear" w:color="auto" w:fill="22AA86"/>
            <w:vAlign w:val="center"/>
          </w:tcPr>
          <w:p w14:paraId="6DE24315" w14:textId="77777777" w:rsidR="009A7C30" w:rsidRPr="005A5270" w:rsidRDefault="009A7C30" w:rsidP="004106C5">
            <w:pPr>
              <w:pStyle w:val="TableParagraph"/>
              <w:ind w:left="244"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2016</w:t>
            </w:r>
          </w:p>
        </w:tc>
        <w:tc>
          <w:tcPr>
            <w:tcW w:w="514" w:type="pct"/>
            <w:shd w:val="clear" w:color="auto" w:fill="22AA86"/>
            <w:vAlign w:val="center"/>
          </w:tcPr>
          <w:p w14:paraId="1C346BE6" w14:textId="77777777" w:rsidR="009A7C30" w:rsidRPr="005A5270" w:rsidRDefault="009A7C30" w:rsidP="004106C5">
            <w:pPr>
              <w:pStyle w:val="TableParagraph"/>
              <w:ind w:left="244"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2017</w:t>
            </w:r>
          </w:p>
        </w:tc>
        <w:tc>
          <w:tcPr>
            <w:tcW w:w="526" w:type="pct"/>
            <w:shd w:val="clear" w:color="auto" w:fill="22AA86"/>
            <w:vAlign w:val="center"/>
          </w:tcPr>
          <w:p w14:paraId="221C265B" w14:textId="77777777" w:rsidR="009A7C30" w:rsidRPr="005A5270" w:rsidRDefault="009A7C30" w:rsidP="004106C5">
            <w:pPr>
              <w:pStyle w:val="TableParagraph"/>
              <w:ind w:left="244"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2018</w:t>
            </w:r>
          </w:p>
        </w:tc>
        <w:tc>
          <w:tcPr>
            <w:tcW w:w="456" w:type="pct"/>
            <w:shd w:val="clear" w:color="auto" w:fill="22AA86"/>
            <w:vAlign w:val="center"/>
          </w:tcPr>
          <w:p w14:paraId="2CF835B2" w14:textId="77777777" w:rsidR="009A7C30" w:rsidRPr="005A5270" w:rsidRDefault="009A7C30" w:rsidP="004106C5">
            <w:pPr>
              <w:pStyle w:val="TableParagraph"/>
              <w:ind w:left="243"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2019</w:t>
            </w:r>
          </w:p>
        </w:tc>
        <w:tc>
          <w:tcPr>
            <w:tcW w:w="514" w:type="pct"/>
            <w:shd w:val="clear" w:color="auto" w:fill="22AA86"/>
            <w:vAlign w:val="center"/>
          </w:tcPr>
          <w:p w14:paraId="4930AFD3" w14:textId="77777777" w:rsidR="009A7C30" w:rsidRPr="005A5270" w:rsidRDefault="009A7C30" w:rsidP="004106C5">
            <w:pPr>
              <w:pStyle w:val="TableParagraph"/>
              <w:ind w:left="240"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2020</w:t>
            </w:r>
          </w:p>
        </w:tc>
        <w:tc>
          <w:tcPr>
            <w:tcW w:w="524" w:type="pct"/>
            <w:shd w:val="clear" w:color="auto" w:fill="22AA86"/>
            <w:vAlign w:val="center"/>
          </w:tcPr>
          <w:p w14:paraId="6BD61A66" w14:textId="77777777" w:rsidR="009A7C30" w:rsidRPr="005A5270" w:rsidRDefault="009A7C30" w:rsidP="004106C5">
            <w:pPr>
              <w:pStyle w:val="TableParagraph"/>
              <w:ind w:left="241"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2021</w:t>
            </w:r>
          </w:p>
        </w:tc>
      </w:tr>
      <w:tr w:rsidR="009A7C30" w:rsidRPr="005A5270" w14:paraId="1F72F904" w14:textId="77777777" w:rsidTr="004106C5">
        <w:trPr>
          <w:trHeight w:val="347"/>
        </w:trPr>
        <w:tc>
          <w:tcPr>
            <w:tcW w:w="516" w:type="pct"/>
            <w:vAlign w:val="center"/>
          </w:tcPr>
          <w:p w14:paraId="491DE91F"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Urban</w:t>
            </w:r>
          </w:p>
        </w:tc>
        <w:tc>
          <w:tcPr>
            <w:tcW w:w="456" w:type="pct"/>
            <w:vAlign w:val="center"/>
          </w:tcPr>
          <w:p w14:paraId="1B851D49"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271.771</w:t>
            </w:r>
          </w:p>
        </w:tc>
        <w:tc>
          <w:tcPr>
            <w:tcW w:w="514" w:type="pct"/>
            <w:vAlign w:val="center"/>
          </w:tcPr>
          <w:p w14:paraId="5CC136E2" w14:textId="77777777" w:rsidR="009A7C30" w:rsidRPr="005A5270" w:rsidRDefault="009A7C30" w:rsidP="004106C5">
            <w:pPr>
              <w:pStyle w:val="TableParagraph"/>
              <w:ind w:left="114" w:right="28"/>
              <w:jc w:val="center"/>
              <w:rPr>
                <w:rFonts w:ascii="Times New Roman" w:hAnsi="Times New Roman" w:cs="Times New Roman"/>
                <w:b/>
                <w:sz w:val="24"/>
                <w:szCs w:val="24"/>
              </w:rPr>
            </w:pPr>
            <w:r w:rsidRPr="005A5270">
              <w:rPr>
                <w:rFonts w:ascii="Times New Roman" w:hAnsi="Times New Roman" w:cs="Times New Roman"/>
                <w:b/>
                <w:sz w:val="24"/>
                <w:szCs w:val="24"/>
              </w:rPr>
              <w:t>270.737</w:t>
            </w:r>
          </w:p>
        </w:tc>
        <w:tc>
          <w:tcPr>
            <w:tcW w:w="524" w:type="pct"/>
            <w:vAlign w:val="center"/>
          </w:tcPr>
          <w:p w14:paraId="7B63733C" w14:textId="77777777" w:rsidR="009A7C30" w:rsidRPr="005A5270" w:rsidRDefault="009A7C30" w:rsidP="004106C5">
            <w:pPr>
              <w:pStyle w:val="TableParagraph"/>
              <w:ind w:left="135" w:right="28"/>
              <w:jc w:val="center"/>
              <w:rPr>
                <w:rFonts w:ascii="Times New Roman" w:hAnsi="Times New Roman" w:cs="Times New Roman"/>
                <w:b/>
                <w:sz w:val="24"/>
                <w:szCs w:val="24"/>
              </w:rPr>
            </w:pPr>
            <w:r w:rsidRPr="005A5270">
              <w:rPr>
                <w:rFonts w:ascii="Times New Roman" w:hAnsi="Times New Roman" w:cs="Times New Roman"/>
                <w:b/>
                <w:sz w:val="24"/>
                <w:szCs w:val="24"/>
              </w:rPr>
              <w:t>270.191</w:t>
            </w:r>
          </w:p>
        </w:tc>
        <w:tc>
          <w:tcPr>
            <w:tcW w:w="456" w:type="pct"/>
            <w:vAlign w:val="center"/>
          </w:tcPr>
          <w:p w14:paraId="3148BDA8"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269,132</w:t>
            </w:r>
          </w:p>
        </w:tc>
        <w:tc>
          <w:tcPr>
            <w:tcW w:w="514" w:type="pct"/>
            <w:vAlign w:val="center"/>
          </w:tcPr>
          <w:p w14:paraId="4EA0AF6C" w14:textId="77777777" w:rsidR="009A7C30" w:rsidRPr="005A5270" w:rsidRDefault="009A7C30" w:rsidP="004106C5">
            <w:pPr>
              <w:pStyle w:val="TableParagraph"/>
              <w:ind w:left="116" w:right="28"/>
              <w:jc w:val="center"/>
              <w:rPr>
                <w:rFonts w:ascii="Times New Roman" w:hAnsi="Times New Roman" w:cs="Times New Roman"/>
                <w:b/>
                <w:sz w:val="24"/>
                <w:szCs w:val="24"/>
              </w:rPr>
            </w:pPr>
            <w:r w:rsidRPr="005A5270">
              <w:rPr>
                <w:rFonts w:ascii="Times New Roman" w:hAnsi="Times New Roman" w:cs="Times New Roman"/>
                <w:b/>
                <w:sz w:val="24"/>
                <w:szCs w:val="24"/>
              </w:rPr>
              <w:t>268.067</w:t>
            </w:r>
          </w:p>
        </w:tc>
        <w:tc>
          <w:tcPr>
            <w:tcW w:w="526" w:type="pct"/>
            <w:vAlign w:val="center"/>
          </w:tcPr>
          <w:p w14:paraId="05769077" w14:textId="77777777" w:rsidR="009A7C30" w:rsidRPr="005A5270" w:rsidRDefault="009A7C30" w:rsidP="004106C5">
            <w:pPr>
              <w:pStyle w:val="TableParagraph"/>
              <w:ind w:left="138" w:right="28"/>
              <w:jc w:val="center"/>
              <w:rPr>
                <w:rFonts w:ascii="Times New Roman" w:hAnsi="Times New Roman" w:cs="Times New Roman"/>
                <w:b/>
                <w:sz w:val="24"/>
                <w:szCs w:val="24"/>
              </w:rPr>
            </w:pPr>
            <w:r w:rsidRPr="005A5270">
              <w:rPr>
                <w:rFonts w:ascii="Times New Roman" w:hAnsi="Times New Roman" w:cs="Times New Roman"/>
                <w:b/>
                <w:sz w:val="24"/>
                <w:szCs w:val="24"/>
              </w:rPr>
              <w:t>267.271</w:t>
            </w:r>
          </w:p>
        </w:tc>
        <w:tc>
          <w:tcPr>
            <w:tcW w:w="456" w:type="pct"/>
            <w:vAlign w:val="center"/>
          </w:tcPr>
          <w:p w14:paraId="3090CA9F"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266.647</w:t>
            </w:r>
          </w:p>
        </w:tc>
        <w:tc>
          <w:tcPr>
            <w:tcW w:w="514" w:type="pct"/>
            <w:vAlign w:val="center"/>
          </w:tcPr>
          <w:p w14:paraId="3DBA01BD" w14:textId="77777777" w:rsidR="009A7C30" w:rsidRPr="005A5270" w:rsidRDefault="009A7C30" w:rsidP="004106C5">
            <w:pPr>
              <w:pStyle w:val="TableParagraph"/>
              <w:ind w:left="115" w:right="28"/>
              <w:jc w:val="center"/>
              <w:rPr>
                <w:rFonts w:ascii="Times New Roman" w:hAnsi="Times New Roman" w:cs="Times New Roman"/>
                <w:b/>
                <w:sz w:val="24"/>
                <w:szCs w:val="24"/>
              </w:rPr>
            </w:pPr>
            <w:r w:rsidRPr="005A5270">
              <w:rPr>
                <w:rFonts w:ascii="Times New Roman" w:hAnsi="Times New Roman" w:cs="Times New Roman"/>
                <w:b/>
                <w:sz w:val="24"/>
                <w:szCs w:val="24"/>
              </w:rPr>
              <w:t>265.485</w:t>
            </w:r>
          </w:p>
        </w:tc>
        <w:tc>
          <w:tcPr>
            <w:tcW w:w="524" w:type="pct"/>
            <w:vAlign w:val="center"/>
          </w:tcPr>
          <w:p w14:paraId="23E1908B" w14:textId="77777777" w:rsidR="009A7C30" w:rsidRPr="005A5270" w:rsidRDefault="009A7C30" w:rsidP="004106C5">
            <w:pPr>
              <w:pStyle w:val="TableParagraph"/>
              <w:ind w:left="136" w:right="28"/>
              <w:jc w:val="center"/>
              <w:rPr>
                <w:rFonts w:ascii="Times New Roman" w:hAnsi="Times New Roman" w:cs="Times New Roman"/>
                <w:b/>
                <w:sz w:val="24"/>
                <w:szCs w:val="24"/>
              </w:rPr>
            </w:pPr>
            <w:r w:rsidRPr="005A5270">
              <w:rPr>
                <w:rFonts w:ascii="Times New Roman" w:hAnsi="Times New Roman" w:cs="Times New Roman"/>
                <w:b/>
                <w:sz w:val="24"/>
                <w:szCs w:val="24"/>
              </w:rPr>
              <w:t>262.754</w:t>
            </w:r>
          </w:p>
        </w:tc>
      </w:tr>
      <w:tr w:rsidR="009A7C30" w:rsidRPr="005A5270" w14:paraId="3E6D4A41" w14:textId="77777777" w:rsidTr="004106C5">
        <w:trPr>
          <w:trHeight w:val="342"/>
        </w:trPr>
        <w:tc>
          <w:tcPr>
            <w:tcW w:w="516" w:type="pct"/>
            <w:vAlign w:val="center"/>
          </w:tcPr>
          <w:p w14:paraId="18C7E419"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Rural</w:t>
            </w:r>
          </w:p>
        </w:tc>
        <w:tc>
          <w:tcPr>
            <w:tcW w:w="456" w:type="pct"/>
            <w:vAlign w:val="center"/>
          </w:tcPr>
          <w:p w14:paraId="47865E29"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205.584</w:t>
            </w:r>
          </w:p>
        </w:tc>
        <w:tc>
          <w:tcPr>
            <w:tcW w:w="514" w:type="pct"/>
            <w:vAlign w:val="center"/>
          </w:tcPr>
          <w:p w14:paraId="08D724E3" w14:textId="77777777" w:rsidR="009A7C30" w:rsidRPr="005A5270" w:rsidRDefault="009A7C30" w:rsidP="004106C5">
            <w:pPr>
              <w:pStyle w:val="TableParagraph"/>
              <w:ind w:left="114" w:right="28"/>
              <w:jc w:val="center"/>
              <w:rPr>
                <w:rFonts w:ascii="Times New Roman" w:hAnsi="Times New Roman" w:cs="Times New Roman"/>
                <w:b/>
                <w:sz w:val="24"/>
                <w:szCs w:val="24"/>
              </w:rPr>
            </w:pPr>
            <w:r w:rsidRPr="005A5270">
              <w:rPr>
                <w:rFonts w:ascii="Times New Roman" w:hAnsi="Times New Roman" w:cs="Times New Roman"/>
                <w:b/>
                <w:sz w:val="24"/>
                <w:szCs w:val="24"/>
              </w:rPr>
              <w:t>205.104</w:t>
            </w:r>
          </w:p>
        </w:tc>
        <w:tc>
          <w:tcPr>
            <w:tcW w:w="524" w:type="pct"/>
            <w:vAlign w:val="center"/>
          </w:tcPr>
          <w:p w14:paraId="40AED1B6" w14:textId="77777777" w:rsidR="009A7C30" w:rsidRPr="005A5270" w:rsidRDefault="009A7C30" w:rsidP="004106C5">
            <w:pPr>
              <w:pStyle w:val="TableParagraph"/>
              <w:ind w:left="135" w:right="28"/>
              <w:jc w:val="center"/>
              <w:rPr>
                <w:rFonts w:ascii="Times New Roman" w:hAnsi="Times New Roman" w:cs="Times New Roman"/>
                <w:b/>
                <w:sz w:val="24"/>
                <w:szCs w:val="24"/>
              </w:rPr>
            </w:pPr>
            <w:r w:rsidRPr="005A5270">
              <w:rPr>
                <w:rFonts w:ascii="Times New Roman" w:hAnsi="Times New Roman" w:cs="Times New Roman"/>
                <w:b/>
                <w:sz w:val="24"/>
                <w:szCs w:val="24"/>
              </w:rPr>
              <w:t>204.943</w:t>
            </w:r>
          </w:p>
        </w:tc>
        <w:tc>
          <w:tcPr>
            <w:tcW w:w="456" w:type="pct"/>
            <w:vAlign w:val="center"/>
          </w:tcPr>
          <w:p w14:paraId="0DB00445"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204.768</w:t>
            </w:r>
          </w:p>
        </w:tc>
        <w:tc>
          <w:tcPr>
            <w:tcW w:w="514" w:type="pct"/>
            <w:vAlign w:val="center"/>
          </w:tcPr>
          <w:p w14:paraId="34A073AE" w14:textId="77777777" w:rsidR="009A7C30" w:rsidRPr="005A5270" w:rsidRDefault="009A7C30" w:rsidP="004106C5">
            <w:pPr>
              <w:pStyle w:val="TableParagraph"/>
              <w:ind w:left="116" w:right="28"/>
              <w:jc w:val="center"/>
              <w:rPr>
                <w:rFonts w:ascii="Times New Roman" w:hAnsi="Times New Roman" w:cs="Times New Roman"/>
                <w:b/>
                <w:sz w:val="24"/>
                <w:szCs w:val="24"/>
              </w:rPr>
            </w:pPr>
            <w:r w:rsidRPr="005A5270">
              <w:rPr>
                <w:rFonts w:ascii="Times New Roman" w:hAnsi="Times New Roman" w:cs="Times New Roman"/>
                <w:b/>
                <w:sz w:val="24"/>
                <w:szCs w:val="24"/>
              </w:rPr>
              <w:t>204.536</w:t>
            </w:r>
          </w:p>
        </w:tc>
        <w:tc>
          <w:tcPr>
            <w:tcW w:w="526" w:type="pct"/>
            <w:vAlign w:val="center"/>
          </w:tcPr>
          <w:p w14:paraId="0A829EEC" w14:textId="77777777" w:rsidR="009A7C30" w:rsidRPr="005A5270" w:rsidRDefault="009A7C30" w:rsidP="004106C5">
            <w:pPr>
              <w:pStyle w:val="TableParagraph"/>
              <w:ind w:left="138" w:right="28"/>
              <w:jc w:val="center"/>
              <w:rPr>
                <w:rFonts w:ascii="Times New Roman" w:hAnsi="Times New Roman" w:cs="Times New Roman"/>
                <w:b/>
                <w:sz w:val="24"/>
                <w:szCs w:val="24"/>
              </w:rPr>
            </w:pPr>
            <w:r w:rsidRPr="005A5270">
              <w:rPr>
                <w:rFonts w:ascii="Times New Roman" w:hAnsi="Times New Roman" w:cs="Times New Roman"/>
                <w:b/>
                <w:sz w:val="24"/>
                <w:szCs w:val="24"/>
              </w:rPr>
              <w:t>204.247</w:t>
            </w:r>
          </w:p>
        </w:tc>
        <w:tc>
          <w:tcPr>
            <w:tcW w:w="456" w:type="pct"/>
            <w:vAlign w:val="center"/>
          </w:tcPr>
          <w:p w14:paraId="50178CDD"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204.045</w:t>
            </w:r>
          </w:p>
        </w:tc>
        <w:tc>
          <w:tcPr>
            <w:tcW w:w="514" w:type="pct"/>
            <w:vAlign w:val="center"/>
          </w:tcPr>
          <w:p w14:paraId="3283DEEA" w14:textId="77777777" w:rsidR="009A7C30" w:rsidRPr="005A5270" w:rsidRDefault="009A7C30" w:rsidP="004106C5">
            <w:pPr>
              <w:pStyle w:val="TableParagraph"/>
              <w:ind w:left="115" w:right="28"/>
              <w:jc w:val="center"/>
              <w:rPr>
                <w:rFonts w:ascii="Times New Roman" w:hAnsi="Times New Roman" w:cs="Times New Roman"/>
                <w:b/>
                <w:sz w:val="24"/>
                <w:szCs w:val="24"/>
              </w:rPr>
            </w:pPr>
            <w:r w:rsidRPr="005A5270">
              <w:rPr>
                <w:rFonts w:ascii="Times New Roman" w:hAnsi="Times New Roman" w:cs="Times New Roman"/>
                <w:b/>
                <w:sz w:val="24"/>
                <w:szCs w:val="24"/>
              </w:rPr>
              <w:t>204.241</w:t>
            </w:r>
          </w:p>
        </w:tc>
        <w:tc>
          <w:tcPr>
            <w:tcW w:w="524" w:type="pct"/>
            <w:vAlign w:val="center"/>
          </w:tcPr>
          <w:p w14:paraId="080B8EAD" w14:textId="77777777" w:rsidR="009A7C30" w:rsidRPr="005A5270" w:rsidRDefault="009A7C30" w:rsidP="004106C5">
            <w:pPr>
              <w:pStyle w:val="TableParagraph"/>
              <w:ind w:left="136" w:right="28"/>
              <w:jc w:val="center"/>
              <w:rPr>
                <w:rFonts w:ascii="Times New Roman" w:hAnsi="Times New Roman" w:cs="Times New Roman"/>
                <w:b/>
                <w:sz w:val="24"/>
                <w:szCs w:val="24"/>
              </w:rPr>
            </w:pPr>
            <w:r w:rsidRPr="005A5270">
              <w:rPr>
                <w:rFonts w:ascii="Times New Roman" w:hAnsi="Times New Roman" w:cs="Times New Roman"/>
                <w:b/>
                <w:sz w:val="24"/>
                <w:szCs w:val="24"/>
              </w:rPr>
              <w:t>203.539</w:t>
            </w:r>
          </w:p>
        </w:tc>
      </w:tr>
      <w:tr w:rsidR="009A7C30" w:rsidRPr="005A5270" w14:paraId="29EE5456" w14:textId="77777777" w:rsidTr="004106C5">
        <w:trPr>
          <w:trHeight w:val="347"/>
        </w:trPr>
        <w:tc>
          <w:tcPr>
            <w:tcW w:w="516" w:type="pct"/>
            <w:vAlign w:val="center"/>
          </w:tcPr>
          <w:p w14:paraId="01C67D6D"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Total</w:t>
            </w:r>
          </w:p>
        </w:tc>
        <w:tc>
          <w:tcPr>
            <w:tcW w:w="456" w:type="pct"/>
            <w:vAlign w:val="center"/>
          </w:tcPr>
          <w:p w14:paraId="36C681F6"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477.355</w:t>
            </w:r>
          </w:p>
        </w:tc>
        <w:tc>
          <w:tcPr>
            <w:tcW w:w="514" w:type="pct"/>
            <w:vAlign w:val="center"/>
          </w:tcPr>
          <w:p w14:paraId="78747928" w14:textId="77777777" w:rsidR="009A7C30" w:rsidRPr="005A5270" w:rsidRDefault="009A7C30" w:rsidP="004106C5">
            <w:pPr>
              <w:pStyle w:val="TableParagraph"/>
              <w:ind w:left="114" w:right="28"/>
              <w:jc w:val="center"/>
              <w:rPr>
                <w:rFonts w:ascii="Times New Roman" w:hAnsi="Times New Roman" w:cs="Times New Roman"/>
                <w:b/>
                <w:sz w:val="24"/>
                <w:szCs w:val="24"/>
              </w:rPr>
            </w:pPr>
            <w:r w:rsidRPr="005A5270">
              <w:rPr>
                <w:rFonts w:ascii="Times New Roman" w:hAnsi="Times New Roman" w:cs="Times New Roman"/>
                <w:b/>
                <w:sz w:val="24"/>
                <w:szCs w:val="24"/>
              </w:rPr>
              <w:t>475.841</w:t>
            </w:r>
          </w:p>
        </w:tc>
        <w:tc>
          <w:tcPr>
            <w:tcW w:w="524" w:type="pct"/>
            <w:vAlign w:val="center"/>
          </w:tcPr>
          <w:p w14:paraId="2758EC9E" w14:textId="77777777" w:rsidR="009A7C30" w:rsidRPr="005A5270" w:rsidRDefault="009A7C30" w:rsidP="004106C5">
            <w:pPr>
              <w:pStyle w:val="TableParagraph"/>
              <w:ind w:left="135" w:right="28"/>
              <w:jc w:val="center"/>
              <w:rPr>
                <w:rFonts w:ascii="Times New Roman" w:hAnsi="Times New Roman" w:cs="Times New Roman"/>
                <w:b/>
                <w:sz w:val="24"/>
                <w:szCs w:val="24"/>
              </w:rPr>
            </w:pPr>
            <w:r w:rsidRPr="005A5270">
              <w:rPr>
                <w:rFonts w:ascii="Times New Roman" w:hAnsi="Times New Roman" w:cs="Times New Roman"/>
                <w:b/>
                <w:sz w:val="24"/>
                <w:szCs w:val="24"/>
              </w:rPr>
              <w:t>475.134</w:t>
            </w:r>
          </w:p>
        </w:tc>
        <w:tc>
          <w:tcPr>
            <w:tcW w:w="456" w:type="pct"/>
            <w:vAlign w:val="center"/>
          </w:tcPr>
          <w:p w14:paraId="197A3142"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473.900</w:t>
            </w:r>
          </w:p>
        </w:tc>
        <w:tc>
          <w:tcPr>
            <w:tcW w:w="514" w:type="pct"/>
            <w:vAlign w:val="center"/>
          </w:tcPr>
          <w:p w14:paraId="7FC06BDE" w14:textId="77777777" w:rsidR="009A7C30" w:rsidRPr="005A5270" w:rsidRDefault="009A7C30" w:rsidP="004106C5">
            <w:pPr>
              <w:pStyle w:val="TableParagraph"/>
              <w:ind w:left="116" w:right="28"/>
              <w:jc w:val="center"/>
              <w:rPr>
                <w:rFonts w:ascii="Times New Roman" w:hAnsi="Times New Roman" w:cs="Times New Roman"/>
                <w:b/>
                <w:sz w:val="24"/>
                <w:szCs w:val="24"/>
              </w:rPr>
            </w:pPr>
            <w:r w:rsidRPr="005A5270">
              <w:rPr>
                <w:rFonts w:ascii="Times New Roman" w:hAnsi="Times New Roman" w:cs="Times New Roman"/>
                <w:b/>
                <w:sz w:val="24"/>
                <w:szCs w:val="24"/>
              </w:rPr>
              <w:t>472.603</w:t>
            </w:r>
          </w:p>
        </w:tc>
        <w:tc>
          <w:tcPr>
            <w:tcW w:w="526" w:type="pct"/>
            <w:vAlign w:val="center"/>
          </w:tcPr>
          <w:p w14:paraId="13F71B03" w14:textId="77777777" w:rsidR="009A7C30" w:rsidRPr="005A5270" w:rsidRDefault="009A7C30" w:rsidP="004106C5">
            <w:pPr>
              <w:pStyle w:val="TableParagraph"/>
              <w:ind w:left="138" w:right="28"/>
              <w:jc w:val="center"/>
              <w:rPr>
                <w:rFonts w:ascii="Times New Roman" w:hAnsi="Times New Roman" w:cs="Times New Roman"/>
                <w:b/>
                <w:sz w:val="24"/>
                <w:szCs w:val="24"/>
              </w:rPr>
            </w:pPr>
            <w:r w:rsidRPr="005A5270">
              <w:rPr>
                <w:rFonts w:ascii="Times New Roman" w:hAnsi="Times New Roman" w:cs="Times New Roman"/>
                <w:b/>
                <w:sz w:val="24"/>
                <w:szCs w:val="24"/>
              </w:rPr>
              <w:t>471.518</w:t>
            </w:r>
          </w:p>
        </w:tc>
        <w:tc>
          <w:tcPr>
            <w:tcW w:w="456" w:type="pct"/>
            <w:vAlign w:val="center"/>
          </w:tcPr>
          <w:p w14:paraId="09D40335"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470.692</w:t>
            </w:r>
          </w:p>
        </w:tc>
        <w:tc>
          <w:tcPr>
            <w:tcW w:w="514" w:type="pct"/>
            <w:vAlign w:val="center"/>
          </w:tcPr>
          <w:p w14:paraId="258BB5D0" w14:textId="77777777" w:rsidR="009A7C30" w:rsidRPr="005A5270" w:rsidRDefault="009A7C30" w:rsidP="004106C5">
            <w:pPr>
              <w:pStyle w:val="TableParagraph"/>
              <w:ind w:left="115" w:right="28"/>
              <w:jc w:val="center"/>
              <w:rPr>
                <w:rFonts w:ascii="Times New Roman" w:hAnsi="Times New Roman" w:cs="Times New Roman"/>
                <w:b/>
                <w:sz w:val="24"/>
                <w:szCs w:val="24"/>
              </w:rPr>
            </w:pPr>
            <w:r w:rsidRPr="005A5270">
              <w:rPr>
                <w:rFonts w:ascii="Times New Roman" w:hAnsi="Times New Roman" w:cs="Times New Roman"/>
                <w:b/>
                <w:sz w:val="24"/>
                <w:szCs w:val="24"/>
              </w:rPr>
              <w:t>469.726</w:t>
            </w:r>
          </w:p>
        </w:tc>
        <w:tc>
          <w:tcPr>
            <w:tcW w:w="524" w:type="pct"/>
            <w:vAlign w:val="center"/>
          </w:tcPr>
          <w:p w14:paraId="7BCAB0D2" w14:textId="77777777" w:rsidR="009A7C30" w:rsidRPr="005A5270" w:rsidRDefault="009A7C30" w:rsidP="004106C5">
            <w:pPr>
              <w:pStyle w:val="TableParagraph"/>
              <w:ind w:left="136" w:right="28"/>
              <w:jc w:val="center"/>
              <w:rPr>
                <w:rFonts w:ascii="Times New Roman" w:hAnsi="Times New Roman" w:cs="Times New Roman"/>
                <w:b/>
                <w:sz w:val="24"/>
                <w:szCs w:val="24"/>
              </w:rPr>
            </w:pPr>
            <w:r w:rsidRPr="005A5270">
              <w:rPr>
                <w:rFonts w:ascii="Times New Roman" w:hAnsi="Times New Roman" w:cs="Times New Roman"/>
                <w:b/>
                <w:sz w:val="24"/>
                <w:szCs w:val="24"/>
              </w:rPr>
              <w:t>466.293</w:t>
            </w:r>
          </w:p>
        </w:tc>
      </w:tr>
    </w:tbl>
    <w:p w14:paraId="37263E62" w14:textId="77777777" w:rsidR="009A7C30" w:rsidRPr="005A5270" w:rsidRDefault="009A7C30" w:rsidP="009A7C30">
      <w:pPr>
        <w:spacing w:before="120"/>
        <w:ind w:right="28"/>
        <w:jc w:val="center"/>
        <w:rPr>
          <w:rFonts w:ascii="Times New Roman" w:hAnsi="Times New Roman" w:cs="Times New Roman"/>
          <w:b/>
          <w:bCs/>
          <w:sz w:val="24"/>
          <w:szCs w:val="24"/>
        </w:rPr>
      </w:pPr>
    </w:p>
    <w:p w14:paraId="513418F5"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1-2</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Populație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rezidentă</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INSEE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Tempo</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Online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POP</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106D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1"/>
        <w:gridCol w:w="1040"/>
        <w:gridCol w:w="1042"/>
        <w:gridCol w:w="1038"/>
        <w:gridCol w:w="1038"/>
        <w:gridCol w:w="1036"/>
        <w:gridCol w:w="1038"/>
        <w:gridCol w:w="1038"/>
        <w:gridCol w:w="1038"/>
      </w:tblGrid>
      <w:tr w:rsidR="009A7C30" w:rsidRPr="005A5270" w14:paraId="754BCB1E" w14:textId="77777777" w:rsidTr="004106C5">
        <w:trPr>
          <w:trHeight w:val="346"/>
        </w:trPr>
        <w:tc>
          <w:tcPr>
            <w:tcW w:w="686" w:type="pct"/>
            <w:shd w:val="clear" w:color="auto" w:fill="22AA86"/>
            <w:vAlign w:val="center"/>
          </w:tcPr>
          <w:p w14:paraId="56AE434C"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Populație</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rezidentă</w:t>
            </w:r>
          </w:p>
        </w:tc>
        <w:tc>
          <w:tcPr>
            <w:tcW w:w="540" w:type="pct"/>
            <w:shd w:val="clear" w:color="auto" w:fill="22AA86"/>
            <w:vAlign w:val="center"/>
          </w:tcPr>
          <w:p w14:paraId="7658A1B5" w14:textId="77777777" w:rsidR="009A7C30" w:rsidRPr="005A5270" w:rsidRDefault="009A7C30" w:rsidP="004106C5">
            <w:pPr>
              <w:pStyle w:val="TableParagraph"/>
              <w:ind w:left="286"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2013</w:t>
            </w:r>
          </w:p>
        </w:tc>
        <w:tc>
          <w:tcPr>
            <w:tcW w:w="541" w:type="pct"/>
            <w:shd w:val="clear" w:color="auto" w:fill="22AA86"/>
            <w:vAlign w:val="center"/>
          </w:tcPr>
          <w:p w14:paraId="41409A8F" w14:textId="77777777" w:rsidR="009A7C30" w:rsidRPr="005A5270" w:rsidRDefault="009A7C30" w:rsidP="004106C5">
            <w:pPr>
              <w:pStyle w:val="TableParagraph"/>
              <w:ind w:left="290"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2014</w:t>
            </w:r>
          </w:p>
        </w:tc>
        <w:tc>
          <w:tcPr>
            <w:tcW w:w="539" w:type="pct"/>
            <w:shd w:val="clear" w:color="auto" w:fill="22AA86"/>
            <w:vAlign w:val="center"/>
          </w:tcPr>
          <w:p w14:paraId="667638E3" w14:textId="77777777"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2015</w:t>
            </w:r>
          </w:p>
        </w:tc>
        <w:tc>
          <w:tcPr>
            <w:tcW w:w="539" w:type="pct"/>
            <w:shd w:val="clear" w:color="auto" w:fill="22AA86"/>
            <w:vAlign w:val="center"/>
          </w:tcPr>
          <w:p w14:paraId="60714D9B" w14:textId="77777777"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2016</w:t>
            </w:r>
          </w:p>
        </w:tc>
        <w:tc>
          <w:tcPr>
            <w:tcW w:w="538" w:type="pct"/>
            <w:shd w:val="clear" w:color="auto" w:fill="22AA86"/>
            <w:vAlign w:val="center"/>
          </w:tcPr>
          <w:p w14:paraId="75BB17C9" w14:textId="77777777" w:rsidR="009A7C30" w:rsidRPr="005A5270" w:rsidRDefault="009A7C30" w:rsidP="004106C5">
            <w:pPr>
              <w:pStyle w:val="TableParagraph"/>
              <w:ind w:left="286"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2017</w:t>
            </w:r>
          </w:p>
        </w:tc>
        <w:tc>
          <w:tcPr>
            <w:tcW w:w="539" w:type="pct"/>
            <w:shd w:val="clear" w:color="auto" w:fill="22AA86"/>
            <w:vAlign w:val="center"/>
          </w:tcPr>
          <w:p w14:paraId="258C6A1D" w14:textId="77777777"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2018</w:t>
            </w:r>
          </w:p>
        </w:tc>
        <w:tc>
          <w:tcPr>
            <w:tcW w:w="539" w:type="pct"/>
            <w:shd w:val="clear" w:color="auto" w:fill="22AA86"/>
            <w:vAlign w:val="center"/>
          </w:tcPr>
          <w:p w14:paraId="16CFAA30" w14:textId="77777777"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2019</w:t>
            </w:r>
          </w:p>
        </w:tc>
        <w:tc>
          <w:tcPr>
            <w:tcW w:w="539" w:type="pct"/>
            <w:shd w:val="clear" w:color="auto" w:fill="22AA86"/>
            <w:vAlign w:val="center"/>
          </w:tcPr>
          <w:p w14:paraId="37C0AA23" w14:textId="77777777"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2020</w:t>
            </w:r>
          </w:p>
        </w:tc>
      </w:tr>
      <w:tr w:rsidR="009A7C30" w:rsidRPr="005A5270" w14:paraId="77765832" w14:textId="77777777" w:rsidTr="004106C5">
        <w:trPr>
          <w:trHeight w:val="280"/>
        </w:trPr>
        <w:tc>
          <w:tcPr>
            <w:tcW w:w="686" w:type="pct"/>
            <w:vAlign w:val="center"/>
          </w:tcPr>
          <w:p w14:paraId="77BC25E5"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Urban</w:t>
            </w:r>
          </w:p>
        </w:tc>
        <w:tc>
          <w:tcPr>
            <w:tcW w:w="540" w:type="pct"/>
            <w:vAlign w:val="center"/>
          </w:tcPr>
          <w:p w14:paraId="0806C6E5"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237.428</w:t>
            </w:r>
          </w:p>
        </w:tc>
        <w:tc>
          <w:tcPr>
            <w:tcW w:w="541" w:type="pct"/>
            <w:vAlign w:val="center"/>
          </w:tcPr>
          <w:p w14:paraId="0708E6AF"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236.283</w:t>
            </w:r>
          </w:p>
        </w:tc>
        <w:tc>
          <w:tcPr>
            <w:tcW w:w="539" w:type="pct"/>
            <w:vAlign w:val="center"/>
          </w:tcPr>
          <w:p w14:paraId="7B86707B"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234.976</w:t>
            </w:r>
          </w:p>
        </w:tc>
        <w:tc>
          <w:tcPr>
            <w:tcW w:w="539" w:type="pct"/>
            <w:vAlign w:val="center"/>
          </w:tcPr>
          <w:p w14:paraId="6F9625A0"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233.159</w:t>
            </w:r>
          </w:p>
        </w:tc>
        <w:tc>
          <w:tcPr>
            <w:tcW w:w="538" w:type="pct"/>
            <w:vAlign w:val="center"/>
          </w:tcPr>
          <w:p w14:paraId="6E2E7092"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231.607</w:t>
            </w:r>
          </w:p>
        </w:tc>
        <w:tc>
          <w:tcPr>
            <w:tcW w:w="539" w:type="pct"/>
            <w:vAlign w:val="center"/>
          </w:tcPr>
          <w:p w14:paraId="06A17E37"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230.705</w:t>
            </w:r>
          </w:p>
        </w:tc>
        <w:tc>
          <w:tcPr>
            <w:tcW w:w="539" w:type="pct"/>
            <w:vAlign w:val="center"/>
          </w:tcPr>
          <w:p w14:paraId="7C73AA1E" w14:textId="77777777"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230.117</w:t>
            </w:r>
          </w:p>
        </w:tc>
        <w:tc>
          <w:tcPr>
            <w:tcW w:w="539" w:type="pct"/>
            <w:vAlign w:val="center"/>
          </w:tcPr>
          <w:p w14:paraId="7C522C31" w14:textId="77777777"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228.009</w:t>
            </w:r>
          </w:p>
        </w:tc>
      </w:tr>
      <w:tr w:rsidR="009A7C30" w:rsidRPr="005A5270" w14:paraId="14F4F3DF" w14:textId="77777777" w:rsidTr="004106C5">
        <w:trPr>
          <w:trHeight w:val="281"/>
        </w:trPr>
        <w:tc>
          <w:tcPr>
            <w:tcW w:w="686" w:type="pct"/>
            <w:vAlign w:val="center"/>
          </w:tcPr>
          <w:p w14:paraId="122274DF"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Rural</w:t>
            </w:r>
          </w:p>
        </w:tc>
        <w:tc>
          <w:tcPr>
            <w:tcW w:w="540" w:type="pct"/>
            <w:vAlign w:val="center"/>
          </w:tcPr>
          <w:p w14:paraId="4EEA487B"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191.473</w:t>
            </w:r>
          </w:p>
        </w:tc>
        <w:tc>
          <w:tcPr>
            <w:tcW w:w="541" w:type="pct"/>
            <w:vAlign w:val="center"/>
          </w:tcPr>
          <w:p w14:paraId="0CEB7CBD"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191.068</w:t>
            </w:r>
          </w:p>
        </w:tc>
        <w:tc>
          <w:tcPr>
            <w:tcW w:w="539" w:type="pct"/>
            <w:vAlign w:val="center"/>
          </w:tcPr>
          <w:p w14:paraId="411D2146"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190.417</w:t>
            </w:r>
          </w:p>
        </w:tc>
        <w:tc>
          <w:tcPr>
            <w:tcW w:w="539" w:type="pct"/>
            <w:vAlign w:val="center"/>
          </w:tcPr>
          <w:p w14:paraId="15924044"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189.952</w:t>
            </w:r>
          </w:p>
        </w:tc>
        <w:tc>
          <w:tcPr>
            <w:tcW w:w="538" w:type="pct"/>
            <w:vAlign w:val="center"/>
          </w:tcPr>
          <w:p w14:paraId="26B82F45"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189.031</w:t>
            </w:r>
          </w:p>
        </w:tc>
        <w:tc>
          <w:tcPr>
            <w:tcW w:w="539" w:type="pct"/>
            <w:vAlign w:val="center"/>
          </w:tcPr>
          <w:p w14:paraId="02FA373F"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187.593</w:t>
            </w:r>
          </w:p>
        </w:tc>
        <w:tc>
          <w:tcPr>
            <w:tcW w:w="539" w:type="pct"/>
            <w:vAlign w:val="center"/>
          </w:tcPr>
          <w:p w14:paraId="542622CF" w14:textId="77777777"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186.646</w:t>
            </w:r>
          </w:p>
        </w:tc>
        <w:tc>
          <w:tcPr>
            <w:tcW w:w="539" w:type="pct"/>
            <w:vAlign w:val="center"/>
          </w:tcPr>
          <w:p w14:paraId="56123E82" w14:textId="77777777"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186.559</w:t>
            </w:r>
          </w:p>
        </w:tc>
      </w:tr>
      <w:tr w:rsidR="009A7C30" w:rsidRPr="005A5270" w14:paraId="4495FCF1" w14:textId="77777777" w:rsidTr="004106C5">
        <w:trPr>
          <w:trHeight w:val="283"/>
        </w:trPr>
        <w:tc>
          <w:tcPr>
            <w:tcW w:w="686" w:type="pct"/>
            <w:vAlign w:val="center"/>
          </w:tcPr>
          <w:p w14:paraId="143C620B"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Total</w:t>
            </w:r>
          </w:p>
        </w:tc>
        <w:tc>
          <w:tcPr>
            <w:tcW w:w="540" w:type="pct"/>
            <w:vAlign w:val="center"/>
          </w:tcPr>
          <w:p w14:paraId="6B8A0407"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428.901</w:t>
            </w:r>
          </w:p>
        </w:tc>
        <w:tc>
          <w:tcPr>
            <w:tcW w:w="541" w:type="pct"/>
            <w:vAlign w:val="center"/>
          </w:tcPr>
          <w:p w14:paraId="28C97E0D"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427.351</w:t>
            </w:r>
          </w:p>
        </w:tc>
        <w:tc>
          <w:tcPr>
            <w:tcW w:w="539" w:type="pct"/>
            <w:vAlign w:val="center"/>
          </w:tcPr>
          <w:p w14:paraId="54F575CA"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425.393</w:t>
            </w:r>
          </w:p>
        </w:tc>
        <w:tc>
          <w:tcPr>
            <w:tcW w:w="539" w:type="pct"/>
            <w:vAlign w:val="center"/>
          </w:tcPr>
          <w:p w14:paraId="67B4A1A5"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423.111</w:t>
            </w:r>
          </w:p>
        </w:tc>
        <w:tc>
          <w:tcPr>
            <w:tcW w:w="538" w:type="pct"/>
            <w:vAlign w:val="center"/>
          </w:tcPr>
          <w:p w14:paraId="17AA19ED"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420.638</w:t>
            </w:r>
          </w:p>
        </w:tc>
        <w:tc>
          <w:tcPr>
            <w:tcW w:w="539" w:type="pct"/>
            <w:vAlign w:val="center"/>
          </w:tcPr>
          <w:p w14:paraId="73B14A8C" w14:textId="77777777"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418.298</w:t>
            </w:r>
          </w:p>
        </w:tc>
        <w:tc>
          <w:tcPr>
            <w:tcW w:w="539" w:type="pct"/>
            <w:vAlign w:val="center"/>
          </w:tcPr>
          <w:p w14:paraId="7385D890" w14:textId="77777777"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416.763</w:t>
            </w:r>
          </w:p>
        </w:tc>
        <w:tc>
          <w:tcPr>
            <w:tcW w:w="539" w:type="pct"/>
            <w:vAlign w:val="center"/>
          </w:tcPr>
          <w:p w14:paraId="70D20851" w14:textId="77777777"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414.568</w:t>
            </w:r>
          </w:p>
        </w:tc>
      </w:tr>
    </w:tbl>
    <w:p w14:paraId="49158A95" w14:textId="77777777" w:rsidR="009A7C30" w:rsidRPr="005A5270" w:rsidRDefault="009A7C30" w:rsidP="009A7C30">
      <w:pPr>
        <w:ind w:right="29"/>
        <w:rPr>
          <w:rFonts w:ascii="Times New Roman" w:hAnsi="Times New Roman" w:cs="Times New Roman"/>
          <w:b/>
          <w:bCs/>
          <w:color w:val="44546A" w:themeColor="text2"/>
          <w:w w:val="105"/>
          <w:sz w:val="24"/>
          <w:szCs w:val="24"/>
          <w:u w:val="single"/>
        </w:rPr>
      </w:pPr>
    </w:p>
    <w:p w14:paraId="5A725895" w14:textId="77777777"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Numărul mediu de persoane per gospodărie</w:t>
      </w:r>
    </w:p>
    <w:p w14:paraId="6FBD3FE4"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Numărul mediu de persoane per gospodărie a fost calculat la nivelul anului 2011, conform datelor culese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ultimului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recensământ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locuințelor.</w:t>
      </w:r>
    </w:p>
    <w:p w14:paraId="4A49000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La nivelul Județului Arad a fost înregistrată cea mai ridicată valoare comparativ cu Regiunea </w:t>
      </w:r>
      <w:r w:rsidRPr="005A5270">
        <w:rPr>
          <w:rFonts w:ascii="Times New Roman" w:hAnsi="Times New Roman" w:cs="Times New Roman"/>
          <w:w w:val="105"/>
          <w:sz w:val="24"/>
          <w:szCs w:val="24"/>
        </w:rPr>
        <w:lastRenderedPageBreak/>
        <w:t>Vest, 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național.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context,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concluzionează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faptul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înregistrează cel mai ridicat număr de persoane care compun o gospodărie, comparativ cu celelalte regiuni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2,72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persoane comparativ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națională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2,67.</w:t>
      </w:r>
    </w:p>
    <w:p w14:paraId="6D9292C2"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Reprezentarea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evoluției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veniturilor/persoană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categorii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sociale,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evoluția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gospodărie, în perioada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2020-2021, la nivelul Regiunii de Dezvoltare Vest, se regăsește  în tabelul de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jos:</w:t>
      </w:r>
    </w:p>
    <w:p w14:paraId="2B151F9A"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 1-3</w:t>
      </w:r>
      <w:r w:rsidRPr="005A5270">
        <w:rPr>
          <w:rFonts w:ascii="Times New Roman" w:hAnsi="Times New Roman" w:cs="Times New Roman"/>
          <w:sz w:val="24"/>
          <w:szCs w:val="24"/>
        </w:rPr>
        <w:t xml:space="preserve"> Veniturile totale medii lunare pe o gospodărie, pe categorii de venituri si principalele categorii sociale, pe</w:t>
      </w:r>
      <w:r w:rsidRPr="005A5270">
        <w:rPr>
          <w:rFonts w:ascii="Times New Roman" w:hAnsi="Times New Roman" w:cs="Times New Roman"/>
          <w:spacing w:val="-43"/>
          <w:sz w:val="24"/>
          <w:szCs w:val="24"/>
        </w:rPr>
        <w:t xml:space="preserve"> </w:t>
      </w:r>
      <w:r w:rsidRPr="005A5270">
        <w:rPr>
          <w:rFonts w:ascii="Times New Roman" w:hAnsi="Times New Roman" w:cs="Times New Roman"/>
          <w:sz w:val="24"/>
          <w:szCs w:val="24"/>
        </w:rPr>
        <w:t>macroregiuni şi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regiuni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dezvoltare</w:t>
      </w:r>
      <w:r w:rsidRPr="005A5270">
        <w:rPr>
          <w:rFonts w:ascii="Times New Roman" w:hAnsi="Times New Roman" w:cs="Times New Roman"/>
          <w:spacing w:val="2"/>
          <w:sz w:val="24"/>
          <w:szCs w:val="24"/>
        </w:rPr>
        <w:t xml:space="preserve"> </w:t>
      </w:r>
      <w:r w:rsidRPr="005A5270">
        <w:rPr>
          <w:rFonts w:ascii="Times New Roman" w:hAnsi="Times New Roman" w:cs="Times New Roman"/>
          <w:i/>
          <w:iCs/>
          <w:sz w:val="24"/>
          <w:szCs w:val="24"/>
        </w:rPr>
        <w:t>Sursa</w:t>
      </w:r>
      <w:r w:rsidRPr="005A5270">
        <w:rPr>
          <w:rFonts w:ascii="Times New Roman" w:hAnsi="Times New Roman" w:cs="Times New Roman"/>
          <w:sz w:val="24"/>
          <w:szCs w:val="24"/>
        </w:rPr>
        <w:t>: Tempo</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Online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BUF104J</w:t>
      </w:r>
    </w:p>
    <w:tbl>
      <w:tblPr>
        <w:tblW w:w="31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72"/>
        <w:gridCol w:w="1266"/>
        <w:gridCol w:w="1452"/>
        <w:gridCol w:w="1237"/>
        <w:gridCol w:w="1237"/>
        <w:gridCol w:w="1240"/>
        <w:gridCol w:w="1234"/>
        <w:gridCol w:w="1237"/>
        <w:gridCol w:w="1234"/>
        <w:gridCol w:w="4927"/>
        <w:gridCol w:w="7417"/>
        <w:gridCol w:w="7417"/>
      </w:tblGrid>
      <w:tr w:rsidR="001C6112" w:rsidRPr="005A5270" w14:paraId="67171012" w14:textId="77777777" w:rsidTr="001C6112">
        <w:trPr>
          <w:trHeight w:val="238"/>
          <w:tblHeader/>
        </w:trPr>
        <w:tc>
          <w:tcPr>
            <w:tcW w:w="1772" w:type="dxa"/>
            <w:vMerge w:val="restart"/>
            <w:shd w:val="clear" w:color="auto" w:fill="22AA86"/>
            <w:vAlign w:val="center"/>
          </w:tcPr>
          <w:p w14:paraId="646A2BFD"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ABF - Categorii</w:t>
            </w:r>
            <w:r w:rsidRPr="005A5270">
              <w:rPr>
                <w:rFonts w:ascii="Times New Roman" w:hAnsi="Times New Roman" w:cs="Times New Roman"/>
                <w:b/>
                <w:color w:val="FFFFFF" w:themeColor="background1"/>
                <w:spacing w:val="-39"/>
                <w:sz w:val="24"/>
                <w:szCs w:val="24"/>
              </w:rPr>
              <w:t xml:space="preserve">    </w:t>
            </w:r>
            <w:r w:rsidRPr="005A5270">
              <w:rPr>
                <w:rFonts w:ascii="Times New Roman" w:hAnsi="Times New Roman" w:cs="Times New Roman"/>
                <w:b/>
                <w:color w:val="FFFFFF" w:themeColor="background1"/>
                <w:sz w:val="24"/>
                <w:szCs w:val="24"/>
              </w:rPr>
              <w:t>de</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venituri,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intrări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de</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bani</w:t>
            </w:r>
            <w:r w:rsidRPr="005A5270">
              <w:rPr>
                <w:rFonts w:ascii="Times New Roman" w:hAnsi="Times New Roman" w:cs="Times New Roman"/>
                <w:b/>
                <w:color w:val="FFFFFF" w:themeColor="background1"/>
                <w:spacing w:val="1"/>
                <w:sz w:val="24"/>
                <w:szCs w:val="24"/>
              </w:rPr>
              <w:t xml:space="preserve"> ş</w:t>
            </w:r>
            <w:r w:rsidRPr="005A5270">
              <w:rPr>
                <w:rFonts w:ascii="Times New Roman" w:hAnsi="Times New Roman" w:cs="Times New Roman"/>
                <w:b/>
                <w:color w:val="FFFFFF" w:themeColor="background1"/>
                <w:sz w:val="24"/>
                <w:szCs w:val="24"/>
              </w:rPr>
              <w:t>i în</w:t>
            </w:r>
            <w:r w:rsidRPr="005A5270">
              <w:rPr>
                <w:rFonts w:ascii="Times New Roman" w:hAnsi="Times New Roman" w:cs="Times New Roman"/>
                <w:b/>
                <w:color w:val="FFFFFF" w:themeColor="background1"/>
                <w:spacing w:val="3"/>
                <w:sz w:val="24"/>
                <w:szCs w:val="24"/>
              </w:rPr>
              <w:t xml:space="preserve"> </w:t>
            </w:r>
            <w:r w:rsidRPr="005A5270">
              <w:rPr>
                <w:rFonts w:ascii="Times New Roman" w:hAnsi="Times New Roman" w:cs="Times New Roman"/>
                <w:b/>
                <w:color w:val="FFFFFF" w:themeColor="background1"/>
                <w:sz w:val="24"/>
                <w:szCs w:val="24"/>
              </w:rPr>
              <w:t>natură</w:t>
            </w:r>
          </w:p>
        </w:tc>
        <w:tc>
          <w:tcPr>
            <w:tcW w:w="1266" w:type="dxa"/>
            <w:vMerge w:val="restart"/>
            <w:shd w:val="clear" w:color="auto" w:fill="22AA86"/>
            <w:vAlign w:val="center"/>
          </w:tcPr>
          <w:p w14:paraId="582668F8"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ABF -</w:t>
            </w:r>
          </w:p>
          <w:p w14:paraId="5495C6B0"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Principalele</w:t>
            </w:r>
            <w:r w:rsidRPr="005A5270">
              <w:rPr>
                <w:rFonts w:ascii="Times New Roman" w:hAnsi="Times New Roman" w:cs="Times New Roman"/>
                <w:b/>
                <w:color w:val="FFFFFF" w:themeColor="background1"/>
                <w:spacing w:val="-39"/>
                <w:sz w:val="24"/>
                <w:szCs w:val="24"/>
              </w:rPr>
              <w:t xml:space="preserve"> </w:t>
            </w:r>
            <w:r w:rsidRPr="005A5270">
              <w:rPr>
                <w:rFonts w:ascii="Times New Roman" w:hAnsi="Times New Roman" w:cs="Times New Roman"/>
                <w:b/>
                <w:color w:val="FFFFFF" w:themeColor="background1"/>
                <w:sz w:val="24"/>
                <w:szCs w:val="24"/>
              </w:rPr>
              <w:t>categorii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sociale</w:t>
            </w:r>
          </w:p>
        </w:tc>
        <w:tc>
          <w:tcPr>
            <w:tcW w:w="1452" w:type="dxa"/>
            <w:vMerge w:val="restart"/>
            <w:shd w:val="clear" w:color="auto" w:fill="22AA86"/>
            <w:vAlign w:val="center"/>
          </w:tcPr>
          <w:p w14:paraId="10F42A8D"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Macroregiuni</w:t>
            </w:r>
            <w:r w:rsidRPr="005A5270">
              <w:rPr>
                <w:rFonts w:ascii="Times New Roman" w:hAnsi="Times New Roman" w:cs="Times New Roman"/>
                <w:b/>
                <w:color w:val="FFFFFF" w:themeColor="background1"/>
                <w:spacing w:val="-40"/>
                <w:sz w:val="24"/>
                <w:szCs w:val="24"/>
              </w:rPr>
              <w:t xml:space="preserve"> ş</w:t>
            </w:r>
            <w:r w:rsidRPr="005A5270">
              <w:rPr>
                <w:rFonts w:ascii="Times New Roman" w:hAnsi="Times New Roman" w:cs="Times New Roman"/>
                <w:b/>
                <w:color w:val="FFFFFF" w:themeColor="background1"/>
                <w:sz w:val="24"/>
                <w:szCs w:val="24"/>
              </w:rPr>
              <w:t>i regiuni de</w:t>
            </w:r>
            <w:r w:rsidRPr="005A5270">
              <w:rPr>
                <w:rFonts w:ascii="Times New Roman" w:hAnsi="Times New Roman" w:cs="Times New Roman"/>
                <w:b/>
                <w:color w:val="FFFFFF" w:themeColor="background1"/>
                <w:spacing w:val="-39"/>
                <w:sz w:val="24"/>
                <w:szCs w:val="24"/>
              </w:rPr>
              <w:t xml:space="preserve"> </w:t>
            </w:r>
            <w:r w:rsidRPr="005A5270">
              <w:rPr>
                <w:rFonts w:ascii="Times New Roman" w:hAnsi="Times New Roman" w:cs="Times New Roman"/>
                <w:b/>
                <w:color w:val="FFFFFF" w:themeColor="background1"/>
                <w:sz w:val="24"/>
                <w:szCs w:val="24"/>
              </w:rPr>
              <w:t>dezvoltare</w:t>
            </w:r>
          </w:p>
        </w:tc>
        <w:tc>
          <w:tcPr>
            <w:tcW w:w="7419" w:type="dxa"/>
            <w:gridSpan w:val="6"/>
            <w:shd w:val="clear" w:color="auto" w:fill="22AA86"/>
            <w:vAlign w:val="center"/>
          </w:tcPr>
          <w:p w14:paraId="02112A2F"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Perioade</w:t>
            </w:r>
          </w:p>
        </w:tc>
        <w:tc>
          <w:tcPr>
            <w:tcW w:w="4928" w:type="dxa"/>
            <w:shd w:val="clear" w:color="auto" w:fill="22AA86"/>
          </w:tcPr>
          <w:p w14:paraId="678C0113"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p>
        </w:tc>
        <w:tc>
          <w:tcPr>
            <w:tcW w:w="7419" w:type="dxa"/>
            <w:shd w:val="clear" w:color="auto" w:fill="22AA86"/>
          </w:tcPr>
          <w:p w14:paraId="011211FF"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p>
        </w:tc>
        <w:tc>
          <w:tcPr>
            <w:tcW w:w="7419" w:type="dxa"/>
            <w:shd w:val="clear" w:color="auto" w:fill="22AA86"/>
          </w:tcPr>
          <w:p w14:paraId="2D4910D2" w14:textId="77777777"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p>
        </w:tc>
      </w:tr>
      <w:tr w:rsidR="001C6112" w:rsidRPr="005A5270" w14:paraId="5E1CCBC2" w14:textId="77777777" w:rsidTr="001C6112">
        <w:trPr>
          <w:trHeight w:val="289"/>
          <w:tblHeader/>
        </w:trPr>
        <w:tc>
          <w:tcPr>
            <w:tcW w:w="1772" w:type="dxa"/>
            <w:vMerge/>
            <w:tcBorders>
              <w:top w:val="nil"/>
            </w:tcBorders>
            <w:shd w:val="clear" w:color="auto" w:fill="22AA86"/>
            <w:vAlign w:val="center"/>
          </w:tcPr>
          <w:p w14:paraId="7AD06853"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66" w:type="dxa"/>
            <w:vMerge/>
            <w:tcBorders>
              <w:top w:val="nil"/>
            </w:tcBorders>
            <w:shd w:val="clear" w:color="auto" w:fill="22AA86"/>
            <w:vAlign w:val="center"/>
          </w:tcPr>
          <w:p w14:paraId="283F4252"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452" w:type="dxa"/>
            <w:vMerge/>
            <w:tcBorders>
              <w:top w:val="nil"/>
            </w:tcBorders>
            <w:shd w:val="clear" w:color="auto" w:fill="22AA86"/>
            <w:vAlign w:val="center"/>
          </w:tcPr>
          <w:p w14:paraId="1DE01B88"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37" w:type="dxa"/>
            <w:shd w:val="clear" w:color="auto" w:fill="22AA86"/>
            <w:vAlign w:val="center"/>
          </w:tcPr>
          <w:p w14:paraId="398CFEC8"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14:paraId="71171858" w14:textId="77777777" w:rsidR="001C6112" w:rsidRPr="005A5270" w:rsidRDefault="001C6112" w:rsidP="004106C5">
            <w:pPr>
              <w:pStyle w:val="TableParagraph"/>
              <w:ind w:left="74"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14:paraId="1E0DD212"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14:paraId="1340B7CF"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II</w:t>
            </w:r>
            <w:r w:rsidRPr="005A5270">
              <w:rPr>
                <w:rFonts w:ascii="Times New Roman" w:hAnsi="Times New Roman" w:cs="Times New Roman"/>
                <w:b/>
                <w:color w:val="FFFFFF" w:themeColor="background1"/>
                <w:spacing w:val="2"/>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14:paraId="34D84DAD" w14:textId="77777777" w:rsidR="001C6112" w:rsidRPr="005A5270" w:rsidRDefault="001C6112" w:rsidP="004106C5">
            <w:pPr>
              <w:pStyle w:val="TableParagraph"/>
              <w:ind w:left="8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14:paraId="6928B8A4" w14:textId="77777777" w:rsidR="001C6112" w:rsidRPr="005A5270" w:rsidRDefault="001C6112" w:rsidP="004106C5">
            <w:pPr>
              <w:pStyle w:val="TableParagraph"/>
              <w:ind w:left="8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III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14:paraId="5A4060C4"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14:paraId="72CD1C56" w14:textId="77777777" w:rsidR="001C6112" w:rsidRPr="005A5270" w:rsidRDefault="001C6112" w:rsidP="004106C5">
            <w:pPr>
              <w:pStyle w:val="TableParagraph"/>
              <w:ind w:left="76"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IV</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14:paraId="41C506FA"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14:paraId="3EA988DA"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 2021</w:t>
            </w:r>
          </w:p>
        </w:tc>
        <w:tc>
          <w:tcPr>
            <w:tcW w:w="0" w:type="auto"/>
            <w:shd w:val="clear" w:color="auto" w:fill="22AA86"/>
            <w:vAlign w:val="center"/>
          </w:tcPr>
          <w:p w14:paraId="08F3D97B"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14:paraId="0DEB05B3" w14:textId="77777777" w:rsidR="001C6112" w:rsidRPr="005A5270" w:rsidRDefault="001C6112" w:rsidP="004106C5">
            <w:pPr>
              <w:pStyle w:val="TableParagraph"/>
              <w:ind w:left="77"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II</w:t>
            </w:r>
            <w:r w:rsidRPr="005A5270">
              <w:rPr>
                <w:rFonts w:ascii="Times New Roman" w:hAnsi="Times New Roman" w:cs="Times New Roman"/>
                <w:b/>
                <w:color w:val="FFFFFF" w:themeColor="background1"/>
                <w:spacing w:val="2"/>
                <w:sz w:val="24"/>
                <w:szCs w:val="24"/>
              </w:rPr>
              <w:t xml:space="preserve"> </w:t>
            </w:r>
            <w:r w:rsidRPr="005A5270">
              <w:rPr>
                <w:rFonts w:ascii="Times New Roman" w:hAnsi="Times New Roman" w:cs="Times New Roman"/>
                <w:b/>
                <w:color w:val="FFFFFF" w:themeColor="background1"/>
                <w:sz w:val="24"/>
                <w:szCs w:val="24"/>
              </w:rPr>
              <w:t>2021</w:t>
            </w:r>
          </w:p>
        </w:tc>
        <w:tc>
          <w:tcPr>
            <w:tcW w:w="0" w:type="auto"/>
            <w:shd w:val="clear" w:color="auto" w:fill="22AA86"/>
          </w:tcPr>
          <w:p w14:paraId="0C46587B"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14:paraId="01BD1FDC"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14:paraId="4F7BDEBD"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r>
      <w:tr w:rsidR="001C6112" w:rsidRPr="005A5270" w14:paraId="116ABC84" w14:textId="77777777" w:rsidTr="001C6112">
        <w:trPr>
          <w:trHeight w:val="237"/>
          <w:tblHeader/>
        </w:trPr>
        <w:tc>
          <w:tcPr>
            <w:tcW w:w="1772" w:type="dxa"/>
            <w:vMerge/>
            <w:tcBorders>
              <w:top w:val="nil"/>
            </w:tcBorders>
            <w:shd w:val="clear" w:color="auto" w:fill="22AA86"/>
            <w:vAlign w:val="center"/>
          </w:tcPr>
          <w:p w14:paraId="11C1ACD1"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66" w:type="dxa"/>
            <w:vMerge/>
            <w:tcBorders>
              <w:top w:val="nil"/>
            </w:tcBorders>
            <w:shd w:val="clear" w:color="auto" w:fill="22AA86"/>
            <w:vAlign w:val="center"/>
          </w:tcPr>
          <w:p w14:paraId="4E0F9183"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452" w:type="dxa"/>
            <w:vMerge/>
            <w:tcBorders>
              <w:top w:val="nil"/>
            </w:tcBorders>
            <w:shd w:val="clear" w:color="auto" w:fill="22AA86"/>
            <w:vAlign w:val="center"/>
          </w:tcPr>
          <w:p w14:paraId="464E2249"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7419" w:type="dxa"/>
            <w:gridSpan w:val="6"/>
            <w:shd w:val="clear" w:color="auto" w:fill="22AA86"/>
            <w:vAlign w:val="center"/>
          </w:tcPr>
          <w:p w14:paraId="3E86203D" w14:textId="77777777"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UM: Lei,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lei RON</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(începând cu</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2005)</w:t>
            </w:r>
          </w:p>
        </w:tc>
        <w:tc>
          <w:tcPr>
            <w:tcW w:w="4928" w:type="dxa"/>
            <w:shd w:val="clear" w:color="auto" w:fill="22AA86"/>
          </w:tcPr>
          <w:p w14:paraId="3A8F9635" w14:textId="77777777"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p>
        </w:tc>
        <w:tc>
          <w:tcPr>
            <w:tcW w:w="7419" w:type="dxa"/>
            <w:shd w:val="clear" w:color="auto" w:fill="22AA86"/>
          </w:tcPr>
          <w:p w14:paraId="3182451F" w14:textId="77777777"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p>
        </w:tc>
        <w:tc>
          <w:tcPr>
            <w:tcW w:w="7419" w:type="dxa"/>
            <w:shd w:val="clear" w:color="auto" w:fill="22AA86"/>
          </w:tcPr>
          <w:p w14:paraId="6DA2963E" w14:textId="77777777"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p>
        </w:tc>
      </w:tr>
      <w:tr w:rsidR="001C6112" w:rsidRPr="005A5270" w14:paraId="63F6F799" w14:textId="77777777" w:rsidTr="001C6112">
        <w:trPr>
          <w:trHeight w:val="236"/>
          <w:tblHeader/>
        </w:trPr>
        <w:tc>
          <w:tcPr>
            <w:tcW w:w="1772" w:type="dxa"/>
            <w:vMerge/>
            <w:tcBorders>
              <w:top w:val="nil"/>
            </w:tcBorders>
            <w:shd w:val="clear" w:color="auto" w:fill="22AA86"/>
            <w:vAlign w:val="center"/>
          </w:tcPr>
          <w:p w14:paraId="46CECE52"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66" w:type="dxa"/>
            <w:vMerge/>
            <w:tcBorders>
              <w:top w:val="nil"/>
            </w:tcBorders>
            <w:shd w:val="clear" w:color="auto" w:fill="22AA86"/>
            <w:vAlign w:val="center"/>
          </w:tcPr>
          <w:p w14:paraId="06CE0CBD"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452" w:type="dxa"/>
            <w:vMerge/>
            <w:tcBorders>
              <w:top w:val="nil"/>
            </w:tcBorders>
            <w:shd w:val="clear" w:color="auto" w:fill="22AA86"/>
            <w:vAlign w:val="center"/>
          </w:tcPr>
          <w:p w14:paraId="29CB662F" w14:textId="77777777"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37" w:type="dxa"/>
            <w:shd w:val="clear" w:color="auto" w:fill="22AA86"/>
            <w:vAlign w:val="center"/>
          </w:tcPr>
          <w:p w14:paraId="7B1BE366"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14:paraId="77EFC772"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14:paraId="44C3694F" w14:textId="77777777" w:rsidR="001C6112" w:rsidRPr="005A5270" w:rsidRDefault="001C6112" w:rsidP="004106C5">
            <w:pPr>
              <w:pStyle w:val="TableParagraph"/>
              <w:ind w:left="8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14:paraId="17ABD025"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14:paraId="355CEA1E" w14:textId="77777777"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14:paraId="488E5019"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tcPr>
          <w:p w14:paraId="16A3A8B3"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14:paraId="1F8B97CC"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14:paraId="494B2C80" w14:textId="77777777"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r>
      <w:tr w:rsidR="001C6112" w:rsidRPr="005A5270" w14:paraId="356F5B6C" w14:textId="77777777" w:rsidTr="001C6112">
        <w:trPr>
          <w:trHeight w:val="292"/>
        </w:trPr>
        <w:tc>
          <w:tcPr>
            <w:tcW w:w="1772" w:type="dxa"/>
            <w:vAlign w:val="center"/>
          </w:tcPr>
          <w:p w14:paraId="1485A544"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totale</w:t>
            </w:r>
          </w:p>
        </w:tc>
        <w:tc>
          <w:tcPr>
            <w:tcW w:w="1266" w:type="dxa"/>
            <w:vAlign w:val="center"/>
          </w:tcPr>
          <w:p w14:paraId="6621DEC5"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3C6C06D4"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174ED600"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5025,44</w:t>
            </w:r>
          </w:p>
        </w:tc>
        <w:tc>
          <w:tcPr>
            <w:tcW w:w="0" w:type="auto"/>
            <w:vAlign w:val="center"/>
          </w:tcPr>
          <w:p w14:paraId="46746F7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4774,69</w:t>
            </w:r>
          </w:p>
        </w:tc>
        <w:tc>
          <w:tcPr>
            <w:tcW w:w="0" w:type="auto"/>
            <w:vAlign w:val="center"/>
          </w:tcPr>
          <w:p w14:paraId="7BE48A7B"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4985</w:t>
            </w:r>
          </w:p>
        </w:tc>
        <w:tc>
          <w:tcPr>
            <w:tcW w:w="0" w:type="auto"/>
            <w:vAlign w:val="center"/>
          </w:tcPr>
          <w:p w14:paraId="09A18C9E"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5128,3</w:t>
            </w:r>
          </w:p>
        </w:tc>
        <w:tc>
          <w:tcPr>
            <w:tcW w:w="0" w:type="auto"/>
            <w:vAlign w:val="center"/>
          </w:tcPr>
          <w:p w14:paraId="159C4DA9"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5248,01</w:t>
            </w:r>
          </w:p>
        </w:tc>
        <w:tc>
          <w:tcPr>
            <w:tcW w:w="0" w:type="auto"/>
            <w:vAlign w:val="center"/>
          </w:tcPr>
          <w:p w14:paraId="285C1214" w14:textId="77777777"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5486,24</w:t>
            </w:r>
          </w:p>
        </w:tc>
        <w:tc>
          <w:tcPr>
            <w:tcW w:w="0" w:type="auto"/>
          </w:tcPr>
          <w:p w14:paraId="6F2E6041"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612F9965"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7A1C943A" w14:textId="77777777"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14:paraId="2730D45D" w14:textId="77777777" w:rsidTr="001C6112">
        <w:trPr>
          <w:trHeight w:val="284"/>
        </w:trPr>
        <w:tc>
          <w:tcPr>
            <w:tcW w:w="1772" w:type="dxa"/>
            <w:vAlign w:val="center"/>
          </w:tcPr>
          <w:p w14:paraId="0C131CDF"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băneşti</w:t>
            </w:r>
          </w:p>
        </w:tc>
        <w:tc>
          <w:tcPr>
            <w:tcW w:w="1266" w:type="dxa"/>
            <w:vAlign w:val="center"/>
          </w:tcPr>
          <w:p w14:paraId="54475A4C"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505FF3CB"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0C1898F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4687,77</w:t>
            </w:r>
          </w:p>
        </w:tc>
        <w:tc>
          <w:tcPr>
            <w:tcW w:w="0" w:type="auto"/>
            <w:vAlign w:val="center"/>
          </w:tcPr>
          <w:p w14:paraId="26B072D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4499,48</w:t>
            </w:r>
          </w:p>
        </w:tc>
        <w:tc>
          <w:tcPr>
            <w:tcW w:w="0" w:type="auto"/>
            <w:vAlign w:val="center"/>
          </w:tcPr>
          <w:p w14:paraId="5A31EC9B"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4693,96</w:t>
            </w:r>
          </w:p>
        </w:tc>
        <w:tc>
          <w:tcPr>
            <w:tcW w:w="0" w:type="auto"/>
            <w:vAlign w:val="center"/>
          </w:tcPr>
          <w:p w14:paraId="484EDBFC"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4843,78</w:t>
            </w:r>
          </w:p>
        </w:tc>
        <w:tc>
          <w:tcPr>
            <w:tcW w:w="0" w:type="auto"/>
            <w:vAlign w:val="center"/>
          </w:tcPr>
          <w:p w14:paraId="145A3F0C"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4904,54</w:t>
            </w:r>
          </w:p>
        </w:tc>
        <w:tc>
          <w:tcPr>
            <w:tcW w:w="0" w:type="auto"/>
            <w:vAlign w:val="center"/>
          </w:tcPr>
          <w:p w14:paraId="6531636F" w14:textId="77777777"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5170,81</w:t>
            </w:r>
          </w:p>
        </w:tc>
        <w:tc>
          <w:tcPr>
            <w:tcW w:w="0" w:type="auto"/>
          </w:tcPr>
          <w:p w14:paraId="32C07C61"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1D707406"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7E1FDB66" w14:textId="77777777"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14:paraId="0AD74C88" w14:textId="77777777" w:rsidTr="001C6112">
        <w:trPr>
          <w:trHeight w:val="437"/>
        </w:trPr>
        <w:tc>
          <w:tcPr>
            <w:tcW w:w="1772" w:type="dxa"/>
            <w:vAlign w:val="center"/>
          </w:tcPr>
          <w:p w14:paraId="174FB473"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Salarii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brute</w:t>
            </w:r>
            <w:r w:rsidRPr="005A5270">
              <w:rPr>
                <w:rFonts w:ascii="Times New Roman" w:hAnsi="Times New Roman" w:cs="Times New Roman"/>
                <w:b/>
                <w:spacing w:val="1"/>
                <w:sz w:val="24"/>
                <w:szCs w:val="24"/>
              </w:rPr>
              <w:t xml:space="preserve"> ş</w:t>
            </w:r>
            <w:r w:rsidRPr="005A5270">
              <w:rPr>
                <w:rFonts w:ascii="Times New Roman" w:hAnsi="Times New Roman" w:cs="Times New Roman"/>
                <w:b/>
                <w:sz w:val="24"/>
                <w:szCs w:val="24"/>
              </w:rPr>
              <w:t xml:space="preserve">i alte drepturi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salariale</w:t>
            </w:r>
          </w:p>
        </w:tc>
        <w:tc>
          <w:tcPr>
            <w:tcW w:w="1266" w:type="dxa"/>
            <w:vAlign w:val="center"/>
          </w:tcPr>
          <w:p w14:paraId="67CA7040"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5C41243C"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4A17FB9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3569,29</w:t>
            </w:r>
          </w:p>
        </w:tc>
        <w:tc>
          <w:tcPr>
            <w:tcW w:w="0" w:type="auto"/>
            <w:vAlign w:val="center"/>
          </w:tcPr>
          <w:p w14:paraId="151BE25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3414,93</w:t>
            </w:r>
          </w:p>
        </w:tc>
        <w:tc>
          <w:tcPr>
            <w:tcW w:w="0" w:type="auto"/>
            <w:vAlign w:val="center"/>
          </w:tcPr>
          <w:p w14:paraId="69C70190"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3437,32</w:t>
            </w:r>
          </w:p>
        </w:tc>
        <w:tc>
          <w:tcPr>
            <w:tcW w:w="0" w:type="auto"/>
            <w:vAlign w:val="center"/>
          </w:tcPr>
          <w:p w14:paraId="1293E8FA"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3524,06</w:t>
            </w:r>
          </w:p>
        </w:tc>
        <w:tc>
          <w:tcPr>
            <w:tcW w:w="0" w:type="auto"/>
            <w:vAlign w:val="center"/>
          </w:tcPr>
          <w:p w14:paraId="4F5D755E"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3539,88</w:t>
            </w:r>
          </w:p>
        </w:tc>
        <w:tc>
          <w:tcPr>
            <w:tcW w:w="0" w:type="auto"/>
            <w:vAlign w:val="center"/>
          </w:tcPr>
          <w:p w14:paraId="4F6C79FA" w14:textId="77777777"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3885,56</w:t>
            </w:r>
          </w:p>
        </w:tc>
        <w:tc>
          <w:tcPr>
            <w:tcW w:w="0" w:type="auto"/>
          </w:tcPr>
          <w:p w14:paraId="0F905C11"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3028AF66"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23DDB0E0" w14:textId="77777777"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14:paraId="755C1CF2" w14:textId="77777777" w:rsidTr="001C6112">
        <w:trPr>
          <w:trHeight w:val="291"/>
        </w:trPr>
        <w:tc>
          <w:tcPr>
            <w:tcW w:w="1772" w:type="dxa"/>
            <w:vAlign w:val="center"/>
          </w:tcPr>
          <w:p w14:paraId="009FB801"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din agricultură</w:t>
            </w:r>
          </w:p>
        </w:tc>
        <w:tc>
          <w:tcPr>
            <w:tcW w:w="1266" w:type="dxa"/>
            <w:vAlign w:val="center"/>
          </w:tcPr>
          <w:p w14:paraId="0A62B37E"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078C93F0"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p>
          <w:p w14:paraId="37140EC8"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VEST</w:t>
            </w:r>
          </w:p>
        </w:tc>
        <w:tc>
          <w:tcPr>
            <w:tcW w:w="1237" w:type="dxa"/>
            <w:vAlign w:val="center"/>
          </w:tcPr>
          <w:p w14:paraId="1787CD69"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32,38</w:t>
            </w:r>
          </w:p>
        </w:tc>
        <w:tc>
          <w:tcPr>
            <w:tcW w:w="0" w:type="auto"/>
            <w:vAlign w:val="center"/>
          </w:tcPr>
          <w:p w14:paraId="4FE00086"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23,77</w:t>
            </w:r>
          </w:p>
        </w:tc>
        <w:tc>
          <w:tcPr>
            <w:tcW w:w="0" w:type="auto"/>
            <w:vAlign w:val="center"/>
          </w:tcPr>
          <w:p w14:paraId="5F80E42D"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20,54</w:t>
            </w:r>
          </w:p>
        </w:tc>
        <w:tc>
          <w:tcPr>
            <w:tcW w:w="0" w:type="auto"/>
            <w:vAlign w:val="center"/>
          </w:tcPr>
          <w:p w14:paraId="6EBE87D5"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54,68</w:t>
            </w:r>
          </w:p>
        </w:tc>
        <w:tc>
          <w:tcPr>
            <w:tcW w:w="0" w:type="auto"/>
            <w:vAlign w:val="center"/>
          </w:tcPr>
          <w:p w14:paraId="1E6DEF6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48,27</w:t>
            </w:r>
          </w:p>
        </w:tc>
        <w:tc>
          <w:tcPr>
            <w:tcW w:w="0" w:type="auto"/>
            <w:vAlign w:val="center"/>
          </w:tcPr>
          <w:p w14:paraId="7A85904A" w14:textId="77777777"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33,29</w:t>
            </w:r>
          </w:p>
        </w:tc>
        <w:tc>
          <w:tcPr>
            <w:tcW w:w="0" w:type="auto"/>
          </w:tcPr>
          <w:p w14:paraId="70FD533A"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416ECB16"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5271DDF0" w14:textId="77777777"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14:paraId="0652147D" w14:textId="77777777" w:rsidTr="001C6112">
        <w:trPr>
          <w:trHeight w:val="197"/>
        </w:trPr>
        <w:tc>
          <w:tcPr>
            <w:tcW w:w="1772" w:type="dxa"/>
            <w:vAlign w:val="center"/>
          </w:tcPr>
          <w:p w14:paraId="69CF6B2B" w14:textId="77777777" w:rsidR="001C6112" w:rsidRPr="005A5270" w:rsidRDefault="001C6112" w:rsidP="004106C5">
            <w:pPr>
              <w:pStyle w:val="TableParagraph"/>
              <w:ind w:left="100" w:right="29"/>
              <w:jc w:val="center"/>
              <w:rPr>
                <w:rFonts w:ascii="Times New Roman" w:hAnsi="Times New Roman" w:cs="Times New Roman"/>
                <w:b/>
                <w:sz w:val="24"/>
                <w:szCs w:val="24"/>
              </w:rPr>
            </w:pPr>
            <w:r w:rsidRPr="005A5270">
              <w:rPr>
                <w:rFonts w:ascii="Times New Roman" w:hAnsi="Times New Roman" w:cs="Times New Roman"/>
                <w:b/>
                <w:sz w:val="24"/>
                <w:szCs w:val="24"/>
              </w:rPr>
              <w:t>Venituri din</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vânzări de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produse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agroalimentare,</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animale şi păsări</w:t>
            </w:r>
          </w:p>
        </w:tc>
        <w:tc>
          <w:tcPr>
            <w:tcW w:w="1266" w:type="dxa"/>
            <w:vAlign w:val="center"/>
          </w:tcPr>
          <w:p w14:paraId="554F492E"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5DB74D84"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5C2598B1"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25,44</w:t>
            </w:r>
          </w:p>
        </w:tc>
        <w:tc>
          <w:tcPr>
            <w:tcW w:w="0" w:type="auto"/>
            <w:vAlign w:val="center"/>
          </w:tcPr>
          <w:p w14:paraId="295FB30A"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3,79</w:t>
            </w:r>
          </w:p>
        </w:tc>
        <w:tc>
          <w:tcPr>
            <w:tcW w:w="0" w:type="auto"/>
            <w:vAlign w:val="center"/>
          </w:tcPr>
          <w:p w14:paraId="57646052"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3,36</w:t>
            </w:r>
          </w:p>
        </w:tc>
        <w:tc>
          <w:tcPr>
            <w:tcW w:w="0" w:type="auto"/>
            <w:vAlign w:val="center"/>
          </w:tcPr>
          <w:p w14:paraId="40D013E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54,3</w:t>
            </w:r>
          </w:p>
        </w:tc>
        <w:tc>
          <w:tcPr>
            <w:tcW w:w="0" w:type="auto"/>
            <w:vAlign w:val="center"/>
          </w:tcPr>
          <w:p w14:paraId="0997CD1A"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44,1</w:t>
            </w:r>
          </w:p>
        </w:tc>
        <w:tc>
          <w:tcPr>
            <w:tcW w:w="0" w:type="auto"/>
            <w:vAlign w:val="center"/>
          </w:tcPr>
          <w:p w14:paraId="1FA4058F" w14:textId="77777777"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29,56</w:t>
            </w:r>
          </w:p>
        </w:tc>
        <w:tc>
          <w:tcPr>
            <w:tcW w:w="0" w:type="auto"/>
          </w:tcPr>
          <w:p w14:paraId="727611BE"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36939B36"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57B643C0" w14:textId="77777777"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14:paraId="1F20E442" w14:textId="77777777" w:rsidTr="001C6112">
        <w:trPr>
          <w:trHeight w:val="583"/>
        </w:trPr>
        <w:tc>
          <w:tcPr>
            <w:tcW w:w="1772" w:type="dxa"/>
            <w:vAlign w:val="center"/>
          </w:tcPr>
          <w:p w14:paraId="15E8BCEE"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 din</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activităţi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neagricole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independente</w:t>
            </w:r>
          </w:p>
        </w:tc>
        <w:tc>
          <w:tcPr>
            <w:tcW w:w="1266" w:type="dxa"/>
            <w:vAlign w:val="center"/>
          </w:tcPr>
          <w:p w14:paraId="1CA4AECF"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74D30573"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5E850D3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15,94</w:t>
            </w:r>
          </w:p>
        </w:tc>
        <w:tc>
          <w:tcPr>
            <w:tcW w:w="0" w:type="auto"/>
            <w:vAlign w:val="center"/>
          </w:tcPr>
          <w:p w14:paraId="31586A9E"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w:t>
            </w:r>
          </w:p>
        </w:tc>
        <w:tc>
          <w:tcPr>
            <w:tcW w:w="0" w:type="auto"/>
            <w:vAlign w:val="center"/>
          </w:tcPr>
          <w:p w14:paraId="27FF0A5D"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45,06</w:t>
            </w:r>
          </w:p>
        </w:tc>
        <w:tc>
          <w:tcPr>
            <w:tcW w:w="0" w:type="auto"/>
            <w:vAlign w:val="center"/>
          </w:tcPr>
          <w:p w14:paraId="7E3D58E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31,14</w:t>
            </w:r>
          </w:p>
        </w:tc>
        <w:tc>
          <w:tcPr>
            <w:tcW w:w="0" w:type="auto"/>
            <w:vAlign w:val="center"/>
          </w:tcPr>
          <w:p w14:paraId="12880B22"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54,4</w:t>
            </w:r>
          </w:p>
        </w:tc>
        <w:tc>
          <w:tcPr>
            <w:tcW w:w="0" w:type="auto"/>
            <w:vAlign w:val="center"/>
          </w:tcPr>
          <w:p w14:paraId="081FC4D6" w14:textId="77777777"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33,54</w:t>
            </w:r>
          </w:p>
        </w:tc>
        <w:tc>
          <w:tcPr>
            <w:tcW w:w="0" w:type="auto"/>
          </w:tcPr>
          <w:p w14:paraId="45CF0309"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31B43A13"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6A24C184" w14:textId="77777777"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14:paraId="5552A283" w14:textId="77777777" w:rsidTr="001C6112">
        <w:trPr>
          <w:trHeight w:val="437"/>
        </w:trPr>
        <w:tc>
          <w:tcPr>
            <w:tcW w:w="1772" w:type="dxa"/>
            <w:vAlign w:val="center"/>
          </w:tcPr>
          <w:p w14:paraId="4BE182C1"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Venituri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prestaţii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sociale</w:t>
            </w:r>
          </w:p>
        </w:tc>
        <w:tc>
          <w:tcPr>
            <w:tcW w:w="1266" w:type="dxa"/>
            <w:vAlign w:val="center"/>
          </w:tcPr>
          <w:p w14:paraId="25620A98"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3D3D32F3"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6FD863EC"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1028,5</w:t>
            </w:r>
          </w:p>
        </w:tc>
        <w:tc>
          <w:tcPr>
            <w:tcW w:w="0" w:type="auto"/>
            <w:vAlign w:val="center"/>
          </w:tcPr>
          <w:p w14:paraId="5B7E582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940,1</w:t>
            </w:r>
          </w:p>
        </w:tc>
        <w:tc>
          <w:tcPr>
            <w:tcW w:w="0" w:type="auto"/>
            <w:vAlign w:val="center"/>
          </w:tcPr>
          <w:p w14:paraId="1908E77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1089,74</w:t>
            </w:r>
          </w:p>
        </w:tc>
        <w:tc>
          <w:tcPr>
            <w:tcW w:w="0" w:type="auto"/>
            <w:vAlign w:val="center"/>
          </w:tcPr>
          <w:p w14:paraId="05A3F65B"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1095,21</w:t>
            </w:r>
          </w:p>
        </w:tc>
        <w:tc>
          <w:tcPr>
            <w:tcW w:w="0" w:type="auto"/>
            <w:vAlign w:val="center"/>
          </w:tcPr>
          <w:p w14:paraId="7E2EB0C9"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1108,5</w:t>
            </w:r>
          </w:p>
        </w:tc>
        <w:tc>
          <w:tcPr>
            <w:tcW w:w="0" w:type="auto"/>
            <w:vAlign w:val="center"/>
          </w:tcPr>
          <w:p w14:paraId="604103E8" w14:textId="77777777"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1149,41</w:t>
            </w:r>
          </w:p>
        </w:tc>
        <w:tc>
          <w:tcPr>
            <w:tcW w:w="0" w:type="auto"/>
          </w:tcPr>
          <w:p w14:paraId="393FC2E8"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5E252023" w14:textId="77777777"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14:paraId="514EC118" w14:textId="77777777"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14:paraId="322F99DF" w14:textId="77777777" w:rsidTr="001C6112">
        <w:trPr>
          <w:trHeight w:val="293"/>
        </w:trPr>
        <w:tc>
          <w:tcPr>
            <w:tcW w:w="1772" w:type="dxa"/>
            <w:vAlign w:val="center"/>
          </w:tcPr>
          <w:p w14:paraId="5E3171E6"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Pensii</w:t>
            </w:r>
          </w:p>
        </w:tc>
        <w:tc>
          <w:tcPr>
            <w:tcW w:w="1266" w:type="dxa"/>
            <w:vAlign w:val="center"/>
          </w:tcPr>
          <w:p w14:paraId="29EB7D7E"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4A3A04B1"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2ED2E3CD"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915,76</w:t>
            </w:r>
          </w:p>
        </w:tc>
        <w:tc>
          <w:tcPr>
            <w:tcW w:w="0" w:type="auto"/>
            <w:vAlign w:val="center"/>
          </w:tcPr>
          <w:p w14:paraId="6B79FFB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854,73</w:t>
            </w:r>
          </w:p>
        </w:tc>
        <w:tc>
          <w:tcPr>
            <w:tcW w:w="0" w:type="auto"/>
            <w:vAlign w:val="center"/>
          </w:tcPr>
          <w:p w14:paraId="4254244A"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940,14</w:t>
            </w:r>
          </w:p>
        </w:tc>
        <w:tc>
          <w:tcPr>
            <w:tcW w:w="0" w:type="auto"/>
            <w:vAlign w:val="center"/>
          </w:tcPr>
          <w:p w14:paraId="3100FAD5"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1001,35</w:t>
            </w:r>
          </w:p>
        </w:tc>
        <w:tc>
          <w:tcPr>
            <w:tcW w:w="0" w:type="auto"/>
            <w:vAlign w:val="center"/>
          </w:tcPr>
          <w:p w14:paraId="0DA38FF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936,29</w:t>
            </w:r>
          </w:p>
        </w:tc>
        <w:tc>
          <w:tcPr>
            <w:tcW w:w="0" w:type="auto"/>
            <w:vAlign w:val="center"/>
          </w:tcPr>
          <w:p w14:paraId="56D63D8F" w14:textId="77777777" w:rsidR="001C6112" w:rsidRPr="005A5270" w:rsidRDefault="001C6112" w:rsidP="004106C5">
            <w:pPr>
              <w:pStyle w:val="TableParagraph"/>
              <w:ind w:left="371" w:right="29"/>
              <w:jc w:val="center"/>
              <w:rPr>
                <w:rFonts w:ascii="Times New Roman" w:hAnsi="Times New Roman" w:cs="Times New Roman"/>
                <w:sz w:val="24"/>
                <w:szCs w:val="24"/>
              </w:rPr>
            </w:pPr>
            <w:r w:rsidRPr="005A5270">
              <w:rPr>
                <w:rFonts w:ascii="Times New Roman" w:hAnsi="Times New Roman" w:cs="Times New Roman"/>
                <w:sz w:val="24"/>
                <w:szCs w:val="24"/>
              </w:rPr>
              <w:t>1013,2</w:t>
            </w:r>
          </w:p>
        </w:tc>
        <w:tc>
          <w:tcPr>
            <w:tcW w:w="0" w:type="auto"/>
          </w:tcPr>
          <w:p w14:paraId="74048072" w14:textId="77777777"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14:paraId="6BC08C06" w14:textId="77777777"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14:paraId="54C8B0B3" w14:textId="77777777" w:rsidR="001C6112" w:rsidRPr="005A5270" w:rsidRDefault="001C6112" w:rsidP="004106C5">
            <w:pPr>
              <w:pStyle w:val="TableParagraph"/>
              <w:ind w:left="371" w:right="29"/>
              <w:jc w:val="center"/>
              <w:rPr>
                <w:rFonts w:ascii="Times New Roman" w:hAnsi="Times New Roman" w:cs="Times New Roman"/>
                <w:sz w:val="24"/>
                <w:szCs w:val="24"/>
              </w:rPr>
            </w:pPr>
          </w:p>
        </w:tc>
      </w:tr>
      <w:tr w:rsidR="001C6112" w:rsidRPr="005A5270" w14:paraId="1F7A59CC" w14:textId="77777777" w:rsidTr="001C6112">
        <w:trPr>
          <w:trHeight w:val="432"/>
        </w:trPr>
        <w:tc>
          <w:tcPr>
            <w:tcW w:w="1772" w:type="dxa"/>
            <w:vAlign w:val="center"/>
          </w:tcPr>
          <w:p w14:paraId="672EC77E"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Prestaţii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fondul de şomaj</w:t>
            </w:r>
          </w:p>
        </w:tc>
        <w:tc>
          <w:tcPr>
            <w:tcW w:w="1266" w:type="dxa"/>
            <w:vAlign w:val="center"/>
          </w:tcPr>
          <w:p w14:paraId="08A8118E"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32B633D4"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12EF0B2F"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0,27</w:t>
            </w:r>
          </w:p>
        </w:tc>
        <w:tc>
          <w:tcPr>
            <w:tcW w:w="0" w:type="auto"/>
            <w:vAlign w:val="center"/>
          </w:tcPr>
          <w:p w14:paraId="778CC24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5,81</w:t>
            </w:r>
          </w:p>
        </w:tc>
        <w:tc>
          <w:tcPr>
            <w:tcW w:w="0" w:type="auto"/>
            <w:vAlign w:val="center"/>
          </w:tcPr>
          <w:p w14:paraId="6E05B3BF"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15,02</w:t>
            </w:r>
          </w:p>
        </w:tc>
        <w:tc>
          <w:tcPr>
            <w:tcW w:w="0" w:type="auto"/>
            <w:vAlign w:val="center"/>
          </w:tcPr>
          <w:p w14:paraId="6BCD88C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2,06</w:t>
            </w:r>
          </w:p>
        </w:tc>
        <w:tc>
          <w:tcPr>
            <w:tcW w:w="0" w:type="auto"/>
            <w:vAlign w:val="center"/>
          </w:tcPr>
          <w:p w14:paraId="4704B41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14,64</w:t>
            </w:r>
          </w:p>
        </w:tc>
        <w:tc>
          <w:tcPr>
            <w:tcW w:w="0" w:type="auto"/>
            <w:vAlign w:val="center"/>
          </w:tcPr>
          <w:p w14:paraId="1A7D13E6"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w:t>
            </w:r>
          </w:p>
        </w:tc>
        <w:tc>
          <w:tcPr>
            <w:tcW w:w="0" w:type="auto"/>
          </w:tcPr>
          <w:p w14:paraId="4B710D9C" w14:textId="77777777" w:rsidR="001C6112" w:rsidRPr="005A5270" w:rsidRDefault="001C6112" w:rsidP="004106C5">
            <w:pPr>
              <w:pStyle w:val="TableParagraph"/>
              <w:ind w:right="29"/>
              <w:jc w:val="center"/>
              <w:rPr>
                <w:rFonts w:ascii="Times New Roman" w:hAnsi="Times New Roman" w:cs="Times New Roman"/>
                <w:sz w:val="24"/>
                <w:szCs w:val="24"/>
              </w:rPr>
            </w:pPr>
          </w:p>
        </w:tc>
        <w:tc>
          <w:tcPr>
            <w:tcW w:w="0" w:type="auto"/>
          </w:tcPr>
          <w:p w14:paraId="4B23F635" w14:textId="77777777" w:rsidR="001C6112" w:rsidRPr="005A5270" w:rsidRDefault="001C6112" w:rsidP="004106C5">
            <w:pPr>
              <w:pStyle w:val="TableParagraph"/>
              <w:ind w:right="29"/>
              <w:jc w:val="center"/>
              <w:rPr>
                <w:rFonts w:ascii="Times New Roman" w:hAnsi="Times New Roman" w:cs="Times New Roman"/>
                <w:sz w:val="24"/>
                <w:szCs w:val="24"/>
              </w:rPr>
            </w:pPr>
          </w:p>
        </w:tc>
        <w:tc>
          <w:tcPr>
            <w:tcW w:w="0" w:type="auto"/>
          </w:tcPr>
          <w:p w14:paraId="3DA9359B" w14:textId="77777777" w:rsidR="001C6112" w:rsidRPr="005A5270" w:rsidRDefault="001C6112" w:rsidP="004106C5">
            <w:pPr>
              <w:pStyle w:val="TableParagraph"/>
              <w:ind w:right="29"/>
              <w:jc w:val="center"/>
              <w:rPr>
                <w:rFonts w:ascii="Times New Roman" w:hAnsi="Times New Roman" w:cs="Times New Roman"/>
                <w:sz w:val="24"/>
                <w:szCs w:val="24"/>
              </w:rPr>
            </w:pPr>
          </w:p>
        </w:tc>
      </w:tr>
      <w:tr w:rsidR="001C6112" w:rsidRPr="005A5270" w14:paraId="3A89D12F" w14:textId="77777777" w:rsidTr="001C6112">
        <w:trPr>
          <w:trHeight w:val="289"/>
        </w:trPr>
        <w:tc>
          <w:tcPr>
            <w:tcW w:w="1772" w:type="dxa"/>
            <w:vAlign w:val="center"/>
          </w:tcPr>
          <w:p w14:paraId="33D39C76"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Prestaţii</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familiale</w:t>
            </w:r>
          </w:p>
        </w:tc>
        <w:tc>
          <w:tcPr>
            <w:tcW w:w="1266" w:type="dxa"/>
            <w:vAlign w:val="center"/>
          </w:tcPr>
          <w:p w14:paraId="58261AEE"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48E401EA"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6E2A4599"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73,82</w:t>
            </w:r>
          </w:p>
        </w:tc>
        <w:tc>
          <w:tcPr>
            <w:tcW w:w="0" w:type="auto"/>
            <w:vAlign w:val="center"/>
          </w:tcPr>
          <w:p w14:paraId="66BCE562"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75,8</w:t>
            </w:r>
          </w:p>
        </w:tc>
        <w:tc>
          <w:tcPr>
            <w:tcW w:w="0" w:type="auto"/>
            <w:vAlign w:val="center"/>
          </w:tcPr>
          <w:p w14:paraId="77B8C28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77,45</w:t>
            </w:r>
          </w:p>
        </w:tc>
        <w:tc>
          <w:tcPr>
            <w:tcW w:w="0" w:type="auto"/>
            <w:vAlign w:val="center"/>
          </w:tcPr>
          <w:p w14:paraId="060BC4C2"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91,63</w:t>
            </w:r>
          </w:p>
        </w:tc>
        <w:tc>
          <w:tcPr>
            <w:tcW w:w="0" w:type="auto"/>
            <w:vAlign w:val="center"/>
          </w:tcPr>
          <w:p w14:paraId="0C8808F1"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100,79</w:t>
            </w:r>
          </w:p>
        </w:tc>
        <w:tc>
          <w:tcPr>
            <w:tcW w:w="0" w:type="auto"/>
            <w:vAlign w:val="center"/>
          </w:tcPr>
          <w:p w14:paraId="59CBBD72" w14:textId="77777777"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86,17</w:t>
            </w:r>
          </w:p>
        </w:tc>
        <w:tc>
          <w:tcPr>
            <w:tcW w:w="0" w:type="auto"/>
          </w:tcPr>
          <w:p w14:paraId="782FAB95"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57D665EB"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5710CCB3" w14:textId="77777777"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14:paraId="3BA5ECE7" w14:textId="77777777" w:rsidTr="001C6112">
        <w:trPr>
          <w:trHeight w:val="293"/>
        </w:trPr>
        <w:tc>
          <w:tcPr>
            <w:tcW w:w="1772" w:type="dxa"/>
            <w:vAlign w:val="center"/>
          </w:tcPr>
          <w:p w14:paraId="542ACFF7"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 din</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proprietate</w:t>
            </w:r>
          </w:p>
        </w:tc>
        <w:tc>
          <w:tcPr>
            <w:tcW w:w="1266" w:type="dxa"/>
            <w:vAlign w:val="center"/>
          </w:tcPr>
          <w:p w14:paraId="0979130C"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04DC5E72"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151FFFE7"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0,21</w:t>
            </w:r>
          </w:p>
        </w:tc>
        <w:tc>
          <w:tcPr>
            <w:tcW w:w="0" w:type="auto"/>
            <w:vAlign w:val="center"/>
          </w:tcPr>
          <w:p w14:paraId="07A8F526"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w:t>
            </w:r>
          </w:p>
        </w:tc>
        <w:tc>
          <w:tcPr>
            <w:tcW w:w="0" w:type="auto"/>
            <w:vAlign w:val="center"/>
          </w:tcPr>
          <w:p w14:paraId="77D15711"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12,74</w:t>
            </w:r>
          </w:p>
        </w:tc>
        <w:tc>
          <w:tcPr>
            <w:tcW w:w="0" w:type="auto"/>
            <w:vAlign w:val="center"/>
          </w:tcPr>
          <w:p w14:paraId="35062415"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27,47</w:t>
            </w:r>
          </w:p>
        </w:tc>
        <w:tc>
          <w:tcPr>
            <w:tcW w:w="0" w:type="auto"/>
            <w:vAlign w:val="center"/>
          </w:tcPr>
          <w:p w14:paraId="47A30BAD"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w:t>
            </w:r>
          </w:p>
        </w:tc>
        <w:tc>
          <w:tcPr>
            <w:tcW w:w="0" w:type="auto"/>
            <w:vAlign w:val="center"/>
          </w:tcPr>
          <w:p w14:paraId="5503C1B7" w14:textId="77777777" w:rsidR="001C6112" w:rsidRPr="005A5270" w:rsidRDefault="001C6112" w:rsidP="004106C5">
            <w:pPr>
              <w:pStyle w:val="TableParagraph"/>
              <w:ind w:left="539" w:right="29"/>
              <w:jc w:val="center"/>
              <w:rPr>
                <w:rFonts w:ascii="Times New Roman" w:hAnsi="Times New Roman" w:cs="Times New Roman"/>
                <w:sz w:val="24"/>
                <w:szCs w:val="24"/>
              </w:rPr>
            </w:pPr>
            <w:r w:rsidRPr="005A5270">
              <w:rPr>
                <w:rFonts w:ascii="Times New Roman" w:hAnsi="Times New Roman" w:cs="Times New Roman"/>
                <w:sz w:val="24"/>
                <w:szCs w:val="24"/>
              </w:rPr>
              <w:t>1,13</w:t>
            </w:r>
          </w:p>
        </w:tc>
        <w:tc>
          <w:tcPr>
            <w:tcW w:w="0" w:type="auto"/>
          </w:tcPr>
          <w:p w14:paraId="0C2B6978" w14:textId="77777777"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14:paraId="7879C7DA" w14:textId="77777777"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14:paraId="72F4FD4A" w14:textId="77777777" w:rsidR="001C6112" w:rsidRPr="005A5270" w:rsidRDefault="001C6112" w:rsidP="004106C5">
            <w:pPr>
              <w:pStyle w:val="TableParagraph"/>
              <w:ind w:left="539" w:right="29"/>
              <w:jc w:val="center"/>
              <w:rPr>
                <w:rFonts w:ascii="Times New Roman" w:hAnsi="Times New Roman" w:cs="Times New Roman"/>
                <w:sz w:val="24"/>
                <w:szCs w:val="24"/>
              </w:rPr>
            </w:pPr>
          </w:p>
        </w:tc>
      </w:tr>
      <w:tr w:rsidR="001C6112" w:rsidRPr="005A5270" w14:paraId="0CA6A805" w14:textId="77777777" w:rsidTr="001C6112">
        <w:trPr>
          <w:trHeight w:val="725"/>
        </w:trPr>
        <w:tc>
          <w:tcPr>
            <w:tcW w:w="1772" w:type="dxa"/>
            <w:vAlign w:val="center"/>
          </w:tcPr>
          <w:p w14:paraId="677E3ED8"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Venituri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vânzarea de</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active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din patrimoniul</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gospodăriei</w:t>
            </w:r>
          </w:p>
        </w:tc>
        <w:tc>
          <w:tcPr>
            <w:tcW w:w="1266" w:type="dxa"/>
            <w:vAlign w:val="center"/>
          </w:tcPr>
          <w:p w14:paraId="713DD801"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6C94A203"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1D182C7A"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2,72</w:t>
            </w:r>
          </w:p>
        </w:tc>
        <w:tc>
          <w:tcPr>
            <w:tcW w:w="0" w:type="auto"/>
            <w:vAlign w:val="center"/>
          </w:tcPr>
          <w:p w14:paraId="436F00A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34,56</w:t>
            </w:r>
          </w:p>
        </w:tc>
        <w:tc>
          <w:tcPr>
            <w:tcW w:w="0" w:type="auto"/>
            <w:vAlign w:val="center"/>
          </w:tcPr>
          <w:p w14:paraId="14784F86"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54,65</w:t>
            </w:r>
          </w:p>
        </w:tc>
        <w:tc>
          <w:tcPr>
            <w:tcW w:w="0" w:type="auto"/>
            <w:vAlign w:val="center"/>
          </w:tcPr>
          <w:p w14:paraId="668F872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37,71</w:t>
            </w:r>
          </w:p>
        </w:tc>
        <w:tc>
          <w:tcPr>
            <w:tcW w:w="0" w:type="auto"/>
            <w:vAlign w:val="center"/>
          </w:tcPr>
          <w:p w14:paraId="2B406A8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40,64</w:t>
            </w:r>
          </w:p>
        </w:tc>
        <w:tc>
          <w:tcPr>
            <w:tcW w:w="0" w:type="auto"/>
            <w:vAlign w:val="center"/>
          </w:tcPr>
          <w:p w14:paraId="6142F5C9" w14:textId="77777777"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38,18</w:t>
            </w:r>
          </w:p>
        </w:tc>
        <w:tc>
          <w:tcPr>
            <w:tcW w:w="0" w:type="auto"/>
          </w:tcPr>
          <w:p w14:paraId="60DC03D3"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738B8D64"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4BBC2A11" w14:textId="77777777"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14:paraId="59B8D6A7" w14:textId="77777777" w:rsidTr="001C6112">
        <w:trPr>
          <w:trHeight w:val="292"/>
        </w:trPr>
        <w:tc>
          <w:tcPr>
            <w:tcW w:w="1772" w:type="dxa"/>
            <w:vAlign w:val="center"/>
          </w:tcPr>
          <w:p w14:paraId="7088731F"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Alte venituri</w:t>
            </w:r>
          </w:p>
        </w:tc>
        <w:tc>
          <w:tcPr>
            <w:tcW w:w="1266" w:type="dxa"/>
            <w:vAlign w:val="center"/>
          </w:tcPr>
          <w:p w14:paraId="3DB56C04"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73FDA3C0"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647FF5D5"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38,73</w:t>
            </w:r>
          </w:p>
        </w:tc>
        <w:tc>
          <w:tcPr>
            <w:tcW w:w="0" w:type="auto"/>
            <w:vAlign w:val="center"/>
          </w:tcPr>
          <w:p w14:paraId="1C06DA9A"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77,13</w:t>
            </w:r>
          </w:p>
        </w:tc>
        <w:tc>
          <w:tcPr>
            <w:tcW w:w="0" w:type="auto"/>
            <w:vAlign w:val="center"/>
          </w:tcPr>
          <w:p w14:paraId="4DFD00D7"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33,92</w:t>
            </w:r>
          </w:p>
        </w:tc>
        <w:tc>
          <w:tcPr>
            <w:tcW w:w="0" w:type="auto"/>
            <w:vAlign w:val="center"/>
          </w:tcPr>
          <w:p w14:paraId="7E160919"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73,51</w:t>
            </w:r>
          </w:p>
        </w:tc>
        <w:tc>
          <w:tcPr>
            <w:tcW w:w="0" w:type="auto"/>
            <w:vAlign w:val="center"/>
          </w:tcPr>
          <w:p w14:paraId="2E6811D9"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112,85</w:t>
            </w:r>
          </w:p>
        </w:tc>
        <w:tc>
          <w:tcPr>
            <w:tcW w:w="0" w:type="auto"/>
            <w:vAlign w:val="center"/>
          </w:tcPr>
          <w:p w14:paraId="69817EC8" w14:textId="77777777" w:rsidR="001C6112" w:rsidRPr="005A5270" w:rsidRDefault="001C6112" w:rsidP="004106C5">
            <w:pPr>
              <w:pStyle w:val="TableParagraph"/>
              <w:ind w:left="539" w:right="29"/>
              <w:jc w:val="center"/>
              <w:rPr>
                <w:rFonts w:ascii="Times New Roman" w:hAnsi="Times New Roman" w:cs="Times New Roman"/>
                <w:sz w:val="24"/>
                <w:szCs w:val="24"/>
              </w:rPr>
            </w:pPr>
            <w:r w:rsidRPr="005A5270">
              <w:rPr>
                <w:rFonts w:ascii="Times New Roman" w:hAnsi="Times New Roman" w:cs="Times New Roman"/>
                <w:sz w:val="24"/>
                <w:szCs w:val="24"/>
              </w:rPr>
              <w:t>29,7</w:t>
            </w:r>
          </w:p>
        </w:tc>
        <w:tc>
          <w:tcPr>
            <w:tcW w:w="0" w:type="auto"/>
          </w:tcPr>
          <w:p w14:paraId="27E9AD67" w14:textId="77777777"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14:paraId="4AAE0DBA" w14:textId="77777777"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14:paraId="12517316" w14:textId="77777777" w:rsidR="001C6112" w:rsidRPr="005A5270" w:rsidRDefault="001C6112" w:rsidP="004106C5">
            <w:pPr>
              <w:pStyle w:val="TableParagraph"/>
              <w:ind w:left="539" w:right="29"/>
              <w:jc w:val="center"/>
              <w:rPr>
                <w:rFonts w:ascii="Times New Roman" w:hAnsi="Times New Roman" w:cs="Times New Roman"/>
                <w:sz w:val="24"/>
                <w:szCs w:val="24"/>
              </w:rPr>
            </w:pPr>
          </w:p>
        </w:tc>
      </w:tr>
      <w:tr w:rsidR="001C6112" w:rsidRPr="005A5270" w14:paraId="11D59958" w14:textId="77777777" w:rsidTr="001C6112">
        <w:trPr>
          <w:trHeight w:val="289"/>
        </w:trPr>
        <w:tc>
          <w:tcPr>
            <w:tcW w:w="1772" w:type="dxa"/>
            <w:vAlign w:val="center"/>
          </w:tcPr>
          <w:p w14:paraId="230F9F55"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Venituri în </w:t>
            </w:r>
            <w:r w:rsidRPr="005A5270">
              <w:rPr>
                <w:rFonts w:ascii="Times New Roman" w:hAnsi="Times New Roman" w:cs="Times New Roman"/>
                <w:b/>
                <w:sz w:val="24"/>
                <w:szCs w:val="24"/>
              </w:rPr>
              <w:lastRenderedPageBreak/>
              <w:t>natură</w:t>
            </w:r>
          </w:p>
        </w:tc>
        <w:tc>
          <w:tcPr>
            <w:tcW w:w="1266" w:type="dxa"/>
            <w:vAlign w:val="center"/>
          </w:tcPr>
          <w:p w14:paraId="2960517A"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lastRenderedPageBreak/>
              <w:t>Total</w:t>
            </w:r>
          </w:p>
        </w:tc>
        <w:tc>
          <w:tcPr>
            <w:tcW w:w="1452" w:type="dxa"/>
            <w:vAlign w:val="center"/>
          </w:tcPr>
          <w:p w14:paraId="6F2287BD"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p>
          <w:p w14:paraId="1ABE565F"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lastRenderedPageBreak/>
              <w:t>VEST</w:t>
            </w:r>
          </w:p>
        </w:tc>
        <w:tc>
          <w:tcPr>
            <w:tcW w:w="1237" w:type="dxa"/>
            <w:vAlign w:val="center"/>
          </w:tcPr>
          <w:p w14:paraId="130445F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lastRenderedPageBreak/>
              <w:t>337,67</w:t>
            </w:r>
          </w:p>
        </w:tc>
        <w:tc>
          <w:tcPr>
            <w:tcW w:w="0" w:type="auto"/>
            <w:vAlign w:val="center"/>
          </w:tcPr>
          <w:p w14:paraId="25FCEB3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275,21</w:t>
            </w:r>
          </w:p>
        </w:tc>
        <w:tc>
          <w:tcPr>
            <w:tcW w:w="0" w:type="auto"/>
            <w:vAlign w:val="center"/>
          </w:tcPr>
          <w:p w14:paraId="72D7CE87"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291,04</w:t>
            </w:r>
          </w:p>
        </w:tc>
        <w:tc>
          <w:tcPr>
            <w:tcW w:w="0" w:type="auto"/>
            <w:vAlign w:val="center"/>
          </w:tcPr>
          <w:p w14:paraId="5C1B0A6D"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284,52</w:t>
            </w:r>
          </w:p>
        </w:tc>
        <w:tc>
          <w:tcPr>
            <w:tcW w:w="0" w:type="auto"/>
            <w:vAlign w:val="center"/>
          </w:tcPr>
          <w:p w14:paraId="146BDB55"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343,47</w:t>
            </w:r>
          </w:p>
        </w:tc>
        <w:tc>
          <w:tcPr>
            <w:tcW w:w="0" w:type="auto"/>
            <w:vAlign w:val="center"/>
          </w:tcPr>
          <w:p w14:paraId="08C9F64B" w14:textId="77777777" w:rsidR="001C6112" w:rsidRPr="005A5270" w:rsidRDefault="001C6112" w:rsidP="004106C5">
            <w:pPr>
              <w:pStyle w:val="TableParagraph"/>
              <w:ind w:left="371" w:right="29"/>
              <w:jc w:val="center"/>
              <w:rPr>
                <w:rFonts w:ascii="Times New Roman" w:hAnsi="Times New Roman" w:cs="Times New Roman"/>
                <w:sz w:val="24"/>
                <w:szCs w:val="24"/>
              </w:rPr>
            </w:pPr>
            <w:r w:rsidRPr="005A5270">
              <w:rPr>
                <w:rFonts w:ascii="Times New Roman" w:hAnsi="Times New Roman" w:cs="Times New Roman"/>
                <w:sz w:val="24"/>
                <w:szCs w:val="24"/>
              </w:rPr>
              <w:t>315,43</w:t>
            </w:r>
          </w:p>
        </w:tc>
        <w:tc>
          <w:tcPr>
            <w:tcW w:w="0" w:type="auto"/>
          </w:tcPr>
          <w:p w14:paraId="46FA4761" w14:textId="77777777"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14:paraId="0A912D8E" w14:textId="77777777"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14:paraId="7E8D67D7" w14:textId="77777777" w:rsidR="001C6112" w:rsidRPr="005A5270" w:rsidRDefault="001C6112" w:rsidP="004106C5">
            <w:pPr>
              <w:pStyle w:val="TableParagraph"/>
              <w:ind w:left="371" w:right="29"/>
              <w:jc w:val="center"/>
              <w:rPr>
                <w:rFonts w:ascii="Times New Roman" w:hAnsi="Times New Roman" w:cs="Times New Roman"/>
                <w:sz w:val="24"/>
                <w:szCs w:val="24"/>
              </w:rPr>
            </w:pPr>
          </w:p>
        </w:tc>
      </w:tr>
      <w:tr w:rsidR="001C6112" w:rsidRPr="005A5270" w14:paraId="7392C463" w14:textId="77777777" w:rsidTr="001C6112">
        <w:trPr>
          <w:trHeight w:val="1022"/>
        </w:trPr>
        <w:tc>
          <w:tcPr>
            <w:tcW w:w="1772" w:type="dxa"/>
            <w:vAlign w:val="center"/>
          </w:tcPr>
          <w:p w14:paraId="4A6890B9"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Contravaloarea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veniturilor în</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natură obţinute</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de salariaţişsi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beneficiarii de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prestaţii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sociale</w:t>
            </w:r>
          </w:p>
        </w:tc>
        <w:tc>
          <w:tcPr>
            <w:tcW w:w="1266" w:type="dxa"/>
            <w:vAlign w:val="center"/>
          </w:tcPr>
          <w:p w14:paraId="2884D530"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0AF34CF6"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32DC2786"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84,8</w:t>
            </w:r>
          </w:p>
        </w:tc>
        <w:tc>
          <w:tcPr>
            <w:tcW w:w="0" w:type="auto"/>
            <w:vAlign w:val="center"/>
          </w:tcPr>
          <w:p w14:paraId="42E5155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54,78</w:t>
            </w:r>
          </w:p>
        </w:tc>
        <w:tc>
          <w:tcPr>
            <w:tcW w:w="0" w:type="auto"/>
            <w:vAlign w:val="center"/>
          </w:tcPr>
          <w:p w14:paraId="696FDC3A"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75,98</w:t>
            </w:r>
          </w:p>
        </w:tc>
        <w:tc>
          <w:tcPr>
            <w:tcW w:w="0" w:type="auto"/>
            <w:vAlign w:val="center"/>
          </w:tcPr>
          <w:p w14:paraId="03609D6D"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57,65</w:t>
            </w:r>
          </w:p>
        </w:tc>
        <w:tc>
          <w:tcPr>
            <w:tcW w:w="0" w:type="auto"/>
            <w:vAlign w:val="center"/>
          </w:tcPr>
          <w:p w14:paraId="2C8417D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101,22</w:t>
            </w:r>
          </w:p>
        </w:tc>
        <w:tc>
          <w:tcPr>
            <w:tcW w:w="0" w:type="auto"/>
            <w:vAlign w:val="center"/>
          </w:tcPr>
          <w:p w14:paraId="62938A9D" w14:textId="77777777"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81,93</w:t>
            </w:r>
          </w:p>
        </w:tc>
        <w:tc>
          <w:tcPr>
            <w:tcW w:w="0" w:type="auto"/>
          </w:tcPr>
          <w:p w14:paraId="51399E5F"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2A7D8D96"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2DAD7CA0" w14:textId="77777777"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14:paraId="3A1FA276" w14:textId="77777777" w:rsidTr="001C6112">
        <w:trPr>
          <w:trHeight w:val="475"/>
        </w:trPr>
        <w:tc>
          <w:tcPr>
            <w:tcW w:w="1772" w:type="dxa"/>
            <w:vAlign w:val="center"/>
          </w:tcPr>
          <w:p w14:paraId="608507FE"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Contravaloarea</w:t>
            </w:r>
            <w:r w:rsidRPr="005A5270">
              <w:rPr>
                <w:rFonts w:ascii="Times New Roman" w:hAnsi="Times New Roman" w:cs="Times New Roman"/>
                <w:b/>
                <w:spacing w:val="-40"/>
                <w:sz w:val="24"/>
                <w:szCs w:val="24"/>
              </w:rPr>
              <w:t xml:space="preserve"> </w:t>
            </w:r>
            <w:r w:rsidRPr="005A5270">
              <w:rPr>
                <w:rFonts w:ascii="Times New Roman" w:hAnsi="Times New Roman" w:cs="Times New Roman"/>
                <w:b/>
                <w:sz w:val="24"/>
                <w:szCs w:val="24"/>
              </w:rPr>
              <w:t xml:space="preserve">consumului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resurse proprii</w:t>
            </w:r>
          </w:p>
        </w:tc>
        <w:tc>
          <w:tcPr>
            <w:tcW w:w="1266" w:type="dxa"/>
            <w:vAlign w:val="center"/>
          </w:tcPr>
          <w:p w14:paraId="6A908931"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45EC088C"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0B10C458"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252,87</w:t>
            </w:r>
          </w:p>
        </w:tc>
        <w:tc>
          <w:tcPr>
            <w:tcW w:w="0" w:type="auto"/>
            <w:vAlign w:val="center"/>
          </w:tcPr>
          <w:p w14:paraId="1D49238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220,43</w:t>
            </w:r>
          </w:p>
        </w:tc>
        <w:tc>
          <w:tcPr>
            <w:tcW w:w="0" w:type="auto"/>
            <w:vAlign w:val="center"/>
          </w:tcPr>
          <w:p w14:paraId="19E40D44"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215,07</w:t>
            </w:r>
          </w:p>
        </w:tc>
        <w:tc>
          <w:tcPr>
            <w:tcW w:w="0" w:type="auto"/>
            <w:vAlign w:val="center"/>
          </w:tcPr>
          <w:p w14:paraId="5CDDB7C7"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226,87</w:t>
            </w:r>
          </w:p>
        </w:tc>
        <w:tc>
          <w:tcPr>
            <w:tcW w:w="0" w:type="auto"/>
            <w:vAlign w:val="center"/>
          </w:tcPr>
          <w:p w14:paraId="40E03179"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242,25</w:t>
            </w:r>
          </w:p>
        </w:tc>
        <w:tc>
          <w:tcPr>
            <w:tcW w:w="0" w:type="auto"/>
            <w:vAlign w:val="center"/>
          </w:tcPr>
          <w:p w14:paraId="73D6C32C" w14:textId="77777777"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233,5</w:t>
            </w:r>
          </w:p>
        </w:tc>
        <w:tc>
          <w:tcPr>
            <w:tcW w:w="0" w:type="auto"/>
          </w:tcPr>
          <w:p w14:paraId="110A757C"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5949CB52" w14:textId="77777777"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14:paraId="7F09E83F" w14:textId="77777777"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14:paraId="0DCA5E30" w14:textId="77777777" w:rsidTr="001C6112">
        <w:trPr>
          <w:trHeight w:val="730"/>
        </w:trPr>
        <w:tc>
          <w:tcPr>
            <w:tcW w:w="1772" w:type="dxa"/>
            <w:vAlign w:val="center"/>
          </w:tcPr>
          <w:p w14:paraId="6AA86028"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Împrumuturi şi</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credite luate,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sume retrase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de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la</w:t>
            </w:r>
            <w:r w:rsidRPr="005A5270">
              <w:rPr>
                <w:rFonts w:ascii="Times New Roman" w:hAnsi="Times New Roman" w:cs="Times New Roman"/>
                <w:b/>
                <w:spacing w:val="-4"/>
                <w:sz w:val="24"/>
                <w:szCs w:val="24"/>
              </w:rPr>
              <w:t xml:space="preserve"> </w:t>
            </w:r>
            <w:r w:rsidRPr="005A5270">
              <w:rPr>
                <w:rFonts w:ascii="Times New Roman" w:hAnsi="Times New Roman" w:cs="Times New Roman"/>
                <w:b/>
                <w:sz w:val="24"/>
                <w:szCs w:val="24"/>
              </w:rPr>
              <w:t>CEC bank, alte bănci şi instituţii similare</w:t>
            </w:r>
          </w:p>
        </w:tc>
        <w:tc>
          <w:tcPr>
            <w:tcW w:w="1266" w:type="dxa"/>
            <w:vAlign w:val="center"/>
          </w:tcPr>
          <w:p w14:paraId="587DCFD2" w14:textId="77777777"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6D9A9DB4"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14:paraId="5FA0EA3D"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8,83</w:t>
            </w:r>
          </w:p>
        </w:tc>
        <w:tc>
          <w:tcPr>
            <w:tcW w:w="0" w:type="auto"/>
            <w:vAlign w:val="center"/>
          </w:tcPr>
          <w:p w14:paraId="3B471D12"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7,98</w:t>
            </w:r>
          </w:p>
        </w:tc>
        <w:tc>
          <w:tcPr>
            <w:tcW w:w="0" w:type="auto"/>
            <w:vAlign w:val="center"/>
          </w:tcPr>
          <w:p w14:paraId="32331F7F"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31,43</w:t>
            </w:r>
          </w:p>
        </w:tc>
        <w:tc>
          <w:tcPr>
            <w:tcW w:w="0" w:type="auto"/>
            <w:vAlign w:val="center"/>
          </w:tcPr>
          <w:p w14:paraId="6E4C0A73"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67,26</w:t>
            </w:r>
          </w:p>
        </w:tc>
        <w:tc>
          <w:tcPr>
            <w:tcW w:w="0" w:type="auto"/>
            <w:vAlign w:val="center"/>
          </w:tcPr>
          <w:p w14:paraId="7639CA45" w14:textId="77777777"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2,26</w:t>
            </w:r>
          </w:p>
        </w:tc>
        <w:tc>
          <w:tcPr>
            <w:tcW w:w="0" w:type="auto"/>
            <w:vAlign w:val="center"/>
          </w:tcPr>
          <w:p w14:paraId="2211B9DF" w14:textId="77777777"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r w:rsidRPr="005A5270">
              <w:rPr>
                <w:rFonts w:ascii="Times New Roman" w:hAnsi="Times New Roman" w:cs="Times New Roman"/>
                <w:sz w:val="24"/>
                <w:szCs w:val="24"/>
              </w:rPr>
              <w:t>21,07</w:t>
            </w:r>
          </w:p>
        </w:tc>
        <w:tc>
          <w:tcPr>
            <w:tcW w:w="0" w:type="auto"/>
          </w:tcPr>
          <w:p w14:paraId="1D145CC8" w14:textId="77777777"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p>
        </w:tc>
        <w:tc>
          <w:tcPr>
            <w:tcW w:w="0" w:type="auto"/>
          </w:tcPr>
          <w:p w14:paraId="3138240C" w14:textId="77777777"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p>
        </w:tc>
        <w:tc>
          <w:tcPr>
            <w:tcW w:w="0" w:type="auto"/>
          </w:tcPr>
          <w:p w14:paraId="51CBAD76" w14:textId="77777777"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p>
        </w:tc>
      </w:tr>
      <w:tr w:rsidR="001C6112" w:rsidRPr="005A5270" w14:paraId="22C44C66" w14:textId="77777777" w:rsidTr="001C6112">
        <w:trPr>
          <w:trHeight w:val="466"/>
        </w:trPr>
        <w:tc>
          <w:tcPr>
            <w:tcW w:w="1772" w:type="dxa"/>
            <w:vAlign w:val="center"/>
          </w:tcPr>
          <w:p w14:paraId="278C1482"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Sold în numerar la începutul perioadei</w:t>
            </w:r>
          </w:p>
        </w:tc>
        <w:tc>
          <w:tcPr>
            <w:tcW w:w="1266" w:type="dxa"/>
            <w:vAlign w:val="center"/>
          </w:tcPr>
          <w:p w14:paraId="43FB7420" w14:textId="77777777"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14:paraId="20A2D29C" w14:textId="77777777"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 VEST</w:t>
            </w:r>
          </w:p>
        </w:tc>
        <w:tc>
          <w:tcPr>
            <w:tcW w:w="1237" w:type="dxa"/>
            <w:vAlign w:val="center"/>
          </w:tcPr>
          <w:p w14:paraId="21765C20" w14:textId="77777777"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343,78</w:t>
            </w:r>
          </w:p>
        </w:tc>
        <w:tc>
          <w:tcPr>
            <w:tcW w:w="0" w:type="auto"/>
            <w:vAlign w:val="center"/>
          </w:tcPr>
          <w:p w14:paraId="54B90CF8" w14:textId="77777777"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386,3</w:t>
            </w:r>
          </w:p>
        </w:tc>
        <w:tc>
          <w:tcPr>
            <w:tcW w:w="0" w:type="auto"/>
            <w:vAlign w:val="center"/>
          </w:tcPr>
          <w:p w14:paraId="5A335BA9" w14:textId="77777777"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358,33</w:t>
            </w:r>
          </w:p>
        </w:tc>
        <w:tc>
          <w:tcPr>
            <w:tcW w:w="0" w:type="auto"/>
            <w:vAlign w:val="center"/>
          </w:tcPr>
          <w:p w14:paraId="7F504CDD" w14:textId="77777777"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370,85</w:t>
            </w:r>
          </w:p>
        </w:tc>
        <w:tc>
          <w:tcPr>
            <w:tcW w:w="0" w:type="auto"/>
            <w:vAlign w:val="center"/>
          </w:tcPr>
          <w:p w14:paraId="46A1BEC2" w14:textId="77777777"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382,98</w:t>
            </w:r>
          </w:p>
        </w:tc>
        <w:tc>
          <w:tcPr>
            <w:tcW w:w="0" w:type="auto"/>
            <w:vAlign w:val="center"/>
          </w:tcPr>
          <w:p w14:paraId="461FF7B6" w14:textId="77777777"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r w:rsidRPr="005A5270">
              <w:rPr>
                <w:rFonts w:ascii="Times New Roman" w:hAnsi="Times New Roman" w:cs="Times New Roman"/>
                <w:bCs/>
                <w:sz w:val="24"/>
                <w:szCs w:val="24"/>
              </w:rPr>
              <w:t>375,18</w:t>
            </w:r>
          </w:p>
        </w:tc>
        <w:tc>
          <w:tcPr>
            <w:tcW w:w="0" w:type="auto"/>
          </w:tcPr>
          <w:p w14:paraId="536ED5C9" w14:textId="77777777"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p>
        </w:tc>
        <w:tc>
          <w:tcPr>
            <w:tcW w:w="0" w:type="auto"/>
          </w:tcPr>
          <w:p w14:paraId="5E0C6399" w14:textId="77777777"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p>
        </w:tc>
        <w:tc>
          <w:tcPr>
            <w:tcW w:w="0" w:type="auto"/>
          </w:tcPr>
          <w:p w14:paraId="1C55CDC9" w14:textId="77777777"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p>
        </w:tc>
      </w:tr>
    </w:tbl>
    <w:p w14:paraId="5FB39741" w14:textId="77777777" w:rsidR="009A7C30" w:rsidRPr="005A5270" w:rsidRDefault="009A7C30" w:rsidP="009A7C30">
      <w:pPr>
        <w:ind w:right="29"/>
        <w:rPr>
          <w:rFonts w:ascii="Times New Roman" w:hAnsi="Times New Roman" w:cs="Times New Roman"/>
          <w:b/>
          <w:bCs/>
          <w:color w:val="44546A" w:themeColor="text2"/>
          <w:w w:val="105"/>
          <w:sz w:val="24"/>
          <w:szCs w:val="24"/>
          <w:u w:val="single"/>
        </w:rPr>
      </w:pPr>
    </w:p>
    <w:p w14:paraId="07BE8D48" w14:textId="77777777" w:rsidR="009A7C30" w:rsidRPr="005A5270" w:rsidRDefault="009A7C30" w:rsidP="009A7C30">
      <w:pPr>
        <w:rPr>
          <w:rFonts w:ascii="Times New Roman" w:hAnsi="Times New Roman" w:cs="Times New Roman"/>
          <w:b/>
          <w:bCs/>
          <w:color w:val="44546A" w:themeColor="text2"/>
          <w:w w:val="105"/>
          <w:sz w:val="24"/>
          <w:szCs w:val="24"/>
        </w:rPr>
      </w:pPr>
      <w:r w:rsidRPr="005A5270">
        <w:rPr>
          <w:rFonts w:ascii="Times New Roman" w:hAnsi="Times New Roman" w:cs="Times New Roman"/>
          <w:b/>
          <w:bCs/>
          <w:color w:val="44546A" w:themeColor="text2"/>
          <w:w w:val="105"/>
          <w:sz w:val="24"/>
          <w:szCs w:val="24"/>
        </w:rPr>
        <w:br w:type="page"/>
      </w:r>
    </w:p>
    <w:p w14:paraId="343EAF84" w14:textId="77777777" w:rsidR="009A7C30" w:rsidRPr="005A5270" w:rsidRDefault="009A7C30" w:rsidP="009A7C30">
      <w:pPr>
        <w:ind w:right="29"/>
        <w:rPr>
          <w:rFonts w:ascii="Times New Roman" w:hAnsi="Times New Roman" w:cs="Times New Roman"/>
          <w:b/>
          <w:bCs/>
          <w:color w:val="44546A" w:themeColor="text2"/>
          <w:w w:val="105"/>
          <w:sz w:val="24"/>
          <w:szCs w:val="24"/>
          <w:u w:val="single"/>
        </w:rPr>
      </w:pPr>
      <w:r w:rsidRPr="005A5270">
        <w:rPr>
          <w:rFonts w:ascii="Times New Roman" w:hAnsi="Times New Roman" w:cs="Times New Roman"/>
          <w:b/>
          <w:bCs/>
          <w:color w:val="44546A" w:themeColor="text2"/>
          <w:w w:val="105"/>
          <w:sz w:val="24"/>
          <w:szCs w:val="24"/>
          <w:u w:val="single"/>
        </w:rPr>
        <w:lastRenderedPageBreak/>
        <w:t>Descrierea generală a proiectului:</w:t>
      </w:r>
      <w:r w:rsidRPr="005A5270">
        <w:rPr>
          <w:rFonts w:ascii="Times New Roman" w:hAnsi="Times New Roman" w:cs="Times New Roman"/>
          <w:color w:val="44546A" w:themeColor="text2"/>
          <w:w w:val="105"/>
          <w:sz w:val="24"/>
          <w:szCs w:val="24"/>
        </w:rPr>
        <w:t xml:space="preserve"> “ Sistem Integrat de Gestionare a Deșeurilor Solide în Județul Arad”</w:t>
      </w:r>
    </w:p>
    <w:p w14:paraId="63E022CF"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anul 2009 Consiliul Județean Arad a depus o aplicație în vederea accesării unor Fonduri de Dezvoltare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Regională/Fonduri de Coeziune, pentru modernizarea și extinderea sistemului de gestiune al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solide la nivel județean. Prin semnarea în anul 2010 a Deciziei de Finanțare C(2010)820/04.02.2010 emisă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Comisia Europeană, fondurile de coeziune au fost aprobate prin proiectul CCI No 2009RO161PR033, iar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nr.1263/22.02.2010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aprobată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 al deșeurilor solide în județul 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planului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achiziție aprobat, s-a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proceduri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asistența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supervizarea contractului de proiectare și execuție a lucrărilor de construire a noilor obiective de investiții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închidere a depozitelor neconforme din județ, cât și achiziția de bunuri: containere, pubele, compostoare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individuale,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echipamente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vehicule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concasor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mobil.</w:t>
      </w:r>
    </w:p>
    <w:p w14:paraId="28A4407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Principalele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sunt:</w:t>
      </w:r>
    </w:p>
    <w:p w14:paraId="40499980" w14:textId="77777777" w:rsidR="009A7C30" w:rsidRPr="005A5270" w:rsidRDefault="009A7C30" w:rsidP="009A7C30">
      <w:pPr>
        <w:pStyle w:val="ListParagraph"/>
        <w:numPr>
          <w:ilvl w:val="0"/>
          <w:numId w:val="20"/>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Protejarea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înconjurător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sănătății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populației;</w:t>
      </w:r>
    </w:p>
    <w:p w14:paraId="6292AAE6" w14:textId="77777777" w:rsidR="009A7C30" w:rsidRPr="005A5270" w:rsidRDefault="009A7C30" w:rsidP="009A7C30">
      <w:pPr>
        <w:pStyle w:val="ListParagraph"/>
        <w:numPr>
          <w:ilvl w:val="0"/>
          <w:numId w:val="20"/>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Utilizarea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judicioasă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resurselor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facilitarea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sortării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reciclării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municipale.</w:t>
      </w:r>
    </w:p>
    <w:p w14:paraId="2FB32CDF"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Căile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p>
    <w:p w14:paraId="07CD2F65" w14:textId="77777777"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Închiderea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neconforme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Arad;</w:t>
      </w:r>
    </w:p>
    <w:p w14:paraId="659FFB00" w14:textId="77777777"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Construirea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amplasamentele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Bârzava,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Chişineu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Criș</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Sebiș;</w:t>
      </w:r>
    </w:p>
    <w:p w14:paraId="456D0983" w14:textId="77777777"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Construirea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tunel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p>
    <w:p w14:paraId="0312D09E" w14:textId="77777777"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Construirea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localitatea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Ineu-Mocrea;</w:t>
      </w:r>
    </w:p>
    <w:p w14:paraId="03D9F1B4" w14:textId="77777777" w:rsidR="009A7C30" w:rsidRPr="005A5270" w:rsidRDefault="009A7C30" w:rsidP="009A7C30">
      <w:pPr>
        <w:pStyle w:val="ListParagraph"/>
        <w:numPr>
          <w:ilvl w:val="1"/>
          <w:numId w:val="24"/>
        </w:numPr>
        <w:tabs>
          <w:tab w:val="left" w:pos="1234"/>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Introducerea unui sistem județean de colectare și transport a deșeurilor menajere solide în 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unui contract de concesiune de servicii cu operatori selectați pe zone de arondare prestabilite,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proceduri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publică;</w:t>
      </w:r>
    </w:p>
    <w:p w14:paraId="5B1A31A0" w14:textId="77777777" w:rsidR="009A7C30" w:rsidRPr="005A5270" w:rsidRDefault="009A7C30" w:rsidP="009A7C30">
      <w:pPr>
        <w:pStyle w:val="ListParagraph"/>
        <w:numPr>
          <w:ilvl w:val="1"/>
          <w:numId w:val="24"/>
        </w:numPr>
        <w:tabs>
          <w:tab w:val="left" w:pos="1234"/>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Operarea stațiilor de transfer, a stației de compostare în tunel și a complexului de tratare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de la Ineu-Mocrea prin atribuirea a 3 contracte de concesiune de servicii de 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încheiate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p>
    <w:p w14:paraId="16EEB08B" w14:textId="77777777" w:rsidR="009A7C30" w:rsidRPr="005A5270" w:rsidRDefault="009A7C30" w:rsidP="009A7C30">
      <w:pPr>
        <w:pStyle w:val="BodyText"/>
        <w:numPr>
          <w:ilvl w:val="2"/>
          <w:numId w:val="25"/>
        </w:numPr>
        <w:ind w:left="1559"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un prestator de servicii selectat printr-o procedură  de achiziție publică, pentru 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celor 3 stații de transfer și transportul deșeurilor reziduale colectate și depozitate temporar,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existent;</w:t>
      </w:r>
    </w:p>
    <w:p w14:paraId="5DF77E7D" w14:textId="77777777" w:rsidR="009A7C30" w:rsidRPr="005A5270" w:rsidRDefault="009A7C30" w:rsidP="009A7C30">
      <w:pPr>
        <w:pStyle w:val="BodyText"/>
        <w:numPr>
          <w:ilvl w:val="2"/>
          <w:numId w:val="25"/>
        </w:numPr>
        <w:ind w:left="1559"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un prestator de servicii selectat printr-o procedură de achiziție publică, pentru 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stației de compostare în tunel de la Arad și transportul reziduurilor de la compostare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conform;</w:t>
      </w:r>
    </w:p>
    <w:p w14:paraId="7ABC71E0" w14:textId="77777777" w:rsidR="009A7C30" w:rsidRPr="005A5270" w:rsidRDefault="009A7C30" w:rsidP="009A7C30">
      <w:pPr>
        <w:pStyle w:val="BodyText"/>
        <w:numPr>
          <w:ilvl w:val="2"/>
          <w:numId w:val="25"/>
        </w:numPr>
        <w:spacing w:before="120"/>
        <w:ind w:left="1559" w:right="29" w:hanging="357"/>
        <w:jc w:val="both"/>
        <w:rPr>
          <w:rFonts w:ascii="Times New Roman" w:hAnsi="Times New Roman" w:cs="Times New Roman"/>
          <w:sz w:val="24"/>
          <w:szCs w:val="24"/>
        </w:rPr>
      </w:pPr>
      <w:r w:rsidRPr="005A5270">
        <w:rPr>
          <w:rFonts w:ascii="Times New Roman" w:hAnsi="Times New Roman" w:cs="Times New Roman"/>
          <w:w w:val="105"/>
          <w:sz w:val="24"/>
          <w:szCs w:val="24"/>
        </w:rPr>
        <w:t>un prestator de servicii selectat printr-o procedură de achiziție publică pentru 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stației de transfer, sortare și compostare (Complexul de tratare a deșeurilor) de la Ineu-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Mocrea, 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acestea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 conform.</w:t>
      </w:r>
    </w:p>
    <w:p w14:paraId="2A6990DE"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anul 2010 a fost organizată procedura de atribuire prin licitație publică deschisă a Contractului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furnizare de servicii de Asistență Tehnică în sprijinul Consiliului Județean Arad în vederea implementării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asemenea,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s-au organizat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proceduri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atribuirea unor contracte de:</w:t>
      </w:r>
    </w:p>
    <w:p w14:paraId="2EE75D1B"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Proiectare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execuție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noilor</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investiții</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 xml:space="preserve">menționate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anterior,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închiderea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municipii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orașe</w:t>
      </w:r>
    </w:p>
    <w:p w14:paraId="7CEBA115"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Furnizare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bunuri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unități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compostare individuală)</w:t>
      </w:r>
    </w:p>
    <w:p w14:paraId="768F9F62"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Furnizare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echipamente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concasare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construcții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demolări</w:t>
      </w:r>
    </w:p>
    <w:p w14:paraId="7EE25D12"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Servicii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audit</w:t>
      </w:r>
    </w:p>
    <w:p w14:paraId="4D19801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Consiliul Județean Arad a pregătit, cu sprijinul Consultantului, documentațiile de atribuire </w:t>
      </w:r>
      <w:r w:rsidRPr="005A5270">
        <w:rPr>
          <w:rFonts w:ascii="Times New Roman" w:hAnsi="Times New Roman" w:cs="Times New Roman"/>
          <w:w w:val="105"/>
          <w:sz w:val="24"/>
          <w:szCs w:val="24"/>
        </w:rPr>
        <w:lastRenderedPageBreak/>
        <w:t>pentru cele</w:t>
      </w:r>
      <w:r w:rsidR="001C6112">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patru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 după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urmează:</w:t>
      </w:r>
    </w:p>
    <w:p w14:paraId="6653B244" w14:textId="77777777" w:rsidR="009A7C30" w:rsidRPr="005A5270" w:rsidRDefault="009A7C30" w:rsidP="009A7C30">
      <w:pPr>
        <w:pStyle w:val="ListParagraph"/>
        <w:numPr>
          <w:ilvl w:val="0"/>
          <w:numId w:val="26"/>
        </w:numPr>
        <w:tabs>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Un contract de concesiune pentru activitățile de colectare separată și transport separat al deșeurilor municipale și al deșeurilor similare celor municipale, provenite din colectarea separată de la populație, din alte activități comerciale din industrie și instituții, inclusiv a fracțiilor colectate separat, fără a aduce atingere fluxului de deșeuri de echipamente electrice și electronice, baterii și acumulatori, din județul</w:t>
      </w:r>
      <w:r w:rsidR="001C6112">
        <w:rPr>
          <w:rFonts w:ascii="Times New Roman" w:hAnsi="Times New Roman" w:cs="Times New Roman"/>
          <w:w w:val="105"/>
          <w:sz w:val="24"/>
          <w:szCs w:val="24"/>
        </w:rPr>
        <w:t xml:space="preserve"> Arad, proiect gestionat de ADI</w:t>
      </w:r>
      <w:r w:rsidRPr="005A5270">
        <w:rPr>
          <w:rFonts w:ascii="Times New Roman" w:hAnsi="Times New Roman" w:cs="Times New Roman"/>
          <w:w w:val="105"/>
          <w:sz w:val="24"/>
          <w:szCs w:val="24"/>
        </w:rPr>
        <w:t>SIGD Arad pentru fiecare dintre cele 5 zone de arondare, așa cum au fost acestea definite în Studiul de Fezabilitate al Aplicației de Finanțare aprobate;</w:t>
      </w:r>
    </w:p>
    <w:p w14:paraId="33EAD895" w14:textId="77777777" w:rsidR="009A7C30" w:rsidRPr="005A5270" w:rsidRDefault="009A7C30" w:rsidP="009A7C30">
      <w:pPr>
        <w:pStyle w:val="ListParagraph"/>
        <w:numPr>
          <w:ilvl w:val="0"/>
          <w:numId w:val="26"/>
        </w:numPr>
        <w:tabs>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Trei contracte de concesiune a activităților de operare:</w:t>
      </w:r>
    </w:p>
    <w:p w14:paraId="5383ABF6" w14:textId="77777777" w:rsidR="009A7C30" w:rsidRPr="005A5270" w:rsidRDefault="009A7C30" w:rsidP="009A7C30">
      <w:pPr>
        <w:pStyle w:val="ListParagraph"/>
        <w:numPr>
          <w:ilvl w:val="0"/>
          <w:numId w:val="27"/>
        </w:numPr>
        <w:tabs>
          <w:tab w:val="left" w:pos="556"/>
          <w:tab w:val="left" w:pos="557"/>
        </w:tabs>
        <w:ind w:left="1416" w:right="28"/>
        <w:jc w:val="both"/>
        <w:rPr>
          <w:rFonts w:ascii="Times New Roman" w:hAnsi="Times New Roman" w:cs="Times New Roman"/>
          <w:sz w:val="24"/>
          <w:szCs w:val="24"/>
        </w:rPr>
      </w:pPr>
      <w:r w:rsidRPr="005A5270">
        <w:rPr>
          <w:rFonts w:ascii="Times New Roman" w:hAnsi="Times New Roman" w:cs="Times New Roman"/>
          <w:w w:val="105"/>
          <w:sz w:val="24"/>
          <w:szCs w:val="24"/>
        </w:rPr>
        <w:t>3</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independente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(Bârzava,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Chișineu-Criș</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Sebiș)</w:t>
      </w:r>
    </w:p>
    <w:p w14:paraId="7D68E26B" w14:textId="77777777" w:rsidR="009A7C30" w:rsidRPr="005A5270" w:rsidRDefault="009A7C30" w:rsidP="009A7C30">
      <w:pPr>
        <w:pStyle w:val="ListParagraph"/>
        <w:numPr>
          <w:ilvl w:val="0"/>
          <w:numId w:val="27"/>
        </w:numPr>
        <w:tabs>
          <w:tab w:val="left" w:pos="556"/>
          <w:tab w:val="left" w:pos="557"/>
        </w:tabs>
        <w:ind w:left="1416" w:right="28"/>
        <w:jc w:val="both"/>
        <w:rPr>
          <w:rFonts w:ascii="Times New Roman" w:hAnsi="Times New Roman" w:cs="Times New Roman"/>
          <w:sz w:val="24"/>
          <w:szCs w:val="24"/>
        </w:rPr>
      </w:pPr>
      <w:r w:rsidRPr="005A5270">
        <w:rPr>
          <w:rFonts w:ascii="Times New Roman" w:hAnsi="Times New Roman" w:cs="Times New Roman"/>
          <w:w w:val="105"/>
          <w:sz w:val="24"/>
          <w:szCs w:val="24"/>
        </w:rPr>
        <w:t>O stație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tunel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p>
    <w:p w14:paraId="3BC30BD9" w14:textId="77777777" w:rsidR="009A7C30" w:rsidRPr="005A5270" w:rsidRDefault="009A7C30" w:rsidP="009A7C30">
      <w:pPr>
        <w:pStyle w:val="ListParagraph"/>
        <w:numPr>
          <w:ilvl w:val="0"/>
          <w:numId w:val="27"/>
        </w:numPr>
        <w:tabs>
          <w:tab w:val="left" w:pos="556"/>
          <w:tab w:val="left" w:pos="557"/>
        </w:tabs>
        <w:ind w:left="1416" w:right="28"/>
        <w:jc w:val="both"/>
        <w:rPr>
          <w:rFonts w:ascii="Times New Roman" w:hAnsi="Times New Roman" w:cs="Times New Roman"/>
          <w:sz w:val="24"/>
          <w:szCs w:val="24"/>
        </w:rPr>
      </w:pPr>
      <w:r w:rsidRPr="005A5270">
        <w:rPr>
          <w:rFonts w:ascii="Times New Roman" w:hAnsi="Times New Roman" w:cs="Times New Roman"/>
          <w:w w:val="105"/>
          <w:sz w:val="24"/>
          <w:szCs w:val="24"/>
        </w:rPr>
        <w:t>O</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Ineu-Mocrea.</w:t>
      </w:r>
    </w:p>
    <w:p w14:paraId="44AA49BD" w14:textId="77777777" w:rsidR="009A7C30" w:rsidRPr="005A5270" w:rsidRDefault="009A7C30" w:rsidP="009A7C30">
      <w:pPr>
        <w:pStyle w:val="ListParagraph"/>
        <w:tabs>
          <w:tab w:val="left" w:pos="556"/>
          <w:tab w:val="left" w:pos="557"/>
        </w:tabs>
        <w:ind w:left="1416" w:right="28" w:firstLine="0"/>
        <w:jc w:val="both"/>
        <w:rPr>
          <w:rFonts w:ascii="Times New Roman" w:hAnsi="Times New Roman" w:cs="Times New Roman"/>
          <w:sz w:val="24"/>
          <w:szCs w:val="24"/>
        </w:rPr>
      </w:pPr>
    </w:p>
    <w:p w14:paraId="53DBC38E" w14:textId="77777777" w:rsidR="009A7C30" w:rsidRPr="005A5270" w:rsidRDefault="009A7C30" w:rsidP="009A7C30">
      <w:pPr>
        <w:pStyle w:val="BodyText"/>
        <w:spacing w:before="120"/>
        <w:ind w:left="204"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investiții:</w:t>
      </w:r>
    </w:p>
    <w:p w14:paraId="30EA0E01"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4 stații de transfer (Chişineu Criș, Mocrea, Sebiș, Bârzava)</w:t>
      </w:r>
    </w:p>
    <w:p w14:paraId="1E281A07"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1 stație de sortare (Mocrea)</w:t>
      </w:r>
    </w:p>
    <w:p w14:paraId="037B33F9"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2 stații de compostare:</w:t>
      </w:r>
    </w:p>
    <w:p w14:paraId="28857821" w14:textId="77777777" w:rsidR="009A7C30" w:rsidRPr="005A5270" w:rsidRDefault="009A7C30" w:rsidP="009A7C30">
      <w:pPr>
        <w:pStyle w:val="ListParagraph"/>
        <w:tabs>
          <w:tab w:val="left" w:pos="1233"/>
          <w:tab w:val="left" w:pos="1234"/>
        </w:tabs>
        <w:ind w:left="1077" w:right="28" w:firstLine="0"/>
        <w:jc w:val="both"/>
        <w:rPr>
          <w:rFonts w:ascii="Times New Roman" w:hAnsi="Times New Roman" w:cs="Times New Roman"/>
          <w:w w:val="105"/>
          <w:sz w:val="24"/>
          <w:szCs w:val="24"/>
        </w:rPr>
      </w:pPr>
      <w:r w:rsidRPr="005A5270">
        <w:rPr>
          <w:rFonts w:ascii="Times New Roman" w:hAnsi="Times New Roman" w:cs="Times New Roman"/>
          <w:w w:val="105"/>
          <w:sz w:val="24"/>
          <w:szCs w:val="24"/>
        </w:rPr>
        <w:t>- Arad, va deservi Zonele 1, 2 și 5. Este proiectată în spațiu închis; faza de compostare intensivă se va realiza în tuneluri. Capacitatea 19.000 t/an</w:t>
      </w:r>
    </w:p>
    <w:p w14:paraId="235E44F5" w14:textId="77777777" w:rsidR="009A7C30" w:rsidRPr="005A5270" w:rsidRDefault="009A7C30" w:rsidP="009A7C30">
      <w:pPr>
        <w:pStyle w:val="ListParagraph"/>
        <w:tabs>
          <w:tab w:val="left" w:pos="1233"/>
          <w:tab w:val="left" w:pos="1234"/>
        </w:tabs>
        <w:ind w:left="1077" w:right="28" w:firstLine="0"/>
        <w:jc w:val="both"/>
        <w:rPr>
          <w:rFonts w:ascii="Times New Roman" w:hAnsi="Times New Roman" w:cs="Times New Roman"/>
          <w:w w:val="105"/>
          <w:sz w:val="24"/>
          <w:szCs w:val="24"/>
        </w:rPr>
      </w:pPr>
      <w:r w:rsidRPr="005A5270">
        <w:rPr>
          <w:rFonts w:ascii="Times New Roman" w:hAnsi="Times New Roman" w:cs="Times New Roman"/>
          <w:w w:val="105"/>
          <w:sz w:val="24"/>
          <w:szCs w:val="24"/>
        </w:rPr>
        <w:t>- Mocrea, va deservi Zonele 3 și 4 având fazele de compostare și de maturare deschise. Capacitatea 700 t/an</w:t>
      </w:r>
    </w:p>
    <w:p w14:paraId="728842F8" w14:textId="77777777"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Închiderea a 10 depozite de deșeuri urbane: Arad (2), Nădlac, Pecica, Curtici, Pâncota, Sântana, Chişineu Criș, Ineu, Sebiș.</w:t>
      </w:r>
    </w:p>
    <w:p w14:paraId="707E075F" w14:textId="77777777" w:rsidR="009A7C30" w:rsidRPr="005A5270" w:rsidRDefault="009A7C30" w:rsidP="009A7C30">
      <w:pPr>
        <w:tabs>
          <w:tab w:val="left" w:pos="1233"/>
          <w:tab w:val="left" w:pos="1234"/>
        </w:tabs>
        <w:spacing w:before="120"/>
        <w:ind w:right="28"/>
        <w:jc w:val="center"/>
        <w:rPr>
          <w:rFonts w:ascii="Times New Roman" w:hAnsi="Times New Roman" w:cs="Times New Roman"/>
          <w:w w:val="105"/>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1-4</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Investiții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SMIDS</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PJGD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Arad</w:t>
      </w:r>
    </w:p>
    <w:tbl>
      <w:tblPr>
        <w:tblW w:w="50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07"/>
        <w:gridCol w:w="3580"/>
        <w:gridCol w:w="1007"/>
        <w:gridCol w:w="1878"/>
      </w:tblGrid>
      <w:tr w:rsidR="009A7C30" w:rsidRPr="005A5270" w14:paraId="7A788267" w14:textId="77777777" w:rsidTr="004106C5">
        <w:trPr>
          <w:trHeight w:val="167"/>
          <w:tblHeader/>
          <w:jc w:val="center"/>
        </w:trPr>
        <w:tc>
          <w:tcPr>
            <w:tcW w:w="3524" w:type="pct"/>
            <w:gridSpan w:val="2"/>
            <w:shd w:val="clear" w:color="auto" w:fill="22AA86"/>
            <w:vAlign w:val="center"/>
          </w:tcPr>
          <w:p w14:paraId="2DEDBB47" w14:textId="77777777" w:rsidR="009A7C30" w:rsidRPr="005A5270" w:rsidRDefault="009A7C30" w:rsidP="004106C5">
            <w:pPr>
              <w:pStyle w:val="TableParagraph"/>
              <w:ind w:left="2856"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Investiții</w:t>
            </w:r>
          </w:p>
        </w:tc>
        <w:tc>
          <w:tcPr>
            <w:tcW w:w="515" w:type="pct"/>
            <w:shd w:val="clear" w:color="auto" w:fill="22AA86"/>
            <w:vAlign w:val="center"/>
          </w:tcPr>
          <w:p w14:paraId="14365EB3" w14:textId="77777777" w:rsidR="009A7C30" w:rsidRPr="005A5270" w:rsidRDefault="009A7C30" w:rsidP="004106C5">
            <w:pPr>
              <w:pStyle w:val="TableParagraph"/>
              <w:ind w:left="290"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UM</w:t>
            </w:r>
          </w:p>
        </w:tc>
        <w:tc>
          <w:tcPr>
            <w:tcW w:w="961" w:type="pct"/>
            <w:shd w:val="clear" w:color="auto" w:fill="22AA86"/>
            <w:vAlign w:val="center"/>
          </w:tcPr>
          <w:p w14:paraId="04DBAC95" w14:textId="77777777" w:rsidR="009A7C30" w:rsidRPr="005A5270" w:rsidRDefault="009A7C30" w:rsidP="004106C5">
            <w:pPr>
              <w:pStyle w:val="TableParagraph"/>
              <w:ind w:left="168" w:right="28" w:hanging="40"/>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Cantitate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 xml:space="preserve">Conform Deciziei </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2"/>
                <w:w w:val="105"/>
                <w:sz w:val="24"/>
                <w:szCs w:val="24"/>
              </w:rPr>
              <w:t xml:space="preserve"> </w:t>
            </w:r>
            <w:r w:rsidRPr="005A5270">
              <w:rPr>
                <w:rFonts w:ascii="Times New Roman" w:hAnsi="Times New Roman" w:cs="Times New Roman"/>
                <w:b/>
                <w:color w:val="FFFFFF" w:themeColor="background1"/>
                <w:w w:val="105"/>
                <w:sz w:val="24"/>
                <w:szCs w:val="24"/>
              </w:rPr>
              <w:t>Finanțare</w:t>
            </w:r>
          </w:p>
        </w:tc>
      </w:tr>
      <w:tr w:rsidR="009A7C30" w:rsidRPr="005A5270" w14:paraId="7C687B4A" w14:textId="77777777" w:rsidTr="004106C5">
        <w:trPr>
          <w:trHeight w:val="248"/>
          <w:jc w:val="center"/>
        </w:trPr>
        <w:tc>
          <w:tcPr>
            <w:tcW w:w="1692" w:type="pct"/>
            <w:vMerge w:val="restart"/>
            <w:vAlign w:val="center"/>
          </w:tcPr>
          <w:p w14:paraId="7C2FA50C" w14:textId="77777777"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Construcții</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stații</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transfer</w:t>
            </w:r>
          </w:p>
        </w:tc>
        <w:tc>
          <w:tcPr>
            <w:tcW w:w="1832" w:type="pct"/>
            <w:vAlign w:val="center"/>
          </w:tcPr>
          <w:p w14:paraId="4ADBB279" w14:textId="77777777"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Chişineu</w:t>
            </w:r>
            <w:r w:rsidRPr="005A5270">
              <w:rPr>
                <w:rFonts w:ascii="Times New Roman" w:hAnsi="Times New Roman" w:cs="Times New Roman"/>
                <w:color w:val="000000" w:themeColor="text1"/>
                <w:spacing w:val="-5"/>
                <w:w w:val="105"/>
                <w:sz w:val="24"/>
                <w:szCs w:val="24"/>
              </w:rPr>
              <w:t xml:space="preserve"> </w:t>
            </w:r>
            <w:r w:rsidRPr="005A5270">
              <w:rPr>
                <w:rFonts w:ascii="Times New Roman" w:hAnsi="Times New Roman" w:cs="Times New Roman"/>
                <w:color w:val="000000" w:themeColor="text1"/>
                <w:w w:val="105"/>
                <w:sz w:val="24"/>
                <w:szCs w:val="24"/>
              </w:rPr>
              <w:t>Criș</w:t>
            </w:r>
          </w:p>
        </w:tc>
        <w:tc>
          <w:tcPr>
            <w:tcW w:w="515" w:type="pct"/>
            <w:vAlign w:val="center"/>
          </w:tcPr>
          <w:p w14:paraId="695AA233" w14:textId="77777777"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550D5AFD" w14:textId="77777777"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14:paraId="76994ED4" w14:textId="77777777" w:rsidTr="004106C5">
        <w:trPr>
          <w:trHeight w:val="247"/>
          <w:jc w:val="center"/>
        </w:trPr>
        <w:tc>
          <w:tcPr>
            <w:tcW w:w="1692" w:type="pct"/>
            <w:vMerge/>
            <w:tcBorders>
              <w:top w:val="nil"/>
            </w:tcBorders>
            <w:vAlign w:val="center"/>
          </w:tcPr>
          <w:p w14:paraId="4F4ECEDA" w14:textId="77777777"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14:paraId="1D625C89" w14:textId="77777777"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Ineu - Mocrea</w:t>
            </w:r>
          </w:p>
        </w:tc>
        <w:tc>
          <w:tcPr>
            <w:tcW w:w="515" w:type="pct"/>
            <w:vAlign w:val="center"/>
          </w:tcPr>
          <w:p w14:paraId="6184B75A" w14:textId="77777777"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3B7AF1C1" w14:textId="77777777"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14:paraId="7BAB4B22" w14:textId="77777777" w:rsidTr="004106C5">
        <w:trPr>
          <w:trHeight w:val="246"/>
          <w:jc w:val="center"/>
        </w:trPr>
        <w:tc>
          <w:tcPr>
            <w:tcW w:w="1692" w:type="pct"/>
            <w:vMerge/>
            <w:tcBorders>
              <w:top w:val="nil"/>
            </w:tcBorders>
            <w:vAlign w:val="center"/>
          </w:tcPr>
          <w:p w14:paraId="7272136C" w14:textId="77777777"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14:paraId="1D60128B" w14:textId="77777777"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Sebiș</w:t>
            </w:r>
          </w:p>
        </w:tc>
        <w:tc>
          <w:tcPr>
            <w:tcW w:w="515" w:type="pct"/>
            <w:vAlign w:val="center"/>
          </w:tcPr>
          <w:p w14:paraId="09B41F2A" w14:textId="77777777"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5E1C385E" w14:textId="77777777"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14:paraId="1DCECA31" w14:textId="77777777" w:rsidTr="004106C5">
        <w:trPr>
          <w:trHeight w:val="248"/>
          <w:jc w:val="center"/>
        </w:trPr>
        <w:tc>
          <w:tcPr>
            <w:tcW w:w="1692" w:type="pct"/>
            <w:vMerge/>
            <w:tcBorders>
              <w:top w:val="nil"/>
            </w:tcBorders>
            <w:vAlign w:val="center"/>
          </w:tcPr>
          <w:p w14:paraId="756E4126" w14:textId="77777777"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14:paraId="21C63AEE" w14:textId="77777777"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Bârzava</w:t>
            </w:r>
          </w:p>
        </w:tc>
        <w:tc>
          <w:tcPr>
            <w:tcW w:w="515" w:type="pct"/>
            <w:vAlign w:val="center"/>
          </w:tcPr>
          <w:p w14:paraId="4CCF7422" w14:textId="77777777"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4DA7149E" w14:textId="77777777"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14:paraId="7DED3FC9" w14:textId="77777777" w:rsidTr="004106C5">
        <w:trPr>
          <w:trHeight w:val="246"/>
          <w:jc w:val="center"/>
        </w:trPr>
        <w:tc>
          <w:tcPr>
            <w:tcW w:w="1692" w:type="pct"/>
            <w:vAlign w:val="center"/>
          </w:tcPr>
          <w:p w14:paraId="212F76A5" w14:textId="77777777"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Stații</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sortare</w:t>
            </w:r>
          </w:p>
        </w:tc>
        <w:tc>
          <w:tcPr>
            <w:tcW w:w="1832" w:type="pct"/>
            <w:vAlign w:val="center"/>
          </w:tcPr>
          <w:p w14:paraId="34E75E4D" w14:textId="77777777"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Ineu - Mocrea</w:t>
            </w:r>
          </w:p>
        </w:tc>
        <w:tc>
          <w:tcPr>
            <w:tcW w:w="515" w:type="pct"/>
            <w:vAlign w:val="center"/>
          </w:tcPr>
          <w:p w14:paraId="2B1978F4" w14:textId="77777777"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0B41FF56" w14:textId="77777777"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14:paraId="0714FFFA" w14:textId="77777777" w:rsidTr="004106C5">
        <w:trPr>
          <w:trHeight w:val="246"/>
          <w:jc w:val="center"/>
        </w:trPr>
        <w:tc>
          <w:tcPr>
            <w:tcW w:w="1692" w:type="pct"/>
            <w:vAlign w:val="center"/>
          </w:tcPr>
          <w:p w14:paraId="11B4EF0B" w14:textId="77777777" w:rsidR="009A7C30" w:rsidRPr="005A5270" w:rsidRDefault="009A7C30" w:rsidP="004106C5">
            <w:pPr>
              <w:pStyle w:val="TableParagraph"/>
              <w:ind w:left="100" w:right="28"/>
              <w:jc w:val="center"/>
              <w:rPr>
                <w:rFonts w:ascii="Times New Roman" w:hAnsi="Times New Roman" w:cs="Times New Roman"/>
                <w:b/>
                <w:bCs/>
                <w:w w:val="105"/>
                <w:sz w:val="24"/>
                <w:szCs w:val="24"/>
              </w:rPr>
            </w:pPr>
          </w:p>
        </w:tc>
        <w:tc>
          <w:tcPr>
            <w:tcW w:w="1832" w:type="pct"/>
            <w:vAlign w:val="center"/>
          </w:tcPr>
          <w:p w14:paraId="6543378F" w14:textId="77777777" w:rsidR="009A7C30" w:rsidRPr="005A5270" w:rsidRDefault="009A7C30" w:rsidP="004106C5">
            <w:pPr>
              <w:pStyle w:val="TableParagraph"/>
              <w:ind w:left="98" w:right="28"/>
              <w:jc w:val="center"/>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Arad</w:t>
            </w:r>
            <w:r w:rsidRPr="005A5270">
              <w:rPr>
                <w:rStyle w:val="FootnoteReference"/>
                <w:rFonts w:ascii="Times New Roman" w:hAnsi="Times New Roman" w:cs="Times New Roman"/>
                <w:color w:val="000000" w:themeColor="text1"/>
                <w:w w:val="105"/>
                <w:sz w:val="24"/>
                <w:szCs w:val="24"/>
              </w:rPr>
              <w:footnoteReference w:id="1"/>
            </w:r>
          </w:p>
        </w:tc>
        <w:tc>
          <w:tcPr>
            <w:tcW w:w="515" w:type="pct"/>
            <w:vAlign w:val="center"/>
          </w:tcPr>
          <w:p w14:paraId="5EB75C7D" w14:textId="77777777" w:rsidR="009A7C30" w:rsidRPr="005A5270" w:rsidRDefault="009A7C30" w:rsidP="004106C5">
            <w:pPr>
              <w:pStyle w:val="TableParagraph"/>
              <w:ind w:left="28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3B6404B2" w14:textId="77777777" w:rsidR="009A7C30" w:rsidRPr="005A5270" w:rsidRDefault="009A7C30" w:rsidP="004106C5">
            <w:pPr>
              <w:pStyle w:val="TableParagraph"/>
              <w:ind w:left="1" w:right="28"/>
              <w:jc w:val="center"/>
              <w:rPr>
                <w:rFonts w:ascii="Times New Roman" w:hAnsi="Times New Roman" w:cs="Times New Roman"/>
                <w:w w:val="103"/>
                <w:sz w:val="24"/>
                <w:szCs w:val="24"/>
              </w:rPr>
            </w:pPr>
            <w:r w:rsidRPr="005A5270">
              <w:rPr>
                <w:rFonts w:ascii="Times New Roman" w:hAnsi="Times New Roman" w:cs="Times New Roman"/>
                <w:w w:val="103"/>
                <w:sz w:val="24"/>
                <w:szCs w:val="24"/>
              </w:rPr>
              <w:t>1</w:t>
            </w:r>
          </w:p>
        </w:tc>
      </w:tr>
      <w:tr w:rsidR="009A7C30" w:rsidRPr="005A5270" w14:paraId="72581A1E" w14:textId="77777777" w:rsidTr="004106C5">
        <w:trPr>
          <w:trHeight w:val="247"/>
          <w:jc w:val="center"/>
        </w:trPr>
        <w:tc>
          <w:tcPr>
            <w:tcW w:w="1692" w:type="pct"/>
            <w:vMerge w:val="restart"/>
            <w:vAlign w:val="center"/>
          </w:tcPr>
          <w:p w14:paraId="4BACCF18" w14:textId="77777777" w:rsidR="009A7C30" w:rsidRPr="005A5270" w:rsidRDefault="009A7C30" w:rsidP="004106C5">
            <w:pPr>
              <w:pStyle w:val="TableParagraph"/>
              <w:ind w:right="28"/>
              <w:jc w:val="center"/>
              <w:rPr>
                <w:rFonts w:ascii="Times New Roman" w:hAnsi="Times New Roman" w:cs="Times New Roman"/>
                <w:b/>
                <w:bCs/>
                <w:sz w:val="24"/>
                <w:szCs w:val="24"/>
              </w:rPr>
            </w:pPr>
          </w:p>
          <w:p w14:paraId="3F91AB2E" w14:textId="77777777"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Stație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compostare</w:t>
            </w:r>
          </w:p>
        </w:tc>
        <w:tc>
          <w:tcPr>
            <w:tcW w:w="1832" w:type="pct"/>
            <w:vAlign w:val="center"/>
          </w:tcPr>
          <w:p w14:paraId="5260C6EC" w14:textId="77777777"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Arad</w:t>
            </w:r>
          </w:p>
        </w:tc>
        <w:tc>
          <w:tcPr>
            <w:tcW w:w="515" w:type="pct"/>
            <w:vAlign w:val="center"/>
          </w:tcPr>
          <w:p w14:paraId="65BC22F3" w14:textId="77777777"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7D95AE99" w14:textId="77777777"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14:paraId="63E0FA18" w14:textId="77777777" w:rsidTr="004106C5">
        <w:trPr>
          <w:trHeight w:val="247"/>
          <w:jc w:val="center"/>
        </w:trPr>
        <w:tc>
          <w:tcPr>
            <w:tcW w:w="1692" w:type="pct"/>
            <w:vMerge/>
            <w:tcBorders>
              <w:top w:val="nil"/>
            </w:tcBorders>
            <w:vAlign w:val="center"/>
          </w:tcPr>
          <w:p w14:paraId="38EED886" w14:textId="77777777"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14:paraId="3DF56E9D" w14:textId="77777777"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w w:val="105"/>
                <w:sz w:val="24"/>
                <w:szCs w:val="24"/>
              </w:rPr>
              <w:t>Ineu - Mocrea</w:t>
            </w:r>
          </w:p>
        </w:tc>
        <w:tc>
          <w:tcPr>
            <w:tcW w:w="515" w:type="pct"/>
            <w:vAlign w:val="center"/>
          </w:tcPr>
          <w:p w14:paraId="0BA14006" w14:textId="77777777"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4421E87E" w14:textId="77777777"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sz w:val="24"/>
                <w:szCs w:val="24"/>
              </w:rPr>
              <w:t>1</w:t>
            </w:r>
          </w:p>
        </w:tc>
      </w:tr>
      <w:tr w:rsidR="009A7C30" w:rsidRPr="005A5270" w14:paraId="35887354" w14:textId="77777777" w:rsidTr="004106C5">
        <w:trPr>
          <w:trHeight w:val="269"/>
          <w:jc w:val="center"/>
        </w:trPr>
        <w:tc>
          <w:tcPr>
            <w:tcW w:w="1692" w:type="pct"/>
            <w:vMerge w:val="restart"/>
            <w:vAlign w:val="center"/>
          </w:tcPr>
          <w:p w14:paraId="48E76022" w14:textId="77777777" w:rsidR="009A7C30" w:rsidRPr="005A5270" w:rsidRDefault="009A7C30" w:rsidP="004106C5">
            <w:pPr>
              <w:pStyle w:val="TableParagraph"/>
              <w:ind w:left="100" w:right="28"/>
              <w:jc w:val="center"/>
              <w:rPr>
                <w:rFonts w:ascii="Times New Roman" w:hAnsi="Times New Roman" w:cs="Times New Roman"/>
                <w:b/>
                <w:bCs/>
                <w:w w:val="105"/>
                <w:sz w:val="24"/>
                <w:szCs w:val="24"/>
              </w:rPr>
            </w:pPr>
          </w:p>
          <w:p w14:paraId="6F5FC407" w14:textId="77777777" w:rsidR="009A7C30" w:rsidRPr="005A5270" w:rsidRDefault="009A7C30" w:rsidP="004106C5">
            <w:pPr>
              <w:pStyle w:val="TableParagraph"/>
              <w:ind w:left="100" w:right="28"/>
              <w:jc w:val="center"/>
              <w:rPr>
                <w:rFonts w:ascii="Times New Roman" w:hAnsi="Times New Roman" w:cs="Times New Roman"/>
                <w:b/>
                <w:bCs/>
                <w:w w:val="105"/>
                <w:sz w:val="24"/>
                <w:szCs w:val="24"/>
              </w:rPr>
            </w:pPr>
          </w:p>
          <w:p w14:paraId="47F02BEA" w14:textId="77777777"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Furnizare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euro</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containere,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 xml:space="preserve">a </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unităților de compostare și a</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containerelor</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pentru</w:t>
            </w:r>
            <w:r w:rsidRPr="005A5270">
              <w:rPr>
                <w:rFonts w:ascii="Times New Roman" w:hAnsi="Times New Roman" w:cs="Times New Roman"/>
                <w:b/>
                <w:bCs/>
                <w:spacing w:val="-9"/>
                <w:w w:val="105"/>
                <w:sz w:val="24"/>
                <w:szCs w:val="24"/>
              </w:rPr>
              <w:t xml:space="preserve"> </w:t>
            </w:r>
            <w:r w:rsidRPr="005A5270">
              <w:rPr>
                <w:rFonts w:ascii="Times New Roman" w:hAnsi="Times New Roman" w:cs="Times New Roman"/>
                <w:b/>
                <w:bCs/>
                <w:w w:val="105"/>
                <w:sz w:val="24"/>
                <w:szCs w:val="24"/>
              </w:rPr>
              <w:t>refuzuri</w:t>
            </w:r>
          </w:p>
        </w:tc>
        <w:tc>
          <w:tcPr>
            <w:tcW w:w="1832" w:type="pct"/>
            <w:vAlign w:val="center"/>
          </w:tcPr>
          <w:p w14:paraId="63D19516" w14:textId="77777777"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w w:val="105"/>
                <w:sz w:val="24"/>
                <w:szCs w:val="24"/>
              </w:rPr>
              <w:t>Eurocontainere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120l</w:t>
            </w:r>
          </w:p>
        </w:tc>
        <w:tc>
          <w:tcPr>
            <w:tcW w:w="515" w:type="pct"/>
            <w:vAlign w:val="center"/>
          </w:tcPr>
          <w:p w14:paraId="7A51481A" w14:textId="77777777" w:rsidR="009A7C30" w:rsidRPr="005A5270" w:rsidRDefault="009A7C30" w:rsidP="004106C5">
            <w:pPr>
              <w:pStyle w:val="TableParagraph"/>
              <w:ind w:left="281"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14:paraId="1B4808DB" w14:textId="77777777" w:rsidR="009A7C30" w:rsidRPr="005A5270" w:rsidRDefault="009A7C30" w:rsidP="004106C5">
            <w:pPr>
              <w:pStyle w:val="TableParagraph"/>
              <w:ind w:left="603" w:right="28"/>
              <w:jc w:val="center"/>
              <w:rPr>
                <w:rFonts w:ascii="Times New Roman" w:hAnsi="Times New Roman" w:cs="Times New Roman"/>
                <w:sz w:val="24"/>
                <w:szCs w:val="24"/>
              </w:rPr>
            </w:pPr>
            <w:r w:rsidRPr="005A5270">
              <w:rPr>
                <w:rFonts w:ascii="Times New Roman" w:hAnsi="Times New Roman" w:cs="Times New Roman"/>
                <w:w w:val="105"/>
                <w:sz w:val="24"/>
                <w:szCs w:val="24"/>
              </w:rPr>
              <w:t>46.500</w:t>
            </w:r>
          </w:p>
        </w:tc>
      </w:tr>
      <w:tr w:rsidR="009A7C30" w:rsidRPr="005A5270" w14:paraId="4367767A" w14:textId="77777777" w:rsidTr="004106C5">
        <w:trPr>
          <w:trHeight w:val="30"/>
          <w:jc w:val="center"/>
        </w:trPr>
        <w:tc>
          <w:tcPr>
            <w:tcW w:w="1692" w:type="pct"/>
            <w:vMerge/>
            <w:tcBorders>
              <w:bottom w:val="single" w:sz="4" w:space="0" w:color="000000"/>
            </w:tcBorders>
            <w:vAlign w:val="center"/>
          </w:tcPr>
          <w:p w14:paraId="4EBD3914" w14:textId="77777777" w:rsidR="009A7C30" w:rsidRPr="005A5270" w:rsidRDefault="009A7C30" w:rsidP="004106C5">
            <w:pPr>
              <w:ind w:right="28"/>
              <w:jc w:val="center"/>
              <w:rPr>
                <w:rFonts w:ascii="Times New Roman" w:hAnsi="Times New Roman" w:cs="Times New Roman"/>
                <w:b/>
                <w:bCs/>
                <w:sz w:val="24"/>
                <w:szCs w:val="24"/>
              </w:rPr>
            </w:pPr>
          </w:p>
        </w:tc>
        <w:tc>
          <w:tcPr>
            <w:tcW w:w="1832" w:type="pct"/>
            <w:tcBorders>
              <w:bottom w:val="single" w:sz="4" w:space="0" w:color="000000"/>
            </w:tcBorders>
            <w:vAlign w:val="center"/>
          </w:tcPr>
          <w:p w14:paraId="4C438CC1"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Eurocontainere 240l</w:t>
            </w:r>
          </w:p>
        </w:tc>
        <w:tc>
          <w:tcPr>
            <w:tcW w:w="515" w:type="pct"/>
            <w:tcBorders>
              <w:bottom w:val="single" w:sz="4" w:space="0" w:color="000000"/>
            </w:tcBorders>
            <w:vAlign w:val="center"/>
          </w:tcPr>
          <w:p w14:paraId="567BB5CF" w14:textId="77777777" w:rsidR="009A7C30" w:rsidRPr="005A5270" w:rsidRDefault="009A7C30" w:rsidP="004106C5">
            <w:pPr>
              <w:pStyle w:val="TableParagraph"/>
              <w:ind w:left="281"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tcBorders>
              <w:bottom w:val="single" w:sz="4" w:space="0" w:color="000000"/>
            </w:tcBorders>
            <w:vAlign w:val="center"/>
          </w:tcPr>
          <w:p w14:paraId="62FA9D0A" w14:textId="77777777" w:rsidR="009A7C30" w:rsidRPr="005A5270" w:rsidRDefault="009A7C30" w:rsidP="004106C5">
            <w:pPr>
              <w:pStyle w:val="TableParagraph"/>
              <w:ind w:left="603" w:right="28"/>
              <w:jc w:val="center"/>
              <w:rPr>
                <w:rFonts w:ascii="Times New Roman" w:hAnsi="Times New Roman" w:cs="Times New Roman"/>
                <w:sz w:val="24"/>
                <w:szCs w:val="24"/>
              </w:rPr>
            </w:pPr>
            <w:r w:rsidRPr="005A5270">
              <w:rPr>
                <w:rFonts w:ascii="Times New Roman" w:hAnsi="Times New Roman" w:cs="Times New Roman"/>
                <w:w w:val="105"/>
                <w:sz w:val="24"/>
                <w:szCs w:val="24"/>
              </w:rPr>
              <w:t>58.000</w:t>
            </w:r>
          </w:p>
        </w:tc>
      </w:tr>
      <w:tr w:rsidR="009A7C30" w:rsidRPr="005A5270" w14:paraId="5A4BA2EA" w14:textId="77777777" w:rsidTr="004106C5">
        <w:trPr>
          <w:trHeight w:val="304"/>
          <w:jc w:val="center"/>
        </w:trPr>
        <w:tc>
          <w:tcPr>
            <w:tcW w:w="1692" w:type="pct"/>
            <w:vMerge/>
            <w:vAlign w:val="center"/>
          </w:tcPr>
          <w:p w14:paraId="73390B19" w14:textId="77777777" w:rsidR="009A7C30" w:rsidRPr="005A5270" w:rsidRDefault="009A7C30" w:rsidP="004106C5">
            <w:pPr>
              <w:pStyle w:val="TableParagraph"/>
              <w:ind w:right="28"/>
              <w:jc w:val="center"/>
              <w:rPr>
                <w:rFonts w:ascii="Times New Roman" w:hAnsi="Times New Roman" w:cs="Times New Roman"/>
                <w:b/>
                <w:bCs/>
                <w:sz w:val="24"/>
                <w:szCs w:val="24"/>
              </w:rPr>
            </w:pPr>
          </w:p>
        </w:tc>
        <w:tc>
          <w:tcPr>
            <w:tcW w:w="1832" w:type="pct"/>
            <w:vAlign w:val="center"/>
          </w:tcPr>
          <w:p w14:paraId="6E6BA3AF"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Unități de compostare individuală</w:t>
            </w:r>
          </w:p>
        </w:tc>
        <w:tc>
          <w:tcPr>
            <w:tcW w:w="515" w:type="pct"/>
            <w:vAlign w:val="center"/>
          </w:tcPr>
          <w:p w14:paraId="3273561A"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0DBB0215" w14:textId="77777777"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50.000</w:t>
            </w:r>
          </w:p>
        </w:tc>
      </w:tr>
      <w:tr w:rsidR="009A7C30" w:rsidRPr="005A5270" w14:paraId="47DBB679" w14:textId="77777777" w:rsidTr="004106C5">
        <w:trPr>
          <w:trHeight w:val="306"/>
          <w:jc w:val="center"/>
        </w:trPr>
        <w:tc>
          <w:tcPr>
            <w:tcW w:w="1692" w:type="pct"/>
            <w:vMerge/>
            <w:vAlign w:val="center"/>
          </w:tcPr>
          <w:p w14:paraId="22B5C932" w14:textId="77777777"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14:paraId="32F44301"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containere din plastic 1100l</w:t>
            </w:r>
          </w:p>
        </w:tc>
        <w:tc>
          <w:tcPr>
            <w:tcW w:w="515" w:type="pct"/>
            <w:vAlign w:val="center"/>
          </w:tcPr>
          <w:p w14:paraId="5FBB4DE9"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p>
          <w:p w14:paraId="2FA8C79A"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78FE1E42" w14:textId="77777777"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5.300</w:t>
            </w:r>
          </w:p>
        </w:tc>
      </w:tr>
      <w:tr w:rsidR="009A7C30" w:rsidRPr="005A5270" w14:paraId="726A2801" w14:textId="77777777" w:rsidTr="004106C5">
        <w:trPr>
          <w:trHeight w:val="306"/>
          <w:jc w:val="center"/>
        </w:trPr>
        <w:tc>
          <w:tcPr>
            <w:tcW w:w="1692" w:type="pct"/>
            <w:vMerge/>
            <w:vAlign w:val="center"/>
          </w:tcPr>
          <w:p w14:paraId="52F41A65" w14:textId="77777777"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14:paraId="79A577BE"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containere metalice 1100l</w:t>
            </w:r>
          </w:p>
        </w:tc>
        <w:tc>
          <w:tcPr>
            <w:tcW w:w="515" w:type="pct"/>
            <w:vAlign w:val="center"/>
          </w:tcPr>
          <w:p w14:paraId="5BEFB92B"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p>
          <w:p w14:paraId="169F9E49"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04880D12" w14:textId="77777777"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3.200</w:t>
            </w:r>
          </w:p>
        </w:tc>
      </w:tr>
      <w:tr w:rsidR="009A7C30" w:rsidRPr="005A5270" w14:paraId="35EAE2A6" w14:textId="77777777" w:rsidTr="004106C5">
        <w:trPr>
          <w:trHeight w:val="247"/>
          <w:jc w:val="center"/>
        </w:trPr>
        <w:tc>
          <w:tcPr>
            <w:tcW w:w="1692" w:type="pct"/>
            <w:vMerge w:val="restart"/>
            <w:vAlign w:val="center"/>
          </w:tcPr>
          <w:p w14:paraId="6D8D9E9A" w14:textId="77777777"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Furnizare vehicule de colectare și transfer</w:t>
            </w:r>
          </w:p>
        </w:tc>
        <w:tc>
          <w:tcPr>
            <w:tcW w:w="1832" w:type="pct"/>
            <w:vAlign w:val="center"/>
          </w:tcPr>
          <w:p w14:paraId="6D0A7E0B"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Vehicule de 16 mc</w:t>
            </w:r>
          </w:p>
        </w:tc>
        <w:tc>
          <w:tcPr>
            <w:tcW w:w="515" w:type="pct"/>
            <w:vAlign w:val="center"/>
          </w:tcPr>
          <w:p w14:paraId="46924ED4"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75E6E4F8" w14:textId="77777777"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10</w:t>
            </w:r>
          </w:p>
        </w:tc>
      </w:tr>
      <w:tr w:rsidR="009A7C30" w:rsidRPr="005A5270" w14:paraId="302F4F7F" w14:textId="77777777" w:rsidTr="004106C5">
        <w:trPr>
          <w:trHeight w:val="271"/>
          <w:jc w:val="center"/>
        </w:trPr>
        <w:tc>
          <w:tcPr>
            <w:tcW w:w="1692" w:type="pct"/>
            <w:vMerge/>
            <w:tcBorders>
              <w:top w:val="nil"/>
            </w:tcBorders>
            <w:vAlign w:val="center"/>
          </w:tcPr>
          <w:p w14:paraId="0F05CB28" w14:textId="77777777" w:rsidR="009A7C30" w:rsidRPr="005A5270" w:rsidRDefault="009A7C30" w:rsidP="004106C5">
            <w:pPr>
              <w:ind w:right="28"/>
              <w:jc w:val="center"/>
              <w:rPr>
                <w:rFonts w:ascii="Times New Roman" w:hAnsi="Times New Roman" w:cs="Times New Roman"/>
                <w:sz w:val="24"/>
                <w:szCs w:val="24"/>
              </w:rPr>
            </w:pPr>
          </w:p>
        </w:tc>
        <w:tc>
          <w:tcPr>
            <w:tcW w:w="1832" w:type="pct"/>
            <w:vAlign w:val="center"/>
          </w:tcPr>
          <w:p w14:paraId="6C4F70A1"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Vehicule de 10 mc</w:t>
            </w:r>
          </w:p>
        </w:tc>
        <w:tc>
          <w:tcPr>
            <w:tcW w:w="515" w:type="pct"/>
            <w:vAlign w:val="center"/>
          </w:tcPr>
          <w:p w14:paraId="3EA0CC0C"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39C0B011" w14:textId="77777777" w:rsidR="009A7C30" w:rsidRPr="005A5270" w:rsidRDefault="009A7C30" w:rsidP="004106C5">
            <w:pPr>
              <w:pStyle w:val="TableParagraph"/>
              <w:ind w:left="603" w:right="28"/>
              <w:jc w:val="center"/>
              <w:rPr>
                <w:rFonts w:ascii="Times New Roman" w:hAnsi="Times New Roman" w:cs="Times New Roman"/>
                <w:color w:val="FF0000"/>
                <w:w w:val="105"/>
                <w:sz w:val="24"/>
                <w:szCs w:val="24"/>
              </w:rPr>
            </w:pPr>
            <w:r w:rsidRPr="005A5270">
              <w:rPr>
                <w:rFonts w:ascii="Times New Roman" w:hAnsi="Times New Roman" w:cs="Times New Roman"/>
                <w:w w:val="105"/>
                <w:sz w:val="24"/>
                <w:szCs w:val="24"/>
              </w:rPr>
              <w:t>7</w:t>
            </w:r>
          </w:p>
        </w:tc>
      </w:tr>
      <w:tr w:rsidR="009A7C30" w:rsidRPr="005A5270" w14:paraId="1C50C9DA" w14:textId="77777777" w:rsidTr="004106C5">
        <w:trPr>
          <w:trHeight w:val="269"/>
          <w:jc w:val="center"/>
        </w:trPr>
        <w:tc>
          <w:tcPr>
            <w:tcW w:w="1692" w:type="pct"/>
            <w:vMerge/>
            <w:tcBorders>
              <w:top w:val="nil"/>
            </w:tcBorders>
            <w:vAlign w:val="center"/>
          </w:tcPr>
          <w:p w14:paraId="22099461" w14:textId="77777777" w:rsidR="009A7C30" w:rsidRPr="005A5270" w:rsidRDefault="009A7C30" w:rsidP="004106C5">
            <w:pPr>
              <w:ind w:right="28"/>
              <w:jc w:val="center"/>
              <w:rPr>
                <w:rFonts w:ascii="Times New Roman" w:hAnsi="Times New Roman" w:cs="Times New Roman"/>
                <w:sz w:val="24"/>
                <w:szCs w:val="24"/>
              </w:rPr>
            </w:pPr>
          </w:p>
        </w:tc>
        <w:tc>
          <w:tcPr>
            <w:tcW w:w="1832" w:type="pct"/>
            <w:vAlign w:val="center"/>
          </w:tcPr>
          <w:p w14:paraId="648E0D86"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concasor</w:t>
            </w:r>
          </w:p>
        </w:tc>
        <w:tc>
          <w:tcPr>
            <w:tcW w:w="515" w:type="pct"/>
            <w:vAlign w:val="center"/>
          </w:tcPr>
          <w:p w14:paraId="38A9C80A"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646BF2DC" w14:textId="77777777"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1</w:t>
            </w:r>
          </w:p>
        </w:tc>
      </w:tr>
      <w:tr w:rsidR="009A7C30" w:rsidRPr="005A5270" w14:paraId="2AA01EF2" w14:textId="77777777" w:rsidTr="004106C5">
        <w:trPr>
          <w:trHeight w:val="271"/>
          <w:jc w:val="center"/>
        </w:trPr>
        <w:tc>
          <w:tcPr>
            <w:tcW w:w="1692" w:type="pct"/>
            <w:vMerge/>
            <w:tcBorders>
              <w:top w:val="nil"/>
            </w:tcBorders>
            <w:vAlign w:val="center"/>
          </w:tcPr>
          <w:p w14:paraId="625C6132" w14:textId="77777777" w:rsidR="009A7C30" w:rsidRPr="005A5270" w:rsidRDefault="009A7C30" w:rsidP="004106C5">
            <w:pPr>
              <w:ind w:right="28"/>
              <w:jc w:val="center"/>
              <w:rPr>
                <w:rFonts w:ascii="Times New Roman" w:hAnsi="Times New Roman" w:cs="Times New Roman"/>
                <w:sz w:val="24"/>
                <w:szCs w:val="24"/>
              </w:rPr>
            </w:pPr>
          </w:p>
        </w:tc>
        <w:tc>
          <w:tcPr>
            <w:tcW w:w="1832" w:type="pct"/>
            <w:vAlign w:val="center"/>
          </w:tcPr>
          <w:p w14:paraId="0D09B36D" w14:textId="77777777"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vehicul pick-up</w:t>
            </w:r>
          </w:p>
        </w:tc>
        <w:tc>
          <w:tcPr>
            <w:tcW w:w="515" w:type="pct"/>
            <w:vAlign w:val="center"/>
          </w:tcPr>
          <w:p w14:paraId="48352487" w14:textId="77777777"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14:paraId="39C73745" w14:textId="77777777"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1</w:t>
            </w:r>
          </w:p>
        </w:tc>
      </w:tr>
    </w:tbl>
    <w:p w14:paraId="5BCFEB53"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lastRenderedPageBreak/>
        <w:t>Pentru o operare eficientă a sistemului integrat de management al deșeurilor, județul Arad a fost împărțit în 5</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aferente stațiilor de transfer,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respectiv Depozitului ecologic, astfel:</w:t>
      </w:r>
    </w:p>
    <w:p w14:paraId="5283BEF2"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2341240E"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1510F445"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4677C3F9"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7BA5F72D"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290883BE" w14:textId="77777777" w:rsidR="009A7C30" w:rsidRPr="005A5270" w:rsidRDefault="009A7C30" w:rsidP="009A7C30">
      <w:pPr>
        <w:pStyle w:val="BodyText"/>
        <w:spacing w:before="120"/>
        <w:ind w:right="29"/>
        <w:jc w:val="both"/>
        <w:rPr>
          <w:rFonts w:ascii="Times New Roman" w:hAnsi="Times New Roman" w:cs="Times New Roman"/>
          <w:b/>
          <w:bCs/>
          <w:sz w:val="24"/>
          <w:szCs w:val="24"/>
        </w:rPr>
      </w:pPr>
    </w:p>
    <w:p w14:paraId="46B2D662" w14:textId="77777777"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Figura</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2</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Zonele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2"/>
          <w:sz w:val="24"/>
          <w:szCs w:val="24"/>
        </w:rPr>
        <w:t xml:space="preserve"> d</w:t>
      </w:r>
      <w:r w:rsidRPr="005A5270">
        <w:rPr>
          <w:rFonts w:ascii="Times New Roman" w:hAnsi="Times New Roman" w:cs="Times New Roman"/>
          <w:sz w:val="24"/>
          <w:szCs w:val="24"/>
        </w:rPr>
        <w:t>in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Arad</w:t>
      </w:r>
    </w:p>
    <w:p w14:paraId="55D73695" w14:textId="77777777" w:rsidR="009A7C30" w:rsidRPr="005A5270" w:rsidRDefault="009A7C30" w:rsidP="009A7C30">
      <w:pPr>
        <w:ind w:right="28"/>
        <w:jc w:val="center"/>
        <w:rPr>
          <w:rFonts w:ascii="Times New Roman" w:hAnsi="Times New Roman" w:cs="Times New Roman"/>
          <w:sz w:val="24"/>
          <w:szCs w:val="24"/>
        </w:rPr>
      </w:pPr>
      <w:r w:rsidRPr="005A5270">
        <w:rPr>
          <w:rFonts w:ascii="Times New Roman" w:hAnsi="Times New Roman" w:cs="Times New Roman"/>
          <w:noProof/>
          <w:sz w:val="24"/>
          <w:szCs w:val="24"/>
          <w:lang w:val="en-US"/>
        </w:rPr>
        <w:drawing>
          <wp:inline distT="0" distB="0" distL="0" distR="0" wp14:anchorId="7CC06962" wp14:editId="7C97DC12">
            <wp:extent cx="3208020" cy="2225295"/>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2627" cy="2235427"/>
                    </a:xfrm>
                    <a:prstGeom prst="rect">
                      <a:avLst/>
                    </a:prstGeom>
                    <a:noFill/>
                  </pic:spPr>
                </pic:pic>
              </a:graphicData>
            </a:graphic>
          </wp:inline>
        </w:drawing>
      </w:r>
    </w:p>
    <w:p w14:paraId="3C55C8D2"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Stațiile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transfer</w:t>
      </w:r>
    </w:p>
    <w:p w14:paraId="42060033"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9"/>
          <w:sz w:val="24"/>
          <w:szCs w:val="24"/>
        </w:rPr>
        <w:t xml:space="preserve"> </w:t>
      </w:r>
      <w:r w:rsidRPr="005A5270">
        <w:rPr>
          <w:rFonts w:ascii="Times New Roman" w:hAnsi="Times New Roman" w:cs="Times New Roman"/>
          <w:b/>
          <w:bCs/>
          <w:sz w:val="24"/>
          <w:szCs w:val="24"/>
        </w:rPr>
        <w:t>1-5</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Stații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transfer</w:t>
      </w:r>
      <w:r w:rsidRPr="005A5270">
        <w:rPr>
          <w:rFonts w:ascii="Times New Roman" w:hAnsi="Times New Roman" w:cs="Times New Roman"/>
          <w:spacing w:val="-2"/>
          <w:sz w:val="24"/>
          <w:szCs w:val="24"/>
        </w:rPr>
        <w:t xml:space="preserve"> d</w:t>
      </w:r>
      <w:r w:rsidRPr="005A5270">
        <w:rPr>
          <w:rFonts w:ascii="Times New Roman" w:hAnsi="Times New Roman" w:cs="Times New Roman"/>
          <w:sz w:val="24"/>
          <w:szCs w:val="24"/>
        </w:rPr>
        <w:t>in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Arad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PJGD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Arad</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96"/>
        <w:gridCol w:w="1241"/>
        <w:gridCol w:w="1403"/>
        <w:gridCol w:w="4154"/>
        <w:gridCol w:w="1711"/>
      </w:tblGrid>
      <w:tr w:rsidR="009A7C30" w:rsidRPr="005A5270" w14:paraId="30F1B276" w14:textId="77777777" w:rsidTr="004106C5">
        <w:trPr>
          <w:trHeight w:val="20"/>
        </w:trPr>
        <w:tc>
          <w:tcPr>
            <w:tcW w:w="0" w:type="auto"/>
            <w:shd w:val="clear" w:color="auto" w:fill="22AA86"/>
            <w:vAlign w:val="center"/>
          </w:tcPr>
          <w:p w14:paraId="7B426B2E" w14:textId="77777777" w:rsidR="009A7C30" w:rsidRPr="005A5270" w:rsidRDefault="009A7C30" w:rsidP="004106C5">
            <w:pPr>
              <w:pStyle w:val="TableParagraph"/>
              <w:ind w:left="100"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Localizare</w:t>
            </w:r>
          </w:p>
        </w:tc>
        <w:tc>
          <w:tcPr>
            <w:tcW w:w="0" w:type="auto"/>
            <w:shd w:val="clear" w:color="auto" w:fill="22AA86"/>
            <w:vAlign w:val="center"/>
          </w:tcPr>
          <w:p w14:paraId="3E16CEEE" w14:textId="77777777" w:rsidR="009A7C30" w:rsidRPr="005A5270" w:rsidRDefault="009A7C30" w:rsidP="004106C5">
            <w:pPr>
              <w:pStyle w:val="TableParagraph"/>
              <w:ind w:left="98"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pacing w:val="-1"/>
                <w:w w:val="105"/>
                <w:sz w:val="24"/>
                <w:szCs w:val="24"/>
              </w:rPr>
              <w:t xml:space="preserve">Suprafață </w:t>
            </w:r>
            <w:r w:rsidRPr="005A5270">
              <w:rPr>
                <w:rFonts w:ascii="Times New Roman" w:hAnsi="Times New Roman" w:cs="Times New Roman"/>
                <w:b/>
                <w:color w:val="FFFFFF" w:themeColor="background1"/>
                <w:w w:val="105"/>
                <w:sz w:val="24"/>
                <w:szCs w:val="24"/>
              </w:rPr>
              <w:t>-</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mp</w:t>
            </w:r>
          </w:p>
        </w:tc>
        <w:tc>
          <w:tcPr>
            <w:tcW w:w="0" w:type="auto"/>
            <w:shd w:val="clear" w:color="auto" w:fill="22AA86"/>
            <w:vAlign w:val="center"/>
          </w:tcPr>
          <w:p w14:paraId="0C0D46D2" w14:textId="77777777" w:rsidR="009A7C30" w:rsidRPr="005A5270" w:rsidRDefault="009A7C30" w:rsidP="004106C5">
            <w:pPr>
              <w:pStyle w:val="TableParagraph"/>
              <w:ind w:left="127" w:right="28" w:hanging="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Capacitate</w:t>
            </w:r>
            <w:r w:rsidRPr="005A5270">
              <w:rPr>
                <w:rFonts w:ascii="Times New Roman" w:hAnsi="Times New Roman" w:cs="Times New Roman"/>
                <w:b/>
                <w:color w:val="FFFFFF" w:themeColor="background1"/>
                <w:spacing w:val="-48"/>
                <w:sz w:val="24"/>
                <w:szCs w:val="24"/>
              </w:rPr>
              <w:t xml:space="preserve"> </w:t>
            </w:r>
            <w:r w:rsidRPr="005A5270">
              <w:rPr>
                <w:rFonts w:ascii="Times New Roman" w:hAnsi="Times New Roman" w:cs="Times New Roman"/>
                <w:b/>
                <w:color w:val="FFFFFF" w:themeColor="background1"/>
                <w:w w:val="105"/>
                <w:sz w:val="24"/>
                <w:szCs w:val="24"/>
              </w:rPr>
              <w:t>proiectată</w:t>
            </w:r>
            <w:r w:rsidRPr="005A5270">
              <w:rPr>
                <w:rFonts w:ascii="Times New Roman" w:hAnsi="Times New Roman" w:cs="Times New Roman"/>
                <w:b/>
                <w:color w:val="FFFFFF" w:themeColor="background1"/>
                <w:spacing w:val="-51"/>
                <w:w w:val="105"/>
                <w:sz w:val="24"/>
                <w:szCs w:val="24"/>
              </w:rPr>
              <w:t xml:space="preserve"> </w:t>
            </w:r>
            <w:r w:rsidRPr="005A5270">
              <w:rPr>
                <w:rFonts w:ascii="Times New Roman" w:hAnsi="Times New Roman" w:cs="Times New Roman"/>
                <w:b/>
                <w:color w:val="FFFFFF" w:themeColor="background1"/>
                <w:w w:val="105"/>
                <w:sz w:val="24"/>
                <w:szCs w:val="24"/>
              </w:rPr>
              <w:t>(tone/an)</w:t>
            </w:r>
          </w:p>
        </w:tc>
        <w:tc>
          <w:tcPr>
            <w:tcW w:w="4154" w:type="dxa"/>
            <w:shd w:val="clear" w:color="auto" w:fill="22AA86"/>
            <w:vAlign w:val="center"/>
          </w:tcPr>
          <w:p w14:paraId="7462AF44" w14:textId="77777777" w:rsidR="009A7C30" w:rsidRPr="005A5270" w:rsidRDefault="009A7C30" w:rsidP="004106C5">
            <w:pPr>
              <w:pStyle w:val="TableParagraph"/>
              <w:ind w:left="1003"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Destinația</w:t>
            </w:r>
            <w:r w:rsidRPr="005A5270">
              <w:rPr>
                <w:rFonts w:ascii="Times New Roman" w:hAnsi="Times New Roman" w:cs="Times New Roman"/>
                <w:b/>
                <w:color w:val="FFFFFF" w:themeColor="background1"/>
                <w:spacing w:val="-10"/>
                <w:w w:val="105"/>
                <w:sz w:val="24"/>
                <w:szCs w:val="24"/>
              </w:rPr>
              <w:t xml:space="preserve"> </w:t>
            </w:r>
            <w:r w:rsidRPr="005A5270">
              <w:rPr>
                <w:rFonts w:ascii="Times New Roman" w:hAnsi="Times New Roman" w:cs="Times New Roman"/>
                <w:b/>
                <w:color w:val="FFFFFF" w:themeColor="background1"/>
                <w:w w:val="105"/>
                <w:sz w:val="24"/>
                <w:szCs w:val="24"/>
              </w:rPr>
              <w:t>deșeurilor</w:t>
            </w:r>
          </w:p>
        </w:tc>
        <w:tc>
          <w:tcPr>
            <w:tcW w:w="1711" w:type="dxa"/>
            <w:shd w:val="clear" w:color="auto" w:fill="22AA86"/>
            <w:vAlign w:val="center"/>
          </w:tcPr>
          <w:p w14:paraId="08EAC0C3" w14:textId="77777777" w:rsidR="009A7C30" w:rsidRPr="005A5270" w:rsidRDefault="009A7C30" w:rsidP="004106C5">
            <w:pPr>
              <w:pStyle w:val="TableParagraph"/>
              <w:ind w:left="102" w:right="28" w:firstLine="82"/>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Codul</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operațiunii</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valorificare*</w:t>
            </w:r>
          </w:p>
        </w:tc>
      </w:tr>
      <w:tr w:rsidR="009A7C30" w:rsidRPr="005A5270" w14:paraId="0CBC1CA4" w14:textId="77777777" w:rsidTr="004106C5">
        <w:trPr>
          <w:trHeight w:val="20"/>
        </w:trPr>
        <w:tc>
          <w:tcPr>
            <w:tcW w:w="0" w:type="auto"/>
            <w:vAlign w:val="center"/>
          </w:tcPr>
          <w:p w14:paraId="4358267E" w14:textId="77777777" w:rsidR="009A7C30" w:rsidRPr="005A5270" w:rsidRDefault="009A7C30" w:rsidP="004106C5">
            <w:pPr>
              <w:pStyle w:val="TableParagraph"/>
              <w:ind w:left="100" w:right="28"/>
              <w:jc w:val="center"/>
              <w:rPr>
                <w:rFonts w:ascii="Times New Roman" w:hAnsi="Times New Roman" w:cs="Times New Roman"/>
                <w:b/>
                <w:sz w:val="24"/>
                <w:szCs w:val="24"/>
              </w:rPr>
            </w:pPr>
            <w:r w:rsidRPr="005A5270">
              <w:rPr>
                <w:rFonts w:ascii="Times New Roman" w:hAnsi="Times New Roman" w:cs="Times New Roman"/>
                <w:b/>
                <w:w w:val="105"/>
                <w:sz w:val="24"/>
                <w:szCs w:val="24"/>
              </w:rPr>
              <w:t>Ineu</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Mocrea</w:t>
            </w:r>
          </w:p>
        </w:tc>
        <w:tc>
          <w:tcPr>
            <w:tcW w:w="0" w:type="auto"/>
            <w:vAlign w:val="center"/>
          </w:tcPr>
          <w:p w14:paraId="27C99082" w14:textId="77777777" w:rsidR="009A7C30" w:rsidRPr="005A5270" w:rsidRDefault="009A7C30" w:rsidP="004106C5">
            <w:pPr>
              <w:pStyle w:val="TableParagraph"/>
              <w:ind w:left="330" w:right="28"/>
              <w:jc w:val="center"/>
              <w:rPr>
                <w:rFonts w:ascii="Times New Roman" w:hAnsi="Times New Roman" w:cs="Times New Roman"/>
                <w:sz w:val="24"/>
                <w:szCs w:val="24"/>
              </w:rPr>
            </w:pPr>
            <w:r w:rsidRPr="005A5270">
              <w:rPr>
                <w:rFonts w:ascii="Times New Roman" w:hAnsi="Times New Roman" w:cs="Times New Roman"/>
                <w:w w:val="105"/>
                <w:sz w:val="24"/>
                <w:szCs w:val="24"/>
              </w:rPr>
              <w:t>31.576</w:t>
            </w:r>
          </w:p>
        </w:tc>
        <w:tc>
          <w:tcPr>
            <w:tcW w:w="0" w:type="auto"/>
            <w:vAlign w:val="center"/>
          </w:tcPr>
          <w:p w14:paraId="7AB991CE" w14:textId="77777777" w:rsidR="009A7C30" w:rsidRPr="005A5270" w:rsidRDefault="009A7C30" w:rsidP="004106C5">
            <w:pPr>
              <w:pStyle w:val="TableParagraph"/>
              <w:ind w:left="293" w:right="28"/>
              <w:jc w:val="center"/>
              <w:rPr>
                <w:rFonts w:ascii="Times New Roman" w:hAnsi="Times New Roman" w:cs="Times New Roman"/>
                <w:sz w:val="24"/>
                <w:szCs w:val="24"/>
              </w:rPr>
            </w:pPr>
            <w:r w:rsidRPr="005A5270">
              <w:rPr>
                <w:rFonts w:ascii="Times New Roman" w:hAnsi="Times New Roman" w:cs="Times New Roman"/>
                <w:w w:val="105"/>
                <w:sz w:val="24"/>
                <w:szCs w:val="24"/>
              </w:rPr>
              <w:t>4.875</w:t>
            </w:r>
          </w:p>
        </w:tc>
        <w:tc>
          <w:tcPr>
            <w:tcW w:w="4154" w:type="dxa"/>
            <w:vAlign w:val="center"/>
          </w:tcPr>
          <w:p w14:paraId="3C1B9016" w14:textId="77777777"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Depozitul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deşeuri </w:t>
            </w:r>
            <w:r w:rsidRPr="005A5270">
              <w:rPr>
                <w:rFonts w:ascii="Times New Roman" w:hAnsi="Times New Roman" w:cs="Times New Roman"/>
                <w:w w:val="105"/>
                <w:sz w:val="24"/>
                <w:szCs w:val="24"/>
              </w:rPr>
              <w:t>menajere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reziduale din stația de compost și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sortare</w:t>
            </w:r>
          </w:p>
          <w:p w14:paraId="08736666" w14:textId="77777777"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Stația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pentrudeşeuri 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compost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deşeuri </w:t>
            </w:r>
            <w:r w:rsidRPr="005A5270">
              <w:rPr>
                <w:rFonts w:ascii="Times New Roman" w:hAnsi="Times New Roman" w:cs="Times New Roman"/>
                <w:w w:val="105"/>
                <w:sz w:val="24"/>
                <w:szCs w:val="24"/>
              </w:rPr>
              <w:t>biodegradabile</w:t>
            </w:r>
          </w:p>
        </w:tc>
        <w:tc>
          <w:tcPr>
            <w:tcW w:w="1711" w:type="dxa"/>
            <w:vAlign w:val="center"/>
          </w:tcPr>
          <w:p w14:paraId="4E2C18B1" w14:textId="77777777"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D5,R12,R3</w:t>
            </w:r>
          </w:p>
        </w:tc>
      </w:tr>
      <w:tr w:rsidR="009A7C30" w:rsidRPr="005A5270" w14:paraId="5E7DCBBE" w14:textId="77777777" w:rsidTr="004106C5">
        <w:trPr>
          <w:trHeight w:val="20"/>
        </w:trPr>
        <w:tc>
          <w:tcPr>
            <w:tcW w:w="0" w:type="auto"/>
            <w:vAlign w:val="center"/>
          </w:tcPr>
          <w:p w14:paraId="27A366FE" w14:textId="77777777" w:rsidR="009A7C30" w:rsidRPr="005A5270" w:rsidRDefault="009A7C30" w:rsidP="004106C5">
            <w:pPr>
              <w:pStyle w:val="TableParagraph"/>
              <w:ind w:left="100" w:right="28"/>
              <w:jc w:val="center"/>
              <w:rPr>
                <w:rFonts w:ascii="Times New Roman" w:hAnsi="Times New Roman" w:cs="Times New Roman"/>
                <w:b/>
                <w:sz w:val="24"/>
                <w:szCs w:val="24"/>
              </w:rPr>
            </w:pPr>
            <w:r w:rsidRPr="005A5270">
              <w:rPr>
                <w:rFonts w:ascii="Times New Roman" w:hAnsi="Times New Roman" w:cs="Times New Roman"/>
                <w:b/>
                <w:w w:val="105"/>
                <w:sz w:val="24"/>
                <w:szCs w:val="24"/>
              </w:rPr>
              <w:t>Chişineu</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Criş</w:t>
            </w:r>
          </w:p>
        </w:tc>
        <w:tc>
          <w:tcPr>
            <w:tcW w:w="0" w:type="auto"/>
            <w:vAlign w:val="center"/>
          </w:tcPr>
          <w:p w14:paraId="42B2E694" w14:textId="77777777" w:rsidR="009A7C30" w:rsidRPr="005A5270" w:rsidRDefault="009A7C30" w:rsidP="004106C5">
            <w:pPr>
              <w:pStyle w:val="TableParagraph"/>
              <w:ind w:left="330" w:right="28"/>
              <w:jc w:val="center"/>
              <w:rPr>
                <w:rFonts w:ascii="Times New Roman" w:hAnsi="Times New Roman" w:cs="Times New Roman"/>
                <w:sz w:val="24"/>
                <w:szCs w:val="24"/>
              </w:rPr>
            </w:pPr>
            <w:r w:rsidRPr="005A5270">
              <w:rPr>
                <w:rFonts w:ascii="Times New Roman" w:hAnsi="Times New Roman" w:cs="Times New Roman"/>
                <w:w w:val="105"/>
                <w:sz w:val="24"/>
                <w:szCs w:val="24"/>
              </w:rPr>
              <w:t>14.688</w:t>
            </w:r>
          </w:p>
        </w:tc>
        <w:tc>
          <w:tcPr>
            <w:tcW w:w="0" w:type="auto"/>
            <w:vAlign w:val="center"/>
          </w:tcPr>
          <w:p w14:paraId="6444A078" w14:textId="77777777" w:rsidR="009A7C30" w:rsidRPr="005A5270" w:rsidRDefault="009A7C30" w:rsidP="004106C5">
            <w:pPr>
              <w:pStyle w:val="TableParagraph"/>
              <w:ind w:left="295" w:right="28"/>
              <w:jc w:val="center"/>
              <w:rPr>
                <w:rFonts w:ascii="Times New Roman" w:hAnsi="Times New Roman" w:cs="Times New Roman"/>
                <w:sz w:val="24"/>
                <w:szCs w:val="24"/>
              </w:rPr>
            </w:pPr>
            <w:r w:rsidRPr="005A5270">
              <w:rPr>
                <w:rFonts w:ascii="Times New Roman" w:hAnsi="Times New Roman" w:cs="Times New Roman"/>
                <w:w w:val="105"/>
                <w:sz w:val="24"/>
                <w:szCs w:val="24"/>
              </w:rPr>
              <w:t>7.075</w:t>
            </w:r>
          </w:p>
        </w:tc>
        <w:tc>
          <w:tcPr>
            <w:tcW w:w="4154" w:type="dxa"/>
            <w:vAlign w:val="center"/>
          </w:tcPr>
          <w:p w14:paraId="37CCFA3B" w14:textId="77777777"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Depozitul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deşeuri </w:t>
            </w:r>
            <w:r w:rsidRPr="005A5270">
              <w:rPr>
                <w:rFonts w:ascii="Times New Roman" w:hAnsi="Times New Roman" w:cs="Times New Roman"/>
                <w:w w:val="105"/>
                <w:sz w:val="24"/>
                <w:szCs w:val="24"/>
              </w:rPr>
              <w:t>menajere</w:t>
            </w:r>
          </w:p>
          <w:p w14:paraId="4DA86CB8" w14:textId="77777777"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Stația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deşeuri </w:t>
            </w:r>
            <w:r w:rsidRPr="005A5270">
              <w:rPr>
                <w:rFonts w:ascii="Times New Roman" w:hAnsi="Times New Roman" w:cs="Times New Roman"/>
                <w:w w:val="105"/>
                <w:sz w:val="24"/>
                <w:szCs w:val="24"/>
              </w:rPr>
              <w:t>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compost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deşeuri </w:t>
            </w:r>
            <w:r w:rsidRPr="005A5270">
              <w:rPr>
                <w:rFonts w:ascii="Times New Roman" w:hAnsi="Times New Roman" w:cs="Times New Roman"/>
                <w:w w:val="105"/>
                <w:sz w:val="24"/>
                <w:szCs w:val="24"/>
              </w:rPr>
              <w:t>biodegradabile</w:t>
            </w:r>
          </w:p>
        </w:tc>
        <w:tc>
          <w:tcPr>
            <w:tcW w:w="1711" w:type="dxa"/>
            <w:vAlign w:val="center"/>
          </w:tcPr>
          <w:p w14:paraId="515FAD07" w14:textId="77777777"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D5,R12,R3</w:t>
            </w:r>
          </w:p>
        </w:tc>
      </w:tr>
      <w:tr w:rsidR="009A7C30" w:rsidRPr="005A5270" w14:paraId="2C6D72A1" w14:textId="77777777" w:rsidTr="004106C5">
        <w:trPr>
          <w:trHeight w:val="20"/>
        </w:trPr>
        <w:tc>
          <w:tcPr>
            <w:tcW w:w="0" w:type="auto"/>
            <w:vAlign w:val="center"/>
          </w:tcPr>
          <w:p w14:paraId="1AFE2EF0" w14:textId="77777777" w:rsidR="009A7C30" w:rsidRPr="005A5270" w:rsidRDefault="009A7C30" w:rsidP="004106C5">
            <w:pPr>
              <w:pStyle w:val="TableParagraph"/>
              <w:ind w:left="100" w:right="28"/>
              <w:jc w:val="center"/>
              <w:rPr>
                <w:rFonts w:ascii="Times New Roman" w:hAnsi="Times New Roman" w:cs="Times New Roman"/>
                <w:b/>
                <w:sz w:val="24"/>
                <w:szCs w:val="24"/>
              </w:rPr>
            </w:pPr>
            <w:r w:rsidRPr="005A5270">
              <w:rPr>
                <w:rFonts w:ascii="Times New Roman" w:hAnsi="Times New Roman" w:cs="Times New Roman"/>
                <w:b/>
                <w:w w:val="105"/>
                <w:sz w:val="24"/>
                <w:szCs w:val="24"/>
              </w:rPr>
              <w:t>Sebiș</w:t>
            </w:r>
          </w:p>
        </w:tc>
        <w:tc>
          <w:tcPr>
            <w:tcW w:w="0" w:type="auto"/>
            <w:vAlign w:val="center"/>
          </w:tcPr>
          <w:p w14:paraId="245B6AC8" w14:textId="77777777" w:rsidR="009A7C30" w:rsidRPr="005A5270" w:rsidRDefault="009A7C30" w:rsidP="004106C5">
            <w:pPr>
              <w:pStyle w:val="TableParagraph"/>
              <w:ind w:left="330" w:right="28"/>
              <w:jc w:val="center"/>
              <w:rPr>
                <w:rFonts w:ascii="Times New Roman" w:hAnsi="Times New Roman" w:cs="Times New Roman"/>
                <w:sz w:val="24"/>
                <w:szCs w:val="24"/>
              </w:rPr>
            </w:pPr>
            <w:r w:rsidRPr="005A5270">
              <w:rPr>
                <w:rFonts w:ascii="Times New Roman" w:hAnsi="Times New Roman" w:cs="Times New Roman"/>
                <w:w w:val="105"/>
                <w:sz w:val="24"/>
                <w:szCs w:val="24"/>
              </w:rPr>
              <w:t>10.292</w:t>
            </w:r>
          </w:p>
        </w:tc>
        <w:tc>
          <w:tcPr>
            <w:tcW w:w="0" w:type="auto"/>
            <w:vAlign w:val="center"/>
          </w:tcPr>
          <w:p w14:paraId="621C39F8" w14:textId="77777777" w:rsidR="009A7C30" w:rsidRPr="005A5270" w:rsidRDefault="009A7C30" w:rsidP="004106C5">
            <w:pPr>
              <w:pStyle w:val="TableParagraph"/>
              <w:ind w:left="293" w:right="28"/>
              <w:jc w:val="center"/>
              <w:rPr>
                <w:rFonts w:ascii="Times New Roman" w:hAnsi="Times New Roman" w:cs="Times New Roman"/>
                <w:sz w:val="24"/>
                <w:szCs w:val="24"/>
              </w:rPr>
            </w:pPr>
            <w:r w:rsidRPr="005A5270">
              <w:rPr>
                <w:rFonts w:ascii="Times New Roman" w:hAnsi="Times New Roman" w:cs="Times New Roman"/>
                <w:w w:val="105"/>
                <w:sz w:val="24"/>
                <w:szCs w:val="24"/>
              </w:rPr>
              <w:t>8.375</w:t>
            </w:r>
          </w:p>
        </w:tc>
        <w:tc>
          <w:tcPr>
            <w:tcW w:w="4154" w:type="dxa"/>
            <w:vAlign w:val="center"/>
          </w:tcPr>
          <w:p w14:paraId="6FE8CB96" w14:textId="77777777" w:rsidR="009A7C30" w:rsidRPr="005A5270" w:rsidRDefault="009A7C30" w:rsidP="004106C5">
            <w:pPr>
              <w:pStyle w:val="TableParagraph"/>
              <w:ind w:left="101" w:right="28"/>
              <w:jc w:val="center"/>
              <w:rPr>
                <w:rFonts w:ascii="Times New Roman" w:hAnsi="Times New Roman" w:cs="Times New Roman"/>
                <w:spacing w:val="-47"/>
                <w:w w:val="105"/>
                <w:sz w:val="24"/>
                <w:szCs w:val="24"/>
              </w:rPr>
            </w:pPr>
            <w:r w:rsidRPr="005A5270">
              <w:rPr>
                <w:rFonts w:ascii="Times New Roman" w:hAnsi="Times New Roman" w:cs="Times New Roman"/>
                <w:w w:val="105"/>
                <w:sz w:val="24"/>
                <w:szCs w:val="24"/>
              </w:rPr>
              <w:t>Depozitul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deşeuri </w:t>
            </w:r>
            <w:r w:rsidRPr="005A5270">
              <w:rPr>
                <w:rFonts w:ascii="Times New Roman" w:hAnsi="Times New Roman" w:cs="Times New Roman"/>
                <w:w w:val="105"/>
                <w:sz w:val="24"/>
                <w:szCs w:val="24"/>
              </w:rPr>
              <w:t>menajere</w:t>
            </w:r>
            <w:r w:rsidRPr="005A5270">
              <w:rPr>
                <w:rFonts w:ascii="Times New Roman" w:hAnsi="Times New Roman" w:cs="Times New Roman"/>
                <w:spacing w:val="-47"/>
                <w:w w:val="105"/>
                <w:sz w:val="24"/>
                <w:szCs w:val="24"/>
              </w:rPr>
              <w:t xml:space="preserve"> </w:t>
            </w:r>
          </w:p>
          <w:p w14:paraId="50D73A4B" w14:textId="77777777"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Stația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deşeuri </w:t>
            </w:r>
            <w:r w:rsidRPr="005A5270">
              <w:rPr>
                <w:rFonts w:ascii="Times New Roman" w:hAnsi="Times New Roman" w:cs="Times New Roman"/>
                <w:w w:val="105"/>
                <w:sz w:val="24"/>
                <w:szCs w:val="24"/>
              </w:rPr>
              <w:t>reciclabile</w:t>
            </w:r>
          </w:p>
        </w:tc>
        <w:tc>
          <w:tcPr>
            <w:tcW w:w="1711" w:type="dxa"/>
            <w:vAlign w:val="center"/>
          </w:tcPr>
          <w:p w14:paraId="6BE43260" w14:textId="77777777"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D5,R12,R3</w:t>
            </w:r>
          </w:p>
        </w:tc>
      </w:tr>
      <w:tr w:rsidR="009A7C30" w:rsidRPr="005A5270" w14:paraId="54C05F07" w14:textId="77777777" w:rsidTr="004106C5">
        <w:trPr>
          <w:trHeight w:val="20"/>
        </w:trPr>
        <w:tc>
          <w:tcPr>
            <w:tcW w:w="0" w:type="auto"/>
            <w:vAlign w:val="center"/>
          </w:tcPr>
          <w:p w14:paraId="7DD357BC" w14:textId="77777777" w:rsidR="009A7C30" w:rsidRPr="005A5270" w:rsidRDefault="009A7C30" w:rsidP="004106C5">
            <w:pPr>
              <w:pStyle w:val="TableParagraph"/>
              <w:ind w:left="101" w:right="28"/>
              <w:jc w:val="center"/>
              <w:rPr>
                <w:rFonts w:ascii="Times New Roman" w:hAnsi="Times New Roman" w:cs="Times New Roman"/>
                <w:b/>
                <w:bCs/>
                <w:w w:val="105"/>
                <w:sz w:val="24"/>
                <w:szCs w:val="24"/>
              </w:rPr>
            </w:pPr>
            <w:r w:rsidRPr="005A5270">
              <w:rPr>
                <w:rFonts w:ascii="Times New Roman" w:hAnsi="Times New Roman" w:cs="Times New Roman"/>
                <w:b/>
                <w:bCs/>
                <w:w w:val="105"/>
                <w:sz w:val="24"/>
                <w:szCs w:val="24"/>
              </w:rPr>
              <w:t>Bârzava</w:t>
            </w:r>
          </w:p>
        </w:tc>
        <w:tc>
          <w:tcPr>
            <w:tcW w:w="0" w:type="auto"/>
            <w:vAlign w:val="center"/>
          </w:tcPr>
          <w:p w14:paraId="2FD9D1EA" w14:textId="77777777"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8.481 </w:t>
            </w:r>
          </w:p>
        </w:tc>
        <w:tc>
          <w:tcPr>
            <w:tcW w:w="0" w:type="auto"/>
            <w:vAlign w:val="center"/>
          </w:tcPr>
          <w:p w14:paraId="5256D958" w14:textId="77777777"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6.250 </w:t>
            </w:r>
          </w:p>
        </w:tc>
        <w:tc>
          <w:tcPr>
            <w:tcW w:w="4154" w:type="dxa"/>
            <w:vAlign w:val="bottom"/>
          </w:tcPr>
          <w:p w14:paraId="68DCEEEA" w14:textId="77777777" w:rsidR="009A7C30" w:rsidRPr="005A5270" w:rsidRDefault="009A7C30" w:rsidP="004106C5">
            <w:pPr>
              <w:ind w:left="101"/>
              <w:rPr>
                <w:rFonts w:ascii="Times New Roman" w:hAnsi="Times New Roman" w:cs="Times New Roman"/>
                <w:w w:val="105"/>
                <w:sz w:val="24"/>
                <w:szCs w:val="24"/>
              </w:rPr>
            </w:pPr>
            <w:r w:rsidRPr="005A5270">
              <w:rPr>
                <w:rFonts w:ascii="Times New Roman" w:hAnsi="Times New Roman" w:cs="Times New Roman"/>
                <w:w w:val="105"/>
                <w:sz w:val="24"/>
                <w:szCs w:val="24"/>
              </w:rPr>
              <w:t xml:space="preserve">Depozitul conform pentru deşeuri menajere </w:t>
            </w:r>
          </w:p>
          <w:p w14:paraId="7EC68110" w14:textId="77777777" w:rsidR="009A7C30" w:rsidRPr="005A5270" w:rsidRDefault="009A7C30" w:rsidP="004106C5">
            <w:pPr>
              <w:ind w:left="101"/>
              <w:rPr>
                <w:rFonts w:ascii="Times New Roman" w:hAnsi="Times New Roman" w:cs="Times New Roman"/>
                <w:w w:val="105"/>
                <w:sz w:val="24"/>
                <w:szCs w:val="24"/>
              </w:rPr>
            </w:pPr>
            <w:r w:rsidRPr="005A5270">
              <w:rPr>
                <w:rFonts w:ascii="Times New Roman" w:hAnsi="Times New Roman" w:cs="Times New Roman"/>
                <w:w w:val="105"/>
                <w:sz w:val="24"/>
                <w:szCs w:val="24"/>
              </w:rPr>
              <w:t xml:space="preserve">Stația de sortare pentru deşeuri reciclabile </w:t>
            </w:r>
          </w:p>
          <w:p w14:paraId="20523EE5" w14:textId="77777777"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Stația de compost pentru deşeuri </w:t>
            </w:r>
            <w:r w:rsidRPr="005A5270">
              <w:rPr>
                <w:rFonts w:ascii="Times New Roman" w:hAnsi="Times New Roman" w:cs="Times New Roman"/>
                <w:w w:val="105"/>
                <w:sz w:val="24"/>
                <w:szCs w:val="24"/>
              </w:rPr>
              <w:lastRenderedPageBreak/>
              <w:t xml:space="preserve">biodegradabile </w:t>
            </w:r>
          </w:p>
        </w:tc>
        <w:tc>
          <w:tcPr>
            <w:tcW w:w="1711" w:type="dxa"/>
            <w:vAlign w:val="bottom"/>
          </w:tcPr>
          <w:p w14:paraId="0E43A93E" w14:textId="77777777"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lastRenderedPageBreak/>
              <w:t xml:space="preserve">D5,R12,R3 </w:t>
            </w:r>
          </w:p>
        </w:tc>
      </w:tr>
    </w:tbl>
    <w:p w14:paraId="730A6F86" w14:textId="77777777" w:rsidR="009A7C30" w:rsidRPr="005A5270" w:rsidRDefault="009A7C30" w:rsidP="009A7C30">
      <w:pPr>
        <w:pStyle w:val="Heading5"/>
        <w:rPr>
          <w:rFonts w:ascii="Times New Roman" w:hAnsi="Times New Roman" w:cs="Times New Roman"/>
          <w:w w:val="105"/>
          <w:sz w:val="24"/>
          <w:szCs w:val="24"/>
        </w:rPr>
      </w:pPr>
    </w:p>
    <w:p w14:paraId="72655BAA" w14:textId="77777777" w:rsidR="009A7C30" w:rsidRPr="005A5270" w:rsidRDefault="009A7C30" w:rsidP="009A7C30">
      <w:pPr>
        <w:pStyle w:val="Heading5"/>
        <w:ind w:left="346" w:right="792" w:hanging="346"/>
        <w:rPr>
          <w:rFonts w:ascii="Times New Roman" w:hAnsi="Times New Roman" w:cs="Times New Roman"/>
          <w:sz w:val="24"/>
          <w:szCs w:val="24"/>
        </w:rPr>
      </w:pPr>
      <w:r w:rsidRPr="005A5270">
        <w:rPr>
          <w:rFonts w:ascii="Times New Roman" w:hAnsi="Times New Roman" w:cs="Times New Roman"/>
          <w:w w:val="105"/>
          <w:sz w:val="24"/>
          <w:szCs w:val="24"/>
        </w:rPr>
        <w:t>Sortarea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municipale</w:t>
      </w:r>
    </w:p>
    <w:p w14:paraId="357A8FD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Tratarea deșeurilor municipale poate fi realizată în </w:t>
      </w:r>
      <w:r w:rsidRPr="005A5270">
        <w:rPr>
          <w:rFonts w:ascii="Times New Roman" w:hAnsi="Times New Roman" w:cs="Times New Roman"/>
          <w:color w:val="000000" w:themeColor="text1"/>
          <w:w w:val="105"/>
          <w:sz w:val="24"/>
          <w:szCs w:val="24"/>
        </w:rPr>
        <w:t xml:space="preserve">cadrul a 2 </w:t>
      </w:r>
      <w:r w:rsidRPr="005A5270">
        <w:rPr>
          <w:rFonts w:ascii="Times New Roman" w:hAnsi="Times New Roman" w:cs="Times New Roman"/>
          <w:w w:val="105"/>
          <w:sz w:val="24"/>
          <w:szCs w:val="24"/>
        </w:rPr>
        <w:t xml:space="preserve">stații de sortare.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63"/>
        <w:gridCol w:w="1915"/>
        <w:gridCol w:w="1915"/>
        <w:gridCol w:w="1916"/>
        <w:gridCol w:w="1920"/>
      </w:tblGrid>
      <w:tr w:rsidR="009A7C30" w:rsidRPr="005A5270" w14:paraId="27BB9963" w14:textId="77777777" w:rsidTr="004106C5">
        <w:trPr>
          <w:trHeight w:val="20"/>
        </w:trPr>
        <w:tc>
          <w:tcPr>
            <w:tcW w:w="1019" w:type="pct"/>
            <w:shd w:val="clear" w:color="auto" w:fill="22AA86"/>
            <w:vAlign w:val="center"/>
          </w:tcPr>
          <w:p w14:paraId="39ED8B37" w14:textId="77777777" w:rsidR="009A7C30" w:rsidRPr="005A5270" w:rsidRDefault="009A7C30" w:rsidP="004106C5">
            <w:pPr>
              <w:pStyle w:val="TableParagraph"/>
              <w:ind w:left="155" w:right="29" w:firstLine="20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Instalație 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z w:val="24"/>
                <w:szCs w:val="24"/>
              </w:rPr>
              <w:t>sortare/localitate</w:t>
            </w:r>
          </w:p>
        </w:tc>
        <w:tc>
          <w:tcPr>
            <w:tcW w:w="994" w:type="pct"/>
            <w:shd w:val="clear" w:color="auto" w:fill="22AA86"/>
            <w:vAlign w:val="center"/>
          </w:tcPr>
          <w:p w14:paraId="6902A1D5" w14:textId="77777777" w:rsidR="009A7C30" w:rsidRPr="005A5270" w:rsidRDefault="009A7C30" w:rsidP="004106C5">
            <w:pPr>
              <w:pStyle w:val="TableParagraph"/>
              <w:ind w:left="204" w:right="29" w:firstLine="2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Capacitate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proiectată</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spacing w:val="-1"/>
                <w:w w:val="105"/>
                <w:sz w:val="24"/>
                <w:szCs w:val="24"/>
              </w:rPr>
              <w:t>(t/an)</w:t>
            </w:r>
          </w:p>
        </w:tc>
        <w:tc>
          <w:tcPr>
            <w:tcW w:w="994" w:type="pct"/>
            <w:shd w:val="clear" w:color="auto" w:fill="22AA86"/>
            <w:vAlign w:val="center"/>
          </w:tcPr>
          <w:p w14:paraId="250754F4" w14:textId="77777777" w:rsidR="009A7C30" w:rsidRPr="005A5270" w:rsidRDefault="009A7C30" w:rsidP="004106C5">
            <w:pPr>
              <w:pStyle w:val="TableParagraph"/>
              <w:ind w:left="192" w:right="29" w:firstLine="1"/>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Autorizație 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mediu</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w w:val="105"/>
                <w:sz w:val="24"/>
                <w:szCs w:val="24"/>
              </w:rPr>
              <w:t>(număr</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w w:val="105"/>
                <w:sz w:val="24"/>
                <w:szCs w:val="24"/>
              </w:rPr>
              <w:t>și</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valabilitate)</w:t>
            </w:r>
          </w:p>
        </w:tc>
        <w:tc>
          <w:tcPr>
            <w:tcW w:w="995" w:type="pct"/>
            <w:shd w:val="clear" w:color="auto" w:fill="22AA86"/>
            <w:vAlign w:val="center"/>
          </w:tcPr>
          <w:p w14:paraId="2552CFB0" w14:textId="77777777" w:rsidR="009A7C30" w:rsidRPr="005A5270" w:rsidRDefault="009A7C30" w:rsidP="004106C5">
            <w:pPr>
              <w:pStyle w:val="TableParagraph"/>
              <w:ind w:left="595" w:right="29" w:hanging="444"/>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Tipuri</w:t>
            </w:r>
            <w:r w:rsidRPr="005A5270">
              <w:rPr>
                <w:rFonts w:ascii="Times New Roman" w:hAnsi="Times New Roman" w:cs="Times New Roman"/>
                <w:b/>
                <w:color w:val="FFFFFF" w:themeColor="background1"/>
                <w:spacing w:val="-13"/>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2"/>
                <w:w w:val="105"/>
                <w:sz w:val="24"/>
                <w:szCs w:val="24"/>
              </w:rPr>
              <w:t xml:space="preserve"> </w:t>
            </w:r>
            <w:r w:rsidRPr="005A5270">
              <w:rPr>
                <w:rFonts w:ascii="Times New Roman" w:hAnsi="Times New Roman" w:cs="Times New Roman"/>
                <w:b/>
                <w:color w:val="FFFFFF" w:themeColor="background1"/>
                <w:w w:val="105"/>
                <w:sz w:val="24"/>
                <w:szCs w:val="24"/>
              </w:rPr>
              <w:t>deșeuri</w:t>
            </w:r>
            <w:r w:rsidRPr="005A5270">
              <w:rPr>
                <w:rFonts w:ascii="Times New Roman" w:hAnsi="Times New Roman" w:cs="Times New Roman"/>
                <w:b/>
                <w:color w:val="FFFFFF" w:themeColor="background1"/>
                <w:spacing w:val="-49"/>
                <w:w w:val="105"/>
                <w:sz w:val="24"/>
                <w:szCs w:val="24"/>
              </w:rPr>
              <w:t xml:space="preserve"> </w:t>
            </w:r>
            <w:r w:rsidRPr="005A5270">
              <w:rPr>
                <w:rFonts w:ascii="Times New Roman" w:hAnsi="Times New Roman" w:cs="Times New Roman"/>
                <w:b/>
                <w:color w:val="FFFFFF" w:themeColor="background1"/>
                <w:w w:val="105"/>
                <w:sz w:val="24"/>
                <w:szCs w:val="24"/>
              </w:rPr>
              <w:t>sortate</w:t>
            </w:r>
          </w:p>
        </w:tc>
        <w:tc>
          <w:tcPr>
            <w:tcW w:w="997" w:type="pct"/>
            <w:shd w:val="clear" w:color="auto" w:fill="22AA86"/>
            <w:vAlign w:val="center"/>
          </w:tcPr>
          <w:p w14:paraId="74F64B81" w14:textId="77777777" w:rsidR="009A7C30" w:rsidRPr="005A5270" w:rsidRDefault="009A7C30" w:rsidP="004106C5">
            <w:pPr>
              <w:pStyle w:val="TableParagraph"/>
              <w:ind w:left="254" w:right="29" w:hanging="9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pacing w:val="-1"/>
                <w:w w:val="105"/>
                <w:sz w:val="24"/>
                <w:szCs w:val="24"/>
              </w:rPr>
              <w:t>Codul operațiunii</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8"/>
                <w:w w:val="105"/>
                <w:sz w:val="24"/>
                <w:szCs w:val="24"/>
              </w:rPr>
              <w:t xml:space="preserve"> </w:t>
            </w:r>
            <w:r w:rsidRPr="005A5270">
              <w:rPr>
                <w:rFonts w:ascii="Times New Roman" w:hAnsi="Times New Roman" w:cs="Times New Roman"/>
                <w:b/>
                <w:color w:val="FFFFFF" w:themeColor="background1"/>
                <w:w w:val="105"/>
                <w:sz w:val="24"/>
                <w:szCs w:val="24"/>
              </w:rPr>
              <w:t>valorificare*</w:t>
            </w:r>
          </w:p>
        </w:tc>
      </w:tr>
      <w:tr w:rsidR="009A7C30" w:rsidRPr="005A5270" w14:paraId="080707CE" w14:textId="77777777" w:rsidTr="004106C5">
        <w:trPr>
          <w:trHeight w:val="20"/>
        </w:trPr>
        <w:tc>
          <w:tcPr>
            <w:tcW w:w="1019" w:type="pct"/>
            <w:vAlign w:val="center"/>
          </w:tcPr>
          <w:p w14:paraId="62F838D0"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Stație de s</w:t>
            </w:r>
            <w:r w:rsidRPr="005A5270">
              <w:rPr>
                <w:rFonts w:ascii="Times New Roman" w:hAnsi="Times New Roman" w:cs="Times New Roman"/>
                <w:sz w:val="24"/>
                <w:szCs w:val="24"/>
              </w:rPr>
              <w:t>ortare/Arad</w:t>
            </w:r>
          </w:p>
        </w:tc>
        <w:tc>
          <w:tcPr>
            <w:tcW w:w="994" w:type="pct"/>
            <w:vAlign w:val="center"/>
          </w:tcPr>
          <w:p w14:paraId="67A87933" w14:textId="77777777" w:rsidR="009A7C30" w:rsidRPr="005A5270" w:rsidRDefault="009A7C30" w:rsidP="004106C5">
            <w:pPr>
              <w:pStyle w:val="TableParagraph"/>
              <w:ind w:left="2" w:right="29"/>
              <w:jc w:val="center"/>
              <w:rPr>
                <w:rFonts w:ascii="Times New Roman" w:hAnsi="Times New Roman" w:cs="Times New Roman"/>
                <w:sz w:val="24"/>
                <w:szCs w:val="24"/>
              </w:rPr>
            </w:pPr>
            <w:r w:rsidRPr="005A5270">
              <w:rPr>
                <w:rFonts w:ascii="Times New Roman" w:hAnsi="Times New Roman" w:cs="Times New Roman"/>
                <w:spacing w:val="-1"/>
                <w:w w:val="105"/>
                <w:sz w:val="24"/>
                <w:szCs w:val="24"/>
              </w:rPr>
              <w:t xml:space="preserve">Capacitate </w:t>
            </w:r>
            <w:r w:rsidRPr="005A5270">
              <w:rPr>
                <w:rFonts w:ascii="Times New Roman" w:hAnsi="Times New Roman" w:cs="Times New Roman"/>
                <w:w w:val="105"/>
                <w:sz w:val="24"/>
                <w:szCs w:val="24"/>
              </w:rPr>
              <w:t>proiectată</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anuală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nedeclarată 4.500</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t/lună</w:t>
            </w:r>
          </w:p>
        </w:tc>
        <w:tc>
          <w:tcPr>
            <w:tcW w:w="994" w:type="pct"/>
            <w:vAlign w:val="center"/>
          </w:tcPr>
          <w:p w14:paraId="453E7A1C" w14:textId="77777777" w:rsidR="009A7C30" w:rsidRPr="005A5270" w:rsidRDefault="009A7C30" w:rsidP="004106C5">
            <w:pPr>
              <w:pStyle w:val="TableParagraph"/>
              <w:ind w:left="650" w:right="29" w:hanging="528"/>
              <w:jc w:val="center"/>
              <w:rPr>
                <w:rFonts w:ascii="Times New Roman" w:hAnsi="Times New Roman" w:cs="Times New Roman"/>
                <w:sz w:val="24"/>
                <w:szCs w:val="24"/>
              </w:rPr>
            </w:pPr>
          </w:p>
        </w:tc>
        <w:tc>
          <w:tcPr>
            <w:tcW w:w="995" w:type="pct"/>
            <w:vAlign w:val="center"/>
          </w:tcPr>
          <w:p w14:paraId="08DF632F" w14:textId="77777777" w:rsidR="009A7C30" w:rsidRPr="005A5270" w:rsidRDefault="009A7C30" w:rsidP="004106C5">
            <w:pPr>
              <w:pStyle w:val="TableParagraph"/>
              <w:ind w:left="67"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15 01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02,</w:t>
            </w:r>
          </w:p>
          <w:p w14:paraId="7CECC1D6"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04,</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03 01</w:t>
            </w:r>
          </w:p>
        </w:tc>
        <w:tc>
          <w:tcPr>
            <w:tcW w:w="997" w:type="pct"/>
            <w:vAlign w:val="center"/>
          </w:tcPr>
          <w:p w14:paraId="21D51EB0" w14:textId="77777777" w:rsidR="009A7C30" w:rsidRPr="005A5270" w:rsidRDefault="009A7C30" w:rsidP="004106C5">
            <w:pPr>
              <w:pStyle w:val="TableParagraph"/>
              <w:ind w:left="703" w:right="29"/>
              <w:jc w:val="center"/>
              <w:rPr>
                <w:rFonts w:ascii="Times New Roman" w:hAnsi="Times New Roman" w:cs="Times New Roman"/>
                <w:sz w:val="24"/>
                <w:szCs w:val="24"/>
              </w:rPr>
            </w:pPr>
            <w:r w:rsidRPr="005A5270">
              <w:rPr>
                <w:rFonts w:ascii="Times New Roman" w:hAnsi="Times New Roman" w:cs="Times New Roman"/>
                <w:w w:val="105"/>
                <w:sz w:val="24"/>
                <w:szCs w:val="24"/>
              </w:rPr>
              <w:t>R12</w:t>
            </w:r>
          </w:p>
        </w:tc>
      </w:tr>
      <w:tr w:rsidR="009A7C30" w:rsidRPr="005A5270" w14:paraId="0A281FF5" w14:textId="77777777" w:rsidTr="004106C5">
        <w:trPr>
          <w:trHeight w:val="20"/>
        </w:trPr>
        <w:tc>
          <w:tcPr>
            <w:tcW w:w="1019" w:type="pct"/>
            <w:vAlign w:val="center"/>
          </w:tcPr>
          <w:p w14:paraId="10C3105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Stație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sortare/Mocrea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Ineu</w:t>
            </w:r>
          </w:p>
        </w:tc>
        <w:tc>
          <w:tcPr>
            <w:tcW w:w="994" w:type="pct"/>
            <w:vAlign w:val="center"/>
          </w:tcPr>
          <w:p w14:paraId="26570E1C"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6.100</w:t>
            </w:r>
          </w:p>
        </w:tc>
        <w:tc>
          <w:tcPr>
            <w:tcW w:w="994" w:type="pct"/>
            <w:vAlign w:val="center"/>
          </w:tcPr>
          <w:p w14:paraId="74C51199" w14:textId="77777777" w:rsidR="009A7C30" w:rsidRPr="005A5270" w:rsidRDefault="009A7C30" w:rsidP="004106C5">
            <w:pPr>
              <w:pStyle w:val="TableParagraph"/>
              <w:ind w:left="273" w:right="29"/>
              <w:jc w:val="center"/>
              <w:rPr>
                <w:rFonts w:ascii="Times New Roman" w:hAnsi="Times New Roman" w:cs="Times New Roman"/>
                <w:sz w:val="24"/>
                <w:szCs w:val="24"/>
              </w:rPr>
            </w:pPr>
            <w:r w:rsidRPr="005A5270">
              <w:rPr>
                <w:rFonts w:ascii="Times New Roman" w:hAnsi="Times New Roman" w:cs="Times New Roman"/>
                <w:w w:val="105"/>
                <w:sz w:val="24"/>
                <w:szCs w:val="24"/>
              </w:rPr>
              <w:t>36/16.04.2019</w:t>
            </w:r>
          </w:p>
        </w:tc>
        <w:tc>
          <w:tcPr>
            <w:tcW w:w="995" w:type="pct"/>
            <w:vAlign w:val="center"/>
          </w:tcPr>
          <w:p w14:paraId="47411B15" w14:textId="77777777" w:rsidR="009A7C30" w:rsidRPr="005A5270" w:rsidRDefault="009A7C30" w:rsidP="004106C5">
            <w:pPr>
              <w:pStyle w:val="TableParagraph"/>
              <w:ind w:left="21"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15 01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02,</w:t>
            </w:r>
          </w:p>
          <w:p w14:paraId="27B8E240" w14:textId="77777777" w:rsidR="009A7C30" w:rsidRPr="005A5270" w:rsidRDefault="009A7C30" w:rsidP="004106C5">
            <w:pPr>
              <w:pStyle w:val="TableParagraph"/>
              <w:ind w:left="16"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04,</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15 01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06,</w:t>
            </w:r>
          </w:p>
          <w:p w14:paraId="7ACC811F" w14:textId="77777777" w:rsidR="009A7C30" w:rsidRPr="005A5270" w:rsidRDefault="009A7C30" w:rsidP="004106C5">
            <w:pPr>
              <w:pStyle w:val="TableParagraph"/>
              <w:ind w:left="49" w:right="29"/>
              <w:jc w:val="center"/>
              <w:rPr>
                <w:rFonts w:ascii="Times New Roman" w:hAnsi="Times New Roman" w:cs="Times New Roman"/>
                <w:sz w:val="24"/>
                <w:szCs w:val="24"/>
              </w:rPr>
            </w:pPr>
            <w:r w:rsidRPr="005A5270">
              <w:rPr>
                <w:rFonts w:ascii="Times New Roman" w:hAnsi="Times New Roman" w:cs="Times New Roman"/>
                <w:w w:val="105"/>
                <w:sz w:val="24"/>
                <w:szCs w:val="24"/>
              </w:rPr>
              <w:t>20</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20 01 39,</w:t>
            </w:r>
          </w:p>
          <w:p w14:paraId="1282743B" w14:textId="77777777" w:rsidR="009A7C30" w:rsidRPr="005A5270" w:rsidRDefault="009A7C30" w:rsidP="004106C5">
            <w:pPr>
              <w:pStyle w:val="TableParagraph"/>
              <w:ind w:left="49" w:right="29"/>
              <w:jc w:val="center"/>
              <w:rPr>
                <w:rFonts w:ascii="Times New Roman" w:hAnsi="Times New Roman" w:cs="Times New Roman"/>
                <w:sz w:val="24"/>
                <w:szCs w:val="24"/>
              </w:rPr>
            </w:pPr>
            <w:r w:rsidRPr="005A5270">
              <w:rPr>
                <w:rFonts w:ascii="Times New Roman" w:hAnsi="Times New Roman" w:cs="Times New Roman"/>
                <w:w w:val="105"/>
                <w:sz w:val="24"/>
                <w:szCs w:val="24"/>
              </w:rPr>
              <w:t>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40,</w:t>
            </w:r>
          </w:p>
        </w:tc>
        <w:tc>
          <w:tcPr>
            <w:tcW w:w="997" w:type="pct"/>
            <w:vAlign w:val="center"/>
          </w:tcPr>
          <w:p w14:paraId="31B1B98D" w14:textId="77777777" w:rsidR="009A7C30" w:rsidRPr="005A5270" w:rsidRDefault="009A7C30" w:rsidP="004106C5">
            <w:pPr>
              <w:pStyle w:val="TableParagraph"/>
              <w:ind w:left="703" w:right="29"/>
              <w:jc w:val="center"/>
              <w:rPr>
                <w:rFonts w:ascii="Times New Roman" w:hAnsi="Times New Roman" w:cs="Times New Roman"/>
                <w:sz w:val="24"/>
                <w:szCs w:val="24"/>
              </w:rPr>
            </w:pPr>
            <w:r w:rsidRPr="005A5270">
              <w:rPr>
                <w:rFonts w:ascii="Times New Roman" w:hAnsi="Times New Roman" w:cs="Times New Roman"/>
                <w:w w:val="105"/>
                <w:sz w:val="24"/>
                <w:szCs w:val="24"/>
              </w:rPr>
              <w:t>R12</w:t>
            </w:r>
          </w:p>
        </w:tc>
      </w:tr>
    </w:tbl>
    <w:p w14:paraId="405EA34A" w14:textId="77777777" w:rsidR="009A7C30" w:rsidRPr="005A5270" w:rsidRDefault="009A7C30" w:rsidP="009A7C30">
      <w:pPr>
        <w:pStyle w:val="Heading5"/>
        <w:rPr>
          <w:rFonts w:ascii="Times New Roman" w:hAnsi="Times New Roman" w:cs="Times New Roman"/>
          <w:w w:val="105"/>
          <w:sz w:val="24"/>
          <w:szCs w:val="24"/>
        </w:rPr>
      </w:pPr>
    </w:p>
    <w:p w14:paraId="09AB2AF3" w14:textId="77777777" w:rsidR="009A7C30" w:rsidRPr="005A5270" w:rsidRDefault="009A7C30" w:rsidP="009A7C30">
      <w:pPr>
        <w:pStyle w:val="Heading5"/>
        <w:ind w:left="346" w:right="792" w:hanging="346"/>
        <w:rPr>
          <w:rFonts w:ascii="Times New Roman" w:hAnsi="Times New Roman" w:cs="Times New Roman"/>
          <w:w w:val="105"/>
          <w:sz w:val="24"/>
          <w:szCs w:val="24"/>
        </w:rPr>
      </w:pPr>
      <w:r w:rsidRPr="005A5270">
        <w:rPr>
          <w:rFonts w:ascii="Times New Roman" w:hAnsi="Times New Roman" w:cs="Times New Roman"/>
          <w:w w:val="105"/>
          <w:sz w:val="24"/>
          <w:szCs w:val="24"/>
        </w:rPr>
        <w:t>Tratarea biodeșeurilor colectate separat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6"/>
        <w:gridCol w:w="1734"/>
        <w:gridCol w:w="1496"/>
        <w:gridCol w:w="2750"/>
        <w:gridCol w:w="1383"/>
      </w:tblGrid>
      <w:tr w:rsidR="009A7C30" w:rsidRPr="005A5270" w14:paraId="0F5E9247" w14:textId="77777777" w:rsidTr="004106C5">
        <w:trPr>
          <w:trHeight w:val="20"/>
        </w:trPr>
        <w:tc>
          <w:tcPr>
            <w:tcW w:w="1153" w:type="pct"/>
            <w:shd w:val="clear" w:color="auto" w:fill="22AA86"/>
            <w:vAlign w:val="center"/>
          </w:tcPr>
          <w:p w14:paraId="069B5052" w14:textId="77777777" w:rsidR="009A7C30" w:rsidRPr="005A5270" w:rsidRDefault="009A7C30" w:rsidP="004106C5">
            <w:pPr>
              <w:pStyle w:val="TableParagraph"/>
              <w:ind w:left="232" w:right="29" w:hanging="17"/>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Instalație</w:t>
            </w:r>
            <w:r w:rsidRPr="005A5270">
              <w:rPr>
                <w:rFonts w:ascii="Times New Roman" w:hAnsi="Times New Roman" w:cs="Times New Roman"/>
                <w:b/>
                <w:color w:val="FFFFFF" w:themeColor="background1"/>
                <w:spacing w:val="-12"/>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2"/>
                <w:w w:val="105"/>
                <w:sz w:val="24"/>
                <w:szCs w:val="24"/>
              </w:rPr>
              <w:t xml:space="preserve"> </w:t>
            </w:r>
            <w:r w:rsidRPr="005A5270">
              <w:rPr>
                <w:rFonts w:ascii="Times New Roman" w:hAnsi="Times New Roman" w:cs="Times New Roman"/>
                <w:b/>
                <w:color w:val="FFFFFF" w:themeColor="background1"/>
                <w:w w:val="105"/>
                <w:sz w:val="24"/>
                <w:szCs w:val="24"/>
              </w:rPr>
              <w:t>tratare</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spacing w:val="-1"/>
                <w:w w:val="105"/>
                <w:sz w:val="24"/>
                <w:szCs w:val="24"/>
              </w:rPr>
              <w:t>biologică/localitate</w:t>
            </w:r>
          </w:p>
        </w:tc>
        <w:tc>
          <w:tcPr>
            <w:tcW w:w="936" w:type="pct"/>
            <w:shd w:val="clear" w:color="auto" w:fill="22AA86"/>
            <w:vAlign w:val="center"/>
          </w:tcPr>
          <w:p w14:paraId="0F651B6E" w14:textId="77777777" w:rsidR="009A7C30" w:rsidRPr="005A5270" w:rsidRDefault="009A7C30" w:rsidP="004106C5">
            <w:pPr>
              <w:pStyle w:val="TableParagraph"/>
              <w:ind w:left="427" w:right="29" w:hanging="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Capacitate</w:t>
            </w:r>
            <w:r w:rsidRPr="005A5270">
              <w:rPr>
                <w:rFonts w:ascii="Times New Roman" w:hAnsi="Times New Roman" w:cs="Times New Roman"/>
                <w:b/>
                <w:color w:val="FFFFFF" w:themeColor="background1"/>
                <w:spacing w:val="-48"/>
                <w:sz w:val="24"/>
                <w:szCs w:val="24"/>
              </w:rPr>
              <w:t xml:space="preserve"> </w:t>
            </w:r>
            <w:r w:rsidRPr="005A5270">
              <w:rPr>
                <w:rFonts w:ascii="Times New Roman" w:hAnsi="Times New Roman" w:cs="Times New Roman"/>
                <w:b/>
                <w:color w:val="FFFFFF" w:themeColor="background1"/>
                <w:w w:val="105"/>
                <w:sz w:val="24"/>
                <w:szCs w:val="24"/>
              </w:rPr>
              <w:t>proiectată</w:t>
            </w:r>
            <w:r w:rsidRPr="005A5270">
              <w:rPr>
                <w:rFonts w:ascii="Times New Roman" w:hAnsi="Times New Roman" w:cs="Times New Roman"/>
                <w:b/>
                <w:color w:val="FFFFFF" w:themeColor="background1"/>
                <w:spacing w:val="-51"/>
                <w:w w:val="105"/>
                <w:sz w:val="24"/>
                <w:szCs w:val="24"/>
              </w:rPr>
              <w:t xml:space="preserve"> </w:t>
            </w:r>
            <w:r w:rsidRPr="005A5270">
              <w:rPr>
                <w:rFonts w:ascii="Times New Roman" w:hAnsi="Times New Roman" w:cs="Times New Roman"/>
                <w:b/>
                <w:color w:val="FFFFFF" w:themeColor="background1"/>
                <w:w w:val="105"/>
                <w:sz w:val="24"/>
                <w:szCs w:val="24"/>
              </w:rPr>
              <w:t>(tone/an)</w:t>
            </w:r>
          </w:p>
        </w:tc>
        <w:tc>
          <w:tcPr>
            <w:tcW w:w="747" w:type="pct"/>
            <w:shd w:val="clear" w:color="auto" w:fill="22AA86"/>
            <w:vAlign w:val="center"/>
          </w:tcPr>
          <w:p w14:paraId="34DA02EF" w14:textId="77777777" w:rsidR="009A7C30" w:rsidRPr="005A5270" w:rsidRDefault="009A7C30" w:rsidP="004106C5">
            <w:pPr>
              <w:pStyle w:val="TableParagraph"/>
              <w:ind w:left="214"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Autorizație</w:t>
            </w:r>
            <w:r w:rsidRPr="005A5270">
              <w:rPr>
                <w:rFonts w:ascii="Times New Roman" w:hAnsi="Times New Roman" w:cs="Times New Roman"/>
                <w:b/>
                <w:color w:val="FFFFFF" w:themeColor="background1"/>
                <w:spacing w:val="-47"/>
                <w:sz w:val="24"/>
                <w:szCs w:val="24"/>
              </w:rPr>
              <w:t xml:space="preserve"> </w:t>
            </w:r>
            <w:r w:rsidRPr="005A5270">
              <w:rPr>
                <w:rFonts w:ascii="Times New Roman" w:hAnsi="Times New Roman" w:cs="Times New Roman"/>
                <w:b/>
                <w:color w:val="FFFFFF" w:themeColor="background1"/>
                <w:w w:val="105"/>
                <w:sz w:val="24"/>
                <w:szCs w:val="24"/>
              </w:rPr>
              <w:t>de</w:t>
            </w:r>
          </w:p>
          <w:p w14:paraId="2AAF589A" w14:textId="77777777" w:rsidR="009A7C30" w:rsidRPr="005A5270" w:rsidRDefault="009A7C30" w:rsidP="004106C5">
            <w:pPr>
              <w:pStyle w:val="TableParagraph"/>
              <w:ind w:left="182" w:right="29" w:firstLine="3"/>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mediu</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(număr și</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valabilitate)</w:t>
            </w:r>
          </w:p>
        </w:tc>
        <w:tc>
          <w:tcPr>
            <w:tcW w:w="1464" w:type="pct"/>
            <w:shd w:val="clear" w:color="auto" w:fill="22AA86"/>
            <w:vAlign w:val="center"/>
          </w:tcPr>
          <w:p w14:paraId="23E6D441" w14:textId="77777777" w:rsidR="009A7C30" w:rsidRPr="005A5270" w:rsidRDefault="009A7C30" w:rsidP="004106C5">
            <w:pPr>
              <w:pStyle w:val="TableParagraph"/>
              <w:ind w:left="10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Tip</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deșeuri</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tratate</w:t>
            </w:r>
          </w:p>
        </w:tc>
        <w:tc>
          <w:tcPr>
            <w:tcW w:w="700" w:type="pct"/>
            <w:shd w:val="clear" w:color="auto" w:fill="22AA86"/>
            <w:vAlign w:val="center"/>
          </w:tcPr>
          <w:p w14:paraId="69697FF4" w14:textId="77777777" w:rsidR="009A7C30" w:rsidRPr="005A5270" w:rsidRDefault="009A7C30" w:rsidP="004106C5">
            <w:pPr>
              <w:pStyle w:val="TableParagraph"/>
              <w:ind w:left="154"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Codul</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operațiunii</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z w:val="24"/>
                <w:szCs w:val="24"/>
              </w:rPr>
              <w:t>valorificare</w:t>
            </w:r>
          </w:p>
        </w:tc>
      </w:tr>
      <w:tr w:rsidR="009A7C30" w:rsidRPr="005A5270" w14:paraId="4919D324" w14:textId="77777777" w:rsidTr="004106C5">
        <w:trPr>
          <w:trHeight w:val="20"/>
        </w:trPr>
        <w:tc>
          <w:tcPr>
            <w:tcW w:w="1153" w:type="pct"/>
            <w:tcBorders>
              <w:bottom w:val="nil"/>
            </w:tcBorders>
            <w:vAlign w:val="center"/>
          </w:tcPr>
          <w:p w14:paraId="3A1E7114" w14:textId="77777777" w:rsidR="009A7C30" w:rsidRPr="005A5270" w:rsidRDefault="009A7C30" w:rsidP="004106C5">
            <w:pPr>
              <w:pStyle w:val="TableParagraph"/>
              <w:ind w:left="162" w:right="29"/>
              <w:jc w:val="center"/>
              <w:rPr>
                <w:rFonts w:ascii="Times New Roman" w:hAnsi="Times New Roman" w:cs="Times New Roman"/>
                <w:b/>
                <w:sz w:val="24"/>
                <w:szCs w:val="24"/>
              </w:rPr>
            </w:pPr>
            <w:r w:rsidRPr="005A5270">
              <w:rPr>
                <w:rFonts w:ascii="Times New Roman" w:hAnsi="Times New Roman" w:cs="Times New Roman"/>
                <w:b/>
                <w:w w:val="105"/>
                <w:sz w:val="24"/>
                <w:szCs w:val="24"/>
              </w:rPr>
              <w:t>Stație</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compost/Arad</w:t>
            </w:r>
          </w:p>
        </w:tc>
        <w:tc>
          <w:tcPr>
            <w:tcW w:w="936" w:type="pct"/>
            <w:tcBorders>
              <w:bottom w:val="nil"/>
            </w:tcBorders>
            <w:vAlign w:val="center"/>
          </w:tcPr>
          <w:p w14:paraId="3CE4EA73" w14:textId="77777777" w:rsidR="009A7C30" w:rsidRPr="005A5270" w:rsidRDefault="009A7C30" w:rsidP="004106C5">
            <w:pPr>
              <w:pStyle w:val="TableParagraph"/>
              <w:ind w:left="575" w:right="29"/>
              <w:jc w:val="center"/>
              <w:rPr>
                <w:rFonts w:ascii="Times New Roman" w:hAnsi="Times New Roman" w:cs="Times New Roman"/>
                <w:b/>
                <w:sz w:val="24"/>
                <w:szCs w:val="24"/>
              </w:rPr>
            </w:pPr>
            <w:r w:rsidRPr="005A5270">
              <w:rPr>
                <w:rFonts w:ascii="Times New Roman" w:hAnsi="Times New Roman" w:cs="Times New Roman"/>
                <w:b/>
                <w:w w:val="105"/>
                <w:sz w:val="24"/>
                <w:szCs w:val="24"/>
              </w:rPr>
              <w:t xml:space="preserve"> Max. 22.000</w:t>
            </w:r>
          </w:p>
        </w:tc>
        <w:tc>
          <w:tcPr>
            <w:tcW w:w="747" w:type="pct"/>
            <w:tcBorders>
              <w:bottom w:val="nil"/>
            </w:tcBorders>
            <w:vAlign w:val="center"/>
          </w:tcPr>
          <w:p w14:paraId="350323FB" w14:textId="77777777" w:rsidR="009A7C30" w:rsidRPr="005A5270" w:rsidRDefault="009A7C30" w:rsidP="004106C5">
            <w:pPr>
              <w:pStyle w:val="TableParagraph"/>
              <w:ind w:left="214"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76/19.11.2</w:t>
            </w:r>
          </w:p>
        </w:tc>
        <w:tc>
          <w:tcPr>
            <w:tcW w:w="1464" w:type="pct"/>
            <w:tcBorders>
              <w:bottom w:val="nil"/>
            </w:tcBorders>
            <w:vAlign w:val="center"/>
          </w:tcPr>
          <w:p w14:paraId="548824BB" w14:textId="77777777" w:rsidR="009A7C30" w:rsidRPr="005A5270" w:rsidRDefault="009A7C30" w:rsidP="004106C5">
            <w:pPr>
              <w:pStyle w:val="TableParagraph"/>
              <w:ind w:left="106"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20</w:t>
            </w:r>
            <w:r w:rsidRPr="005A5270">
              <w:rPr>
                <w:rFonts w:ascii="Times New Roman" w:hAnsi="Times New Roman" w:cs="Times New Roman"/>
                <w:bCs/>
                <w:spacing w:val="-4"/>
                <w:w w:val="105"/>
                <w:sz w:val="24"/>
                <w:szCs w:val="24"/>
              </w:rPr>
              <w:t xml:space="preserve"> </w:t>
            </w:r>
            <w:r w:rsidRPr="005A5270">
              <w:rPr>
                <w:rFonts w:ascii="Times New Roman" w:hAnsi="Times New Roman" w:cs="Times New Roman"/>
                <w:bCs/>
                <w:w w:val="105"/>
                <w:sz w:val="24"/>
                <w:szCs w:val="24"/>
              </w:rPr>
              <w:t>03</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01,</w:t>
            </w:r>
            <w:r w:rsidRPr="005A5270">
              <w:rPr>
                <w:rFonts w:ascii="Times New Roman" w:hAnsi="Times New Roman" w:cs="Times New Roman"/>
                <w:bCs/>
                <w:spacing w:val="-4"/>
                <w:w w:val="105"/>
                <w:sz w:val="24"/>
                <w:szCs w:val="24"/>
              </w:rPr>
              <w:t xml:space="preserve"> </w:t>
            </w:r>
            <w:r w:rsidRPr="005A5270">
              <w:rPr>
                <w:rFonts w:ascii="Times New Roman" w:hAnsi="Times New Roman" w:cs="Times New Roman"/>
                <w:bCs/>
                <w:w w:val="105"/>
                <w:sz w:val="24"/>
                <w:szCs w:val="24"/>
              </w:rPr>
              <w:t>02</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01</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03, 20</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02</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01,</w:t>
            </w:r>
          </w:p>
        </w:tc>
        <w:tc>
          <w:tcPr>
            <w:tcW w:w="700" w:type="pct"/>
            <w:tcBorders>
              <w:bottom w:val="nil"/>
            </w:tcBorders>
            <w:vAlign w:val="center"/>
          </w:tcPr>
          <w:p w14:paraId="05F5FDE4" w14:textId="77777777" w:rsidR="009A7C30" w:rsidRPr="005A5270" w:rsidRDefault="009A7C30" w:rsidP="004106C5">
            <w:pPr>
              <w:pStyle w:val="TableParagraph"/>
              <w:ind w:left="128"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R3</w:t>
            </w:r>
          </w:p>
        </w:tc>
      </w:tr>
      <w:tr w:rsidR="009A7C30" w:rsidRPr="005A5270" w14:paraId="6EE7C778" w14:textId="77777777" w:rsidTr="004106C5">
        <w:trPr>
          <w:trHeight w:val="20"/>
        </w:trPr>
        <w:tc>
          <w:tcPr>
            <w:tcW w:w="1153" w:type="pct"/>
            <w:tcBorders>
              <w:top w:val="nil"/>
              <w:bottom w:val="nil"/>
            </w:tcBorders>
            <w:vAlign w:val="center"/>
          </w:tcPr>
          <w:p w14:paraId="7EC5F892"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936" w:type="pct"/>
            <w:tcBorders>
              <w:top w:val="nil"/>
              <w:bottom w:val="nil"/>
            </w:tcBorders>
            <w:vAlign w:val="center"/>
          </w:tcPr>
          <w:p w14:paraId="0BDDF9D8"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747" w:type="pct"/>
            <w:tcBorders>
              <w:top w:val="nil"/>
              <w:bottom w:val="nil"/>
            </w:tcBorders>
            <w:vAlign w:val="center"/>
          </w:tcPr>
          <w:p w14:paraId="5DC6903C" w14:textId="77777777" w:rsidR="009A7C30" w:rsidRPr="005A5270" w:rsidRDefault="009A7C30" w:rsidP="004106C5">
            <w:pPr>
              <w:pStyle w:val="TableParagraph"/>
              <w:ind w:left="214"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018</w:t>
            </w:r>
          </w:p>
        </w:tc>
        <w:tc>
          <w:tcPr>
            <w:tcW w:w="1464" w:type="pct"/>
            <w:tcBorders>
              <w:top w:val="nil"/>
              <w:bottom w:val="nil"/>
            </w:tcBorders>
            <w:vAlign w:val="center"/>
          </w:tcPr>
          <w:p w14:paraId="2598338D" w14:textId="77777777" w:rsidR="009A7C30" w:rsidRPr="005A5270" w:rsidRDefault="009A7C30" w:rsidP="004106C5">
            <w:pPr>
              <w:pStyle w:val="TableParagraph"/>
              <w:ind w:left="106"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20</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03</w:t>
            </w:r>
          </w:p>
        </w:tc>
        <w:tc>
          <w:tcPr>
            <w:tcW w:w="700" w:type="pct"/>
            <w:tcBorders>
              <w:top w:val="nil"/>
              <w:bottom w:val="nil"/>
            </w:tcBorders>
            <w:vAlign w:val="center"/>
          </w:tcPr>
          <w:p w14:paraId="5AFE7553" w14:textId="77777777" w:rsidR="009A7C30" w:rsidRPr="005A5270" w:rsidRDefault="009A7C30" w:rsidP="004106C5">
            <w:pPr>
              <w:pStyle w:val="TableParagraph"/>
              <w:ind w:right="29"/>
              <w:jc w:val="center"/>
              <w:rPr>
                <w:rFonts w:ascii="Times New Roman" w:hAnsi="Times New Roman" w:cs="Times New Roman"/>
                <w:bCs/>
                <w:sz w:val="24"/>
                <w:szCs w:val="24"/>
              </w:rPr>
            </w:pPr>
          </w:p>
        </w:tc>
      </w:tr>
      <w:tr w:rsidR="009A7C30" w:rsidRPr="005A5270" w14:paraId="212BCB29" w14:textId="77777777" w:rsidTr="004106C5">
        <w:trPr>
          <w:trHeight w:val="20"/>
        </w:trPr>
        <w:tc>
          <w:tcPr>
            <w:tcW w:w="1153" w:type="pct"/>
            <w:tcBorders>
              <w:top w:val="nil"/>
              <w:bottom w:val="nil"/>
            </w:tcBorders>
            <w:vAlign w:val="center"/>
          </w:tcPr>
          <w:p w14:paraId="4CDC2A06"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936" w:type="pct"/>
            <w:tcBorders>
              <w:top w:val="nil"/>
              <w:bottom w:val="nil"/>
            </w:tcBorders>
            <w:vAlign w:val="center"/>
          </w:tcPr>
          <w:p w14:paraId="35450385"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747" w:type="pct"/>
            <w:tcBorders>
              <w:top w:val="nil"/>
              <w:bottom w:val="nil"/>
            </w:tcBorders>
            <w:vAlign w:val="center"/>
          </w:tcPr>
          <w:p w14:paraId="33A4C8E7" w14:textId="77777777" w:rsidR="009A7C30" w:rsidRPr="005A5270" w:rsidRDefault="009A7C30" w:rsidP="004106C5">
            <w:pPr>
              <w:pStyle w:val="TableParagraph"/>
              <w:ind w:right="29"/>
              <w:jc w:val="center"/>
              <w:rPr>
                <w:rFonts w:ascii="Times New Roman" w:hAnsi="Times New Roman" w:cs="Times New Roman"/>
                <w:bCs/>
                <w:sz w:val="24"/>
                <w:szCs w:val="24"/>
              </w:rPr>
            </w:pPr>
          </w:p>
        </w:tc>
        <w:tc>
          <w:tcPr>
            <w:tcW w:w="1464" w:type="pct"/>
            <w:tcBorders>
              <w:top w:val="nil"/>
              <w:bottom w:val="nil"/>
            </w:tcBorders>
            <w:vAlign w:val="center"/>
          </w:tcPr>
          <w:p w14:paraId="53BC199D" w14:textId="77777777" w:rsidR="009A7C30" w:rsidRPr="005A5270" w:rsidRDefault="009A7C30" w:rsidP="004106C5">
            <w:pPr>
              <w:pStyle w:val="TableParagraph"/>
              <w:ind w:left="101"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02,</w:t>
            </w:r>
            <w:r w:rsidRPr="005A5270">
              <w:rPr>
                <w:rFonts w:ascii="Times New Roman" w:hAnsi="Times New Roman" w:cs="Times New Roman"/>
                <w:bCs/>
                <w:spacing w:val="-4"/>
                <w:w w:val="105"/>
                <w:sz w:val="24"/>
                <w:szCs w:val="24"/>
              </w:rPr>
              <w:t xml:space="preserve"> </w:t>
            </w:r>
            <w:r w:rsidRPr="005A5270">
              <w:rPr>
                <w:rFonts w:ascii="Times New Roman" w:hAnsi="Times New Roman" w:cs="Times New Roman"/>
                <w:bCs/>
                <w:w w:val="105"/>
                <w:sz w:val="24"/>
                <w:szCs w:val="24"/>
              </w:rPr>
              <w:t>20</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01</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08</w:t>
            </w:r>
          </w:p>
        </w:tc>
        <w:tc>
          <w:tcPr>
            <w:tcW w:w="700" w:type="pct"/>
            <w:tcBorders>
              <w:top w:val="nil"/>
              <w:bottom w:val="nil"/>
            </w:tcBorders>
            <w:vAlign w:val="center"/>
          </w:tcPr>
          <w:p w14:paraId="722F71C0" w14:textId="77777777" w:rsidR="009A7C30" w:rsidRPr="005A5270" w:rsidRDefault="009A7C30" w:rsidP="004106C5">
            <w:pPr>
              <w:pStyle w:val="TableParagraph"/>
              <w:ind w:right="29"/>
              <w:jc w:val="center"/>
              <w:rPr>
                <w:rFonts w:ascii="Times New Roman" w:hAnsi="Times New Roman" w:cs="Times New Roman"/>
                <w:bCs/>
                <w:sz w:val="24"/>
                <w:szCs w:val="24"/>
              </w:rPr>
            </w:pPr>
          </w:p>
        </w:tc>
      </w:tr>
      <w:tr w:rsidR="009A7C30" w:rsidRPr="005A5270" w14:paraId="553D14EA" w14:textId="77777777" w:rsidTr="004106C5">
        <w:trPr>
          <w:trHeight w:val="20"/>
        </w:trPr>
        <w:tc>
          <w:tcPr>
            <w:tcW w:w="1153" w:type="pct"/>
            <w:tcBorders>
              <w:top w:val="nil"/>
              <w:bottom w:val="nil"/>
            </w:tcBorders>
            <w:vAlign w:val="center"/>
          </w:tcPr>
          <w:p w14:paraId="281DB9D7"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936" w:type="pct"/>
            <w:tcBorders>
              <w:top w:val="nil"/>
              <w:bottom w:val="nil"/>
            </w:tcBorders>
            <w:vAlign w:val="center"/>
          </w:tcPr>
          <w:p w14:paraId="176F2DB2"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747" w:type="pct"/>
            <w:tcBorders>
              <w:top w:val="nil"/>
              <w:bottom w:val="nil"/>
            </w:tcBorders>
            <w:vAlign w:val="center"/>
          </w:tcPr>
          <w:p w14:paraId="1F38CF2C" w14:textId="77777777" w:rsidR="009A7C30" w:rsidRPr="005A5270" w:rsidRDefault="009A7C30" w:rsidP="004106C5">
            <w:pPr>
              <w:pStyle w:val="TableParagraph"/>
              <w:ind w:right="29"/>
              <w:jc w:val="center"/>
              <w:rPr>
                <w:rFonts w:ascii="Times New Roman" w:hAnsi="Times New Roman" w:cs="Times New Roman"/>
                <w:bCs/>
                <w:sz w:val="24"/>
                <w:szCs w:val="24"/>
              </w:rPr>
            </w:pPr>
          </w:p>
        </w:tc>
        <w:tc>
          <w:tcPr>
            <w:tcW w:w="1464" w:type="pct"/>
            <w:tcBorders>
              <w:top w:val="nil"/>
              <w:bottom w:val="nil"/>
            </w:tcBorders>
            <w:vAlign w:val="center"/>
          </w:tcPr>
          <w:p w14:paraId="617085BA" w14:textId="77777777" w:rsidR="009A7C30" w:rsidRPr="005A5270" w:rsidRDefault="009A7C30" w:rsidP="004106C5">
            <w:pPr>
              <w:pStyle w:val="TableParagraph"/>
              <w:ind w:left="101" w:right="29"/>
              <w:jc w:val="center"/>
              <w:rPr>
                <w:rFonts w:ascii="Times New Roman" w:hAnsi="Times New Roman" w:cs="Times New Roman"/>
                <w:bCs/>
                <w:w w:val="105"/>
                <w:sz w:val="24"/>
                <w:szCs w:val="24"/>
              </w:rPr>
            </w:pPr>
          </w:p>
        </w:tc>
        <w:tc>
          <w:tcPr>
            <w:tcW w:w="700" w:type="pct"/>
            <w:tcBorders>
              <w:top w:val="nil"/>
              <w:bottom w:val="nil"/>
            </w:tcBorders>
            <w:vAlign w:val="center"/>
          </w:tcPr>
          <w:p w14:paraId="34C719FF" w14:textId="77777777" w:rsidR="009A7C30" w:rsidRPr="005A5270" w:rsidRDefault="009A7C30" w:rsidP="004106C5">
            <w:pPr>
              <w:pStyle w:val="TableParagraph"/>
              <w:ind w:right="29"/>
              <w:jc w:val="center"/>
              <w:rPr>
                <w:rFonts w:ascii="Times New Roman" w:hAnsi="Times New Roman" w:cs="Times New Roman"/>
                <w:bCs/>
                <w:sz w:val="24"/>
                <w:szCs w:val="24"/>
              </w:rPr>
            </w:pPr>
          </w:p>
        </w:tc>
      </w:tr>
      <w:tr w:rsidR="009A7C30" w:rsidRPr="005A5270" w14:paraId="30FF7E48" w14:textId="77777777" w:rsidTr="004106C5">
        <w:trPr>
          <w:trHeight w:val="20"/>
        </w:trPr>
        <w:tc>
          <w:tcPr>
            <w:tcW w:w="1153" w:type="pct"/>
            <w:tcBorders>
              <w:top w:val="nil"/>
            </w:tcBorders>
            <w:vAlign w:val="center"/>
          </w:tcPr>
          <w:p w14:paraId="23584793" w14:textId="77777777" w:rsidR="009A7C30" w:rsidRPr="005A5270" w:rsidRDefault="009A7C30" w:rsidP="004106C5">
            <w:pPr>
              <w:pStyle w:val="TableParagraph"/>
              <w:ind w:left="162" w:right="29"/>
              <w:jc w:val="center"/>
              <w:rPr>
                <w:rFonts w:ascii="Times New Roman" w:hAnsi="Times New Roman" w:cs="Times New Roman"/>
                <w:sz w:val="24"/>
                <w:szCs w:val="24"/>
              </w:rPr>
            </w:pPr>
            <w:r w:rsidRPr="005A5270">
              <w:rPr>
                <w:rFonts w:ascii="Times New Roman" w:hAnsi="Times New Roman" w:cs="Times New Roman"/>
                <w:b/>
                <w:w w:val="105"/>
                <w:sz w:val="24"/>
                <w:szCs w:val="24"/>
              </w:rPr>
              <w:t>Stația Ineu-Mocrea</w:t>
            </w:r>
          </w:p>
        </w:tc>
        <w:tc>
          <w:tcPr>
            <w:tcW w:w="936" w:type="pct"/>
            <w:tcBorders>
              <w:top w:val="nil"/>
            </w:tcBorders>
            <w:vAlign w:val="center"/>
          </w:tcPr>
          <w:p w14:paraId="0CBEA1D4" w14:textId="77777777" w:rsidR="009A7C30" w:rsidRPr="005A5270" w:rsidRDefault="009A7C30" w:rsidP="004106C5">
            <w:pPr>
              <w:pStyle w:val="TableParagraph"/>
              <w:ind w:left="575" w:right="29"/>
              <w:jc w:val="center"/>
              <w:rPr>
                <w:rFonts w:ascii="Times New Roman" w:hAnsi="Times New Roman" w:cs="Times New Roman"/>
                <w:sz w:val="24"/>
                <w:szCs w:val="24"/>
              </w:rPr>
            </w:pPr>
            <w:r w:rsidRPr="005A5270">
              <w:rPr>
                <w:rFonts w:ascii="Times New Roman" w:hAnsi="Times New Roman" w:cs="Times New Roman"/>
                <w:b/>
                <w:w w:val="105"/>
                <w:sz w:val="24"/>
                <w:szCs w:val="24"/>
              </w:rPr>
              <w:t>700</w:t>
            </w:r>
          </w:p>
        </w:tc>
        <w:tc>
          <w:tcPr>
            <w:tcW w:w="747" w:type="pct"/>
            <w:tcBorders>
              <w:top w:val="nil"/>
            </w:tcBorders>
            <w:vAlign w:val="center"/>
          </w:tcPr>
          <w:p w14:paraId="08530A2D" w14:textId="77777777" w:rsidR="009A7C30" w:rsidRPr="005A5270" w:rsidRDefault="009A7C30" w:rsidP="004106C5">
            <w:pPr>
              <w:pStyle w:val="TableParagraph"/>
              <w:ind w:right="29"/>
              <w:jc w:val="center"/>
              <w:rPr>
                <w:rFonts w:ascii="Times New Roman" w:hAnsi="Times New Roman" w:cs="Times New Roman"/>
                <w:bCs/>
                <w:sz w:val="24"/>
                <w:szCs w:val="24"/>
              </w:rPr>
            </w:pPr>
          </w:p>
        </w:tc>
        <w:tc>
          <w:tcPr>
            <w:tcW w:w="1464" w:type="pct"/>
            <w:tcBorders>
              <w:top w:val="nil"/>
            </w:tcBorders>
            <w:vAlign w:val="center"/>
          </w:tcPr>
          <w:p w14:paraId="74BA10C0" w14:textId="77777777" w:rsidR="009A7C30" w:rsidRPr="005A5270" w:rsidRDefault="009A7C30" w:rsidP="004106C5">
            <w:pPr>
              <w:pStyle w:val="TableParagraph"/>
              <w:ind w:left="101" w:right="29"/>
              <w:jc w:val="center"/>
              <w:rPr>
                <w:rFonts w:ascii="Times New Roman" w:hAnsi="Times New Roman" w:cs="Times New Roman"/>
                <w:bCs/>
                <w:w w:val="105"/>
                <w:sz w:val="24"/>
                <w:szCs w:val="24"/>
              </w:rPr>
            </w:pPr>
            <w:r w:rsidRPr="005A5270">
              <w:rPr>
                <w:rFonts w:ascii="Times New Roman" w:hAnsi="Times New Roman" w:cs="Times New Roman"/>
                <w:bCs/>
                <w:w w:val="105"/>
                <w:sz w:val="24"/>
                <w:szCs w:val="24"/>
              </w:rPr>
              <w:t>20.03.02, 20.02.01, 20.01.08</w:t>
            </w:r>
          </w:p>
          <w:p w14:paraId="21217CA1" w14:textId="77777777" w:rsidR="009A7C30" w:rsidRPr="005A5270" w:rsidRDefault="009A7C30" w:rsidP="004106C5">
            <w:pPr>
              <w:pStyle w:val="TableParagraph"/>
              <w:ind w:left="101" w:right="29"/>
              <w:jc w:val="center"/>
              <w:rPr>
                <w:rFonts w:ascii="Times New Roman" w:hAnsi="Times New Roman" w:cs="Times New Roman"/>
                <w:bCs/>
                <w:w w:val="105"/>
                <w:sz w:val="24"/>
                <w:szCs w:val="24"/>
              </w:rPr>
            </w:pPr>
          </w:p>
        </w:tc>
        <w:tc>
          <w:tcPr>
            <w:tcW w:w="700" w:type="pct"/>
            <w:tcBorders>
              <w:top w:val="nil"/>
            </w:tcBorders>
            <w:vAlign w:val="center"/>
          </w:tcPr>
          <w:p w14:paraId="1CB6EF1A" w14:textId="77777777" w:rsidR="009A7C30" w:rsidRPr="005A5270" w:rsidRDefault="009A7C30"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R3</w:t>
            </w:r>
          </w:p>
        </w:tc>
      </w:tr>
    </w:tbl>
    <w:p w14:paraId="549C4EB8" w14:textId="77777777" w:rsidR="009A7C30" w:rsidRPr="005A5270" w:rsidRDefault="009A7C30" w:rsidP="009A7C30">
      <w:pPr>
        <w:rPr>
          <w:rFonts w:ascii="Times New Roman" w:hAnsi="Times New Roman" w:cs="Times New Roman"/>
          <w:sz w:val="24"/>
          <w:szCs w:val="24"/>
        </w:rPr>
      </w:pPr>
    </w:p>
    <w:p w14:paraId="0B84DC63" w14:textId="77777777" w:rsidR="009A7C30" w:rsidRPr="005A5270" w:rsidRDefault="009A7C30" w:rsidP="009A7C30">
      <w:pPr>
        <w:rPr>
          <w:rFonts w:ascii="Times New Roman" w:hAnsi="Times New Roman" w:cs="Times New Roman"/>
          <w:sz w:val="24"/>
          <w:szCs w:val="24"/>
        </w:rPr>
      </w:pPr>
    </w:p>
    <w:p w14:paraId="030778E4"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12" w:name="_Toc95846427"/>
      <w:r w:rsidRPr="005A5270">
        <w:rPr>
          <w:rFonts w:ascii="Times New Roman" w:hAnsi="Times New Roman" w:cs="Times New Roman"/>
          <w:sz w:val="24"/>
          <w:szCs w:val="24"/>
        </w:rPr>
        <w:t>1.5 Analiza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legislației</w:t>
      </w:r>
      <w:bookmarkEnd w:id="12"/>
    </w:p>
    <w:p w14:paraId="50B57BC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prezent activitatea de salubrizare din România se desfășoară în conformitate cu prevederile actelor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continuare.</w:t>
      </w:r>
    </w:p>
    <w:p w14:paraId="5D5A3691"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Realizarea</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fundamentarea</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operării</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infrastructurii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gestiune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cerință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cuprinzător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reprezintă baza pentru luarea deciziilor ulterioare ale Autorității contractante. Calitatea studiului are 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direct asupra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șanselor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succes.</w:t>
      </w:r>
    </w:p>
    <w:p w14:paraId="68EC4F2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Baza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legală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următoarea:</w:t>
      </w:r>
    </w:p>
    <w:p w14:paraId="4CA4D239" w14:textId="77777777" w:rsidR="009A7C30" w:rsidRPr="005A5270" w:rsidRDefault="009A7C30" w:rsidP="009A7C30">
      <w:pPr>
        <w:pStyle w:val="ListParagraph"/>
        <w:numPr>
          <w:ilvl w:val="2"/>
          <w:numId w:val="19"/>
        </w:numPr>
        <w:tabs>
          <w:tab w:val="left" w:pos="895"/>
          <w:tab w:val="left" w:pos="896"/>
        </w:tabs>
        <w:ind w:left="896" w:right="28"/>
        <w:jc w:val="both"/>
        <w:rPr>
          <w:rFonts w:ascii="Times New Roman" w:hAnsi="Times New Roman" w:cs="Times New Roman"/>
          <w:i/>
          <w:sz w:val="24"/>
          <w:szCs w:val="24"/>
        </w:rPr>
      </w:pPr>
      <w:r w:rsidRPr="005A5270">
        <w:rPr>
          <w:rFonts w:ascii="Times New Roman" w:hAnsi="Times New Roman" w:cs="Times New Roman"/>
          <w:i/>
          <w:w w:val="105"/>
          <w:sz w:val="24"/>
          <w:szCs w:val="24"/>
          <w:u w:val="single"/>
        </w:rPr>
        <w:t>Legea</w:t>
      </w:r>
      <w:r w:rsidRPr="005A5270">
        <w:rPr>
          <w:rFonts w:ascii="Times New Roman" w:hAnsi="Times New Roman" w:cs="Times New Roman"/>
          <w:i/>
          <w:spacing w:val="-7"/>
          <w:w w:val="105"/>
          <w:sz w:val="24"/>
          <w:szCs w:val="24"/>
          <w:u w:val="single"/>
        </w:rPr>
        <w:t xml:space="preserve"> </w:t>
      </w:r>
      <w:r w:rsidRPr="005A5270">
        <w:rPr>
          <w:rFonts w:ascii="Times New Roman" w:hAnsi="Times New Roman" w:cs="Times New Roman"/>
          <w:i/>
          <w:w w:val="105"/>
          <w:sz w:val="24"/>
          <w:szCs w:val="24"/>
          <w:u w:val="single"/>
        </w:rPr>
        <w:t>nr.</w:t>
      </w:r>
      <w:r w:rsidRPr="005A5270">
        <w:rPr>
          <w:rFonts w:ascii="Times New Roman" w:hAnsi="Times New Roman" w:cs="Times New Roman"/>
          <w:i/>
          <w:spacing w:val="-3"/>
          <w:w w:val="105"/>
          <w:sz w:val="24"/>
          <w:szCs w:val="24"/>
          <w:u w:val="single"/>
        </w:rPr>
        <w:t xml:space="preserve"> </w:t>
      </w:r>
      <w:r w:rsidRPr="005A5270">
        <w:rPr>
          <w:rFonts w:ascii="Times New Roman" w:hAnsi="Times New Roman" w:cs="Times New Roman"/>
          <w:i/>
          <w:w w:val="105"/>
          <w:sz w:val="24"/>
          <w:szCs w:val="24"/>
          <w:u w:val="single"/>
        </w:rPr>
        <w:t>51/2006</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serviciilor</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comunitare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utilități</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republicată,</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modificările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49"/>
          <w:w w:val="105"/>
          <w:sz w:val="24"/>
          <w:szCs w:val="24"/>
        </w:rPr>
        <w:t xml:space="preserve"> </w:t>
      </w:r>
      <w:r w:rsidRPr="005A5270">
        <w:rPr>
          <w:rFonts w:ascii="Times New Roman" w:hAnsi="Times New Roman" w:cs="Times New Roman"/>
          <w:i/>
          <w:w w:val="105"/>
          <w:sz w:val="24"/>
          <w:szCs w:val="24"/>
        </w:rPr>
        <w:t>completările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ulterioare;</w:t>
      </w:r>
    </w:p>
    <w:p w14:paraId="6A21ACBF" w14:textId="77777777" w:rsidR="009A7C30" w:rsidRPr="005A5270" w:rsidRDefault="009A7C30" w:rsidP="009A7C30">
      <w:pPr>
        <w:pStyle w:val="ListParagraph"/>
        <w:numPr>
          <w:ilvl w:val="2"/>
          <w:numId w:val="19"/>
        </w:numPr>
        <w:tabs>
          <w:tab w:val="left" w:pos="895"/>
          <w:tab w:val="left" w:pos="896"/>
        </w:tabs>
        <w:ind w:left="896" w:right="28"/>
        <w:jc w:val="both"/>
        <w:rPr>
          <w:rFonts w:ascii="Times New Roman" w:hAnsi="Times New Roman" w:cs="Times New Roman"/>
          <w:i/>
          <w:sz w:val="24"/>
          <w:szCs w:val="24"/>
        </w:rPr>
      </w:pPr>
      <w:r w:rsidRPr="005A5270">
        <w:rPr>
          <w:rFonts w:ascii="Times New Roman" w:hAnsi="Times New Roman" w:cs="Times New Roman"/>
          <w:i/>
          <w:w w:val="105"/>
          <w:sz w:val="24"/>
          <w:szCs w:val="24"/>
          <w:u w:val="single"/>
        </w:rPr>
        <w:t>Legea</w:t>
      </w:r>
      <w:r w:rsidRPr="005A5270">
        <w:rPr>
          <w:rFonts w:ascii="Times New Roman" w:hAnsi="Times New Roman" w:cs="Times New Roman"/>
          <w:i/>
          <w:spacing w:val="-7"/>
          <w:w w:val="105"/>
          <w:sz w:val="24"/>
          <w:szCs w:val="24"/>
          <w:u w:val="single"/>
        </w:rPr>
        <w:t xml:space="preserve"> </w:t>
      </w:r>
      <w:r w:rsidRPr="005A5270">
        <w:rPr>
          <w:rFonts w:ascii="Times New Roman" w:hAnsi="Times New Roman" w:cs="Times New Roman"/>
          <w:i/>
          <w:w w:val="105"/>
          <w:sz w:val="24"/>
          <w:szCs w:val="24"/>
          <w:u w:val="single"/>
        </w:rPr>
        <w:t>nr.</w:t>
      </w:r>
      <w:r w:rsidRPr="005A5270">
        <w:rPr>
          <w:rFonts w:ascii="Times New Roman" w:hAnsi="Times New Roman" w:cs="Times New Roman"/>
          <w:i/>
          <w:spacing w:val="-3"/>
          <w:w w:val="105"/>
          <w:sz w:val="24"/>
          <w:szCs w:val="24"/>
          <w:u w:val="single"/>
        </w:rPr>
        <w:t xml:space="preserve"> </w:t>
      </w:r>
      <w:r w:rsidRPr="005A5270">
        <w:rPr>
          <w:rFonts w:ascii="Times New Roman" w:hAnsi="Times New Roman" w:cs="Times New Roman"/>
          <w:i/>
          <w:w w:val="105"/>
          <w:sz w:val="24"/>
          <w:szCs w:val="24"/>
          <w:u w:val="single"/>
        </w:rPr>
        <w:t>101/2006</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serviciului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salubrizare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localităților,</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republicată,</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lastRenderedPageBreak/>
        <w:t>modificările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49"/>
          <w:w w:val="105"/>
          <w:sz w:val="24"/>
          <w:szCs w:val="24"/>
        </w:rPr>
        <w:t xml:space="preserve"> </w:t>
      </w:r>
      <w:r w:rsidRPr="005A5270">
        <w:rPr>
          <w:rFonts w:ascii="Times New Roman" w:hAnsi="Times New Roman" w:cs="Times New Roman"/>
          <w:i/>
          <w:w w:val="105"/>
          <w:sz w:val="24"/>
          <w:szCs w:val="24"/>
        </w:rPr>
        <w:t>completările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ulterioare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w:t>
      </w:r>
    </w:p>
    <w:p w14:paraId="28ED05A3" w14:textId="77777777" w:rsidR="009A7C30" w:rsidRPr="005A5270" w:rsidRDefault="009A7C30" w:rsidP="009A7C30">
      <w:pPr>
        <w:pStyle w:val="ListParagraph"/>
        <w:numPr>
          <w:ilvl w:val="2"/>
          <w:numId w:val="19"/>
        </w:numPr>
        <w:tabs>
          <w:tab w:val="left" w:pos="895"/>
          <w:tab w:val="left" w:pos="896"/>
        </w:tabs>
        <w:ind w:left="896" w:right="28" w:hanging="340"/>
        <w:jc w:val="both"/>
        <w:rPr>
          <w:rFonts w:ascii="Times New Roman" w:hAnsi="Times New Roman" w:cs="Times New Roman"/>
          <w:i/>
          <w:sz w:val="24"/>
          <w:szCs w:val="24"/>
        </w:rPr>
      </w:pPr>
      <w:r w:rsidRPr="005A5270">
        <w:rPr>
          <w:rFonts w:ascii="Times New Roman" w:hAnsi="Times New Roman" w:cs="Times New Roman"/>
          <w:i/>
          <w:w w:val="105"/>
          <w:sz w:val="24"/>
          <w:szCs w:val="24"/>
        </w:rPr>
        <w:t>Legea</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100/2016</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privind</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lucrări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servicii</w:t>
      </w:r>
    </w:p>
    <w:p w14:paraId="27FE076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Cerințe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specifice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determinarea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deciziei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potențiale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concesiuni</w:t>
      </w:r>
    </w:p>
    <w:p w14:paraId="576F7F78" w14:textId="77777777"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Conform prevederilor Legii nr. 100/2016 </w:t>
      </w:r>
      <w:r w:rsidRPr="005A5270">
        <w:rPr>
          <w:rFonts w:ascii="Times New Roman" w:hAnsi="Times New Roman" w:cs="Times New Roman"/>
          <w:i/>
          <w:w w:val="105"/>
          <w:sz w:val="24"/>
          <w:szCs w:val="24"/>
        </w:rPr>
        <w:t>privind concesiunile de lucrǎri şi concesiunile de servicii</w:t>
      </w:r>
      <w:r w:rsidRPr="005A5270">
        <w:rPr>
          <w:rFonts w:ascii="Times New Roman" w:hAnsi="Times New Roman" w:cs="Times New Roman"/>
          <w:w w:val="105"/>
          <w:sz w:val="24"/>
          <w:szCs w:val="24"/>
        </w:rPr>
        <w:t>, şi ale H.G.</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nr. 867/2016 </w:t>
      </w:r>
      <w:r w:rsidRPr="005A5270">
        <w:rPr>
          <w:rFonts w:ascii="Times New Roman" w:hAnsi="Times New Roman" w:cs="Times New Roman"/>
          <w:i/>
          <w:w w:val="105"/>
          <w:sz w:val="24"/>
          <w:szCs w:val="24"/>
        </w:rPr>
        <w:t>pentru aprobarea Normelor metodologice de aplicare a prevederilor referitoare la atribuirea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contractelor de concesiune de lucrări şi concesiune de servicii din Legea nr. 100/2016 privind concesiunile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lucrări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Secţiunea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70"/>
          <w:sz w:val="24"/>
          <w:szCs w:val="24"/>
        </w:rPr>
        <w:t xml:space="preserve">– </w:t>
      </w:r>
      <w:r w:rsidRPr="005A5270">
        <w:rPr>
          <w:rFonts w:ascii="Times New Roman" w:hAnsi="Times New Roman" w:cs="Times New Roman"/>
          <w:i/>
          <w:w w:val="105"/>
          <w:sz w:val="24"/>
          <w:szCs w:val="24"/>
        </w:rPr>
        <w:t>Fundamentarea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deciziei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concesionare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spacing w:val="-1"/>
          <w:w w:val="105"/>
          <w:sz w:val="24"/>
          <w:szCs w:val="24"/>
        </w:rPr>
        <w:t xml:space="preserve">Capitolului II </w:t>
      </w:r>
      <w:r w:rsidRPr="005A5270">
        <w:rPr>
          <w:rFonts w:ascii="Times New Roman" w:hAnsi="Times New Roman" w:cs="Times New Roman"/>
          <w:spacing w:val="-1"/>
          <w:w w:val="160"/>
          <w:sz w:val="24"/>
          <w:szCs w:val="24"/>
        </w:rPr>
        <w:t xml:space="preserve">– </w:t>
      </w:r>
      <w:r w:rsidRPr="005A5270">
        <w:rPr>
          <w:rFonts w:ascii="Times New Roman" w:hAnsi="Times New Roman" w:cs="Times New Roman"/>
          <w:i/>
          <w:spacing w:val="-1"/>
          <w:w w:val="105"/>
          <w:sz w:val="24"/>
          <w:szCs w:val="24"/>
        </w:rPr>
        <w:t xml:space="preserve">Planificarea concesionării, </w:t>
      </w:r>
      <w:r w:rsidRPr="005A5270">
        <w:rPr>
          <w:rFonts w:ascii="Times New Roman" w:hAnsi="Times New Roman" w:cs="Times New Roman"/>
          <w:spacing w:val="-1"/>
          <w:w w:val="105"/>
          <w:sz w:val="24"/>
          <w:szCs w:val="24"/>
        </w:rPr>
        <w:t xml:space="preserve">legiuitorul stabilește modalitatea </w:t>
      </w:r>
      <w:r w:rsidRPr="005A5270">
        <w:rPr>
          <w:rFonts w:ascii="Times New Roman" w:hAnsi="Times New Roman" w:cs="Times New Roman"/>
          <w:w w:val="105"/>
          <w:sz w:val="24"/>
          <w:szCs w:val="24"/>
        </w:rPr>
        <w:t>de analiză, condițiile şi conținutul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elementelor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 etapelor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baza cărora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fundamentează decizia de concesionare.</w:t>
      </w:r>
    </w:p>
    <w:p w14:paraId="6B79F22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Studiul</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fundamentare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deciziei</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concesionare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conține,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H.G.</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867/2016,</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Norme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metodologice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13, 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elemente:</w:t>
      </w:r>
    </w:p>
    <w:p w14:paraId="404B16DC" w14:textId="77777777" w:rsidR="009A7C30" w:rsidRPr="005A5270" w:rsidRDefault="009A7C30" w:rsidP="009A7C30">
      <w:pPr>
        <w:pStyle w:val="ListParagraph"/>
        <w:numPr>
          <w:ilvl w:val="2"/>
          <w:numId w:val="19"/>
        </w:numPr>
        <w:tabs>
          <w:tab w:val="left" w:pos="1571"/>
          <w:tab w:val="left" w:pos="1572"/>
        </w:tabs>
        <w:ind w:right="28"/>
        <w:rPr>
          <w:rFonts w:ascii="Times New Roman" w:hAnsi="Times New Roman" w:cs="Times New Roman"/>
          <w:sz w:val="24"/>
          <w:szCs w:val="24"/>
        </w:rPr>
      </w:pPr>
      <w:r w:rsidRPr="005A5270">
        <w:rPr>
          <w:rFonts w:ascii="Times New Roman" w:hAnsi="Times New Roman" w:cs="Times New Roman"/>
          <w:w w:val="105"/>
          <w:sz w:val="24"/>
          <w:szCs w:val="24"/>
        </w:rPr>
        <w:t>Aspecte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generale;</w:t>
      </w:r>
    </w:p>
    <w:p w14:paraId="1BB8D05D" w14:textId="77777777" w:rsidR="009A7C30" w:rsidRPr="005A5270" w:rsidRDefault="009A7C30" w:rsidP="009A7C30">
      <w:pPr>
        <w:pStyle w:val="ListParagraph"/>
        <w:numPr>
          <w:ilvl w:val="2"/>
          <w:numId w:val="19"/>
        </w:numPr>
        <w:tabs>
          <w:tab w:val="left" w:pos="1571"/>
          <w:tab w:val="left" w:pos="1573"/>
        </w:tabs>
        <w:ind w:right="28"/>
        <w:rPr>
          <w:rFonts w:ascii="Times New Roman" w:hAnsi="Times New Roman" w:cs="Times New Roman"/>
          <w:sz w:val="24"/>
          <w:szCs w:val="24"/>
        </w:rPr>
      </w:pPr>
      <w:r w:rsidRPr="005A5270">
        <w:rPr>
          <w:rFonts w:ascii="Times New Roman" w:hAnsi="Times New Roman" w:cs="Times New Roman"/>
          <w:w w:val="105"/>
          <w:sz w:val="24"/>
          <w:szCs w:val="24"/>
        </w:rPr>
        <w:t>Fezabilitatea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tehnică;</w:t>
      </w:r>
    </w:p>
    <w:p w14:paraId="1C1E3C7B" w14:textId="77777777" w:rsidR="009A7C30" w:rsidRPr="005A5270" w:rsidRDefault="009A7C30" w:rsidP="009A7C30">
      <w:pPr>
        <w:pStyle w:val="ListParagraph"/>
        <w:numPr>
          <w:ilvl w:val="2"/>
          <w:numId w:val="19"/>
        </w:numPr>
        <w:tabs>
          <w:tab w:val="left" w:pos="1571"/>
          <w:tab w:val="left" w:pos="1573"/>
        </w:tabs>
        <w:ind w:right="28"/>
        <w:rPr>
          <w:rFonts w:ascii="Times New Roman" w:hAnsi="Times New Roman" w:cs="Times New Roman"/>
          <w:sz w:val="24"/>
          <w:szCs w:val="24"/>
        </w:rPr>
      </w:pPr>
      <w:r w:rsidRPr="005A5270">
        <w:rPr>
          <w:rFonts w:ascii="Times New Roman" w:hAnsi="Times New Roman" w:cs="Times New Roman"/>
          <w:sz w:val="24"/>
          <w:szCs w:val="24"/>
        </w:rPr>
        <w:t>Fezabilitatea</w:t>
      </w:r>
      <w:r w:rsidRPr="005A5270">
        <w:rPr>
          <w:rFonts w:ascii="Times New Roman" w:hAnsi="Times New Roman" w:cs="Times New Roman"/>
          <w:spacing w:val="47"/>
          <w:sz w:val="24"/>
          <w:szCs w:val="24"/>
        </w:rPr>
        <w:t xml:space="preserve"> </w:t>
      </w:r>
      <w:r w:rsidRPr="005A5270">
        <w:rPr>
          <w:rFonts w:ascii="Times New Roman" w:hAnsi="Times New Roman" w:cs="Times New Roman"/>
          <w:sz w:val="24"/>
          <w:szCs w:val="24"/>
        </w:rPr>
        <w:t>economico-financiarǎ;</w:t>
      </w:r>
    </w:p>
    <w:p w14:paraId="4F02F31B" w14:textId="77777777" w:rsidR="009A7C30" w:rsidRPr="005A5270" w:rsidRDefault="009A7C30" w:rsidP="009A7C30">
      <w:pPr>
        <w:pStyle w:val="ListParagraph"/>
        <w:numPr>
          <w:ilvl w:val="2"/>
          <w:numId w:val="19"/>
        </w:numPr>
        <w:tabs>
          <w:tab w:val="left" w:pos="1571"/>
          <w:tab w:val="left" w:pos="1572"/>
        </w:tabs>
        <w:ind w:right="28"/>
        <w:rPr>
          <w:rFonts w:ascii="Times New Roman" w:hAnsi="Times New Roman" w:cs="Times New Roman"/>
          <w:sz w:val="24"/>
          <w:szCs w:val="24"/>
        </w:rPr>
      </w:pPr>
      <w:r w:rsidRPr="005A5270">
        <w:rPr>
          <w:rFonts w:ascii="Times New Roman" w:hAnsi="Times New Roman" w:cs="Times New Roman"/>
          <w:w w:val="105"/>
          <w:sz w:val="24"/>
          <w:szCs w:val="24"/>
        </w:rPr>
        <w:t>Aspecte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w:t>
      </w:r>
    </w:p>
    <w:p w14:paraId="3F352408" w14:textId="77777777" w:rsidR="009A7C30" w:rsidRPr="005A5270" w:rsidRDefault="009A7C30" w:rsidP="009A7C30">
      <w:pPr>
        <w:pStyle w:val="ListParagraph"/>
        <w:numPr>
          <w:ilvl w:val="2"/>
          <w:numId w:val="19"/>
        </w:numPr>
        <w:tabs>
          <w:tab w:val="left" w:pos="1571"/>
          <w:tab w:val="left" w:pos="1572"/>
        </w:tabs>
        <w:ind w:right="28"/>
        <w:rPr>
          <w:rFonts w:ascii="Times New Roman" w:hAnsi="Times New Roman" w:cs="Times New Roman"/>
          <w:sz w:val="24"/>
          <w:szCs w:val="24"/>
        </w:rPr>
      </w:pPr>
      <w:r w:rsidRPr="005A5270">
        <w:rPr>
          <w:rFonts w:ascii="Times New Roman" w:hAnsi="Times New Roman" w:cs="Times New Roman"/>
          <w:w w:val="105"/>
          <w:sz w:val="24"/>
          <w:szCs w:val="24"/>
        </w:rPr>
        <w:t>Aspecte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sociale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instituționale;</w:t>
      </w:r>
    </w:p>
    <w:p w14:paraId="74B41CD9" w14:textId="77777777" w:rsidR="009A7C30" w:rsidRPr="005A5270" w:rsidRDefault="009A7C30" w:rsidP="009A7C30">
      <w:pPr>
        <w:pStyle w:val="ListParagraph"/>
        <w:numPr>
          <w:ilvl w:val="2"/>
          <w:numId w:val="19"/>
        </w:numPr>
        <w:tabs>
          <w:tab w:val="left" w:pos="1571"/>
          <w:tab w:val="left" w:pos="1573"/>
        </w:tabs>
        <w:ind w:right="28"/>
        <w:rPr>
          <w:rFonts w:ascii="Times New Roman" w:hAnsi="Times New Roman" w:cs="Times New Roman"/>
          <w:sz w:val="24"/>
          <w:szCs w:val="24"/>
        </w:rPr>
      </w:pPr>
      <w:r w:rsidRPr="005A5270">
        <w:rPr>
          <w:rFonts w:ascii="Times New Roman" w:hAnsi="Times New Roman" w:cs="Times New Roman"/>
          <w:w w:val="105"/>
          <w:sz w:val="24"/>
          <w:szCs w:val="24"/>
        </w:rPr>
        <w:t>O</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analiză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alocarea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părțile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viitorului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w:t>
      </w:r>
    </w:p>
    <w:p w14:paraId="3CC397C9" w14:textId="77777777"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 xml:space="preserve">Pe lângă elementele mai sus-menționate studiul trebuie sǎ stabilească durata optimă a concesiunii în funcție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durata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recuperării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investițiilor. Conform prevederilor Legii nr. 100/2016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i/>
          <w:w w:val="105"/>
          <w:sz w:val="24"/>
          <w:szCs w:val="24"/>
        </w:rPr>
        <w:t>a concesiunilor de lucrǎri 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 xml:space="preserve">, art. 16 paragraf (2) </w:t>
      </w:r>
      <w:r w:rsidRPr="005A5270">
        <w:rPr>
          <w:rFonts w:ascii="Times New Roman" w:hAnsi="Times New Roman" w:cs="Times New Roman"/>
          <w:b/>
          <w:w w:val="105"/>
          <w:sz w:val="24"/>
          <w:szCs w:val="24"/>
        </w:rPr>
        <w:t>„</w:t>
      </w:r>
      <w:r w:rsidRPr="005A5270">
        <w:rPr>
          <w:rFonts w:ascii="Times New Roman" w:hAnsi="Times New Roman" w:cs="Times New Roman"/>
          <w:b/>
          <w:i/>
          <w:w w:val="105"/>
          <w:sz w:val="24"/>
          <w:szCs w:val="24"/>
        </w:rPr>
        <w:t>durata maximă a concesiunii nu poate depǎşi timpul estimat în mod</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rezonabil necesar concesionarului pentru a obține un venit minim care sǎ permitǎ recuperarea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costurilor investițiilor efectuate, a costurilor în legǎturǎ cu exploatarea serviciilor, precum şi a unui</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profit</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rezonabil</w:t>
      </w:r>
      <w:r w:rsidRPr="005A5270">
        <w:rPr>
          <w:rFonts w:ascii="Times New Roman" w:hAnsi="Times New Roman" w:cs="Times New Roman"/>
          <w:i/>
          <w:w w:val="105"/>
          <w:sz w:val="24"/>
          <w:szCs w:val="24"/>
        </w:rPr>
        <w:t>”.</w:t>
      </w:r>
    </w:p>
    <w:p w14:paraId="36A2C3A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acest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obiective:</w:t>
      </w:r>
    </w:p>
    <w:p w14:paraId="1D398C88" w14:textId="77777777" w:rsidR="009A7C30" w:rsidRPr="005A5270" w:rsidRDefault="009A7C30" w:rsidP="009A7C30">
      <w:pPr>
        <w:pStyle w:val="ListParagraph"/>
        <w:numPr>
          <w:ilvl w:val="0"/>
          <w:numId w:val="28"/>
        </w:numPr>
        <w:tabs>
          <w:tab w:val="left" w:pos="895"/>
          <w:tab w:val="left" w:pos="896"/>
        </w:tabs>
        <w:spacing w:before="120"/>
        <w:ind w:right="29"/>
        <w:jc w:val="both"/>
        <w:rPr>
          <w:rFonts w:ascii="Times New Roman" w:hAnsi="Times New Roman" w:cs="Times New Roman"/>
          <w:color w:val="44546A" w:themeColor="text2"/>
          <w:w w:val="105"/>
          <w:sz w:val="24"/>
          <w:szCs w:val="24"/>
        </w:rPr>
      </w:pPr>
      <w:r w:rsidRPr="005A5270">
        <w:rPr>
          <w:rFonts w:ascii="Times New Roman" w:hAnsi="Times New Roman" w:cs="Times New Roman"/>
          <w:color w:val="44546A" w:themeColor="text2"/>
          <w:w w:val="105"/>
          <w:sz w:val="24"/>
          <w:szCs w:val="24"/>
        </w:rPr>
        <w:t>Conformarea</w:t>
      </w:r>
      <w:r w:rsidRPr="005A5270">
        <w:rPr>
          <w:rFonts w:ascii="Times New Roman" w:hAnsi="Times New Roman" w:cs="Times New Roman"/>
          <w:color w:val="44546A" w:themeColor="text2"/>
          <w:spacing w:val="34"/>
          <w:w w:val="105"/>
          <w:sz w:val="24"/>
          <w:szCs w:val="24"/>
        </w:rPr>
        <w:t xml:space="preserve"> </w:t>
      </w:r>
      <w:r w:rsidRPr="005A5270">
        <w:rPr>
          <w:rFonts w:ascii="Times New Roman" w:hAnsi="Times New Roman" w:cs="Times New Roman"/>
          <w:color w:val="44546A" w:themeColor="text2"/>
          <w:w w:val="105"/>
          <w:sz w:val="24"/>
          <w:szCs w:val="24"/>
        </w:rPr>
        <w:t>cu</w:t>
      </w:r>
      <w:r w:rsidRPr="005A5270">
        <w:rPr>
          <w:rFonts w:ascii="Times New Roman" w:hAnsi="Times New Roman" w:cs="Times New Roman"/>
          <w:color w:val="44546A" w:themeColor="text2"/>
          <w:spacing w:val="37"/>
          <w:w w:val="105"/>
          <w:sz w:val="24"/>
          <w:szCs w:val="24"/>
        </w:rPr>
        <w:t xml:space="preserve"> </w:t>
      </w:r>
      <w:r w:rsidRPr="005A5270">
        <w:rPr>
          <w:rFonts w:ascii="Times New Roman" w:hAnsi="Times New Roman" w:cs="Times New Roman"/>
          <w:b/>
          <w:color w:val="44546A" w:themeColor="text2"/>
          <w:w w:val="105"/>
          <w:sz w:val="24"/>
          <w:szCs w:val="24"/>
        </w:rPr>
        <w:t>prevederile</w:t>
      </w:r>
      <w:r w:rsidRPr="005A5270">
        <w:rPr>
          <w:rFonts w:ascii="Times New Roman" w:hAnsi="Times New Roman" w:cs="Times New Roman"/>
          <w:b/>
          <w:color w:val="44546A" w:themeColor="text2"/>
          <w:spacing w:val="32"/>
          <w:w w:val="105"/>
          <w:sz w:val="24"/>
          <w:szCs w:val="24"/>
        </w:rPr>
        <w:t xml:space="preserve"> </w:t>
      </w:r>
      <w:r w:rsidRPr="005A5270">
        <w:rPr>
          <w:rFonts w:ascii="Times New Roman" w:hAnsi="Times New Roman" w:cs="Times New Roman"/>
          <w:b/>
          <w:color w:val="44546A" w:themeColor="text2"/>
          <w:w w:val="105"/>
          <w:sz w:val="24"/>
          <w:szCs w:val="24"/>
        </w:rPr>
        <w:t>legale</w:t>
      </w:r>
      <w:r w:rsidRPr="005A5270">
        <w:rPr>
          <w:rFonts w:ascii="Times New Roman" w:hAnsi="Times New Roman" w:cs="Times New Roman"/>
          <w:b/>
          <w:color w:val="44546A" w:themeColor="text2"/>
          <w:spacing w:val="35"/>
          <w:w w:val="105"/>
          <w:sz w:val="24"/>
          <w:szCs w:val="24"/>
        </w:rPr>
        <w:t xml:space="preserve"> </w:t>
      </w:r>
      <w:r w:rsidRPr="005A5270">
        <w:rPr>
          <w:rFonts w:ascii="Times New Roman" w:hAnsi="Times New Roman" w:cs="Times New Roman"/>
          <w:color w:val="44546A" w:themeColor="text2"/>
          <w:w w:val="105"/>
          <w:sz w:val="24"/>
          <w:szCs w:val="24"/>
        </w:rPr>
        <w:t>privitoare</w:t>
      </w:r>
      <w:r w:rsidRPr="005A5270">
        <w:rPr>
          <w:rFonts w:ascii="Times New Roman" w:hAnsi="Times New Roman" w:cs="Times New Roman"/>
          <w:color w:val="44546A" w:themeColor="text2"/>
          <w:spacing w:val="39"/>
          <w:w w:val="105"/>
          <w:sz w:val="24"/>
          <w:szCs w:val="24"/>
        </w:rPr>
        <w:t xml:space="preserve"> </w:t>
      </w:r>
      <w:r w:rsidRPr="005A5270">
        <w:rPr>
          <w:rFonts w:ascii="Times New Roman" w:hAnsi="Times New Roman" w:cs="Times New Roman"/>
          <w:color w:val="44546A" w:themeColor="text2"/>
          <w:w w:val="105"/>
          <w:sz w:val="24"/>
          <w:szCs w:val="24"/>
        </w:rPr>
        <w:t>la</w:t>
      </w:r>
      <w:r w:rsidRPr="005A5270">
        <w:rPr>
          <w:rFonts w:ascii="Times New Roman" w:hAnsi="Times New Roman" w:cs="Times New Roman"/>
          <w:color w:val="44546A" w:themeColor="text2"/>
          <w:spacing w:val="35"/>
          <w:w w:val="105"/>
          <w:sz w:val="24"/>
          <w:szCs w:val="24"/>
        </w:rPr>
        <w:t xml:space="preserve"> </w:t>
      </w:r>
      <w:r w:rsidRPr="005A5270">
        <w:rPr>
          <w:rFonts w:ascii="Times New Roman" w:hAnsi="Times New Roman" w:cs="Times New Roman"/>
          <w:color w:val="44546A" w:themeColor="text2"/>
          <w:w w:val="105"/>
          <w:sz w:val="24"/>
          <w:szCs w:val="24"/>
        </w:rPr>
        <w:t>analiza</w:t>
      </w:r>
      <w:r w:rsidRPr="005A5270">
        <w:rPr>
          <w:rFonts w:ascii="Times New Roman" w:hAnsi="Times New Roman" w:cs="Times New Roman"/>
          <w:color w:val="44546A" w:themeColor="text2"/>
          <w:spacing w:val="39"/>
          <w:w w:val="105"/>
          <w:sz w:val="24"/>
          <w:szCs w:val="24"/>
        </w:rPr>
        <w:t xml:space="preserve"> </w:t>
      </w:r>
      <w:r w:rsidRPr="005A5270">
        <w:rPr>
          <w:rFonts w:ascii="Times New Roman" w:hAnsi="Times New Roman" w:cs="Times New Roman"/>
          <w:color w:val="44546A" w:themeColor="text2"/>
          <w:w w:val="105"/>
          <w:sz w:val="24"/>
          <w:szCs w:val="24"/>
        </w:rPr>
        <w:t>opțiunilor</w:t>
      </w:r>
      <w:r w:rsidRPr="005A5270">
        <w:rPr>
          <w:rFonts w:ascii="Times New Roman" w:hAnsi="Times New Roman" w:cs="Times New Roman"/>
          <w:color w:val="44546A" w:themeColor="text2"/>
          <w:spacing w:val="38"/>
          <w:w w:val="105"/>
          <w:sz w:val="24"/>
          <w:szCs w:val="24"/>
        </w:rPr>
        <w:t xml:space="preserve"> </w:t>
      </w:r>
      <w:r w:rsidRPr="005A5270">
        <w:rPr>
          <w:rFonts w:ascii="Times New Roman" w:hAnsi="Times New Roman" w:cs="Times New Roman"/>
          <w:color w:val="44546A" w:themeColor="text2"/>
          <w:w w:val="105"/>
          <w:sz w:val="24"/>
          <w:szCs w:val="24"/>
        </w:rPr>
        <w:t>şi</w:t>
      </w:r>
      <w:r w:rsidRPr="005A5270">
        <w:rPr>
          <w:rFonts w:ascii="Times New Roman" w:hAnsi="Times New Roman" w:cs="Times New Roman"/>
          <w:color w:val="44546A" w:themeColor="text2"/>
          <w:spacing w:val="34"/>
          <w:w w:val="105"/>
          <w:sz w:val="24"/>
          <w:szCs w:val="24"/>
        </w:rPr>
        <w:t xml:space="preserve"> </w:t>
      </w:r>
      <w:r w:rsidRPr="005A5270">
        <w:rPr>
          <w:rFonts w:ascii="Times New Roman" w:hAnsi="Times New Roman" w:cs="Times New Roman"/>
          <w:color w:val="44546A" w:themeColor="text2"/>
          <w:w w:val="105"/>
          <w:sz w:val="24"/>
          <w:szCs w:val="24"/>
        </w:rPr>
        <w:t>fundamentarea</w:t>
      </w:r>
      <w:r w:rsidRPr="005A5270">
        <w:rPr>
          <w:rFonts w:ascii="Times New Roman" w:hAnsi="Times New Roman" w:cs="Times New Roman"/>
          <w:color w:val="44546A" w:themeColor="text2"/>
          <w:spacing w:val="37"/>
          <w:w w:val="105"/>
          <w:sz w:val="24"/>
          <w:szCs w:val="24"/>
        </w:rPr>
        <w:t xml:space="preserve"> </w:t>
      </w:r>
      <w:r w:rsidRPr="005A5270">
        <w:rPr>
          <w:rFonts w:ascii="Times New Roman" w:hAnsi="Times New Roman" w:cs="Times New Roman"/>
          <w:color w:val="44546A" w:themeColor="text2"/>
          <w:w w:val="105"/>
          <w:sz w:val="24"/>
          <w:szCs w:val="24"/>
        </w:rPr>
        <w:t>deciziei</w:t>
      </w:r>
      <w:r w:rsidRPr="005A5270">
        <w:rPr>
          <w:rFonts w:ascii="Times New Roman" w:hAnsi="Times New Roman" w:cs="Times New Roman"/>
          <w:color w:val="44546A" w:themeColor="text2"/>
          <w:spacing w:val="37"/>
          <w:w w:val="105"/>
          <w:sz w:val="24"/>
          <w:szCs w:val="24"/>
        </w:rPr>
        <w:t xml:space="preserve"> </w:t>
      </w:r>
      <w:r w:rsidRPr="005A5270">
        <w:rPr>
          <w:rFonts w:ascii="Times New Roman" w:hAnsi="Times New Roman" w:cs="Times New Roman"/>
          <w:color w:val="44546A" w:themeColor="text2"/>
          <w:w w:val="105"/>
          <w:sz w:val="24"/>
          <w:szCs w:val="24"/>
        </w:rPr>
        <w:t>de</w:t>
      </w:r>
      <w:r w:rsidRPr="005A5270">
        <w:rPr>
          <w:rFonts w:ascii="Times New Roman" w:hAnsi="Times New Roman" w:cs="Times New Roman"/>
          <w:color w:val="44546A" w:themeColor="text2"/>
          <w:spacing w:val="-48"/>
          <w:w w:val="105"/>
          <w:sz w:val="24"/>
          <w:szCs w:val="24"/>
        </w:rPr>
        <w:t xml:space="preserve">  </w:t>
      </w:r>
      <w:r w:rsidRPr="005A5270">
        <w:rPr>
          <w:rFonts w:ascii="Times New Roman" w:hAnsi="Times New Roman" w:cs="Times New Roman"/>
          <w:color w:val="44546A" w:themeColor="text2"/>
          <w:w w:val="105"/>
          <w:sz w:val="24"/>
          <w:szCs w:val="24"/>
        </w:rPr>
        <w:t>delegare</w:t>
      </w:r>
    </w:p>
    <w:p w14:paraId="43D0F83A" w14:textId="77777777" w:rsidR="009A7C30" w:rsidRPr="005A5270" w:rsidRDefault="009A7C30" w:rsidP="009A7C30">
      <w:p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Conform prevederilor art. 15 din Anexa 1 la H.G. nr. 867/2016, </w:t>
      </w:r>
      <w:r w:rsidRPr="005A5270">
        <w:rPr>
          <w:rFonts w:ascii="Times New Roman" w:hAnsi="Times New Roman" w:cs="Times New Roman"/>
          <w:b/>
          <w:w w:val="105"/>
          <w:sz w:val="24"/>
          <w:szCs w:val="24"/>
        </w:rPr>
        <w:t>studiul de fundamentare a deciziei 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concesionare poate sta la baza unei decizii dacă forma de concesiune propusă demonstrează că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este</w:t>
      </w:r>
      <w:r w:rsidRPr="005A5270">
        <w:rPr>
          <w:rFonts w:ascii="Times New Roman" w:hAnsi="Times New Roman" w:cs="Times New Roman"/>
          <w:w w:val="105"/>
          <w:sz w:val="24"/>
          <w:szCs w:val="24"/>
        </w:rPr>
        <w:t>:</w:t>
      </w:r>
    </w:p>
    <w:p w14:paraId="42CF931A"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fezabilă şi realizabilă;</w:t>
      </w:r>
    </w:p>
    <w:p w14:paraId="304B119B"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răspunde cerințelor şi politicilor entității contractante;</w:t>
      </w:r>
    </w:p>
    <w:p w14:paraId="4AEF33E3"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rezultatul analizei diverselor alternative;</w:t>
      </w:r>
    </w:p>
    <w:p w14:paraId="55A6575E"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rezultatul unei analizei comparative din care să rezulte că este mai avantajoasă varianta unui contract de concesiune față de varianta unui contract de achiziție publică;</w:t>
      </w:r>
    </w:p>
    <w:p w14:paraId="69728B0F"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sustenabilă din punct de vedere financiar, menționând contribuția entității contractante.</w:t>
      </w:r>
    </w:p>
    <w:p w14:paraId="6A4DBD73" w14:textId="77777777" w:rsidR="009A7C30" w:rsidRPr="005A5270" w:rsidRDefault="009A7C30" w:rsidP="009A7C30">
      <w:pPr>
        <w:pStyle w:val="ListParagraph"/>
        <w:numPr>
          <w:ilvl w:val="0"/>
          <w:numId w:val="28"/>
        </w:numPr>
        <w:tabs>
          <w:tab w:val="left" w:pos="895"/>
          <w:tab w:val="left" w:pos="896"/>
        </w:tabs>
        <w:spacing w:before="120"/>
        <w:ind w:right="29"/>
        <w:jc w:val="both"/>
        <w:rPr>
          <w:rFonts w:ascii="Times New Roman" w:hAnsi="Times New Roman" w:cs="Times New Roman"/>
          <w:color w:val="44546A" w:themeColor="text2"/>
          <w:w w:val="105"/>
          <w:sz w:val="24"/>
          <w:szCs w:val="24"/>
        </w:rPr>
      </w:pPr>
      <w:r w:rsidRPr="005A5270">
        <w:rPr>
          <w:rFonts w:ascii="Times New Roman" w:hAnsi="Times New Roman" w:cs="Times New Roman"/>
          <w:color w:val="44546A" w:themeColor="text2"/>
          <w:w w:val="105"/>
          <w:sz w:val="24"/>
          <w:szCs w:val="24"/>
        </w:rPr>
        <w:t>Stabilirea obiectivelor entității contractante cu privire la delegare din punctul de vedere al:</w:t>
      </w:r>
    </w:p>
    <w:p w14:paraId="4369E069" w14:textId="77777777" w:rsidR="009A7C30" w:rsidRPr="005A5270" w:rsidRDefault="009A7C30" w:rsidP="009A7C30">
      <w:pPr>
        <w:pStyle w:val="ListParagraph"/>
        <w:numPr>
          <w:ilvl w:val="2"/>
          <w:numId w:val="19"/>
        </w:numPr>
        <w:tabs>
          <w:tab w:val="left" w:pos="1571"/>
          <w:tab w:val="left" w:pos="1573"/>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Respectării cerințelor de mediu, în special ale celor privind gestiunea deșeurilor;</w:t>
      </w:r>
    </w:p>
    <w:p w14:paraId="4FD2EABE" w14:textId="77777777" w:rsidR="009A7C30" w:rsidRPr="005A5270" w:rsidRDefault="009A7C30" w:rsidP="009A7C30">
      <w:pPr>
        <w:pStyle w:val="ListParagraph"/>
        <w:numPr>
          <w:ilvl w:val="2"/>
          <w:numId w:val="19"/>
        </w:numPr>
        <w:tabs>
          <w:tab w:val="left" w:pos="1571"/>
          <w:tab w:val="left" w:pos="1573"/>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Respectării unor cerințe sociale;</w:t>
      </w:r>
    </w:p>
    <w:p w14:paraId="6984699E"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Asigurării unui serviciu eficient şi de calitate;</w:t>
      </w:r>
    </w:p>
    <w:p w14:paraId="17D4B023"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Asigurării unui cadru de funcționare pe termen mediu a Sistemului de Management Integrat al Deșeurilor Solide în județul Arad.</w:t>
      </w:r>
    </w:p>
    <w:p w14:paraId="5575EB1B" w14:textId="77777777" w:rsidR="009A7C30" w:rsidRPr="005A5270" w:rsidRDefault="009A7C30" w:rsidP="009A7C30">
      <w:pPr>
        <w:pStyle w:val="ListParagraph"/>
        <w:numPr>
          <w:ilvl w:val="0"/>
          <w:numId w:val="28"/>
        </w:numPr>
        <w:tabs>
          <w:tab w:val="left" w:pos="895"/>
          <w:tab w:val="left" w:pos="896"/>
        </w:tabs>
        <w:spacing w:before="120"/>
        <w:ind w:right="29"/>
        <w:jc w:val="both"/>
        <w:rPr>
          <w:rFonts w:ascii="Times New Roman" w:hAnsi="Times New Roman" w:cs="Times New Roman"/>
          <w:color w:val="44546A" w:themeColor="text2"/>
          <w:w w:val="105"/>
          <w:sz w:val="24"/>
          <w:szCs w:val="24"/>
        </w:rPr>
      </w:pPr>
      <w:r w:rsidRPr="005A5270">
        <w:rPr>
          <w:rFonts w:ascii="Times New Roman" w:hAnsi="Times New Roman" w:cs="Times New Roman"/>
          <w:color w:val="44546A" w:themeColor="text2"/>
          <w:w w:val="105"/>
          <w:sz w:val="24"/>
          <w:szCs w:val="24"/>
        </w:rPr>
        <w:t>Corelarea cu modificările legale și de reglementare intervenite în timp față de momentul proiectării Sistemului, în special:</w:t>
      </w:r>
    </w:p>
    <w:p w14:paraId="27C95416"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Modificarea PNGD/PJGD;</w:t>
      </w:r>
    </w:p>
    <w:p w14:paraId="71AB8B55"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Evoluția populației și a indicelui de generare;</w:t>
      </w:r>
    </w:p>
    <w:p w14:paraId="5D0D36AF"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 xml:space="preserve">Modificările legislative semnificative survenite de la data elaborării versiunii anterioare </w:t>
      </w:r>
      <w:r w:rsidRPr="005A5270">
        <w:rPr>
          <w:rFonts w:ascii="Times New Roman" w:hAnsi="Times New Roman" w:cs="Times New Roman"/>
          <w:w w:val="105"/>
          <w:sz w:val="24"/>
          <w:szCs w:val="24"/>
        </w:rPr>
        <w:lastRenderedPageBreak/>
        <w:t>a studiului, în special 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 achizițiile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 gestiunea deșeurilor.</w:t>
      </w:r>
    </w:p>
    <w:p w14:paraId="5EF7CCB0"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Baza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legală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următoarea:</w:t>
      </w:r>
    </w:p>
    <w:p w14:paraId="6374521A"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nr. 51/2006 a serviciilor comunitare de utilități publice, republicată.</w:t>
      </w:r>
    </w:p>
    <w:p w14:paraId="007EAB4E"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Acest act asigură cadrul legislativ și instituțional unitar în domeniul serviciilor publice din România cu privire la obiectivele, competențele, atribuțiile și instrumentele specifice necesare pentru înființarea, organizarea, gestionarea, finanțarea, exploatarea, monitorizarea și controlul furnizării/prestării reglementate a serviciilor comunitare de utilități publice.</w:t>
      </w:r>
    </w:p>
    <w:p w14:paraId="167E8C7B"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nr. 101/2006 a serviciului de salubrizare a localităților, republicată (2014).</w:t>
      </w:r>
    </w:p>
    <w:p w14:paraId="0FE0068E"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Aceste act stabilește cadrul juridic unitar privind înființarea, organizarea, gestionarea, finanțarea, exploatarea, monitorizarea și controlul funcționarii serviciului public de salubrizare a localităților; se aplică serviciului public de salubrizare a comunelor, orașelor și municipiilor, județelor și a sectoarelor municipiului București, precum și a asociațiilor de dezvoltare intercomunitară având ca obiectiv serviciile de salubrizare.</w:t>
      </w:r>
    </w:p>
    <w:p w14:paraId="20683996"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97/2025</w:t>
      </w:r>
      <w:r w:rsidRPr="005A5270">
        <w:rPr>
          <w:rFonts w:ascii="Times New Roman" w:hAnsi="Times New Roman" w:cs="Times New Roman"/>
          <w:w w:val="105"/>
          <w:sz w:val="24"/>
          <w:szCs w:val="24"/>
        </w:rPr>
        <w:t xml:space="preserve"> privind aprobarea Regulamentului–cadru al serviciului de salubrizare a localităților.</w:t>
      </w:r>
    </w:p>
    <w:p w14:paraId="5975EFF7"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98/2025</w:t>
      </w:r>
      <w:r w:rsidRPr="005A5270">
        <w:rPr>
          <w:rFonts w:ascii="Times New Roman" w:hAnsi="Times New Roman" w:cs="Times New Roman"/>
          <w:w w:val="105"/>
          <w:sz w:val="24"/>
          <w:szCs w:val="24"/>
        </w:rPr>
        <w:t xml:space="preserve"> privind aprobarea Caietului de Sarcini-cadru al serviciului de salubrizare al localităților.</w:t>
      </w:r>
    </w:p>
    <w:p w14:paraId="1C83CF54"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640/2022 actualizat</w:t>
      </w:r>
      <w:r w:rsidRPr="005A5270">
        <w:rPr>
          <w:rFonts w:ascii="Times New Roman" w:hAnsi="Times New Roman" w:cs="Times New Roman"/>
          <w:w w:val="105"/>
          <w:sz w:val="24"/>
          <w:szCs w:val="24"/>
        </w:rPr>
        <w:t xml:space="preserve"> de stabilire, ajustare sau modificare a tarifelor pentru activitățile specifice serviciului de salubrizare a localităților.</w:t>
      </w:r>
    </w:p>
    <w:p w14:paraId="07B59D97"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Ordin nr. 112/2007 privind aprobarea Contractului-cadru de prestare a serviciului de salubrizare a localităților.</w:t>
      </w:r>
    </w:p>
    <w:p w14:paraId="5D6B55B0"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505/2019</w:t>
      </w:r>
      <w:r w:rsidRPr="005A5270">
        <w:rPr>
          <w:rFonts w:ascii="Times New Roman" w:hAnsi="Times New Roman" w:cs="Times New Roman"/>
          <w:w w:val="105"/>
          <w:sz w:val="24"/>
          <w:szCs w:val="24"/>
        </w:rPr>
        <w:t xml:space="preserve"> privind aprobarea Regulamentului de constatare, notificare și sancționare a abaterilor de la reglementările emise în domeniul de activitate al Autorității Naționale de Reglementare pentru Serviciile Publice de Gospodărie Comunală.</w:t>
      </w:r>
    </w:p>
    <w:p w14:paraId="79C324BD"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Hotărârea de Guvern nr. 246/2006 pentru aprobarea Strategiei Naționale privind accelerarea dezvoltării serviciilor comunitare de utilități publice.</w:t>
      </w:r>
    </w:p>
    <w:p w14:paraId="4E6564C4"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Hotărârea de Guvern 855/2008 pentru aprobarea actului constitutiv-cadru și a statutului-cadru ale asociațiilor de dezvoltarea intercomunitară cu obiect de activitate serviciile de utilități publice, cu modificările și completările ulterioare.</w:t>
      </w:r>
    </w:p>
    <w:p w14:paraId="22D781A8"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Ordonanța de Urgență nr. 196/2005 privind Fondul pentru mediu.</w:t>
      </w:r>
    </w:p>
    <w:p w14:paraId="4095C453"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Ordonanța de Urgenţă nr. 92/2021 privind regimul deșeurilor.</w:t>
      </w:r>
    </w:p>
    <w:p w14:paraId="4C998A2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i/>
          <w:w w:val="105"/>
          <w:sz w:val="24"/>
          <w:szCs w:val="24"/>
        </w:rPr>
        <w:t xml:space="preserve">Serviciile comunitare de utilități publice </w:t>
      </w:r>
      <w:r w:rsidRPr="005A5270">
        <w:rPr>
          <w:rFonts w:ascii="Times New Roman" w:hAnsi="Times New Roman" w:cs="Times New Roman"/>
          <w:w w:val="105"/>
          <w:sz w:val="24"/>
          <w:szCs w:val="24"/>
        </w:rPr>
        <w:t>sunt definite ca totalitatea acțiunilor și activităților reglementate 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 se asigură satisfacerea nevoilor de utilitate și interes public general ale colectivităților locale cu 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p>
    <w:p w14:paraId="3954F5FF"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alimentarea cu apă;</w:t>
      </w:r>
    </w:p>
    <w:p w14:paraId="0B6E0198"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canalizarea și epurarea apelor uzate;</w:t>
      </w:r>
    </w:p>
    <w:p w14:paraId="163FE26A"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canalizarea și evacuarea apelor pluviale;</w:t>
      </w:r>
    </w:p>
    <w:p w14:paraId="2BDDA6D8"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producția, transportul, distribuția și furnizarea de energie termică în sistem centralizat;</w:t>
      </w:r>
    </w:p>
    <w:p w14:paraId="715677FE"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salubrizarea localităților;</w:t>
      </w:r>
    </w:p>
    <w:p w14:paraId="1D464F13"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iluminatul public;</w:t>
      </w:r>
    </w:p>
    <w:p w14:paraId="2D5452DC"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administrarea domeniului public și privat al unităților administrativ-teritoriale, precum și altele asemenea;</w:t>
      </w:r>
    </w:p>
    <w:p w14:paraId="16FB9C4A"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transportul public local.</w:t>
      </w:r>
    </w:p>
    <w:p w14:paraId="4DA7789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Participanții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w:t>
      </w:r>
    </w:p>
    <w:p w14:paraId="2CCAB537"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autoritățile administrației publice locale;</w:t>
      </w:r>
    </w:p>
    <w:p w14:paraId="7796CFD3" w14:textId="77777777" w:rsidR="009A7C30" w:rsidRPr="005A5270" w:rsidRDefault="004106C5" w:rsidP="009A7C30">
      <w:pPr>
        <w:pStyle w:val="ListParagraph"/>
        <w:numPr>
          <w:ilvl w:val="2"/>
          <w:numId w:val="19"/>
        </w:numPr>
        <w:tabs>
          <w:tab w:val="left" w:pos="1571"/>
          <w:tab w:val="left" w:pos="1572"/>
        </w:tabs>
        <w:ind w:right="28"/>
        <w:jc w:val="both"/>
        <w:rPr>
          <w:rFonts w:ascii="Times New Roman" w:hAnsi="Times New Roman" w:cs="Times New Roman"/>
          <w:color w:val="000000" w:themeColor="text1"/>
          <w:w w:val="105"/>
          <w:sz w:val="24"/>
          <w:szCs w:val="24"/>
        </w:rPr>
      </w:pPr>
      <w:r>
        <w:rPr>
          <w:rFonts w:ascii="Times New Roman" w:hAnsi="Times New Roman" w:cs="Times New Roman"/>
          <w:color w:val="000000" w:themeColor="text1"/>
          <w:w w:val="105"/>
          <w:sz w:val="24"/>
          <w:szCs w:val="24"/>
        </w:rPr>
        <w:t>ADI</w:t>
      </w:r>
      <w:r w:rsidR="009A7C30" w:rsidRPr="005A5270">
        <w:rPr>
          <w:rFonts w:ascii="Times New Roman" w:hAnsi="Times New Roman" w:cs="Times New Roman"/>
          <w:color w:val="000000" w:themeColor="text1"/>
          <w:w w:val="105"/>
          <w:sz w:val="24"/>
          <w:szCs w:val="24"/>
        </w:rPr>
        <w:t>SIGD Arad;</w:t>
      </w:r>
    </w:p>
    <w:p w14:paraId="6FAFD17A"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utilizatorii serviciilor comunitare de utilități publice;</w:t>
      </w:r>
    </w:p>
    <w:p w14:paraId="47043107"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operatorii serviciilor comunitare de utilități publice;</w:t>
      </w:r>
    </w:p>
    <w:p w14:paraId="06D9AF31"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A.N.R.S.C.</w:t>
      </w:r>
    </w:p>
    <w:p w14:paraId="68228F8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rezultat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poluarea mediului, cu un impact asupra mediului; la realizarea serviciilor trebuie controlat impactul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protecției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conservării acestuia,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asigurarea unei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dezvoltări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durabile.</w:t>
      </w:r>
    </w:p>
    <w:p w14:paraId="10E894F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Ca urmare, Legea nr. 51/2006 a serviciilor comunitare de utilități publice și legislația secundară pune accent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 necesitatea protecției mediului înconjurător și obținerea tuturor autorizațiilor, licențelor și avizelor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lege.</w:t>
      </w:r>
    </w:p>
    <w:p w14:paraId="45A6C12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 nr. 51/2006 este legea fundamentală a serviciilor comunitare de utilități publice și reglementează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domeniul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p>
    <w:p w14:paraId="294D130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 nr. 101/2006 a serviciului de salubrizare a localităților are ca obiect stabilirea cadrului juridic unitar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privind înființarea, organizarea, gestionarea, exploatarea, finanțarea și controlul funcționării serviciului public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salubrizare a localităților și se aplică serviciului public de salubrizare a localităților, înființat și organizat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 comunelor, orașelor și municipiilor, județelor și al sectoarelor municipiului București, precum și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asociațiilor de dezvoltare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intercomunitară având ca obiectiv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p>
    <w:p w14:paraId="0CE05BF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responsabilitatea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înființează, organizează și gestionează potrivit hotărârilor adoptate de autoritățile deliberative ale unităților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 teritoriale, în funcție de gradul de urbanizare, de importanţa economică - socială a localităților,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mărimea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gradul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dezvoltare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 acestora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raport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 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tehnică-edilitară existentă.</w:t>
      </w:r>
    </w:p>
    <w:p w14:paraId="1635242B" w14:textId="77777777" w:rsidR="009A7C30" w:rsidRPr="005A5270" w:rsidRDefault="009A7C30" w:rsidP="009A7C30">
      <w:pPr>
        <w:jc w:val="both"/>
        <w:rPr>
          <w:rFonts w:ascii="Times New Roman" w:hAnsi="Times New Roman" w:cs="Times New Roman"/>
          <w:i/>
          <w:iCs/>
          <w:sz w:val="24"/>
          <w:szCs w:val="24"/>
          <w:u w:val="single"/>
        </w:rPr>
      </w:pPr>
      <w:r w:rsidRPr="005A5270">
        <w:rPr>
          <w:rFonts w:ascii="Times New Roman" w:hAnsi="Times New Roman" w:cs="Times New Roman"/>
          <w:i/>
          <w:iCs/>
          <w:w w:val="105"/>
          <w:sz w:val="24"/>
          <w:szCs w:val="24"/>
          <w:u w:val="single"/>
        </w:rPr>
        <w:t>Legislația</w:t>
      </w:r>
      <w:r w:rsidRPr="005A5270">
        <w:rPr>
          <w:rFonts w:ascii="Times New Roman" w:hAnsi="Times New Roman" w:cs="Times New Roman"/>
          <w:i/>
          <w:iCs/>
          <w:spacing w:val="-7"/>
          <w:w w:val="105"/>
          <w:sz w:val="24"/>
          <w:szCs w:val="24"/>
          <w:u w:val="single"/>
        </w:rPr>
        <w:t xml:space="preserve"> </w:t>
      </w:r>
      <w:r w:rsidRPr="005A5270">
        <w:rPr>
          <w:rFonts w:ascii="Times New Roman" w:hAnsi="Times New Roman" w:cs="Times New Roman"/>
          <w:i/>
          <w:iCs/>
          <w:w w:val="105"/>
          <w:sz w:val="24"/>
          <w:szCs w:val="24"/>
          <w:u w:val="single"/>
        </w:rPr>
        <w:t>în</w:t>
      </w:r>
      <w:r w:rsidRPr="005A5270">
        <w:rPr>
          <w:rFonts w:ascii="Times New Roman" w:hAnsi="Times New Roman" w:cs="Times New Roman"/>
          <w:i/>
          <w:iCs/>
          <w:spacing w:val="-8"/>
          <w:w w:val="105"/>
          <w:sz w:val="24"/>
          <w:szCs w:val="24"/>
          <w:u w:val="single"/>
        </w:rPr>
        <w:t xml:space="preserve"> </w:t>
      </w:r>
      <w:r w:rsidRPr="005A5270">
        <w:rPr>
          <w:rFonts w:ascii="Times New Roman" w:hAnsi="Times New Roman" w:cs="Times New Roman"/>
          <w:i/>
          <w:iCs/>
          <w:w w:val="105"/>
          <w:sz w:val="24"/>
          <w:szCs w:val="24"/>
          <w:u w:val="single"/>
        </w:rPr>
        <w:t>domeniul</w:t>
      </w:r>
      <w:r w:rsidRPr="005A5270">
        <w:rPr>
          <w:rFonts w:ascii="Times New Roman" w:hAnsi="Times New Roman" w:cs="Times New Roman"/>
          <w:i/>
          <w:iCs/>
          <w:spacing w:val="-7"/>
          <w:w w:val="105"/>
          <w:sz w:val="24"/>
          <w:szCs w:val="24"/>
          <w:u w:val="single"/>
        </w:rPr>
        <w:t xml:space="preserve"> </w:t>
      </w:r>
      <w:r w:rsidRPr="005A5270">
        <w:rPr>
          <w:rFonts w:ascii="Times New Roman" w:hAnsi="Times New Roman" w:cs="Times New Roman"/>
          <w:i/>
          <w:iCs/>
          <w:w w:val="105"/>
          <w:sz w:val="24"/>
          <w:szCs w:val="24"/>
          <w:u w:val="single"/>
        </w:rPr>
        <w:t>achizițiilor</w:t>
      </w:r>
      <w:r w:rsidRPr="005A5270">
        <w:rPr>
          <w:rFonts w:ascii="Times New Roman" w:hAnsi="Times New Roman" w:cs="Times New Roman"/>
          <w:i/>
          <w:iCs/>
          <w:spacing w:val="-9"/>
          <w:w w:val="105"/>
          <w:sz w:val="24"/>
          <w:szCs w:val="24"/>
          <w:u w:val="single"/>
        </w:rPr>
        <w:t xml:space="preserve"> </w:t>
      </w:r>
      <w:r w:rsidRPr="005A5270">
        <w:rPr>
          <w:rFonts w:ascii="Times New Roman" w:hAnsi="Times New Roman" w:cs="Times New Roman"/>
          <w:i/>
          <w:iCs/>
          <w:w w:val="105"/>
          <w:sz w:val="24"/>
          <w:szCs w:val="24"/>
          <w:u w:val="single"/>
        </w:rPr>
        <w:t>publice</w:t>
      </w:r>
    </w:p>
    <w:p w14:paraId="0FB94EC1"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98/2016 privind achizițiile publice</w:t>
      </w:r>
    </w:p>
    <w:p w14:paraId="530F0061"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100/2016 privind concesiunile de lucrări și concesiunile de servicii</w:t>
      </w:r>
    </w:p>
    <w:p w14:paraId="018E60E9"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Hotărârea Guvernului nr. 395/2016 pentru aprobarea Normelor metodologice de aplicare a prevederilor referitoare la atribuirea contractului de achiziție publică/acordului-cadru din Legea 98/2016</w:t>
      </w:r>
    </w:p>
    <w:p w14:paraId="4E286BB0"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HG 867/2016 pentru aprobarea Normelor metodologice de aplicare a prevederilor referitoare  la atribuirea contractelor de concesiune de lucrări și concesiune de servicii din Legea 100/2016 privind concesiunile de lucrări și concesiunile de servicii</w:t>
      </w:r>
    </w:p>
    <w:p w14:paraId="7FB81CBF" w14:textId="77777777"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101/2016 privind remediile și căile de atac în materie de atribuire a contractelor de achiziție publică, a contractelor sectoriale și a contractelor de concesiune de lucrări și concesiune de servicii, precum și pentru organizarea și funcționarea Consiliului Naţional de Soluționare a Contestațiilor.</w:t>
      </w:r>
    </w:p>
    <w:p w14:paraId="5533C093" w14:textId="77777777"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footerReference w:type="default" r:id="rId16"/>
          <w:pgSz w:w="11907" w:h="16834" w:code="9"/>
          <w:pgMar w:top="1134" w:right="1134" w:bottom="1134" w:left="1134" w:header="0" w:footer="588" w:gutter="0"/>
          <w:cols w:space="720"/>
        </w:sectPr>
      </w:pPr>
    </w:p>
    <w:p w14:paraId="3D6FA48A"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13" w:name="_Toc95846428"/>
      <w:r w:rsidRPr="005A5270">
        <w:rPr>
          <w:rFonts w:ascii="Times New Roman" w:hAnsi="Times New Roman" w:cs="Times New Roman"/>
          <w:sz w:val="24"/>
          <w:szCs w:val="24"/>
        </w:rPr>
        <w:lastRenderedPageBreak/>
        <w:t>2. Situația actuală privind gestionarea deșeurilor în județul</w:t>
      </w:r>
      <w:r w:rsidRPr="005A5270">
        <w:rPr>
          <w:rFonts w:ascii="Times New Roman" w:hAnsi="Times New Roman" w:cs="Times New Roman"/>
          <w:spacing w:val="-81"/>
          <w:sz w:val="24"/>
          <w:szCs w:val="24"/>
        </w:rPr>
        <w:t xml:space="preserve">                                     </w:t>
      </w:r>
      <w:r w:rsidRPr="005A5270">
        <w:rPr>
          <w:rFonts w:ascii="Times New Roman" w:hAnsi="Times New Roman" w:cs="Times New Roman"/>
          <w:sz w:val="24"/>
          <w:szCs w:val="24"/>
        </w:rPr>
        <w:t>Arad</w:t>
      </w:r>
      <w:bookmarkEnd w:id="13"/>
    </w:p>
    <w:p w14:paraId="7F081380"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14" w:name="_Toc95846429"/>
      <w:r w:rsidRPr="005A5270">
        <w:rPr>
          <w:rFonts w:ascii="Times New Roman" w:hAnsi="Times New Roman" w:cs="Times New Roman"/>
          <w:sz w:val="24"/>
          <w:szCs w:val="24"/>
        </w:rPr>
        <w:t>2.1 Situația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operatorilor</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salubrizare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existenți</w:t>
      </w:r>
      <w:bookmarkEnd w:id="14"/>
    </w:p>
    <w:p w14:paraId="73E11FBD"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ADI-SIGD,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25"/>
        <w:gridCol w:w="1928"/>
        <w:gridCol w:w="1926"/>
        <w:gridCol w:w="1926"/>
        <w:gridCol w:w="1924"/>
      </w:tblGrid>
      <w:tr w:rsidR="009A7C30" w:rsidRPr="005A5270" w14:paraId="50DAF5AB" w14:textId="77777777" w:rsidTr="004106C5">
        <w:trPr>
          <w:trHeight w:val="286"/>
        </w:trPr>
        <w:tc>
          <w:tcPr>
            <w:tcW w:w="1000" w:type="pct"/>
            <w:shd w:val="clear" w:color="auto" w:fill="22AA86"/>
            <w:vAlign w:val="center"/>
          </w:tcPr>
          <w:p w14:paraId="1E8B9ACF"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1</w:t>
            </w:r>
          </w:p>
        </w:tc>
        <w:tc>
          <w:tcPr>
            <w:tcW w:w="1001" w:type="pct"/>
            <w:shd w:val="clear" w:color="auto" w:fill="22AA86"/>
            <w:vAlign w:val="center"/>
          </w:tcPr>
          <w:p w14:paraId="6CBEC87E"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2</w:t>
            </w:r>
          </w:p>
        </w:tc>
        <w:tc>
          <w:tcPr>
            <w:tcW w:w="1000" w:type="pct"/>
            <w:shd w:val="clear" w:color="auto" w:fill="22AA86"/>
            <w:vAlign w:val="center"/>
          </w:tcPr>
          <w:p w14:paraId="6E1E8D0C"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3</w:t>
            </w:r>
          </w:p>
        </w:tc>
        <w:tc>
          <w:tcPr>
            <w:tcW w:w="1000" w:type="pct"/>
            <w:shd w:val="clear" w:color="auto" w:fill="22AA86"/>
            <w:vAlign w:val="center"/>
          </w:tcPr>
          <w:p w14:paraId="2515E831" w14:textId="77777777" w:rsidR="009A7C30" w:rsidRPr="005A5270" w:rsidRDefault="009A7C30" w:rsidP="004106C5">
            <w:pPr>
              <w:pStyle w:val="TableParagraph"/>
              <w:ind w:left="97"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4</w:t>
            </w:r>
          </w:p>
        </w:tc>
        <w:tc>
          <w:tcPr>
            <w:tcW w:w="1000" w:type="pct"/>
            <w:shd w:val="clear" w:color="auto" w:fill="22AA86"/>
            <w:vAlign w:val="center"/>
          </w:tcPr>
          <w:p w14:paraId="547969C1" w14:textId="77777777" w:rsidR="009A7C30" w:rsidRPr="005A5270" w:rsidRDefault="009A7C30" w:rsidP="004106C5">
            <w:pPr>
              <w:pStyle w:val="TableParagraph"/>
              <w:ind w:left="99"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5</w:t>
            </w:r>
          </w:p>
        </w:tc>
      </w:tr>
      <w:tr w:rsidR="009A7C30" w:rsidRPr="005A5270" w14:paraId="3175902A" w14:textId="77777777" w:rsidTr="004106C5">
        <w:trPr>
          <w:trHeight w:val="570"/>
        </w:trPr>
        <w:tc>
          <w:tcPr>
            <w:tcW w:w="1000" w:type="pct"/>
            <w:vAlign w:val="center"/>
          </w:tcPr>
          <w:p w14:paraId="7B0F71D1"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Retim</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Ecologic</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Service</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S.A.</w:t>
            </w:r>
          </w:p>
        </w:tc>
        <w:tc>
          <w:tcPr>
            <w:tcW w:w="1001" w:type="pct"/>
            <w:vAlign w:val="center"/>
          </w:tcPr>
          <w:p w14:paraId="1A8E50D2" w14:textId="77777777" w:rsidR="009A7C30" w:rsidRPr="005A5270" w:rsidRDefault="004106C5"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sz w:val="24"/>
                <w:szCs w:val="24"/>
              </w:rPr>
              <w:t>Retim</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Ecologic</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Service</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S.A.</w:t>
            </w:r>
          </w:p>
        </w:tc>
        <w:tc>
          <w:tcPr>
            <w:tcW w:w="1000" w:type="pct"/>
            <w:vAlign w:val="center"/>
          </w:tcPr>
          <w:p w14:paraId="60BF3F5C" w14:textId="77777777" w:rsidR="009A7C30" w:rsidRPr="006B4F37" w:rsidRDefault="004106C5" w:rsidP="006B4F37">
            <w:pPr>
              <w:pStyle w:val="TableParagraph"/>
              <w:ind w:left="100" w:right="29"/>
              <w:jc w:val="center"/>
              <w:rPr>
                <w:rFonts w:ascii="Times New Roman" w:hAnsi="Times New Roman" w:cs="Times New Roman"/>
                <w:sz w:val="24"/>
                <w:szCs w:val="24"/>
              </w:rPr>
            </w:pPr>
            <w:r w:rsidRPr="006B4F37">
              <w:rPr>
                <w:rFonts w:ascii="Times New Roman" w:hAnsi="Times New Roman" w:cs="Times New Roman"/>
                <w:sz w:val="24"/>
                <w:szCs w:val="24"/>
              </w:rPr>
              <w:t>Asocierea Urban Grup Environment S.R.L. și General Collect S.R.L.</w:t>
            </w:r>
            <w:r w:rsidRPr="006B4F37">
              <w:rPr>
                <w:rStyle w:val="Bodytext2"/>
                <w:rFonts w:ascii="Times New Roman" w:hAnsi="Times New Roman" w:cs="Times New Roman"/>
                <w:color w:val="000000"/>
                <w:sz w:val="24"/>
                <w:szCs w:val="24"/>
              </w:rPr>
              <w:t xml:space="preserve">, </w:t>
            </w:r>
          </w:p>
        </w:tc>
        <w:tc>
          <w:tcPr>
            <w:tcW w:w="1000" w:type="pct"/>
            <w:vAlign w:val="center"/>
          </w:tcPr>
          <w:p w14:paraId="23EE99AB" w14:textId="77777777" w:rsidR="009A7C30" w:rsidRPr="005A5270" w:rsidRDefault="009A7C30" w:rsidP="004106C5">
            <w:pPr>
              <w:pStyle w:val="TableParagraph"/>
              <w:ind w:left="97" w:right="29"/>
              <w:jc w:val="center"/>
              <w:rPr>
                <w:rFonts w:ascii="Times New Roman" w:hAnsi="Times New Roman" w:cs="Times New Roman"/>
                <w:sz w:val="24"/>
                <w:szCs w:val="24"/>
              </w:rPr>
            </w:pPr>
            <w:r w:rsidRPr="005A5270">
              <w:rPr>
                <w:rFonts w:ascii="Times New Roman" w:hAnsi="Times New Roman" w:cs="Times New Roman"/>
                <w:sz w:val="24"/>
                <w:szCs w:val="24"/>
              </w:rPr>
              <w:t>Urgenţă</w:t>
            </w:r>
          </w:p>
        </w:tc>
        <w:tc>
          <w:tcPr>
            <w:tcW w:w="1000" w:type="pct"/>
            <w:vAlign w:val="center"/>
          </w:tcPr>
          <w:p w14:paraId="138A0885" w14:textId="77777777" w:rsidR="009A7C30" w:rsidRPr="006B4F37" w:rsidRDefault="006B4F37" w:rsidP="004106C5">
            <w:pPr>
              <w:pStyle w:val="TableParagraph"/>
              <w:ind w:left="99" w:right="29"/>
              <w:jc w:val="center"/>
              <w:rPr>
                <w:rFonts w:ascii="Times New Roman" w:hAnsi="Times New Roman" w:cs="Times New Roman"/>
                <w:sz w:val="24"/>
                <w:szCs w:val="24"/>
              </w:rPr>
            </w:pPr>
            <w:r w:rsidRPr="006B4F37">
              <w:rPr>
                <w:rFonts w:ascii="Times New Roman" w:hAnsi="Times New Roman" w:cs="Times New Roman"/>
                <w:sz w:val="24"/>
                <w:szCs w:val="24"/>
              </w:rPr>
              <w:t>DEMO RECYCLING SOLUTIONS S.R.L. – DMV PROSAL CONSULTING S.R.L.</w:t>
            </w:r>
          </w:p>
        </w:tc>
      </w:tr>
    </w:tbl>
    <w:p w14:paraId="0628576E" w14:textId="77777777" w:rsidR="009A7C30" w:rsidRPr="005A5270" w:rsidRDefault="009A7C30" w:rsidP="009A7C30">
      <w:pPr>
        <w:rPr>
          <w:rFonts w:ascii="Times New Roman" w:hAnsi="Times New Roman" w:cs="Times New Roman"/>
          <w:sz w:val="24"/>
          <w:szCs w:val="24"/>
        </w:rPr>
      </w:pPr>
    </w:p>
    <w:p w14:paraId="54AEC4F7"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15" w:name="_Toc95846430"/>
      <w:r w:rsidRPr="005A5270">
        <w:rPr>
          <w:rFonts w:ascii="Times New Roman" w:hAnsi="Times New Roman" w:cs="Times New Roman"/>
          <w:sz w:val="24"/>
          <w:szCs w:val="24"/>
        </w:rPr>
        <w:t>2.2 Proiecția</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cantităților</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municipale</w:t>
      </w:r>
      <w:bookmarkEnd w:id="15"/>
    </w:p>
    <w:p w14:paraId="4FC725CD"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Proiecţia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populaţiei</w:t>
      </w:r>
    </w:p>
    <w:p w14:paraId="2601FCCB" w14:textId="77777777" w:rsidR="009A7C30" w:rsidRPr="005A5270" w:rsidRDefault="009A7C30" w:rsidP="009A7C30">
      <w:pPr>
        <w:spacing w:before="120"/>
        <w:ind w:right="29"/>
        <w:jc w:val="both"/>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Proiecția populației a fost calculată pe baza informațiilor provenite</w:t>
      </w:r>
      <w:r w:rsidR="006B4F37">
        <w:rPr>
          <w:rFonts w:ascii="Times New Roman" w:hAnsi="Times New Roman" w:cs="Times New Roman"/>
          <w:color w:val="000000" w:themeColor="text1"/>
          <w:w w:val="105"/>
          <w:sz w:val="24"/>
          <w:szCs w:val="24"/>
        </w:rPr>
        <w:t xml:space="preserve"> de la UAT-urile membre ale ADI</w:t>
      </w:r>
      <w:r w:rsidRPr="005A5270">
        <w:rPr>
          <w:rFonts w:ascii="Times New Roman" w:hAnsi="Times New Roman" w:cs="Times New Roman"/>
          <w:color w:val="000000" w:themeColor="text1"/>
          <w:w w:val="105"/>
          <w:sz w:val="24"/>
          <w:szCs w:val="24"/>
        </w:rPr>
        <w:t>SIGD Arad.</w:t>
      </w:r>
    </w:p>
    <w:p w14:paraId="354BD0FD" w14:textId="77777777" w:rsidR="009A7C30" w:rsidRPr="005A5270" w:rsidRDefault="009A7C30" w:rsidP="009A7C30">
      <w:pPr>
        <w:pStyle w:val="BodyText"/>
        <w:spacing w:before="120"/>
        <w:ind w:right="29"/>
        <w:rPr>
          <w:rFonts w:ascii="Times New Roman" w:hAnsi="Times New Roman" w:cs="Times New Roman"/>
          <w:b/>
          <w:bCs/>
          <w:sz w:val="24"/>
          <w:szCs w:val="24"/>
        </w:rPr>
      </w:pPr>
      <w:r w:rsidRPr="005A5270">
        <w:rPr>
          <w:rFonts w:ascii="Times New Roman" w:hAnsi="Times New Roman" w:cs="Times New Roman"/>
          <w:b/>
          <w:bCs/>
          <w:w w:val="105"/>
          <w:sz w:val="24"/>
          <w:szCs w:val="24"/>
        </w:rPr>
        <w:t>Ipoteze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calcul</w:t>
      </w:r>
    </w:p>
    <w:p w14:paraId="389D3A33" w14:textId="77777777" w:rsidR="009A7C30" w:rsidRPr="005A5270" w:rsidRDefault="009A7C30" w:rsidP="009A7C30">
      <w:pPr>
        <w:pStyle w:val="ListParagraph"/>
        <w:numPr>
          <w:ilvl w:val="0"/>
          <w:numId w:val="29"/>
        </w:numPr>
        <w:tabs>
          <w:tab w:val="left" w:pos="1233"/>
          <w:tab w:val="left" w:pos="1234"/>
        </w:tabs>
        <w:ind w:left="714" w:right="28" w:hanging="357"/>
        <w:jc w:val="both"/>
        <w:rPr>
          <w:rFonts w:ascii="Times New Roman" w:hAnsi="Times New Roman" w:cs="Times New Roman"/>
          <w:i/>
          <w:sz w:val="24"/>
          <w:szCs w:val="24"/>
        </w:rPr>
      </w:pPr>
      <w:r w:rsidRPr="005A5270">
        <w:rPr>
          <w:rFonts w:ascii="Times New Roman" w:hAnsi="Times New Roman" w:cs="Times New Roman"/>
          <w:w w:val="105"/>
          <w:sz w:val="24"/>
          <w:szCs w:val="24"/>
        </w:rPr>
        <w:t>previziune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degresivă</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10</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10</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ani</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datelor</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P</w:t>
      </w:r>
      <w:r w:rsidRPr="005A5270">
        <w:rPr>
          <w:rFonts w:ascii="Times New Roman" w:hAnsi="Times New Roman" w:cs="Times New Roman"/>
          <w:i/>
          <w:w w:val="105"/>
          <w:sz w:val="24"/>
          <w:szCs w:val="24"/>
        </w:rPr>
        <w:t>roiectarea</w:t>
      </w:r>
      <w:r w:rsidRPr="005A5270">
        <w:rPr>
          <w:rFonts w:ascii="Times New Roman" w:hAnsi="Times New Roman" w:cs="Times New Roman"/>
          <w:i/>
          <w:spacing w:val="16"/>
          <w:w w:val="105"/>
          <w:sz w:val="24"/>
          <w:szCs w:val="24"/>
        </w:rPr>
        <w:t xml:space="preserve"> </w:t>
      </w:r>
      <w:r w:rsidRPr="005A5270">
        <w:rPr>
          <w:rFonts w:ascii="Times New Roman" w:hAnsi="Times New Roman" w:cs="Times New Roman"/>
          <w:i/>
          <w:w w:val="105"/>
          <w:sz w:val="24"/>
          <w:szCs w:val="24"/>
        </w:rPr>
        <w:t>populației</w:t>
      </w:r>
      <w:r w:rsidRPr="005A5270">
        <w:rPr>
          <w:rFonts w:ascii="Times New Roman" w:hAnsi="Times New Roman" w:cs="Times New Roman"/>
          <w:i/>
          <w:spacing w:val="13"/>
          <w:w w:val="105"/>
          <w:sz w:val="24"/>
          <w:szCs w:val="24"/>
        </w:rPr>
        <w:t xml:space="preserve"> </w:t>
      </w:r>
      <w:r w:rsidRPr="005A5270">
        <w:rPr>
          <w:rFonts w:ascii="Times New Roman" w:hAnsi="Times New Roman" w:cs="Times New Roman"/>
          <w:i/>
          <w:w w:val="105"/>
          <w:sz w:val="24"/>
          <w:szCs w:val="24"/>
        </w:rPr>
        <w:t>României</w:t>
      </w:r>
      <w:r w:rsidRPr="005A5270">
        <w:rPr>
          <w:rFonts w:ascii="Times New Roman" w:hAnsi="Times New Roman" w:cs="Times New Roman"/>
          <w:i/>
          <w:spacing w:val="14"/>
          <w:w w:val="105"/>
          <w:sz w:val="24"/>
          <w:szCs w:val="24"/>
        </w:rPr>
        <w:t xml:space="preserve"> </w:t>
      </w:r>
      <w:r w:rsidRPr="005A5270">
        <w:rPr>
          <w:rFonts w:ascii="Times New Roman" w:hAnsi="Times New Roman" w:cs="Times New Roman"/>
          <w:i/>
          <w:w w:val="105"/>
          <w:sz w:val="24"/>
          <w:szCs w:val="24"/>
        </w:rPr>
        <w:t>în</w:t>
      </w:r>
      <w:r w:rsidRPr="005A5270">
        <w:rPr>
          <w:rFonts w:ascii="Times New Roman" w:hAnsi="Times New Roman" w:cs="Times New Roman"/>
          <w:i/>
          <w:spacing w:val="-49"/>
          <w:w w:val="105"/>
          <w:sz w:val="24"/>
          <w:szCs w:val="24"/>
        </w:rPr>
        <w:t xml:space="preserve"> </w:t>
      </w:r>
      <w:r w:rsidRPr="005A5270">
        <w:rPr>
          <w:rFonts w:ascii="Times New Roman" w:hAnsi="Times New Roman" w:cs="Times New Roman"/>
          <w:i/>
          <w:w w:val="105"/>
          <w:sz w:val="24"/>
          <w:szCs w:val="24"/>
        </w:rPr>
        <w:t>profil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teritorial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orizontul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2060;</w:t>
      </w:r>
    </w:p>
    <w:p w14:paraId="02CE8A87" w14:textId="77777777" w:rsidR="009A7C30" w:rsidRPr="005A5270" w:rsidRDefault="009A7C30" w:rsidP="009A7C30">
      <w:pPr>
        <w:pStyle w:val="ListParagraph"/>
        <w:numPr>
          <w:ilvl w:val="0"/>
          <w:numId w:val="29"/>
        </w:numPr>
        <w:tabs>
          <w:tab w:val="left" w:pos="1233"/>
          <w:tab w:val="left" w:pos="1234"/>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previziunea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indicelui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rural/urban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previziune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liniară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2020-2040;</w:t>
      </w:r>
    </w:p>
    <w:p w14:paraId="48A501E8" w14:textId="77777777" w:rsidR="009A7C30" w:rsidRPr="005A5270" w:rsidRDefault="009A7C30" w:rsidP="009A7C30">
      <w:pPr>
        <w:pStyle w:val="ListParagraph"/>
        <w:numPr>
          <w:ilvl w:val="0"/>
          <w:numId w:val="29"/>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determinarea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previziunilor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urban-rural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ipotezelor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sus.</w:t>
      </w:r>
    </w:p>
    <w:p w14:paraId="7D470935" w14:textId="77777777" w:rsidR="009A7C30" w:rsidRPr="005A5270" w:rsidRDefault="009A7C30" w:rsidP="009A7C30">
      <w:pPr>
        <w:tabs>
          <w:tab w:val="left" w:pos="1233"/>
          <w:tab w:val="left" w:pos="1234"/>
        </w:tabs>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2-1</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Prognoza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populației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rezidente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Elaborator</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Studiu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9"/>
        <w:gridCol w:w="859"/>
        <w:gridCol w:w="859"/>
        <w:gridCol w:w="859"/>
        <w:gridCol w:w="859"/>
        <w:gridCol w:w="859"/>
        <w:gridCol w:w="859"/>
        <w:gridCol w:w="859"/>
        <w:gridCol w:w="859"/>
        <w:gridCol w:w="859"/>
        <w:gridCol w:w="859"/>
      </w:tblGrid>
      <w:tr w:rsidR="009A7C30" w:rsidRPr="005A5270" w14:paraId="6CF350C1" w14:textId="77777777" w:rsidTr="004106C5">
        <w:trPr>
          <w:trHeight w:val="20"/>
        </w:trPr>
        <w:tc>
          <w:tcPr>
            <w:tcW w:w="513" w:type="pct"/>
            <w:shd w:val="clear" w:color="auto" w:fill="22AA86"/>
            <w:vAlign w:val="center"/>
          </w:tcPr>
          <w:p w14:paraId="293924A0"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Populaţie</w:t>
            </w:r>
          </w:p>
        </w:tc>
        <w:tc>
          <w:tcPr>
            <w:tcW w:w="448" w:type="pct"/>
            <w:shd w:val="clear" w:color="auto" w:fill="22AA86"/>
            <w:vAlign w:val="center"/>
          </w:tcPr>
          <w:p w14:paraId="103ED709"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2022</w:t>
            </w:r>
          </w:p>
        </w:tc>
        <w:tc>
          <w:tcPr>
            <w:tcW w:w="449" w:type="pct"/>
            <w:shd w:val="clear" w:color="auto" w:fill="22AA86"/>
            <w:vAlign w:val="center"/>
          </w:tcPr>
          <w:p w14:paraId="55CC1DA1"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2023</w:t>
            </w:r>
          </w:p>
        </w:tc>
        <w:tc>
          <w:tcPr>
            <w:tcW w:w="449" w:type="pct"/>
            <w:shd w:val="clear" w:color="auto" w:fill="22AA86"/>
            <w:vAlign w:val="center"/>
          </w:tcPr>
          <w:p w14:paraId="12998D85"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2024</w:t>
            </w:r>
          </w:p>
        </w:tc>
        <w:tc>
          <w:tcPr>
            <w:tcW w:w="449" w:type="pct"/>
            <w:shd w:val="clear" w:color="auto" w:fill="22AA86"/>
            <w:vAlign w:val="center"/>
          </w:tcPr>
          <w:p w14:paraId="27D6ED9A"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2025</w:t>
            </w:r>
          </w:p>
        </w:tc>
        <w:tc>
          <w:tcPr>
            <w:tcW w:w="449" w:type="pct"/>
            <w:shd w:val="clear" w:color="auto" w:fill="22AA86"/>
            <w:vAlign w:val="center"/>
          </w:tcPr>
          <w:p w14:paraId="7B65EEF4"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2026</w:t>
            </w:r>
          </w:p>
        </w:tc>
        <w:tc>
          <w:tcPr>
            <w:tcW w:w="449" w:type="pct"/>
            <w:shd w:val="clear" w:color="auto" w:fill="22AA86"/>
            <w:vAlign w:val="center"/>
          </w:tcPr>
          <w:p w14:paraId="108D07D2"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2027</w:t>
            </w:r>
          </w:p>
        </w:tc>
        <w:tc>
          <w:tcPr>
            <w:tcW w:w="449" w:type="pct"/>
            <w:shd w:val="clear" w:color="auto" w:fill="22AA86"/>
            <w:vAlign w:val="center"/>
          </w:tcPr>
          <w:p w14:paraId="0D71BC76"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2028</w:t>
            </w:r>
          </w:p>
        </w:tc>
        <w:tc>
          <w:tcPr>
            <w:tcW w:w="449" w:type="pct"/>
            <w:shd w:val="clear" w:color="auto" w:fill="22AA86"/>
            <w:vAlign w:val="center"/>
          </w:tcPr>
          <w:p w14:paraId="5F57C50B"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2029</w:t>
            </w:r>
          </w:p>
        </w:tc>
        <w:tc>
          <w:tcPr>
            <w:tcW w:w="449" w:type="pct"/>
            <w:shd w:val="clear" w:color="auto" w:fill="22AA86"/>
            <w:vAlign w:val="center"/>
          </w:tcPr>
          <w:p w14:paraId="452F3074"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2030</w:t>
            </w:r>
          </w:p>
        </w:tc>
        <w:tc>
          <w:tcPr>
            <w:tcW w:w="447" w:type="pct"/>
            <w:shd w:val="clear" w:color="auto" w:fill="22AA86"/>
          </w:tcPr>
          <w:p w14:paraId="3E62BCD7"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2031</w:t>
            </w:r>
          </w:p>
        </w:tc>
      </w:tr>
      <w:tr w:rsidR="009A7C30" w:rsidRPr="005A5270" w14:paraId="73247DA6" w14:textId="77777777" w:rsidTr="004106C5">
        <w:trPr>
          <w:trHeight w:val="20"/>
        </w:trPr>
        <w:tc>
          <w:tcPr>
            <w:tcW w:w="513" w:type="pct"/>
            <w:vAlign w:val="center"/>
          </w:tcPr>
          <w:p w14:paraId="4D6DF55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eastAsia="Times New Roman" w:hAnsi="Times New Roman" w:cs="Times New Roman"/>
                <w:color w:val="000000"/>
                <w:sz w:val="24"/>
                <w:szCs w:val="24"/>
                <w:lang w:eastAsia="ro-RO"/>
              </w:rPr>
              <w:t>Urban</w:t>
            </w:r>
          </w:p>
        </w:tc>
        <w:tc>
          <w:tcPr>
            <w:tcW w:w="448" w:type="pct"/>
            <w:vAlign w:val="bottom"/>
          </w:tcPr>
          <w:p w14:paraId="0E6A2D47"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236.774 </w:t>
            </w:r>
          </w:p>
        </w:tc>
        <w:tc>
          <w:tcPr>
            <w:tcW w:w="449" w:type="pct"/>
            <w:vAlign w:val="bottom"/>
          </w:tcPr>
          <w:p w14:paraId="1A57BD62"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235.386 </w:t>
            </w:r>
          </w:p>
        </w:tc>
        <w:tc>
          <w:tcPr>
            <w:tcW w:w="449" w:type="pct"/>
            <w:vAlign w:val="bottom"/>
          </w:tcPr>
          <w:p w14:paraId="3309221B"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233.683 </w:t>
            </w:r>
          </w:p>
        </w:tc>
        <w:tc>
          <w:tcPr>
            <w:tcW w:w="449" w:type="pct"/>
            <w:vAlign w:val="bottom"/>
          </w:tcPr>
          <w:p w14:paraId="006E46EB"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232.107 </w:t>
            </w:r>
          </w:p>
        </w:tc>
        <w:tc>
          <w:tcPr>
            <w:tcW w:w="449" w:type="pct"/>
            <w:vAlign w:val="bottom"/>
          </w:tcPr>
          <w:p w14:paraId="21A3686F"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230.657 </w:t>
            </w:r>
          </w:p>
        </w:tc>
        <w:tc>
          <w:tcPr>
            <w:tcW w:w="449" w:type="pct"/>
            <w:vAlign w:val="bottom"/>
          </w:tcPr>
          <w:p w14:paraId="14EA339C"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229.112 </w:t>
            </w:r>
          </w:p>
        </w:tc>
        <w:tc>
          <w:tcPr>
            <w:tcW w:w="449" w:type="pct"/>
            <w:vAlign w:val="bottom"/>
          </w:tcPr>
          <w:p w14:paraId="77CA9902"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227.551 </w:t>
            </w:r>
          </w:p>
        </w:tc>
        <w:tc>
          <w:tcPr>
            <w:tcW w:w="449" w:type="pct"/>
            <w:vAlign w:val="bottom"/>
          </w:tcPr>
          <w:p w14:paraId="325CE62A"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225.987 </w:t>
            </w:r>
          </w:p>
        </w:tc>
        <w:tc>
          <w:tcPr>
            <w:tcW w:w="449" w:type="pct"/>
            <w:vAlign w:val="bottom"/>
          </w:tcPr>
          <w:p w14:paraId="30F6A1DD"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224.483 </w:t>
            </w:r>
          </w:p>
        </w:tc>
        <w:tc>
          <w:tcPr>
            <w:tcW w:w="447" w:type="pct"/>
            <w:vAlign w:val="bottom"/>
          </w:tcPr>
          <w:p w14:paraId="00AC7581"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222.612 </w:t>
            </w:r>
          </w:p>
        </w:tc>
      </w:tr>
      <w:tr w:rsidR="009A7C30" w:rsidRPr="005A5270" w14:paraId="712A5222" w14:textId="77777777" w:rsidTr="004106C5">
        <w:trPr>
          <w:trHeight w:val="20"/>
        </w:trPr>
        <w:tc>
          <w:tcPr>
            <w:tcW w:w="513" w:type="pct"/>
            <w:vAlign w:val="center"/>
          </w:tcPr>
          <w:p w14:paraId="59F53474"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eastAsia="Times New Roman" w:hAnsi="Times New Roman" w:cs="Times New Roman"/>
                <w:color w:val="000000"/>
                <w:sz w:val="24"/>
                <w:szCs w:val="24"/>
                <w:lang w:eastAsia="ro-RO"/>
              </w:rPr>
              <w:t>Rural</w:t>
            </w:r>
          </w:p>
        </w:tc>
        <w:tc>
          <w:tcPr>
            <w:tcW w:w="448" w:type="pct"/>
            <w:vAlign w:val="bottom"/>
          </w:tcPr>
          <w:p w14:paraId="2EEA21C7"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173.295 </w:t>
            </w:r>
          </w:p>
        </w:tc>
        <w:tc>
          <w:tcPr>
            <w:tcW w:w="449" w:type="pct"/>
            <w:vAlign w:val="bottom"/>
          </w:tcPr>
          <w:p w14:paraId="671EAEC0"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172.289 </w:t>
            </w:r>
          </w:p>
        </w:tc>
        <w:tc>
          <w:tcPr>
            <w:tcW w:w="449" w:type="pct"/>
            <w:vAlign w:val="bottom"/>
          </w:tcPr>
          <w:p w14:paraId="1F22E554"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171.253 </w:t>
            </w:r>
          </w:p>
        </w:tc>
        <w:tc>
          <w:tcPr>
            <w:tcW w:w="449" w:type="pct"/>
            <w:vAlign w:val="bottom"/>
          </w:tcPr>
          <w:p w14:paraId="18C4785F"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170.133 </w:t>
            </w:r>
          </w:p>
        </w:tc>
        <w:tc>
          <w:tcPr>
            <w:tcW w:w="449" w:type="pct"/>
            <w:vAlign w:val="bottom"/>
          </w:tcPr>
          <w:p w14:paraId="444A9879"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169.291 </w:t>
            </w:r>
          </w:p>
        </w:tc>
        <w:tc>
          <w:tcPr>
            <w:tcW w:w="449" w:type="pct"/>
            <w:vAlign w:val="bottom"/>
          </w:tcPr>
          <w:p w14:paraId="7CC82A20"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168.340 </w:t>
            </w:r>
          </w:p>
        </w:tc>
        <w:tc>
          <w:tcPr>
            <w:tcW w:w="449" w:type="pct"/>
            <w:vAlign w:val="bottom"/>
          </w:tcPr>
          <w:p w14:paraId="26051B77"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167.275 </w:t>
            </w:r>
          </w:p>
        </w:tc>
        <w:tc>
          <w:tcPr>
            <w:tcW w:w="449" w:type="pct"/>
            <w:vAlign w:val="bottom"/>
          </w:tcPr>
          <w:p w14:paraId="2CFB783A"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166.299 </w:t>
            </w:r>
          </w:p>
        </w:tc>
        <w:tc>
          <w:tcPr>
            <w:tcW w:w="449" w:type="pct"/>
            <w:vAlign w:val="bottom"/>
          </w:tcPr>
          <w:p w14:paraId="4640144C"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165.337 </w:t>
            </w:r>
          </w:p>
        </w:tc>
        <w:tc>
          <w:tcPr>
            <w:tcW w:w="447" w:type="pct"/>
            <w:vAlign w:val="bottom"/>
          </w:tcPr>
          <w:p w14:paraId="23578F89"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164,.75 </w:t>
            </w:r>
          </w:p>
        </w:tc>
      </w:tr>
      <w:tr w:rsidR="009A7C30" w:rsidRPr="005A5270" w14:paraId="4DCDBB8A" w14:textId="77777777" w:rsidTr="004106C5">
        <w:trPr>
          <w:trHeight w:val="20"/>
        </w:trPr>
        <w:tc>
          <w:tcPr>
            <w:tcW w:w="513" w:type="pct"/>
            <w:vAlign w:val="center"/>
          </w:tcPr>
          <w:p w14:paraId="7F9DDA9C"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eastAsia="Times New Roman" w:hAnsi="Times New Roman" w:cs="Times New Roman"/>
                <w:color w:val="000000"/>
                <w:sz w:val="24"/>
                <w:szCs w:val="24"/>
                <w:lang w:eastAsia="ro-RO"/>
              </w:rPr>
              <w:t>Total</w:t>
            </w:r>
          </w:p>
        </w:tc>
        <w:tc>
          <w:tcPr>
            <w:tcW w:w="448" w:type="pct"/>
            <w:vAlign w:val="bottom"/>
          </w:tcPr>
          <w:p w14:paraId="65D8810A"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410.069 </w:t>
            </w:r>
          </w:p>
        </w:tc>
        <w:tc>
          <w:tcPr>
            <w:tcW w:w="449" w:type="pct"/>
            <w:vAlign w:val="bottom"/>
          </w:tcPr>
          <w:p w14:paraId="3DDB4BE7"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407.675 </w:t>
            </w:r>
          </w:p>
        </w:tc>
        <w:tc>
          <w:tcPr>
            <w:tcW w:w="449" w:type="pct"/>
            <w:vAlign w:val="bottom"/>
          </w:tcPr>
          <w:p w14:paraId="20FBACA5"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404.936 </w:t>
            </w:r>
          </w:p>
        </w:tc>
        <w:tc>
          <w:tcPr>
            <w:tcW w:w="449" w:type="pct"/>
            <w:vAlign w:val="bottom"/>
          </w:tcPr>
          <w:p w14:paraId="721AF39B"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402.240 </w:t>
            </w:r>
          </w:p>
        </w:tc>
        <w:tc>
          <w:tcPr>
            <w:tcW w:w="449" w:type="pct"/>
            <w:vAlign w:val="bottom"/>
          </w:tcPr>
          <w:p w14:paraId="0F006DF5"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399.948 </w:t>
            </w:r>
          </w:p>
        </w:tc>
        <w:tc>
          <w:tcPr>
            <w:tcW w:w="449" w:type="pct"/>
            <w:vAlign w:val="bottom"/>
          </w:tcPr>
          <w:p w14:paraId="1E87122B"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397.452 </w:t>
            </w:r>
          </w:p>
        </w:tc>
        <w:tc>
          <w:tcPr>
            <w:tcW w:w="449" w:type="pct"/>
            <w:vAlign w:val="bottom"/>
          </w:tcPr>
          <w:p w14:paraId="3ED0BE02"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394.826 </w:t>
            </w:r>
          </w:p>
        </w:tc>
        <w:tc>
          <w:tcPr>
            <w:tcW w:w="449" w:type="pct"/>
            <w:vAlign w:val="bottom"/>
          </w:tcPr>
          <w:p w14:paraId="69162A04"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392.286 </w:t>
            </w:r>
          </w:p>
        </w:tc>
        <w:tc>
          <w:tcPr>
            <w:tcW w:w="449" w:type="pct"/>
            <w:vAlign w:val="bottom"/>
          </w:tcPr>
          <w:p w14:paraId="1256CCBF"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389.820 </w:t>
            </w:r>
          </w:p>
        </w:tc>
        <w:tc>
          <w:tcPr>
            <w:tcW w:w="447" w:type="pct"/>
            <w:vAlign w:val="bottom"/>
          </w:tcPr>
          <w:p w14:paraId="26F98771" w14:textId="77777777"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386.987 </w:t>
            </w:r>
          </w:p>
        </w:tc>
      </w:tr>
    </w:tbl>
    <w:p w14:paraId="68A06D87" w14:textId="77777777" w:rsidR="009A7C30" w:rsidRPr="005A5270" w:rsidRDefault="009A7C30" w:rsidP="009A7C30">
      <w:pPr>
        <w:tabs>
          <w:tab w:val="left" w:pos="1233"/>
          <w:tab w:val="left" w:pos="1234"/>
        </w:tabs>
        <w:spacing w:before="120"/>
        <w:ind w:right="28"/>
        <w:jc w:val="center"/>
        <w:rPr>
          <w:rFonts w:ascii="Times New Roman" w:hAnsi="Times New Roman" w:cs="Times New Roman"/>
          <w:color w:val="FF0000"/>
          <w:sz w:val="24"/>
          <w:szCs w:val="24"/>
        </w:rPr>
      </w:pPr>
    </w:p>
    <w:p w14:paraId="6D96D06C" w14:textId="77777777" w:rsidR="009A7C30" w:rsidRPr="005A5270" w:rsidRDefault="009A7C30" w:rsidP="009A7C30">
      <w:pPr>
        <w:pStyle w:val="BodyText"/>
        <w:spacing w:before="120"/>
        <w:ind w:right="29"/>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Indici</w:t>
      </w:r>
      <w:r w:rsidRPr="005A5270">
        <w:rPr>
          <w:rFonts w:ascii="Times New Roman" w:hAnsi="Times New Roman" w:cs="Times New Roman"/>
          <w:color w:val="000000" w:themeColor="text1"/>
          <w:spacing w:val="-7"/>
          <w:w w:val="105"/>
          <w:sz w:val="24"/>
          <w:szCs w:val="24"/>
        </w:rPr>
        <w:t xml:space="preserve"> </w:t>
      </w:r>
      <w:r w:rsidRPr="005A5270">
        <w:rPr>
          <w:rFonts w:ascii="Times New Roman" w:hAnsi="Times New Roman" w:cs="Times New Roman"/>
          <w:color w:val="000000" w:themeColor="text1"/>
          <w:w w:val="105"/>
          <w:sz w:val="24"/>
          <w:szCs w:val="24"/>
        </w:rPr>
        <w:t>de</w:t>
      </w:r>
      <w:r w:rsidRPr="005A5270">
        <w:rPr>
          <w:rFonts w:ascii="Times New Roman" w:hAnsi="Times New Roman" w:cs="Times New Roman"/>
          <w:color w:val="000000" w:themeColor="text1"/>
          <w:spacing w:val="-2"/>
          <w:w w:val="105"/>
          <w:sz w:val="24"/>
          <w:szCs w:val="24"/>
        </w:rPr>
        <w:t xml:space="preserve"> </w:t>
      </w:r>
      <w:r w:rsidRPr="005A5270">
        <w:rPr>
          <w:rFonts w:ascii="Times New Roman" w:hAnsi="Times New Roman" w:cs="Times New Roman"/>
          <w:color w:val="000000" w:themeColor="text1"/>
          <w:w w:val="105"/>
          <w:sz w:val="24"/>
          <w:szCs w:val="24"/>
        </w:rPr>
        <w:t>generare</w:t>
      </w:r>
      <w:r w:rsidRPr="005A5270">
        <w:rPr>
          <w:rFonts w:ascii="Times New Roman" w:hAnsi="Times New Roman" w:cs="Times New Roman"/>
          <w:color w:val="000000" w:themeColor="text1"/>
          <w:spacing w:val="-2"/>
          <w:w w:val="105"/>
          <w:sz w:val="24"/>
          <w:szCs w:val="24"/>
        </w:rPr>
        <w:t xml:space="preserve"> </w:t>
      </w:r>
      <w:r w:rsidRPr="005A5270">
        <w:rPr>
          <w:rFonts w:ascii="Times New Roman" w:hAnsi="Times New Roman" w:cs="Times New Roman"/>
          <w:color w:val="000000" w:themeColor="text1"/>
          <w:w w:val="105"/>
          <w:sz w:val="24"/>
          <w:szCs w:val="24"/>
        </w:rPr>
        <w:t>a</w:t>
      </w:r>
      <w:r w:rsidRPr="005A5270">
        <w:rPr>
          <w:rFonts w:ascii="Times New Roman" w:hAnsi="Times New Roman" w:cs="Times New Roman"/>
          <w:color w:val="000000" w:themeColor="text1"/>
          <w:spacing w:val="-4"/>
          <w:w w:val="105"/>
          <w:sz w:val="24"/>
          <w:szCs w:val="24"/>
        </w:rPr>
        <w:t xml:space="preserve"> </w:t>
      </w:r>
      <w:r w:rsidRPr="005A5270">
        <w:rPr>
          <w:rFonts w:ascii="Times New Roman" w:hAnsi="Times New Roman" w:cs="Times New Roman"/>
          <w:color w:val="000000" w:themeColor="text1"/>
          <w:w w:val="105"/>
          <w:sz w:val="24"/>
          <w:szCs w:val="24"/>
        </w:rPr>
        <w:t>deșeurilor</w:t>
      </w:r>
      <w:r w:rsidRPr="005A5270">
        <w:rPr>
          <w:rFonts w:ascii="Times New Roman" w:hAnsi="Times New Roman" w:cs="Times New Roman"/>
          <w:color w:val="000000" w:themeColor="text1"/>
          <w:spacing w:val="-3"/>
          <w:w w:val="105"/>
          <w:sz w:val="24"/>
          <w:szCs w:val="24"/>
        </w:rPr>
        <w:t xml:space="preserve"> </w:t>
      </w:r>
      <w:r w:rsidRPr="005A5270">
        <w:rPr>
          <w:rFonts w:ascii="Times New Roman" w:hAnsi="Times New Roman" w:cs="Times New Roman"/>
          <w:color w:val="000000" w:themeColor="text1"/>
          <w:w w:val="105"/>
          <w:sz w:val="24"/>
          <w:szCs w:val="24"/>
        </w:rPr>
        <w:t>conform</w:t>
      </w:r>
      <w:r w:rsidRPr="005A5270">
        <w:rPr>
          <w:rFonts w:ascii="Times New Roman" w:hAnsi="Times New Roman" w:cs="Times New Roman"/>
          <w:color w:val="000000" w:themeColor="text1"/>
          <w:spacing w:val="-1"/>
          <w:w w:val="105"/>
          <w:sz w:val="24"/>
          <w:szCs w:val="24"/>
        </w:rPr>
        <w:t xml:space="preserve"> datelor din Planul judeţean de gestionare a deşeurilor</w:t>
      </w:r>
      <w:r w:rsidRPr="005A5270">
        <w:rPr>
          <w:rFonts w:ascii="Times New Roman" w:hAnsi="Times New Roman" w:cs="Times New Roman"/>
          <w:color w:val="000000" w:themeColor="text1"/>
          <w:spacing w:val="-4"/>
          <w:w w:val="105"/>
          <w:sz w:val="24"/>
          <w:szCs w:val="24"/>
        </w:rPr>
        <w:t xml:space="preserve"> </w:t>
      </w:r>
      <w:r w:rsidRPr="005A5270">
        <w:rPr>
          <w:rFonts w:ascii="Times New Roman" w:hAnsi="Times New Roman" w:cs="Times New Roman"/>
          <w:color w:val="000000" w:themeColor="text1"/>
          <w:w w:val="105"/>
          <w:sz w:val="24"/>
          <w:szCs w:val="24"/>
        </w:rPr>
        <w:t>Arad</w:t>
      </w:r>
    </w:p>
    <w:p w14:paraId="4DC6AD27" w14:textId="77777777"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color w:val="000000" w:themeColor="text1"/>
          <w:sz w:val="24"/>
          <w:szCs w:val="24"/>
        </w:rPr>
        <w:t>Tabel</w:t>
      </w:r>
      <w:r w:rsidRPr="005A5270">
        <w:rPr>
          <w:rFonts w:ascii="Times New Roman" w:hAnsi="Times New Roman" w:cs="Times New Roman"/>
          <w:b/>
          <w:bCs/>
          <w:color w:val="000000" w:themeColor="text1"/>
          <w:spacing w:val="38"/>
          <w:sz w:val="24"/>
          <w:szCs w:val="24"/>
        </w:rPr>
        <w:t xml:space="preserve"> </w:t>
      </w:r>
      <w:r w:rsidRPr="005A5270">
        <w:rPr>
          <w:rFonts w:ascii="Times New Roman" w:hAnsi="Times New Roman" w:cs="Times New Roman"/>
          <w:b/>
          <w:bCs/>
          <w:color w:val="000000" w:themeColor="text1"/>
          <w:sz w:val="24"/>
          <w:szCs w:val="24"/>
        </w:rPr>
        <w:t>2-2</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Indici</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de</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generare</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a</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deșeurilor</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pe</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medii</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de</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rezidenţă</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Sursa</w:t>
      </w:r>
      <w:r w:rsidRPr="005A5270">
        <w:rPr>
          <w:rFonts w:ascii="Times New Roman" w:hAnsi="Times New Roman" w:cs="Times New Roman"/>
          <w:sz w:val="24"/>
          <w:szCs w:val="24"/>
        </w:rPr>
        <w:t>:</w:t>
      </w:r>
      <w:r w:rsidRPr="005A5270">
        <w:rPr>
          <w:rFonts w:ascii="Times New Roman" w:hAnsi="Times New Roman" w:cs="Times New Roman"/>
          <w:spacing w:val="-1"/>
          <w:sz w:val="24"/>
          <w:szCs w:val="24"/>
        </w:rPr>
        <w:t xml:space="preserve"> Autorul studiului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91"/>
        <w:gridCol w:w="988"/>
        <w:gridCol w:w="988"/>
        <w:gridCol w:w="988"/>
        <w:gridCol w:w="988"/>
        <w:gridCol w:w="986"/>
      </w:tblGrid>
      <w:tr w:rsidR="009A7C30" w:rsidRPr="005A5270" w14:paraId="28784062" w14:textId="77777777" w:rsidTr="004106C5">
        <w:trPr>
          <w:trHeight w:val="280"/>
        </w:trPr>
        <w:tc>
          <w:tcPr>
            <w:tcW w:w="2436" w:type="pct"/>
            <w:shd w:val="clear" w:color="auto" w:fill="22AA86"/>
            <w:vAlign w:val="center"/>
          </w:tcPr>
          <w:p w14:paraId="59ED9CFD"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Indici</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de</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generare</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[kg/loc zi]</w:t>
            </w:r>
          </w:p>
        </w:tc>
        <w:tc>
          <w:tcPr>
            <w:tcW w:w="513" w:type="pct"/>
            <w:shd w:val="clear" w:color="auto" w:fill="22AA86"/>
            <w:vAlign w:val="center"/>
          </w:tcPr>
          <w:p w14:paraId="0BAC7E5D" w14:textId="77777777"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2022</w:t>
            </w:r>
          </w:p>
        </w:tc>
        <w:tc>
          <w:tcPr>
            <w:tcW w:w="513" w:type="pct"/>
            <w:shd w:val="clear" w:color="auto" w:fill="22AA86"/>
          </w:tcPr>
          <w:p w14:paraId="73787133" w14:textId="77777777"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2023</w:t>
            </w:r>
          </w:p>
        </w:tc>
        <w:tc>
          <w:tcPr>
            <w:tcW w:w="513" w:type="pct"/>
            <w:shd w:val="clear" w:color="auto" w:fill="22AA86"/>
          </w:tcPr>
          <w:p w14:paraId="6E9BB34D" w14:textId="77777777"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2024</w:t>
            </w:r>
          </w:p>
        </w:tc>
        <w:tc>
          <w:tcPr>
            <w:tcW w:w="513" w:type="pct"/>
            <w:shd w:val="clear" w:color="auto" w:fill="22AA86"/>
          </w:tcPr>
          <w:p w14:paraId="663A81E3" w14:textId="77777777"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2025</w:t>
            </w:r>
          </w:p>
        </w:tc>
        <w:tc>
          <w:tcPr>
            <w:tcW w:w="512" w:type="pct"/>
            <w:shd w:val="clear" w:color="auto" w:fill="22AA86"/>
          </w:tcPr>
          <w:p w14:paraId="6D95D779" w14:textId="77777777"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2026</w:t>
            </w:r>
          </w:p>
        </w:tc>
      </w:tr>
      <w:tr w:rsidR="009A7C30" w:rsidRPr="005A5270" w14:paraId="7DF864C5" w14:textId="77777777" w:rsidTr="004106C5">
        <w:trPr>
          <w:trHeight w:val="280"/>
        </w:trPr>
        <w:tc>
          <w:tcPr>
            <w:tcW w:w="2436" w:type="pct"/>
            <w:vAlign w:val="center"/>
          </w:tcPr>
          <w:p w14:paraId="284ABA28"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Urban</w:t>
            </w:r>
          </w:p>
        </w:tc>
        <w:tc>
          <w:tcPr>
            <w:tcW w:w="513" w:type="pct"/>
            <w:vAlign w:val="center"/>
          </w:tcPr>
          <w:p w14:paraId="55D4601B"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3" w:type="pct"/>
            <w:vAlign w:val="center"/>
          </w:tcPr>
          <w:p w14:paraId="4F77C1E7"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3" w:type="pct"/>
            <w:vAlign w:val="center"/>
          </w:tcPr>
          <w:p w14:paraId="40568971"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3" w:type="pct"/>
            <w:vAlign w:val="center"/>
          </w:tcPr>
          <w:p w14:paraId="52E39BAD"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2" w:type="pct"/>
            <w:vAlign w:val="center"/>
          </w:tcPr>
          <w:p w14:paraId="00D81DB5"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r>
      <w:tr w:rsidR="009A7C30" w:rsidRPr="005A5270" w14:paraId="5EC53412" w14:textId="77777777" w:rsidTr="004106C5">
        <w:trPr>
          <w:trHeight w:val="283"/>
        </w:trPr>
        <w:tc>
          <w:tcPr>
            <w:tcW w:w="2436" w:type="pct"/>
            <w:vAlign w:val="center"/>
          </w:tcPr>
          <w:p w14:paraId="3D3EC65D"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13" w:type="pct"/>
            <w:vAlign w:val="center"/>
          </w:tcPr>
          <w:p w14:paraId="2C4CB946"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3" w:type="pct"/>
            <w:vAlign w:val="center"/>
          </w:tcPr>
          <w:p w14:paraId="166C83F4"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3" w:type="pct"/>
            <w:vAlign w:val="center"/>
          </w:tcPr>
          <w:p w14:paraId="5C0EF318"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3" w:type="pct"/>
            <w:vAlign w:val="center"/>
          </w:tcPr>
          <w:p w14:paraId="4490B630"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2" w:type="pct"/>
            <w:vAlign w:val="center"/>
          </w:tcPr>
          <w:p w14:paraId="7EAA1A70"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r>
    </w:tbl>
    <w:p w14:paraId="4E6B7A45" w14:textId="77777777" w:rsidR="009A7C30" w:rsidRPr="005A5270" w:rsidRDefault="009A7C30" w:rsidP="009A7C30">
      <w:pPr>
        <w:rPr>
          <w:rFonts w:ascii="Times New Roman" w:hAnsi="Times New Roman" w:cs="Times New Roman"/>
          <w:w w:val="105"/>
          <w:sz w:val="24"/>
          <w:szCs w:val="24"/>
        </w:rPr>
      </w:pPr>
    </w:p>
    <w:p w14:paraId="0C3E79D8" w14:textId="77777777" w:rsidR="009A7C30" w:rsidRPr="005A5270" w:rsidRDefault="009A7C30" w:rsidP="009A7C30">
      <w:pPr>
        <w:rPr>
          <w:rFonts w:ascii="Times New Roman" w:hAnsi="Times New Roman" w:cs="Times New Roman"/>
          <w:w w:val="105"/>
          <w:sz w:val="24"/>
          <w:szCs w:val="24"/>
        </w:rPr>
      </w:pPr>
    </w:p>
    <w:p w14:paraId="53D4FF9A" w14:textId="77777777" w:rsidR="009A7C30" w:rsidRPr="005A5270" w:rsidRDefault="009A7C30" w:rsidP="009A7C30">
      <w:pPr>
        <w:rPr>
          <w:rFonts w:ascii="Times New Roman" w:hAnsi="Times New Roman" w:cs="Times New Roman"/>
          <w:w w:val="105"/>
          <w:sz w:val="24"/>
          <w:szCs w:val="24"/>
        </w:rPr>
      </w:pPr>
      <w:r w:rsidRPr="005A5270">
        <w:rPr>
          <w:rFonts w:ascii="Times New Roman" w:hAnsi="Times New Roman" w:cs="Times New Roman"/>
          <w:w w:val="105"/>
          <w:sz w:val="24"/>
          <w:szCs w:val="24"/>
        </w:rPr>
        <w:t>Indici de generare a deşeurilor conform datelor ADI-SIGD</w:t>
      </w:r>
    </w:p>
    <w:p w14:paraId="2D5E9043" w14:textId="77777777" w:rsidR="009A7C30" w:rsidRPr="005A5270" w:rsidRDefault="009A7C30" w:rsidP="009A7C30">
      <w:pPr>
        <w:rPr>
          <w:rFonts w:ascii="Times New Roman" w:hAnsi="Times New Roman" w:cs="Times New Roman"/>
          <w:w w:val="105"/>
          <w:sz w:val="24"/>
          <w:szCs w:val="24"/>
        </w:rPr>
      </w:pPr>
    </w:p>
    <w:p w14:paraId="1FD12199"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municipale</w:t>
      </w:r>
    </w:p>
    <w:p w14:paraId="3502BA75"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lastRenderedPageBreak/>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PJGD</w:t>
      </w:r>
    </w:p>
    <w:p w14:paraId="44B7E61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fundamentată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ipoteze:</w:t>
      </w:r>
    </w:p>
    <w:p w14:paraId="5E037E36"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luată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considerare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2020-2040;</w:t>
      </w:r>
    </w:p>
    <w:p w14:paraId="470DC6BE"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pe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proiecției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ajustată</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valoarea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indicilor</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generare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menajere,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fost estimate cantitățile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menajere în 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mediul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rural;</w:t>
      </w:r>
    </w:p>
    <w:p w14:paraId="768E3ACA"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similare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considerate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reprezentând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25%</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menajere;</w:t>
      </w:r>
    </w:p>
    <w:p w14:paraId="49725A6F"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grădini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parcuri,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piețe,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stradale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 xml:space="preserve">menținute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constante,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nivelul anului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referință,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PNGD;</w:t>
      </w:r>
    </w:p>
    <w:p w14:paraId="43042253"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evoluția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indicilor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pornește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referință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2019,</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atât</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8"/>
          <w:w w:val="105"/>
          <w:sz w:val="24"/>
          <w:szCs w:val="24"/>
        </w:rPr>
        <w:t xml:space="preserve"> </w:t>
      </w:r>
      <w:r w:rsidR="006B4F37">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deșeurile menajere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urban,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 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rural;</w:t>
      </w:r>
    </w:p>
    <w:p w14:paraId="10A5A75E"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6"/>
          <w:w w:val="105"/>
          <w:sz w:val="24"/>
          <w:szCs w:val="24"/>
        </w:rPr>
        <w:t xml:space="preserve"> </w:t>
      </w:r>
      <w:r w:rsidR="006B4F37">
        <w:rPr>
          <w:rFonts w:ascii="Times New Roman" w:hAnsi="Times New Roman" w:cs="Times New Roman"/>
          <w:w w:val="105"/>
          <w:sz w:val="24"/>
          <w:szCs w:val="24"/>
        </w:rPr>
        <w:t>previzionată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consideră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cantități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necolectate;</w:t>
      </w:r>
    </w:p>
    <w:p w14:paraId="3E127320"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gradul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acoperire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100%.</w:t>
      </w:r>
    </w:p>
    <w:p w14:paraId="64D77262" w14:textId="77777777"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jos</w:t>
      </w:r>
    </w:p>
    <w:p w14:paraId="384BF8B0" w14:textId="77777777"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5"/>
          <w:sz w:val="24"/>
          <w:szCs w:val="24"/>
        </w:rPr>
        <w:t xml:space="preserve"> </w:t>
      </w:r>
      <w:r w:rsidRPr="005A5270">
        <w:rPr>
          <w:rFonts w:ascii="Times New Roman" w:hAnsi="Times New Roman" w:cs="Times New Roman"/>
          <w:b/>
          <w:bCs/>
          <w:sz w:val="24"/>
          <w:szCs w:val="24"/>
        </w:rPr>
        <w:t>2-4</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Proiecția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cantităților</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municipale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generate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Sursa: Autorul studiului - t/an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91"/>
        <w:gridCol w:w="988"/>
        <w:gridCol w:w="988"/>
        <w:gridCol w:w="988"/>
        <w:gridCol w:w="988"/>
        <w:gridCol w:w="986"/>
      </w:tblGrid>
      <w:tr w:rsidR="009A7C30" w:rsidRPr="005A5270" w14:paraId="40144D4B" w14:textId="77777777" w:rsidTr="004106C5">
        <w:trPr>
          <w:trHeight w:val="283"/>
        </w:trPr>
        <w:tc>
          <w:tcPr>
            <w:tcW w:w="2436" w:type="pct"/>
            <w:shd w:val="clear" w:color="auto" w:fill="22AA86"/>
            <w:vAlign w:val="center"/>
          </w:tcPr>
          <w:p w14:paraId="55903EAB"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p>
        </w:tc>
        <w:tc>
          <w:tcPr>
            <w:tcW w:w="513" w:type="pct"/>
            <w:shd w:val="clear" w:color="auto" w:fill="22AA86"/>
            <w:vAlign w:val="center"/>
          </w:tcPr>
          <w:p w14:paraId="19C111F2" w14:textId="77777777"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2022</w:t>
            </w:r>
          </w:p>
        </w:tc>
        <w:tc>
          <w:tcPr>
            <w:tcW w:w="513" w:type="pct"/>
            <w:shd w:val="clear" w:color="auto" w:fill="22AA86"/>
            <w:vAlign w:val="center"/>
          </w:tcPr>
          <w:p w14:paraId="1EDA3301" w14:textId="77777777"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2023</w:t>
            </w:r>
          </w:p>
        </w:tc>
        <w:tc>
          <w:tcPr>
            <w:tcW w:w="513" w:type="pct"/>
            <w:shd w:val="clear" w:color="auto" w:fill="22AA86"/>
            <w:vAlign w:val="center"/>
          </w:tcPr>
          <w:p w14:paraId="33E368C8" w14:textId="77777777"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2024</w:t>
            </w:r>
          </w:p>
        </w:tc>
        <w:tc>
          <w:tcPr>
            <w:tcW w:w="513" w:type="pct"/>
            <w:shd w:val="clear" w:color="auto" w:fill="22AA86"/>
            <w:vAlign w:val="center"/>
          </w:tcPr>
          <w:p w14:paraId="36379C12" w14:textId="77777777"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2025</w:t>
            </w:r>
          </w:p>
        </w:tc>
        <w:tc>
          <w:tcPr>
            <w:tcW w:w="512" w:type="pct"/>
            <w:shd w:val="clear" w:color="auto" w:fill="22AA86"/>
            <w:vAlign w:val="center"/>
          </w:tcPr>
          <w:p w14:paraId="0E6B2919" w14:textId="77777777"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2026</w:t>
            </w:r>
          </w:p>
        </w:tc>
      </w:tr>
      <w:tr w:rsidR="009A7C30" w:rsidRPr="005A5270" w14:paraId="65BCF2AB" w14:textId="77777777" w:rsidTr="004106C5">
        <w:trPr>
          <w:trHeight w:val="281"/>
        </w:trPr>
        <w:tc>
          <w:tcPr>
            <w:tcW w:w="2436" w:type="pct"/>
            <w:vAlign w:val="center"/>
          </w:tcPr>
          <w:p w14:paraId="65E60C5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urban</w:t>
            </w:r>
          </w:p>
        </w:tc>
        <w:tc>
          <w:tcPr>
            <w:tcW w:w="513" w:type="pct"/>
            <w:vAlign w:val="center"/>
          </w:tcPr>
          <w:p w14:paraId="45743421"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62.599</w:t>
            </w:r>
          </w:p>
        </w:tc>
        <w:tc>
          <w:tcPr>
            <w:tcW w:w="513" w:type="pct"/>
            <w:vAlign w:val="center"/>
          </w:tcPr>
          <w:p w14:paraId="1600BD9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62.232</w:t>
            </w:r>
          </w:p>
        </w:tc>
        <w:tc>
          <w:tcPr>
            <w:tcW w:w="513" w:type="pct"/>
            <w:vAlign w:val="center"/>
          </w:tcPr>
          <w:p w14:paraId="357711E4"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61.782</w:t>
            </w:r>
          </w:p>
        </w:tc>
        <w:tc>
          <w:tcPr>
            <w:tcW w:w="513" w:type="pct"/>
            <w:vAlign w:val="center"/>
          </w:tcPr>
          <w:p w14:paraId="33F63A36"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61.365</w:t>
            </w:r>
          </w:p>
        </w:tc>
        <w:tc>
          <w:tcPr>
            <w:tcW w:w="512" w:type="pct"/>
            <w:vAlign w:val="center"/>
          </w:tcPr>
          <w:p w14:paraId="0823F00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60.982</w:t>
            </w:r>
          </w:p>
        </w:tc>
      </w:tr>
      <w:tr w:rsidR="009A7C30" w:rsidRPr="005A5270" w14:paraId="284C2B5F" w14:textId="77777777" w:rsidTr="004106C5">
        <w:trPr>
          <w:trHeight w:val="280"/>
        </w:trPr>
        <w:tc>
          <w:tcPr>
            <w:tcW w:w="2436" w:type="pct"/>
            <w:vAlign w:val="center"/>
          </w:tcPr>
          <w:p w14:paraId="1CB6830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13" w:type="pct"/>
            <w:vAlign w:val="center"/>
          </w:tcPr>
          <w:p w14:paraId="20CE905F"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23.554</w:t>
            </w:r>
          </w:p>
        </w:tc>
        <w:tc>
          <w:tcPr>
            <w:tcW w:w="513" w:type="pct"/>
            <w:vAlign w:val="center"/>
          </w:tcPr>
          <w:p w14:paraId="2F854FA6"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23.400</w:t>
            </w:r>
          </w:p>
        </w:tc>
        <w:tc>
          <w:tcPr>
            <w:tcW w:w="513" w:type="pct"/>
            <w:vAlign w:val="center"/>
          </w:tcPr>
          <w:p w14:paraId="284D638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23.285</w:t>
            </w:r>
          </w:p>
        </w:tc>
        <w:tc>
          <w:tcPr>
            <w:tcW w:w="513" w:type="pct"/>
            <w:vAlign w:val="center"/>
          </w:tcPr>
          <w:p w14:paraId="3BF106A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23.154</w:t>
            </w:r>
          </w:p>
        </w:tc>
        <w:tc>
          <w:tcPr>
            <w:tcW w:w="512" w:type="pct"/>
            <w:vAlign w:val="center"/>
          </w:tcPr>
          <w:p w14:paraId="28999DEC"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23.008</w:t>
            </w:r>
          </w:p>
        </w:tc>
      </w:tr>
      <w:tr w:rsidR="009A7C30" w:rsidRPr="005A5270" w14:paraId="0A4AAD3B" w14:textId="77777777" w:rsidTr="004106C5">
        <w:trPr>
          <w:trHeight w:val="280"/>
        </w:trPr>
        <w:tc>
          <w:tcPr>
            <w:tcW w:w="2436" w:type="pct"/>
            <w:vAlign w:val="center"/>
          </w:tcPr>
          <w:p w14:paraId="0D289DAD"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w:t>
            </w:r>
          </w:p>
        </w:tc>
        <w:tc>
          <w:tcPr>
            <w:tcW w:w="513" w:type="pct"/>
            <w:vAlign w:val="center"/>
          </w:tcPr>
          <w:p w14:paraId="6A35B83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86.153</w:t>
            </w:r>
          </w:p>
        </w:tc>
        <w:tc>
          <w:tcPr>
            <w:tcW w:w="513" w:type="pct"/>
            <w:vAlign w:val="center"/>
          </w:tcPr>
          <w:p w14:paraId="29E9AD1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85.632</w:t>
            </w:r>
          </w:p>
        </w:tc>
        <w:tc>
          <w:tcPr>
            <w:tcW w:w="513" w:type="pct"/>
            <w:vAlign w:val="center"/>
          </w:tcPr>
          <w:p w14:paraId="04A2164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85.067</w:t>
            </w:r>
          </w:p>
        </w:tc>
        <w:tc>
          <w:tcPr>
            <w:tcW w:w="513" w:type="pct"/>
            <w:vAlign w:val="center"/>
          </w:tcPr>
          <w:p w14:paraId="593DBA9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84.519</w:t>
            </w:r>
          </w:p>
        </w:tc>
        <w:tc>
          <w:tcPr>
            <w:tcW w:w="512" w:type="pct"/>
            <w:vAlign w:val="center"/>
          </w:tcPr>
          <w:p w14:paraId="302B5AE4"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83.989</w:t>
            </w:r>
          </w:p>
        </w:tc>
      </w:tr>
      <w:tr w:rsidR="009A7C30" w:rsidRPr="005A5270" w14:paraId="1125F9B2" w14:textId="77777777" w:rsidTr="004106C5">
        <w:trPr>
          <w:trHeight w:val="281"/>
        </w:trPr>
        <w:tc>
          <w:tcPr>
            <w:tcW w:w="2436" w:type="pct"/>
            <w:vAlign w:val="center"/>
          </w:tcPr>
          <w:p w14:paraId="6DE4601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similare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p>
        </w:tc>
        <w:tc>
          <w:tcPr>
            <w:tcW w:w="513" w:type="pct"/>
            <w:vAlign w:val="center"/>
          </w:tcPr>
          <w:p w14:paraId="6D4719E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21.538</w:t>
            </w:r>
          </w:p>
        </w:tc>
        <w:tc>
          <w:tcPr>
            <w:tcW w:w="513" w:type="pct"/>
            <w:vAlign w:val="center"/>
          </w:tcPr>
          <w:p w14:paraId="5BB9EB7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21.408</w:t>
            </w:r>
          </w:p>
        </w:tc>
        <w:tc>
          <w:tcPr>
            <w:tcW w:w="513" w:type="pct"/>
            <w:vAlign w:val="center"/>
          </w:tcPr>
          <w:p w14:paraId="068B1CC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21.267</w:t>
            </w:r>
          </w:p>
        </w:tc>
        <w:tc>
          <w:tcPr>
            <w:tcW w:w="513" w:type="pct"/>
            <w:vAlign w:val="center"/>
          </w:tcPr>
          <w:p w14:paraId="21DB00DD"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21.130</w:t>
            </w:r>
          </w:p>
        </w:tc>
        <w:tc>
          <w:tcPr>
            <w:tcW w:w="512" w:type="pct"/>
            <w:vAlign w:val="center"/>
          </w:tcPr>
          <w:p w14:paraId="69BCF59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20.997</w:t>
            </w:r>
          </w:p>
        </w:tc>
      </w:tr>
      <w:tr w:rsidR="009A7C30" w:rsidRPr="005A5270" w14:paraId="5348FA29" w14:textId="77777777" w:rsidTr="004106C5">
        <w:trPr>
          <w:trHeight w:val="281"/>
        </w:trPr>
        <w:tc>
          <w:tcPr>
            <w:tcW w:w="2436" w:type="pct"/>
            <w:vAlign w:val="center"/>
          </w:tcPr>
          <w:p w14:paraId="78E8EDB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din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grădini și parcuri</w:t>
            </w:r>
          </w:p>
        </w:tc>
        <w:tc>
          <w:tcPr>
            <w:tcW w:w="513" w:type="pct"/>
            <w:vAlign w:val="center"/>
          </w:tcPr>
          <w:p w14:paraId="1AF46D55"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3" w:type="pct"/>
            <w:vAlign w:val="center"/>
          </w:tcPr>
          <w:p w14:paraId="2E13266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3" w:type="pct"/>
            <w:vAlign w:val="center"/>
          </w:tcPr>
          <w:p w14:paraId="2FB6078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3" w:type="pct"/>
            <w:vAlign w:val="center"/>
          </w:tcPr>
          <w:p w14:paraId="754C91E6"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2" w:type="pct"/>
            <w:vAlign w:val="center"/>
          </w:tcPr>
          <w:p w14:paraId="1586110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r>
      <w:tr w:rsidR="009A7C30" w:rsidRPr="005A5270" w14:paraId="646D7D9B" w14:textId="77777777" w:rsidTr="004106C5">
        <w:trPr>
          <w:trHeight w:val="282"/>
        </w:trPr>
        <w:tc>
          <w:tcPr>
            <w:tcW w:w="2436" w:type="pct"/>
            <w:vAlign w:val="center"/>
          </w:tcPr>
          <w:p w14:paraId="31B1D9F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din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piețe</w:t>
            </w:r>
          </w:p>
        </w:tc>
        <w:tc>
          <w:tcPr>
            <w:tcW w:w="513" w:type="pct"/>
            <w:vAlign w:val="center"/>
          </w:tcPr>
          <w:p w14:paraId="0F031E11"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3" w:type="pct"/>
            <w:vAlign w:val="center"/>
          </w:tcPr>
          <w:p w14:paraId="05A51D0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3" w:type="pct"/>
            <w:vAlign w:val="center"/>
          </w:tcPr>
          <w:p w14:paraId="2A57B83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3" w:type="pct"/>
            <w:vAlign w:val="center"/>
          </w:tcPr>
          <w:p w14:paraId="0242D69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2" w:type="pct"/>
            <w:vAlign w:val="center"/>
          </w:tcPr>
          <w:p w14:paraId="592E688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r>
      <w:tr w:rsidR="009A7C30" w:rsidRPr="005A5270" w14:paraId="5A42616B" w14:textId="77777777" w:rsidTr="004106C5">
        <w:trPr>
          <w:trHeight w:val="280"/>
        </w:trPr>
        <w:tc>
          <w:tcPr>
            <w:tcW w:w="2436" w:type="pct"/>
            <w:vAlign w:val="center"/>
          </w:tcPr>
          <w:p w14:paraId="57787D5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stradale</w:t>
            </w:r>
          </w:p>
        </w:tc>
        <w:tc>
          <w:tcPr>
            <w:tcW w:w="513" w:type="pct"/>
            <w:vAlign w:val="center"/>
          </w:tcPr>
          <w:p w14:paraId="446E8C1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3" w:type="pct"/>
            <w:vAlign w:val="center"/>
          </w:tcPr>
          <w:p w14:paraId="60011B61"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3" w:type="pct"/>
            <w:vAlign w:val="center"/>
          </w:tcPr>
          <w:p w14:paraId="25844DF4"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3" w:type="pct"/>
            <w:vAlign w:val="center"/>
          </w:tcPr>
          <w:p w14:paraId="5FAF4AD4"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2" w:type="pct"/>
            <w:vAlign w:val="center"/>
          </w:tcPr>
          <w:p w14:paraId="62D681E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r>
      <w:tr w:rsidR="009A7C30" w:rsidRPr="005A5270" w14:paraId="3D2E7787" w14:textId="77777777" w:rsidTr="004106C5">
        <w:trPr>
          <w:trHeight w:val="281"/>
        </w:trPr>
        <w:tc>
          <w:tcPr>
            <w:tcW w:w="2436" w:type="pct"/>
            <w:vAlign w:val="center"/>
          </w:tcPr>
          <w:p w14:paraId="3FA0324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Total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generate</w:t>
            </w:r>
          </w:p>
        </w:tc>
        <w:tc>
          <w:tcPr>
            <w:tcW w:w="513" w:type="pct"/>
            <w:vAlign w:val="center"/>
          </w:tcPr>
          <w:p w14:paraId="7FB63AB6"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114.597</w:t>
            </w:r>
          </w:p>
        </w:tc>
        <w:tc>
          <w:tcPr>
            <w:tcW w:w="513" w:type="pct"/>
            <w:vAlign w:val="center"/>
          </w:tcPr>
          <w:p w14:paraId="0CF765A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113.946</w:t>
            </w:r>
          </w:p>
        </w:tc>
        <w:tc>
          <w:tcPr>
            <w:tcW w:w="513" w:type="pct"/>
            <w:vAlign w:val="center"/>
          </w:tcPr>
          <w:p w14:paraId="0A03BC85"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113.240</w:t>
            </w:r>
          </w:p>
        </w:tc>
        <w:tc>
          <w:tcPr>
            <w:tcW w:w="513" w:type="pct"/>
            <w:vAlign w:val="center"/>
          </w:tcPr>
          <w:p w14:paraId="4C63EFA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112.555</w:t>
            </w:r>
          </w:p>
        </w:tc>
        <w:tc>
          <w:tcPr>
            <w:tcW w:w="512" w:type="pct"/>
            <w:vAlign w:val="center"/>
          </w:tcPr>
          <w:p w14:paraId="30EE3330"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111.892</w:t>
            </w:r>
          </w:p>
        </w:tc>
      </w:tr>
      <w:tr w:rsidR="009A7C30" w:rsidRPr="005A5270" w14:paraId="16D640E3" w14:textId="77777777" w:rsidTr="004106C5">
        <w:trPr>
          <w:trHeight w:val="281"/>
        </w:trPr>
        <w:tc>
          <w:tcPr>
            <w:tcW w:w="2436" w:type="pct"/>
            <w:vAlign w:val="center"/>
          </w:tcPr>
          <w:p w14:paraId="3AAC4DA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Indice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generare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 municipale</w:t>
            </w:r>
          </w:p>
        </w:tc>
        <w:tc>
          <w:tcPr>
            <w:tcW w:w="513" w:type="pct"/>
            <w:vAlign w:val="center"/>
          </w:tcPr>
          <w:p w14:paraId="7F2B26A6"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279.48</w:t>
            </w:r>
          </w:p>
        </w:tc>
        <w:tc>
          <w:tcPr>
            <w:tcW w:w="513" w:type="pct"/>
            <w:vAlign w:val="center"/>
          </w:tcPr>
          <w:p w14:paraId="3576B69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279.61</w:t>
            </w:r>
          </w:p>
        </w:tc>
        <w:tc>
          <w:tcPr>
            <w:tcW w:w="513" w:type="pct"/>
            <w:vAlign w:val="center"/>
          </w:tcPr>
          <w:p w14:paraId="2647F50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279.61</w:t>
            </w:r>
          </w:p>
        </w:tc>
        <w:tc>
          <w:tcPr>
            <w:tcW w:w="513" w:type="pct"/>
            <w:vAlign w:val="center"/>
          </w:tcPr>
          <w:p w14:paraId="318F170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279.67</w:t>
            </w:r>
          </w:p>
        </w:tc>
        <w:tc>
          <w:tcPr>
            <w:tcW w:w="512" w:type="pct"/>
            <w:vAlign w:val="center"/>
          </w:tcPr>
          <w:p w14:paraId="597273ED"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279.78</w:t>
            </w:r>
          </w:p>
        </w:tc>
      </w:tr>
    </w:tbl>
    <w:p w14:paraId="34840C9F" w14:textId="77777777" w:rsidR="009A7C30" w:rsidRPr="005A5270" w:rsidRDefault="009A7C30" w:rsidP="009A7C30">
      <w:pPr>
        <w:pStyle w:val="Heading5"/>
        <w:rPr>
          <w:rFonts w:ascii="Times New Roman" w:hAnsi="Times New Roman" w:cs="Times New Roman"/>
          <w:color w:val="FF0000"/>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elaboratorului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Studiului: </w:t>
      </w:r>
    </w:p>
    <w:p w14:paraId="48E5068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fundamentată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ipoteze:</w:t>
      </w:r>
    </w:p>
    <w:p w14:paraId="15384FEC" w14:textId="77777777"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a fost luată în considerare proiecția populației la nivelul Județului Arad în perioada 2020-2040;</w:t>
      </w:r>
    </w:p>
    <w:p w14:paraId="2C5ED346" w14:textId="77777777"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pe baza proiecției populației, utilizând indicii de generare a deșeurilor menajere rezultați in urma raportării cantităților de deșeuri colectate in fiecare zona de operatorii de colectare către ADI, au fost estimate cantitățile de deșeuri menajere în mediul urban, respectiv în mediul rural;</w:t>
      </w:r>
    </w:p>
    <w:p w14:paraId="4CDBE34B" w14:textId="77777777" w:rsidR="009A7C30" w:rsidRPr="005A5270" w:rsidRDefault="009A7C30" w:rsidP="009A7C30">
      <w:pPr>
        <w:pStyle w:val="ListParagraph"/>
        <w:numPr>
          <w:ilvl w:val="0"/>
          <w:numId w:val="31"/>
        </w:numPr>
        <w:tabs>
          <w:tab w:val="left" w:pos="895"/>
          <w:tab w:val="left" w:pos="896"/>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localitățile din mediu Urban unde datele nu sunt complete pe o perioada de un an a fost folosit indicele de generare din PJGD respectiv 0.76 kg/loc zi</w:t>
      </w:r>
    </w:p>
    <w:p w14:paraId="2AAB9D4C" w14:textId="77777777" w:rsidR="009A7C30" w:rsidRPr="005A5270" w:rsidRDefault="009A7C30" w:rsidP="009A7C30">
      <w:pPr>
        <w:pStyle w:val="ListParagraph"/>
        <w:numPr>
          <w:ilvl w:val="0"/>
          <w:numId w:val="31"/>
        </w:numPr>
        <w:tabs>
          <w:tab w:val="left" w:pos="895"/>
          <w:tab w:val="left" w:pos="896"/>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localitățile din mediul rural unde datele nu sunt complete pe o perioada de un an a fost folosit indicele de generare din PJGD respectiv 0.35 kg/loc zi.</w:t>
      </w:r>
    </w:p>
    <w:p w14:paraId="14BE396A" w14:textId="77777777"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deșeurile similare au fost considerate ca reprezentând 25% din deșeurile menajere;</w:t>
      </w:r>
    </w:p>
    <w:p w14:paraId="60AD51F3" w14:textId="77777777"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deșeurile din grădini și parcuri, deșeurile din piețe, respectiv deșeurile stradale au fost menținute constante, la nivelul anului de referință, conform prevederilor PNGD;</w:t>
      </w:r>
    </w:p>
    <w:p w14:paraId="742DCB30"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evoluția indicilor de generare pornește de la valoarea de referință din anul 2020, atât pentru deșeurile menajere din mediul urban, cât și pentru cele din mediul rural;</w:t>
      </w:r>
    </w:p>
    <w:p w14:paraId="1BD8F091"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perioada previzionată, nu se consideră cantități de deșeuri generate și necolectate.</w:t>
      </w:r>
    </w:p>
    <w:p w14:paraId="6C91B587" w14:textId="77777777"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gradul de acoperire cu servicii de salubrizare este de 100%.</w:t>
      </w:r>
    </w:p>
    <w:p w14:paraId="2CEDE77E" w14:textId="77777777" w:rsidR="009A7C30" w:rsidRPr="005A5270" w:rsidRDefault="009A7C30" w:rsidP="009A7C30">
      <w:pPr>
        <w:pStyle w:val="BodyText"/>
        <w:spacing w:before="120"/>
        <w:ind w:right="28"/>
        <w:jc w:val="center"/>
        <w:rPr>
          <w:rFonts w:ascii="Times New Roman" w:hAnsi="Times New Roman" w:cs="Times New Roman"/>
          <w:b/>
          <w:bCs/>
          <w:color w:val="FF0000"/>
          <w:sz w:val="24"/>
          <w:szCs w:val="24"/>
        </w:rPr>
      </w:pPr>
      <w:r w:rsidRPr="005A5270">
        <w:rPr>
          <w:rFonts w:ascii="Times New Roman" w:hAnsi="Times New Roman" w:cs="Times New Roman"/>
          <w:b/>
          <w:bCs/>
          <w:sz w:val="24"/>
          <w:szCs w:val="24"/>
        </w:rPr>
        <w:t>Tabel 2-5</w:t>
      </w:r>
      <w:r w:rsidRPr="005A5270">
        <w:rPr>
          <w:rFonts w:ascii="Times New Roman" w:hAnsi="Times New Roman" w:cs="Times New Roman"/>
          <w:sz w:val="24"/>
          <w:szCs w:val="24"/>
        </w:rPr>
        <w:t xml:space="preserve"> Proiecția cantităților de deșeuri municipale generate Sursa: Elaborator studiu t/an</w:t>
      </w:r>
    </w:p>
    <w:tbl>
      <w:tblPr>
        <w:tblW w:w="5000" w:type="pct"/>
        <w:tblLook w:val="04A0" w:firstRow="1" w:lastRow="0" w:firstColumn="1" w:lastColumn="0" w:noHBand="0" w:noVBand="1"/>
      </w:tblPr>
      <w:tblGrid>
        <w:gridCol w:w="1817"/>
        <w:gridCol w:w="916"/>
        <w:gridCol w:w="915"/>
        <w:gridCol w:w="915"/>
        <w:gridCol w:w="915"/>
        <w:gridCol w:w="915"/>
        <w:gridCol w:w="915"/>
        <w:gridCol w:w="915"/>
        <w:gridCol w:w="915"/>
        <w:gridCol w:w="491"/>
      </w:tblGrid>
      <w:tr w:rsidR="009A7C30" w:rsidRPr="005A5270" w14:paraId="583A31CE" w14:textId="77777777" w:rsidTr="004106C5">
        <w:trPr>
          <w:trHeight w:val="20"/>
          <w:tblHeader/>
        </w:trPr>
        <w:tc>
          <w:tcPr>
            <w:tcW w:w="895" w:type="pct"/>
            <w:tcBorders>
              <w:top w:val="single" w:sz="4" w:space="0" w:color="auto"/>
              <w:left w:val="single" w:sz="4" w:space="0" w:color="auto"/>
              <w:bottom w:val="single" w:sz="4" w:space="0" w:color="auto"/>
              <w:right w:val="single" w:sz="4" w:space="0" w:color="auto"/>
            </w:tcBorders>
            <w:shd w:val="clear" w:color="000000" w:fill="22AA86"/>
            <w:noWrap/>
            <w:vAlign w:val="center"/>
            <w:hideMark/>
          </w:tcPr>
          <w:p w14:paraId="3DD69288"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lastRenderedPageBreak/>
              <w:t>Anul</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6BC0495D"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 xml:space="preserve">Anul 2023 </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4ACB6C7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790C2E66"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635CE8D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7E5DDF5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724D046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0FAE1B6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255E761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246" w:type="pct"/>
            <w:tcBorders>
              <w:top w:val="single" w:sz="4" w:space="0" w:color="auto"/>
              <w:left w:val="nil"/>
              <w:bottom w:val="single" w:sz="4" w:space="0" w:color="auto"/>
              <w:right w:val="single" w:sz="4" w:space="0" w:color="auto"/>
            </w:tcBorders>
            <w:shd w:val="clear" w:color="000000" w:fill="22AA86"/>
          </w:tcPr>
          <w:p w14:paraId="33E44BBC"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14:paraId="5BBFC68D"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4B9582C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menajere în amestec și separat - urban</w:t>
            </w:r>
          </w:p>
        </w:tc>
        <w:tc>
          <w:tcPr>
            <w:tcW w:w="482" w:type="pct"/>
            <w:tcBorders>
              <w:top w:val="nil"/>
              <w:left w:val="nil"/>
              <w:bottom w:val="single" w:sz="4" w:space="0" w:color="auto"/>
              <w:right w:val="single" w:sz="4" w:space="0" w:color="auto"/>
            </w:tcBorders>
            <w:shd w:val="clear" w:color="auto" w:fill="auto"/>
            <w:noWrap/>
            <w:vAlign w:val="bottom"/>
            <w:hideMark/>
          </w:tcPr>
          <w:p w14:paraId="41C5F49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99.370 </w:t>
            </w:r>
          </w:p>
        </w:tc>
        <w:tc>
          <w:tcPr>
            <w:tcW w:w="482" w:type="pct"/>
            <w:tcBorders>
              <w:top w:val="nil"/>
              <w:left w:val="nil"/>
              <w:bottom w:val="single" w:sz="4" w:space="0" w:color="auto"/>
              <w:right w:val="single" w:sz="4" w:space="0" w:color="auto"/>
            </w:tcBorders>
            <w:shd w:val="clear" w:color="auto" w:fill="auto"/>
            <w:noWrap/>
            <w:vAlign w:val="bottom"/>
            <w:hideMark/>
          </w:tcPr>
          <w:p w14:paraId="624418F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98.652 </w:t>
            </w:r>
          </w:p>
        </w:tc>
        <w:tc>
          <w:tcPr>
            <w:tcW w:w="482" w:type="pct"/>
            <w:tcBorders>
              <w:top w:val="nil"/>
              <w:left w:val="nil"/>
              <w:bottom w:val="single" w:sz="4" w:space="0" w:color="auto"/>
              <w:right w:val="single" w:sz="4" w:space="0" w:color="auto"/>
            </w:tcBorders>
            <w:shd w:val="clear" w:color="auto" w:fill="auto"/>
            <w:noWrap/>
            <w:vAlign w:val="bottom"/>
            <w:hideMark/>
          </w:tcPr>
          <w:p w14:paraId="697EC81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97.986 </w:t>
            </w:r>
          </w:p>
        </w:tc>
        <w:tc>
          <w:tcPr>
            <w:tcW w:w="482" w:type="pct"/>
            <w:tcBorders>
              <w:top w:val="nil"/>
              <w:left w:val="nil"/>
              <w:bottom w:val="single" w:sz="4" w:space="0" w:color="auto"/>
              <w:right w:val="single" w:sz="4" w:space="0" w:color="auto"/>
            </w:tcBorders>
            <w:shd w:val="clear" w:color="auto" w:fill="auto"/>
            <w:noWrap/>
            <w:vAlign w:val="bottom"/>
            <w:hideMark/>
          </w:tcPr>
          <w:p w14:paraId="3FCE3C8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97.374 </w:t>
            </w:r>
          </w:p>
        </w:tc>
        <w:tc>
          <w:tcPr>
            <w:tcW w:w="482" w:type="pct"/>
            <w:tcBorders>
              <w:top w:val="nil"/>
              <w:left w:val="nil"/>
              <w:bottom w:val="single" w:sz="4" w:space="0" w:color="auto"/>
              <w:right w:val="single" w:sz="4" w:space="0" w:color="auto"/>
            </w:tcBorders>
            <w:shd w:val="clear" w:color="auto" w:fill="auto"/>
            <w:noWrap/>
            <w:vAlign w:val="bottom"/>
            <w:hideMark/>
          </w:tcPr>
          <w:p w14:paraId="65F590D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96.722 </w:t>
            </w:r>
          </w:p>
        </w:tc>
        <w:tc>
          <w:tcPr>
            <w:tcW w:w="482" w:type="pct"/>
            <w:tcBorders>
              <w:top w:val="nil"/>
              <w:left w:val="nil"/>
              <w:bottom w:val="single" w:sz="4" w:space="0" w:color="auto"/>
              <w:right w:val="single" w:sz="4" w:space="0" w:color="auto"/>
            </w:tcBorders>
            <w:shd w:val="clear" w:color="auto" w:fill="auto"/>
            <w:noWrap/>
            <w:vAlign w:val="bottom"/>
            <w:hideMark/>
          </w:tcPr>
          <w:p w14:paraId="18C1601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96.063 </w:t>
            </w:r>
          </w:p>
        </w:tc>
        <w:tc>
          <w:tcPr>
            <w:tcW w:w="482" w:type="pct"/>
            <w:tcBorders>
              <w:top w:val="nil"/>
              <w:left w:val="nil"/>
              <w:bottom w:val="single" w:sz="4" w:space="0" w:color="auto"/>
              <w:right w:val="single" w:sz="4" w:space="0" w:color="auto"/>
            </w:tcBorders>
            <w:shd w:val="clear" w:color="auto" w:fill="auto"/>
            <w:noWrap/>
            <w:vAlign w:val="bottom"/>
            <w:hideMark/>
          </w:tcPr>
          <w:p w14:paraId="4D912F9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95.403 </w:t>
            </w:r>
          </w:p>
        </w:tc>
        <w:tc>
          <w:tcPr>
            <w:tcW w:w="482" w:type="pct"/>
            <w:tcBorders>
              <w:top w:val="nil"/>
              <w:left w:val="nil"/>
              <w:bottom w:val="single" w:sz="4" w:space="0" w:color="auto"/>
              <w:right w:val="single" w:sz="4" w:space="0" w:color="auto"/>
            </w:tcBorders>
            <w:shd w:val="clear" w:color="auto" w:fill="auto"/>
            <w:noWrap/>
            <w:vAlign w:val="bottom"/>
            <w:hideMark/>
          </w:tcPr>
          <w:p w14:paraId="55DBCC1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94.768 </w:t>
            </w:r>
          </w:p>
        </w:tc>
        <w:tc>
          <w:tcPr>
            <w:tcW w:w="246" w:type="pct"/>
            <w:tcBorders>
              <w:top w:val="nil"/>
              <w:left w:val="nil"/>
              <w:bottom w:val="single" w:sz="4" w:space="0" w:color="auto"/>
              <w:right w:val="single" w:sz="4" w:space="0" w:color="auto"/>
            </w:tcBorders>
            <w:vAlign w:val="bottom"/>
          </w:tcPr>
          <w:p w14:paraId="6C322B9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93.978 </w:t>
            </w:r>
          </w:p>
        </w:tc>
      </w:tr>
      <w:tr w:rsidR="009A7C30" w:rsidRPr="005A5270" w14:paraId="40AC23EF"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6731092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Deșeuri menajere în amestec și separat – rural </w:t>
            </w:r>
          </w:p>
        </w:tc>
        <w:tc>
          <w:tcPr>
            <w:tcW w:w="482" w:type="pct"/>
            <w:tcBorders>
              <w:top w:val="nil"/>
              <w:left w:val="nil"/>
              <w:bottom w:val="single" w:sz="4" w:space="0" w:color="auto"/>
              <w:right w:val="single" w:sz="4" w:space="0" w:color="auto"/>
            </w:tcBorders>
            <w:shd w:val="clear" w:color="auto" w:fill="auto"/>
            <w:noWrap/>
            <w:vAlign w:val="bottom"/>
            <w:hideMark/>
          </w:tcPr>
          <w:p w14:paraId="5F38252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35.383 </w:t>
            </w:r>
          </w:p>
        </w:tc>
        <w:tc>
          <w:tcPr>
            <w:tcW w:w="482" w:type="pct"/>
            <w:tcBorders>
              <w:top w:val="nil"/>
              <w:left w:val="nil"/>
              <w:bottom w:val="single" w:sz="4" w:space="0" w:color="auto"/>
              <w:right w:val="single" w:sz="4" w:space="0" w:color="auto"/>
            </w:tcBorders>
            <w:shd w:val="clear" w:color="auto" w:fill="auto"/>
            <w:noWrap/>
            <w:vAlign w:val="bottom"/>
            <w:hideMark/>
          </w:tcPr>
          <w:p w14:paraId="07F563A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35.170 </w:t>
            </w:r>
          </w:p>
        </w:tc>
        <w:tc>
          <w:tcPr>
            <w:tcW w:w="482" w:type="pct"/>
            <w:tcBorders>
              <w:top w:val="nil"/>
              <w:left w:val="nil"/>
              <w:bottom w:val="single" w:sz="4" w:space="0" w:color="auto"/>
              <w:right w:val="single" w:sz="4" w:space="0" w:color="auto"/>
            </w:tcBorders>
            <w:shd w:val="clear" w:color="auto" w:fill="auto"/>
            <w:noWrap/>
            <w:vAlign w:val="bottom"/>
            <w:hideMark/>
          </w:tcPr>
          <w:p w14:paraId="6BFC5FB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34.941 </w:t>
            </w:r>
          </w:p>
        </w:tc>
        <w:tc>
          <w:tcPr>
            <w:tcW w:w="482" w:type="pct"/>
            <w:tcBorders>
              <w:top w:val="nil"/>
              <w:left w:val="nil"/>
              <w:bottom w:val="single" w:sz="4" w:space="0" w:color="auto"/>
              <w:right w:val="single" w:sz="4" w:space="0" w:color="auto"/>
            </w:tcBorders>
            <w:shd w:val="clear" w:color="auto" w:fill="auto"/>
            <w:noWrap/>
            <w:vAlign w:val="bottom"/>
            <w:hideMark/>
          </w:tcPr>
          <w:p w14:paraId="4BF016B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34.768 </w:t>
            </w:r>
          </w:p>
        </w:tc>
        <w:tc>
          <w:tcPr>
            <w:tcW w:w="482" w:type="pct"/>
            <w:tcBorders>
              <w:top w:val="nil"/>
              <w:left w:val="nil"/>
              <w:bottom w:val="single" w:sz="4" w:space="0" w:color="auto"/>
              <w:right w:val="single" w:sz="4" w:space="0" w:color="auto"/>
            </w:tcBorders>
            <w:shd w:val="clear" w:color="auto" w:fill="auto"/>
            <w:noWrap/>
            <w:vAlign w:val="bottom"/>
            <w:hideMark/>
          </w:tcPr>
          <w:p w14:paraId="54A354D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34.573 </w:t>
            </w:r>
          </w:p>
        </w:tc>
        <w:tc>
          <w:tcPr>
            <w:tcW w:w="482" w:type="pct"/>
            <w:tcBorders>
              <w:top w:val="nil"/>
              <w:left w:val="nil"/>
              <w:bottom w:val="single" w:sz="4" w:space="0" w:color="auto"/>
              <w:right w:val="single" w:sz="4" w:space="0" w:color="auto"/>
            </w:tcBorders>
            <w:shd w:val="clear" w:color="auto" w:fill="auto"/>
            <w:noWrap/>
            <w:vAlign w:val="bottom"/>
            <w:hideMark/>
          </w:tcPr>
          <w:p w14:paraId="18FAECC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34.355 </w:t>
            </w:r>
          </w:p>
        </w:tc>
        <w:tc>
          <w:tcPr>
            <w:tcW w:w="482" w:type="pct"/>
            <w:tcBorders>
              <w:top w:val="nil"/>
              <w:left w:val="nil"/>
              <w:bottom w:val="single" w:sz="4" w:space="0" w:color="auto"/>
              <w:right w:val="single" w:sz="4" w:space="0" w:color="auto"/>
            </w:tcBorders>
            <w:shd w:val="clear" w:color="auto" w:fill="auto"/>
            <w:noWrap/>
            <w:vAlign w:val="bottom"/>
            <w:hideMark/>
          </w:tcPr>
          <w:p w14:paraId="6D5AC0B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34.154 </w:t>
            </w:r>
          </w:p>
        </w:tc>
        <w:tc>
          <w:tcPr>
            <w:tcW w:w="482" w:type="pct"/>
            <w:tcBorders>
              <w:top w:val="nil"/>
              <w:left w:val="nil"/>
              <w:bottom w:val="single" w:sz="4" w:space="0" w:color="auto"/>
              <w:right w:val="single" w:sz="4" w:space="0" w:color="auto"/>
            </w:tcBorders>
            <w:shd w:val="clear" w:color="auto" w:fill="auto"/>
            <w:noWrap/>
            <w:vAlign w:val="bottom"/>
            <w:hideMark/>
          </w:tcPr>
          <w:p w14:paraId="4D9F592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33.957 </w:t>
            </w:r>
          </w:p>
        </w:tc>
        <w:tc>
          <w:tcPr>
            <w:tcW w:w="246" w:type="pct"/>
            <w:tcBorders>
              <w:top w:val="nil"/>
              <w:left w:val="nil"/>
              <w:bottom w:val="single" w:sz="4" w:space="0" w:color="auto"/>
              <w:right w:val="single" w:sz="4" w:space="0" w:color="auto"/>
            </w:tcBorders>
            <w:vAlign w:val="bottom"/>
          </w:tcPr>
          <w:p w14:paraId="752C545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33.759 </w:t>
            </w:r>
          </w:p>
        </w:tc>
      </w:tr>
      <w:tr w:rsidR="009A7C30" w:rsidRPr="005A5270" w14:paraId="2D765BFB"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26EB66C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menajere în amestec și separat -total</w:t>
            </w:r>
          </w:p>
        </w:tc>
        <w:tc>
          <w:tcPr>
            <w:tcW w:w="482" w:type="pct"/>
            <w:tcBorders>
              <w:top w:val="nil"/>
              <w:left w:val="nil"/>
              <w:bottom w:val="single" w:sz="4" w:space="0" w:color="auto"/>
              <w:right w:val="single" w:sz="4" w:space="0" w:color="auto"/>
            </w:tcBorders>
            <w:shd w:val="clear" w:color="auto" w:fill="auto"/>
            <w:noWrap/>
            <w:vAlign w:val="bottom"/>
            <w:hideMark/>
          </w:tcPr>
          <w:p w14:paraId="2FD1FFA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134.753 </w:t>
            </w:r>
          </w:p>
        </w:tc>
        <w:tc>
          <w:tcPr>
            <w:tcW w:w="482" w:type="pct"/>
            <w:tcBorders>
              <w:top w:val="nil"/>
              <w:left w:val="nil"/>
              <w:bottom w:val="single" w:sz="4" w:space="0" w:color="auto"/>
              <w:right w:val="single" w:sz="4" w:space="0" w:color="auto"/>
            </w:tcBorders>
            <w:shd w:val="clear" w:color="auto" w:fill="auto"/>
            <w:noWrap/>
            <w:vAlign w:val="bottom"/>
            <w:hideMark/>
          </w:tcPr>
          <w:p w14:paraId="2648DDE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133.822 </w:t>
            </w:r>
          </w:p>
        </w:tc>
        <w:tc>
          <w:tcPr>
            <w:tcW w:w="482" w:type="pct"/>
            <w:tcBorders>
              <w:top w:val="nil"/>
              <w:left w:val="nil"/>
              <w:bottom w:val="single" w:sz="4" w:space="0" w:color="auto"/>
              <w:right w:val="single" w:sz="4" w:space="0" w:color="auto"/>
            </w:tcBorders>
            <w:shd w:val="clear" w:color="auto" w:fill="auto"/>
            <w:noWrap/>
            <w:vAlign w:val="bottom"/>
            <w:hideMark/>
          </w:tcPr>
          <w:p w14:paraId="547641B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132.927 </w:t>
            </w:r>
          </w:p>
        </w:tc>
        <w:tc>
          <w:tcPr>
            <w:tcW w:w="482" w:type="pct"/>
            <w:tcBorders>
              <w:top w:val="nil"/>
              <w:left w:val="nil"/>
              <w:bottom w:val="single" w:sz="4" w:space="0" w:color="auto"/>
              <w:right w:val="single" w:sz="4" w:space="0" w:color="auto"/>
            </w:tcBorders>
            <w:shd w:val="clear" w:color="auto" w:fill="auto"/>
            <w:noWrap/>
            <w:vAlign w:val="bottom"/>
            <w:hideMark/>
          </w:tcPr>
          <w:p w14:paraId="57C3A59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132.142 </w:t>
            </w:r>
          </w:p>
        </w:tc>
        <w:tc>
          <w:tcPr>
            <w:tcW w:w="482" w:type="pct"/>
            <w:tcBorders>
              <w:top w:val="nil"/>
              <w:left w:val="nil"/>
              <w:bottom w:val="single" w:sz="4" w:space="0" w:color="auto"/>
              <w:right w:val="single" w:sz="4" w:space="0" w:color="auto"/>
            </w:tcBorders>
            <w:shd w:val="clear" w:color="auto" w:fill="auto"/>
            <w:noWrap/>
            <w:vAlign w:val="bottom"/>
            <w:hideMark/>
          </w:tcPr>
          <w:p w14:paraId="07B3FD0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131.295 </w:t>
            </w:r>
          </w:p>
        </w:tc>
        <w:tc>
          <w:tcPr>
            <w:tcW w:w="482" w:type="pct"/>
            <w:tcBorders>
              <w:top w:val="nil"/>
              <w:left w:val="nil"/>
              <w:bottom w:val="single" w:sz="4" w:space="0" w:color="auto"/>
              <w:right w:val="single" w:sz="4" w:space="0" w:color="auto"/>
            </w:tcBorders>
            <w:shd w:val="clear" w:color="auto" w:fill="auto"/>
            <w:noWrap/>
            <w:vAlign w:val="bottom"/>
            <w:hideMark/>
          </w:tcPr>
          <w:p w14:paraId="1EFEBC5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130.417 </w:t>
            </w:r>
          </w:p>
        </w:tc>
        <w:tc>
          <w:tcPr>
            <w:tcW w:w="482" w:type="pct"/>
            <w:tcBorders>
              <w:top w:val="nil"/>
              <w:left w:val="nil"/>
              <w:bottom w:val="single" w:sz="4" w:space="0" w:color="auto"/>
              <w:right w:val="single" w:sz="4" w:space="0" w:color="auto"/>
            </w:tcBorders>
            <w:shd w:val="clear" w:color="auto" w:fill="auto"/>
            <w:noWrap/>
            <w:vAlign w:val="bottom"/>
            <w:hideMark/>
          </w:tcPr>
          <w:p w14:paraId="2D8C952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129.557 </w:t>
            </w:r>
          </w:p>
        </w:tc>
        <w:tc>
          <w:tcPr>
            <w:tcW w:w="482" w:type="pct"/>
            <w:tcBorders>
              <w:top w:val="nil"/>
              <w:left w:val="nil"/>
              <w:bottom w:val="single" w:sz="4" w:space="0" w:color="auto"/>
              <w:right w:val="single" w:sz="4" w:space="0" w:color="auto"/>
            </w:tcBorders>
            <w:shd w:val="clear" w:color="auto" w:fill="auto"/>
            <w:noWrap/>
            <w:vAlign w:val="bottom"/>
            <w:hideMark/>
          </w:tcPr>
          <w:p w14:paraId="0541AA9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128.725 </w:t>
            </w:r>
          </w:p>
        </w:tc>
        <w:tc>
          <w:tcPr>
            <w:tcW w:w="246" w:type="pct"/>
            <w:tcBorders>
              <w:top w:val="nil"/>
              <w:left w:val="nil"/>
              <w:bottom w:val="single" w:sz="4" w:space="0" w:color="auto"/>
              <w:right w:val="single" w:sz="4" w:space="0" w:color="auto"/>
            </w:tcBorders>
            <w:vAlign w:val="bottom"/>
          </w:tcPr>
          <w:p w14:paraId="433A450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127.737 </w:t>
            </w:r>
          </w:p>
        </w:tc>
      </w:tr>
      <w:tr w:rsidR="009A7C30" w:rsidRPr="005A5270" w14:paraId="3AE2685F"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30B3887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similare colectate în amestec și separat</w:t>
            </w:r>
          </w:p>
        </w:tc>
        <w:tc>
          <w:tcPr>
            <w:tcW w:w="482" w:type="pct"/>
            <w:tcBorders>
              <w:top w:val="nil"/>
              <w:left w:val="nil"/>
              <w:bottom w:val="single" w:sz="4" w:space="0" w:color="auto"/>
              <w:right w:val="single" w:sz="4" w:space="0" w:color="auto"/>
            </w:tcBorders>
            <w:shd w:val="clear" w:color="auto" w:fill="auto"/>
            <w:noWrap/>
            <w:vAlign w:val="bottom"/>
            <w:hideMark/>
          </w:tcPr>
          <w:p w14:paraId="7288419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62.515 </w:t>
            </w:r>
          </w:p>
        </w:tc>
        <w:tc>
          <w:tcPr>
            <w:tcW w:w="482" w:type="pct"/>
            <w:tcBorders>
              <w:top w:val="nil"/>
              <w:left w:val="nil"/>
              <w:bottom w:val="single" w:sz="4" w:space="0" w:color="auto"/>
              <w:right w:val="single" w:sz="4" w:space="0" w:color="auto"/>
            </w:tcBorders>
            <w:shd w:val="clear" w:color="auto" w:fill="auto"/>
            <w:noWrap/>
            <w:vAlign w:val="bottom"/>
            <w:hideMark/>
          </w:tcPr>
          <w:p w14:paraId="7048DBF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62.080 </w:t>
            </w:r>
          </w:p>
        </w:tc>
        <w:tc>
          <w:tcPr>
            <w:tcW w:w="482" w:type="pct"/>
            <w:tcBorders>
              <w:top w:val="nil"/>
              <w:left w:val="nil"/>
              <w:bottom w:val="single" w:sz="4" w:space="0" w:color="auto"/>
              <w:right w:val="single" w:sz="4" w:space="0" w:color="auto"/>
            </w:tcBorders>
            <w:shd w:val="clear" w:color="auto" w:fill="auto"/>
            <w:noWrap/>
            <w:vAlign w:val="bottom"/>
            <w:hideMark/>
          </w:tcPr>
          <w:p w14:paraId="362BE08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61.665 </w:t>
            </w:r>
          </w:p>
        </w:tc>
        <w:tc>
          <w:tcPr>
            <w:tcW w:w="482" w:type="pct"/>
            <w:tcBorders>
              <w:top w:val="nil"/>
              <w:left w:val="nil"/>
              <w:bottom w:val="single" w:sz="4" w:space="0" w:color="auto"/>
              <w:right w:val="single" w:sz="4" w:space="0" w:color="auto"/>
            </w:tcBorders>
            <w:shd w:val="clear" w:color="auto" w:fill="auto"/>
            <w:noWrap/>
            <w:vAlign w:val="bottom"/>
            <w:hideMark/>
          </w:tcPr>
          <w:p w14:paraId="4C52A69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61.297 </w:t>
            </w:r>
          </w:p>
        </w:tc>
        <w:tc>
          <w:tcPr>
            <w:tcW w:w="482" w:type="pct"/>
            <w:tcBorders>
              <w:top w:val="nil"/>
              <w:left w:val="nil"/>
              <w:bottom w:val="single" w:sz="4" w:space="0" w:color="auto"/>
              <w:right w:val="single" w:sz="4" w:space="0" w:color="auto"/>
            </w:tcBorders>
            <w:shd w:val="clear" w:color="auto" w:fill="auto"/>
            <w:noWrap/>
            <w:vAlign w:val="bottom"/>
            <w:hideMark/>
          </w:tcPr>
          <w:p w14:paraId="19CDC42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60.902 </w:t>
            </w:r>
          </w:p>
        </w:tc>
        <w:tc>
          <w:tcPr>
            <w:tcW w:w="482" w:type="pct"/>
            <w:tcBorders>
              <w:top w:val="nil"/>
              <w:left w:val="nil"/>
              <w:bottom w:val="single" w:sz="4" w:space="0" w:color="auto"/>
              <w:right w:val="single" w:sz="4" w:space="0" w:color="auto"/>
            </w:tcBorders>
            <w:shd w:val="clear" w:color="auto" w:fill="auto"/>
            <w:noWrap/>
            <w:vAlign w:val="bottom"/>
            <w:hideMark/>
          </w:tcPr>
          <w:p w14:paraId="05E9CE3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60.494 </w:t>
            </w:r>
          </w:p>
        </w:tc>
        <w:tc>
          <w:tcPr>
            <w:tcW w:w="482" w:type="pct"/>
            <w:tcBorders>
              <w:top w:val="nil"/>
              <w:left w:val="nil"/>
              <w:bottom w:val="single" w:sz="4" w:space="0" w:color="auto"/>
              <w:right w:val="single" w:sz="4" w:space="0" w:color="auto"/>
            </w:tcBorders>
            <w:shd w:val="clear" w:color="auto" w:fill="auto"/>
            <w:noWrap/>
            <w:vAlign w:val="bottom"/>
            <w:hideMark/>
          </w:tcPr>
          <w:p w14:paraId="75994F4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60.092 </w:t>
            </w:r>
          </w:p>
        </w:tc>
        <w:tc>
          <w:tcPr>
            <w:tcW w:w="482" w:type="pct"/>
            <w:tcBorders>
              <w:top w:val="nil"/>
              <w:left w:val="nil"/>
              <w:bottom w:val="single" w:sz="4" w:space="0" w:color="auto"/>
              <w:right w:val="single" w:sz="4" w:space="0" w:color="auto"/>
            </w:tcBorders>
            <w:shd w:val="clear" w:color="auto" w:fill="auto"/>
            <w:noWrap/>
            <w:vAlign w:val="bottom"/>
            <w:hideMark/>
          </w:tcPr>
          <w:p w14:paraId="15841AB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59.704 </w:t>
            </w:r>
          </w:p>
        </w:tc>
        <w:tc>
          <w:tcPr>
            <w:tcW w:w="246" w:type="pct"/>
            <w:tcBorders>
              <w:top w:val="nil"/>
              <w:left w:val="nil"/>
              <w:bottom w:val="single" w:sz="4" w:space="0" w:color="auto"/>
              <w:right w:val="single" w:sz="4" w:space="0" w:color="auto"/>
            </w:tcBorders>
            <w:vAlign w:val="bottom"/>
          </w:tcPr>
          <w:p w14:paraId="0801749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59.240 </w:t>
            </w:r>
          </w:p>
        </w:tc>
      </w:tr>
      <w:tr w:rsidR="009A7C30" w:rsidRPr="005A5270" w14:paraId="4A3B80CB"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1ACAE21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din grădini și parcuri</w:t>
            </w:r>
          </w:p>
        </w:tc>
        <w:tc>
          <w:tcPr>
            <w:tcW w:w="482" w:type="pct"/>
            <w:tcBorders>
              <w:top w:val="nil"/>
              <w:left w:val="nil"/>
              <w:bottom w:val="single" w:sz="4" w:space="0" w:color="auto"/>
              <w:right w:val="single" w:sz="4" w:space="0" w:color="auto"/>
            </w:tcBorders>
            <w:shd w:val="clear" w:color="auto" w:fill="auto"/>
            <w:noWrap/>
            <w:vAlign w:val="center"/>
            <w:hideMark/>
          </w:tcPr>
          <w:p w14:paraId="7450ADE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562C421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7AEF8D9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5316FC7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33E161B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686D76B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4A6FA21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37AA503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246" w:type="pct"/>
            <w:tcBorders>
              <w:top w:val="nil"/>
              <w:left w:val="nil"/>
              <w:bottom w:val="single" w:sz="4" w:space="0" w:color="auto"/>
              <w:right w:val="single" w:sz="4" w:space="0" w:color="auto"/>
            </w:tcBorders>
            <w:vAlign w:val="bottom"/>
          </w:tcPr>
          <w:p w14:paraId="1BD4B54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526</w:t>
            </w:r>
          </w:p>
        </w:tc>
      </w:tr>
      <w:tr w:rsidR="009A7C30" w:rsidRPr="005A5270" w14:paraId="54A701E9"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67C8CC5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din piețe</w:t>
            </w:r>
          </w:p>
        </w:tc>
        <w:tc>
          <w:tcPr>
            <w:tcW w:w="482" w:type="pct"/>
            <w:tcBorders>
              <w:top w:val="nil"/>
              <w:left w:val="nil"/>
              <w:bottom w:val="single" w:sz="4" w:space="0" w:color="auto"/>
              <w:right w:val="single" w:sz="4" w:space="0" w:color="auto"/>
            </w:tcBorders>
            <w:shd w:val="clear" w:color="auto" w:fill="auto"/>
            <w:noWrap/>
            <w:vAlign w:val="center"/>
            <w:hideMark/>
          </w:tcPr>
          <w:p w14:paraId="1D53918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2A02A7C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42EC79C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0508AF5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393C8E7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6331C1C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06E477C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05D4619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246" w:type="pct"/>
            <w:tcBorders>
              <w:top w:val="nil"/>
              <w:left w:val="nil"/>
              <w:bottom w:val="single" w:sz="4" w:space="0" w:color="auto"/>
              <w:right w:val="single" w:sz="4" w:space="0" w:color="auto"/>
            </w:tcBorders>
            <w:vAlign w:val="bottom"/>
          </w:tcPr>
          <w:p w14:paraId="3FAFC1B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74</w:t>
            </w:r>
          </w:p>
        </w:tc>
      </w:tr>
      <w:tr w:rsidR="009A7C30" w:rsidRPr="005A5270" w14:paraId="57B433C1"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26013A9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stradale</w:t>
            </w:r>
          </w:p>
        </w:tc>
        <w:tc>
          <w:tcPr>
            <w:tcW w:w="482" w:type="pct"/>
            <w:tcBorders>
              <w:top w:val="nil"/>
              <w:left w:val="nil"/>
              <w:bottom w:val="single" w:sz="4" w:space="0" w:color="auto"/>
              <w:right w:val="single" w:sz="4" w:space="0" w:color="auto"/>
            </w:tcBorders>
            <w:shd w:val="clear" w:color="auto" w:fill="auto"/>
            <w:noWrap/>
            <w:vAlign w:val="center"/>
            <w:hideMark/>
          </w:tcPr>
          <w:p w14:paraId="1831586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3818F49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306CB6F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55B35D8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5D18927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12B7811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24E079D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52AE29A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246" w:type="pct"/>
            <w:tcBorders>
              <w:top w:val="nil"/>
              <w:left w:val="nil"/>
              <w:bottom w:val="single" w:sz="4" w:space="0" w:color="auto"/>
              <w:right w:val="single" w:sz="4" w:space="0" w:color="auto"/>
            </w:tcBorders>
            <w:vAlign w:val="bottom"/>
          </w:tcPr>
          <w:p w14:paraId="7E81E17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6.306 </w:t>
            </w:r>
          </w:p>
        </w:tc>
      </w:tr>
      <w:tr w:rsidR="009A7C30" w:rsidRPr="005A5270" w14:paraId="55BF6E79"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3732478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 deşeuri generate</w:t>
            </w:r>
          </w:p>
        </w:tc>
        <w:tc>
          <w:tcPr>
            <w:tcW w:w="482" w:type="pct"/>
            <w:tcBorders>
              <w:top w:val="nil"/>
              <w:left w:val="nil"/>
              <w:bottom w:val="single" w:sz="4" w:space="0" w:color="auto"/>
              <w:right w:val="single" w:sz="4" w:space="0" w:color="auto"/>
            </w:tcBorders>
            <w:shd w:val="clear" w:color="auto" w:fill="auto"/>
            <w:noWrap/>
            <w:vAlign w:val="bottom"/>
            <w:hideMark/>
          </w:tcPr>
          <w:p w14:paraId="1EF007A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204.175 </w:t>
            </w:r>
          </w:p>
        </w:tc>
        <w:tc>
          <w:tcPr>
            <w:tcW w:w="482" w:type="pct"/>
            <w:tcBorders>
              <w:top w:val="nil"/>
              <w:left w:val="nil"/>
              <w:bottom w:val="single" w:sz="4" w:space="0" w:color="auto"/>
              <w:right w:val="single" w:sz="4" w:space="0" w:color="auto"/>
            </w:tcBorders>
            <w:shd w:val="clear" w:color="auto" w:fill="auto"/>
            <w:noWrap/>
            <w:vAlign w:val="bottom"/>
            <w:hideMark/>
          </w:tcPr>
          <w:p w14:paraId="7961545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202.808 </w:t>
            </w:r>
          </w:p>
        </w:tc>
        <w:tc>
          <w:tcPr>
            <w:tcW w:w="482" w:type="pct"/>
            <w:tcBorders>
              <w:top w:val="nil"/>
              <w:left w:val="nil"/>
              <w:bottom w:val="single" w:sz="4" w:space="0" w:color="auto"/>
              <w:right w:val="single" w:sz="4" w:space="0" w:color="auto"/>
            </w:tcBorders>
            <w:shd w:val="clear" w:color="auto" w:fill="auto"/>
            <w:noWrap/>
            <w:vAlign w:val="bottom"/>
            <w:hideMark/>
          </w:tcPr>
          <w:p w14:paraId="25ECCDC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201.498 </w:t>
            </w:r>
          </w:p>
        </w:tc>
        <w:tc>
          <w:tcPr>
            <w:tcW w:w="482" w:type="pct"/>
            <w:tcBorders>
              <w:top w:val="nil"/>
              <w:left w:val="nil"/>
              <w:bottom w:val="single" w:sz="4" w:space="0" w:color="auto"/>
              <w:right w:val="single" w:sz="4" w:space="0" w:color="auto"/>
            </w:tcBorders>
            <w:shd w:val="clear" w:color="auto" w:fill="auto"/>
            <w:noWrap/>
            <w:vAlign w:val="bottom"/>
            <w:hideMark/>
          </w:tcPr>
          <w:p w14:paraId="089EBB5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200.345 </w:t>
            </w:r>
          </w:p>
        </w:tc>
        <w:tc>
          <w:tcPr>
            <w:tcW w:w="482" w:type="pct"/>
            <w:tcBorders>
              <w:top w:val="nil"/>
              <w:left w:val="nil"/>
              <w:bottom w:val="single" w:sz="4" w:space="0" w:color="auto"/>
              <w:right w:val="single" w:sz="4" w:space="0" w:color="auto"/>
            </w:tcBorders>
            <w:shd w:val="clear" w:color="auto" w:fill="auto"/>
            <w:noWrap/>
            <w:vAlign w:val="bottom"/>
            <w:hideMark/>
          </w:tcPr>
          <w:p w14:paraId="4C8591A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199.102 </w:t>
            </w:r>
          </w:p>
        </w:tc>
        <w:tc>
          <w:tcPr>
            <w:tcW w:w="482" w:type="pct"/>
            <w:tcBorders>
              <w:top w:val="nil"/>
              <w:left w:val="nil"/>
              <w:bottom w:val="single" w:sz="4" w:space="0" w:color="auto"/>
              <w:right w:val="single" w:sz="4" w:space="0" w:color="auto"/>
            </w:tcBorders>
            <w:shd w:val="clear" w:color="auto" w:fill="auto"/>
            <w:noWrap/>
            <w:vAlign w:val="bottom"/>
            <w:hideMark/>
          </w:tcPr>
          <w:p w14:paraId="3B30C0F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197.817 </w:t>
            </w:r>
          </w:p>
        </w:tc>
        <w:tc>
          <w:tcPr>
            <w:tcW w:w="482" w:type="pct"/>
            <w:tcBorders>
              <w:top w:val="nil"/>
              <w:left w:val="nil"/>
              <w:bottom w:val="single" w:sz="4" w:space="0" w:color="auto"/>
              <w:right w:val="single" w:sz="4" w:space="0" w:color="auto"/>
            </w:tcBorders>
            <w:shd w:val="clear" w:color="auto" w:fill="auto"/>
            <w:noWrap/>
            <w:vAlign w:val="bottom"/>
            <w:hideMark/>
          </w:tcPr>
          <w:p w14:paraId="586726F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196.555 </w:t>
            </w:r>
          </w:p>
        </w:tc>
        <w:tc>
          <w:tcPr>
            <w:tcW w:w="482" w:type="pct"/>
            <w:tcBorders>
              <w:top w:val="nil"/>
              <w:left w:val="nil"/>
              <w:bottom w:val="single" w:sz="4" w:space="0" w:color="auto"/>
              <w:right w:val="single" w:sz="4" w:space="0" w:color="auto"/>
            </w:tcBorders>
            <w:shd w:val="clear" w:color="auto" w:fill="auto"/>
            <w:noWrap/>
            <w:vAlign w:val="bottom"/>
            <w:hideMark/>
          </w:tcPr>
          <w:p w14:paraId="084E687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195.335 </w:t>
            </w:r>
          </w:p>
        </w:tc>
        <w:tc>
          <w:tcPr>
            <w:tcW w:w="246" w:type="pct"/>
            <w:tcBorders>
              <w:top w:val="nil"/>
              <w:left w:val="nil"/>
              <w:bottom w:val="single" w:sz="4" w:space="0" w:color="auto"/>
              <w:right w:val="single" w:sz="4" w:space="0" w:color="auto"/>
            </w:tcBorders>
            <w:vAlign w:val="bottom"/>
          </w:tcPr>
          <w:p w14:paraId="4309459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193.884 </w:t>
            </w:r>
          </w:p>
        </w:tc>
      </w:tr>
      <w:tr w:rsidR="009A7C30" w:rsidRPr="005A5270" w14:paraId="254F021B" w14:textId="77777777"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2BFDEFC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Indice de generare deşeuri municipale</w:t>
            </w:r>
          </w:p>
        </w:tc>
        <w:tc>
          <w:tcPr>
            <w:tcW w:w="482" w:type="pct"/>
            <w:tcBorders>
              <w:top w:val="nil"/>
              <w:left w:val="nil"/>
              <w:bottom w:val="single" w:sz="4" w:space="0" w:color="auto"/>
              <w:right w:val="single" w:sz="4" w:space="0" w:color="auto"/>
            </w:tcBorders>
            <w:shd w:val="clear" w:color="auto" w:fill="auto"/>
            <w:noWrap/>
            <w:vAlign w:val="center"/>
            <w:hideMark/>
          </w:tcPr>
          <w:p w14:paraId="47E4544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1D81D70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1921DF1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4379134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16E5906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7FE120F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7ABBBA3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0EE3B94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246" w:type="pct"/>
            <w:tcBorders>
              <w:top w:val="nil"/>
              <w:left w:val="nil"/>
              <w:bottom w:val="single" w:sz="4" w:space="0" w:color="auto"/>
              <w:right w:val="single" w:sz="4" w:space="0" w:color="auto"/>
            </w:tcBorders>
          </w:tcPr>
          <w:p w14:paraId="5146D46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r>
    </w:tbl>
    <w:p w14:paraId="6310905C"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0D7F0F5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bCs/>
          <w:w w:val="105"/>
          <w:sz w:val="24"/>
          <w:szCs w:val="24"/>
        </w:rPr>
        <w:t>Concluzii</w:t>
      </w:r>
      <w:r w:rsidRPr="005A5270">
        <w:rPr>
          <w:rFonts w:ascii="Times New Roman" w:hAnsi="Times New Roman" w:cs="Times New Roman"/>
          <w:w w:val="105"/>
          <w:sz w:val="24"/>
          <w:szCs w:val="24"/>
        </w:rPr>
        <w:t>: Constatăm o diferență semnificativă între datele prognozate la elaborarea Planului Județean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 a deșeurilor şi datele prognozate pe baza indicilor de generare determinați în mod real în anii 2019,</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2020</w:t>
      </w:r>
      <w:r w:rsidRPr="005A5270">
        <w:rPr>
          <w:rFonts w:ascii="Times New Roman" w:hAnsi="Times New Roman" w:cs="Times New Roman"/>
          <w:spacing w:val="3"/>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parțial</w:t>
      </w:r>
      <w:r w:rsidRPr="005A5270">
        <w:rPr>
          <w:rFonts w:ascii="Times New Roman" w:hAnsi="Times New Roman" w:cs="Times New Roman"/>
          <w:spacing w:val="4"/>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2021.</w:t>
      </w:r>
    </w:p>
    <w:p w14:paraId="5E7D128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Recomandăm utilizarea cantităților prognozate în prezentul studiu deoarece pornesc de la cantitățile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net măsurate atât în instalațiile de tratare operaționale cât şi la depozitul ecologic cu instrumente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omologate respectiv cântare rutiere (Stațiile de transfer, depozitul ecologic sunt dotate cu astfel de mijloace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determinare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masei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colectate).</w:t>
      </w:r>
    </w:p>
    <w:p w14:paraId="7F3C2079" w14:textId="77777777"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Compoziţia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deşeurilor</w:t>
      </w:r>
    </w:p>
    <w:p w14:paraId="40B6CFF2" w14:textId="77777777"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3"/>
          <w:sz w:val="24"/>
          <w:szCs w:val="24"/>
        </w:rPr>
        <w:t xml:space="preserve"> </w:t>
      </w:r>
      <w:r w:rsidRPr="005A5270">
        <w:rPr>
          <w:rFonts w:ascii="Times New Roman" w:hAnsi="Times New Roman" w:cs="Times New Roman"/>
          <w:b/>
          <w:bCs/>
          <w:sz w:val="24"/>
          <w:szCs w:val="24"/>
        </w:rPr>
        <w:t>2-6</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Compoziția</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deșeurilor</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municipale</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 xml:space="preserve">PJGD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98"/>
        <w:gridCol w:w="1107"/>
        <w:gridCol w:w="1121"/>
        <w:gridCol w:w="1092"/>
        <w:gridCol w:w="1102"/>
        <w:gridCol w:w="1109"/>
        <w:gridCol w:w="1117"/>
        <w:gridCol w:w="1383"/>
      </w:tblGrid>
      <w:tr w:rsidR="009A7C30" w:rsidRPr="005A5270" w14:paraId="225A1D9A" w14:textId="77777777" w:rsidTr="004106C5">
        <w:trPr>
          <w:trHeight w:val="20"/>
        </w:trPr>
        <w:tc>
          <w:tcPr>
            <w:tcW w:w="830" w:type="pct"/>
            <w:vMerge w:val="restart"/>
            <w:shd w:val="clear" w:color="auto" w:fill="22AA86"/>
            <w:vAlign w:val="center"/>
          </w:tcPr>
          <w:p w14:paraId="405458D8" w14:textId="77777777" w:rsidR="009A7C30" w:rsidRPr="005A5270" w:rsidRDefault="009A7C30" w:rsidP="004106C5">
            <w:pPr>
              <w:pStyle w:val="TableParagraph"/>
              <w:ind w:left="369" w:right="29"/>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Tip</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deșeu</w:t>
            </w:r>
          </w:p>
        </w:tc>
        <w:tc>
          <w:tcPr>
            <w:tcW w:w="4170" w:type="pct"/>
            <w:gridSpan w:val="7"/>
            <w:shd w:val="clear" w:color="auto" w:fill="22AA86"/>
            <w:vAlign w:val="center"/>
          </w:tcPr>
          <w:p w14:paraId="7EE13FD0" w14:textId="77777777"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Ponderea</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w:t>
            </w:r>
          </w:p>
        </w:tc>
      </w:tr>
      <w:tr w:rsidR="009A7C30" w:rsidRPr="005A5270" w14:paraId="630B3936" w14:textId="77777777" w:rsidTr="004106C5">
        <w:trPr>
          <w:trHeight w:val="20"/>
        </w:trPr>
        <w:tc>
          <w:tcPr>
            <w:tcW w:w="830" w:type="pct"/>
            <w:vMerge/>
            <w:tcBorders>
              <w:top w:val="nil"/>
            </w:tcBorders>
            <w:shd w:val="clear" w:color="auto" w:fill="22AA86"/>
            <w:vAlign w:val="center"/>
          </w:tcPr>
          <w:p w14:paraId="762E6D57" w14:textId="77777777" w:rsidR="009A7C30" w:rsidRPr="005A5270" w:rsidRDefault="009A7C30" w:rsidP="004106C5">
            <w:pPr>
              <w:ind w:right="29"/>
              <w:jc w:val="center"/>
              <w:rPr>
                <w:rFonts w:ascii="Times New Roman" w:hAnsi="Times New Roman" w:cs="Times New Roman"/>
                <w:b/>
                <w:bCs/>
                <w:color w:val="FFFFFF" w:themeColor="background1"/>
                <w:sz w:val="24"/>
                <w:szCs w:val="24"/>
              </w:rPr>
            </w:pPr>
          </w:p>
        </w:tc>
        <w:tc>
          <w:tcPr>
            <w:tcW w:w="575" w:type="pct"/>
            <w:shd w:val="clear" w:color="auto" w:fill="22AA86"/>
            <w:vAlign w:val="center"/>
          </w:tcPr>
          <w:p w14:paraId="6E259EFC" w14:textId="77777777" w:rsidR="009A7C30" w:rsidRPr="005A5270" w:rsidRDefault="009A7C30" w:rsidP="004106C5">
            <w:pPr>
              <w:pStyle w:val="TableParagraph"/>
              <w:ind w:left="98"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2019</w:t>
            </w:r>
          </w:p>
        </w:tc>
        <w:tc>
          <w:tcPr>
            <w:tcW w:w="582" w:type="pct"/>
            <w:shd w:val="clear" w:color="auto" w:fill="22AA86"/>
            <w:vAlign w:val="center"/>
          </w:tcPr>
          <w:p w14:paraId="34511778" w14:textId="77777777" w:rsidR="009A7C30" w:rsidRPr="005A5270" w:rsidRDefault="009A7C30" w:rsidP="004106C5">
            <w:pPr>
              <w:pStyle w:val="TableParagraph"/>
              <w:ind w:left="98"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2020</w:t>
            </w:r>
          </w:p>
        </w:tc>
        <w:tc>
          <w:tcPr>
            <w:tcW w:w="567" w:type="pct"/>
            <w:shd w:val="clear" w:color="auto" w:fill="22AA86"/>
            <w:vAlign w:val="center"/>
          </w:tcPr>
          <w:p w14:paraId="25FE1C0E" w14:textId="77777777" w:rsidR="009A7C30" w:rsidRPr="005A5270" w:rsidRDefault="009A7C30" w:rsidP="004106C5">
            <w:pPr>
              <w:pStyle w:val="TableParagraph"/>
              <w:ind w:left="97"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2021</w:t>
            </w:r>
          </w:p>
        </w:tc>
        <w:tc>
          <w:tcPr>
            <w:tcW w:w="572" w:type="pct"/>
            <w:shd w:val="clear" w:color="auto" w:fill="22AA86"/>
            <w:vAlign w:val="center"/>
          </w:tcPr>
          <w:p w14:paraId="2087072D" w14:textId="77777777" w:rsidR="009A7C30" w:rsidRPr="005A5270" w:rsidRDefault="009A7C30" w:rsidP="004106C5">
            <w:pPr>
              <w:pStyle w:val="TableParagraph"/>
              <w:ind w:left="99"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2022</w:t>
            </w:r>
          </w:p>
        </w:tc>
        <w:tc>
          <w:tcPr>
            <w:tcW w:w="576" w:type="pct"/>
            <w:shd w:val="clear" w:color="auto" w:fill="22AA86"/>
            <w:vAlign w:val="center"/>
          </w:tcPr>
          <w:p w14:paraId="772B04C3" w14:textId="77777777" w:rsidR="009A7C30" w:rsidRPr="005A5270" w:rsidRDefault="009A7C30" w:rsidP="004106C5">
            <w:pPr>
              <w:pStyle w:val="TableParagraph"/>
              <w:ind w:left="97"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2023</w:t>
            </w:r>
          </w:p>
        </w:tc>
        <w:tc>
          <w:tcPr>
            <w:tcW w:w="580" w:type="pct"/>
            <w:shd w:val="clear" w:color="auto" w:fill="22AA86"/>
            <w:vAlign w:val="center"/>
          </w:tcPr>
          <w:p w14:paraId="4862AE9E" w14:textId="77777777" w:rsidR="009A7C30" w:rsidRPr="005A5270" w:rsidRDefault="009A7C30" w:rsidP="004106C5">
            <w:pPr>
              <w:pStyle w:val="TableParagraph"/>
              <w:ind w:left="94"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2024</w:t>
            </w:r>
          </w:p>
        </w:tc>
        <w:tc>
          <w:tcPr>
            <w:tcW w:w="718" w:type="pct"/>
            <w:shd w:val="clear" w:color="auto" w:fill="22AA86"/>
            <w:vAlign w:val="center"/>
          </w:tcPr>
          <w:p w14:paraId="0CD1ADF5" w14:textId="77777777" w:rsidR="009A7C30" w:rsidRPr="005A5270" w:rsidRDefault="009A7C30" w:rsidP="004106C5">
            <w:pPr>
              <w:pStyle w:val="TableParagraph"/>
              <w:ind w:left="95"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2025</w:t>
            </w:r>
          </w:p>
        </w:tc>
      </w:tr>
      <w:tr w:rsidR="009A7C30" w:rsidRPr="005A5270" w14:paraId="6F97E29A" w14:textId="77777777" w:rsidTr="004106C5">
        <w:trPr>
          <w:trHeight w:val="20"/>
        </w:trPr>
        <w:tc>
          <w:tcPr>
            <w:tcW w:w="830" w:type="pct"/>
            <w:vAlign w:val="center"/>
          </w:tcPr>
          <w:p w14:paraId="409EC913" w14:textId="77777777" w:rsidR="009A7C30" w:rsidRPr="005A5270" w:rsidRDefault="009A7C30" w:rsidP="004106C5">
            <w:pPr>
              <w:pStyle w:val="TableParagraph"/>
              <w:ind w:left="95" w:right="29"/>
              <w:jc w:val="center"/>
              <w:rPr>
                <w:rFonts w:ascii="Times New Roman" w:hAnsi="Times New Roman" w:cs="Times New Roman"/>
                <w:sz w:val="24"/>
                <w:szCs w:val="24"/>
              </w:rPr>
            </w:pPr>
            <w:r w:rsidRPr="005A5270">
              <w:rPr>
                <w:rFonts w:ascii="Times New Roman" w:hAnsi="Times New Roman" w:cs="Times New Roman"/>
                <w:sz w:val="24"/>
                <w:szCs w:val="24"/>
              </w:rPr>
              <w:t>Hârtie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carton</w:t>
            </w:r>
          </w:p>
        </w:tc>
        <w:tc>
          <w:tcPr>
            <w:tcW w:w="575" w:type="pct"/>
            <w:vAlign w:val="center"/>
          </w:tcPr>
          <w:p w14:paraId="2694AC6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12,2</w:t>
            </w:r>
          </w:p>
        </w:tc>
        <w:tc>
          <w:tcPr>
            <w:tcW w:w="582" w:type="pct"/>
            <w:vAlign w:val="center"/>
          </w:tcPr>
          <w:p w14:paraId="30A7B93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12,4</w:t>
            </w:r>
          </w:p>
        </w:tc>
        <w:tc>
          <w:tcPr>
            <w:tcW w:w="567" w:type="pct"/>
            <w:vAlign w:val="center"/>
          </w:tcPr>
          <w:p w14:paraId="2D79A191"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12,6</w:t>
            </w:r>
          </w:p>
        </w:tc>
        <w:tc>
          <w:tcPr>
            <w:tcW w:w="572" w:type="pct"/>
            <w:vAlign w:val="center"/>
          </w:tcPr>
          <w:p w14:paraId="2E37F3B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12,8</w:t>
            </w:r>
          </w:p>
        </w:tc>
        <w:tc>
          <w:tcPr>
            <w:tcW w:w="576" w:type="pct"/>
            <w:vAlign w:val="center"/>
          </w:tcPr>
          <w:p w14:paraId="338CBA1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13,0</w:t>
            </w:r>
          </w:p>
        </w:tc>
        <w:tc>
          <w:tcPr>
            <w:tcW w:w="580" w:type="pct"/>
            <w:vAlign w:val="center"/>
          </w:tcPr>
          <w:p w14:paraId="38CC210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13,3</w:t>
            </w:r>
          </w:p>
        </w:tc>
        <w:tc>
          <w:tcPr>
            <w:tcW w:w="718" w:type="pct"/>
            <w:vAlign w:val="center"/>
          </w:tcPr>
          <w:p w14:paraId="0A1C027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13,5</w:t>
            </w:r>
          </w:p>
        </w:tc>
      </w:tr>
      <w:tr w:rsidR="009A7C30" w:rsidRPr="005A5270" w14:paraId="368DEBDD" w14:textId="77777777" w:rsidTr="004106C5">
        <w:trPr>
          <w:trHeight w:val="20"/>
        </w:trPr>
        <w:tc>
          <w:tcPr>
            <w:tcW w:w="830" w:type="pct"/>
            <w:vAlign w:val="center"/>
          </w:tcPr>
          <w:p w14:paraId="30DD1772"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Metale</w:t>
            </w:r>
          </w:p>
        </w:tc>
        <w:tc>
          <w:tcPr>
            <w:tcW w:w="575" w:type="pct"/>
            <w:vAlign w:val="center"/>
          </w:tcPr>
          <w:p w14:paraId="2CD940A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w:t>
            </w:r>
          </w:p>
        </w:tc>
        <w:tc>
          <w:tcPr>
            <w:tcW w:w="582" w:type="pct"/>
            <w:vAlign w:val="center"/>
          </w:tcPr>
          <w:p w14:paraId="259281D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w:t>
            </w:r>
          </w:p>
        </w:tc>
        <w:tc>
          <w:tcPr>
            <w:tcW w:w="567" w:type="pct"/>
            <w:vAlign w:val="center"/>
          </w:tcPr>
          <w:p w14:paraId="008BE4E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2" w:type="pct"/>
            <w:vAlign w:val="center"/>
          </w:tcPr>
          <w:p w14:paraId="11D95CE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2,8</w:t>
            </w:r>
          </w:p>
        </w:tc>
        <w:tc>
          <w:tcPr>
            <w:tcW w:w="576" w:type="pct"/>
            <w:vAlign w:val="center"/>
          </w:tcPr>
          <w:p w14:paraId="5ACE658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3,0</w:t>
            </w:r>
          </w:p>
        </w:tc>
        <w:tc>
          <w:tcPr>
            <w:tcW w:w="580" w:type="pct"/>
            <w:vAlign w:val="center"/>
          </w:tcPr>
          <w:p w14:paraId="3B1A06A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3,2</w:t>
            </w:r>
          </w:p>
        </w:tc>
        <w:tc>
          <w:tcPr>
            <w:tcW w:w="718" w:type="pct"/>
            <w:vAlign w:val="center"/>
          </w:tcPr>
          <w:p w14:paraId="707E40E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w:t>
            </w:r>
          </w:p>
        </w:tc>
      </w:tr>
      <w:tr w:rsidR="009A7C30" w:rsidRPr="005A5270" w14:paraId="4FD00765" w14:textId="77777777" w:rsidTr="004106C5">
        <w:trPr>
          <w:trHeight w:val="20"/>
        </w:trPr>
        <w:tc>
          <w:tcPr>
            <w:tcW w:w="830" w:type="pct"/>
            <w:vAlign w:val="center"/>
          </w:tcPr>
          <w:p w14:paraId="7D9E4B6F"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Plastic</w:t>
            </w:r>
          </w:p>
        </w:tc>
        <w:tc>
          <w:tcPr>
            <w:tcW w:w="575" w:type="pct"/>
            <w:vAlign w:val="center"/>
          </w:tcPr>
          <w:p w14:paraId="3CC0CC7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11,3</w:t>
            </w:r>
          </w:p>
        </w:tc>
        <w:tc>
          <w:tcPr>
            <w:tcW w:w="582" w:type="pct"/>
            <w:vAlign w:val="center"/>
          </w:tcPr>
          <w:p w14:paraId="4B710E34"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11,0</w:t>
            </w:r>
          </w:p>
        </w:tc>
        <w:tc>
          <w:tcPr>
            <w:tcW w:w="567" w:type="pct"/>
            <w:vAlign w:val="center"/>
          </w:tcPr>
          <w:p w14:paraId="4B3ACF56"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10,8</w:t>
            </w:r>
          </w:p>
        </w:tc>
        <w:tc>
          <w:tcPr>
            <w:tcW w:w="572" w:type="pct"/>
            <w:vAlign w:val="center"/>
          </w:tcPr>
          <w:p w14:paraId="2A30E60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10,6</w:t>
            </w:r>
          </w:p>
        </w:tc>
        <w:tc>
          <w:tcPr>
            <w:tcW w:w="576" w:type="pct"/>
            <w:vAlign w:val="center"/>
          </w:tcPr>
          <w:p w14:paraId="30F5F8A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10,4</w:t>
            </w:r>
          </w:p>
        </w:tc>
        <w:tc>
          <w:tcPr>
            <w:tcW w:w="580" w:type="pct"/>
            <w:vAlign w:val="center"/>
          </w:tcPr>
          <w:p w14:paraId="6750210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10,2</w:t>
            </w:r>
          </w:p>
        </w:tc>
        <w:tc>
          <w:tcPr>
            <w:tcW w:w="718" w:type="pct"/>
            <w:vAlign w:val="center"/>
          </w:tcPr>
          <w:p w14:paraId="080F58D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10,0</w:t>
            </w:r>
          </w:p>
        </w:tc>
      </w:tr>
      <w:tr w:rsidR="009A7C30" w:rsidRPr="005A5270" w14:paraId="67D57443" w14:textId="77777777" w:rsidTr="004106C5">
        <w:trPr>
          <w:trHeight w:val="20"/>
        </w:trPr>
        <w:tc>
          <w:tcPr>
            <w:tcW w:w="830" w:type="pct"/>
            <w:vAlign w:val="center"/>
          </w:tcPr>
          <w:p w14:paraId="7AB89EFB"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Sticlă</w:t>
            </w:r>
          </w:p>
        </w:tc>
        <w:tc>
          <w:tcPr>
            <w:tcW w:w="575" w:type="pct"/>
            <w:vAlign w:val="center"/>
          </w:tcPr>
          <w:p w14:paraId="17B7F59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5,0</w:t>
            </w:r>
          </w:p>
        </w:tc>
        <w:tc>
          <w:tcPr>
            <w:tcW w:w="582" w:type="pct"/>
            <w:vAlign w:val="center"/>
          </w:tcPr>
          <w:p w14:paraId="0755D68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5,0</w:t>
            </w:r>
          </w:p>
        </w:tc>
        <w:tc>
          <w:tcPr>
            <w:tcW w:w="567" w:type="pct"/>
            <w:vAlign w:val="center"/>
          </w:tcPr>
          <w:p w14:paraId="0313109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4,9</w:t>
            </w:r>
          </w:p>
        </w:tc>
        <w:tc>
          <w:tcPr>
            <w:tcW w:w="572" w:type="pct"/>
            <w:vAlign w:val="center"/>
          </w:tcPr>
          <w:p w14:paraId="0D70691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4,8</w:t>
            </w:r>
          </w:p>
        </w:tc>
        <w:tc>
          <w:tcPr>
            <w:tcW w:w="576" w:type="pct"/>
            <w:vAlign w:val="center"/>
          </w:tcPr>
          <w:p w14:paraId="2C7D6BD5"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4,7</w:t>
            </w:r>
          </w:p>
        </w:tc>
        <w:tc>
          <w:tcPr>
            <w:tcW w:w="580" w:type="pct"/>
            <w:vAlign w:val="center"/>
          </w:tcPr>
          <w:p w14:paraId="629EA33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4,6</w:t>
            </w:r>
          </w:p>
        </w:tc>
        <w:tc>
          <w:tcPr>
            <w:tcW w:w="718" w:type="pct"/>
            <w:vAlign w:val="center"/>
          </w:tcPr>
          <w:p w14:paraId="7AE96BB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4,5</w:t>
            </w:r>
          </w:p>
        </w:tc>
      </w:tr>
      <w:tr w:rsidR="009A7C30" w:rsidRPr="005A5270" w14:paraId="6B1DF978" w14:textId="77777777" w:rsidTr="004106C5">
        <w:trPr>
          <w:trHeight w:val="20"/>
        </w:trPr>
        <w:tc>
          <w:tcPr>
            <w:tcW w:w="830" w:type="pct"/>
            <w:vAlign w:val="center"/>
          </w:tcPr>
          <w:p w14:paraId="02DA1E10"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Lemn</w:t>
            </w:r>
          </w:p>
        </w:tc>
        <w:tc>
          <w:tcPr>
            <w:tcW w:w="575" w:type="pct"/>
            <w:vAlign w:val="center"/>
          </w:tcPr>
          <w:p w14:paraId="04BFF8A0"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w:t>
            </w:r>
          </w:p>
        </w:tc>
        <w:tc>
          <w:tcPr>
            <w:tcW w:w="582" w:type="pct"/>
            <w:vAlign w:val="center"/>
          </w:tcPr>
          <w:p w14:paraId="53B1B711"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w:t>
            </w:r>
          </w:p>
        </w:tc>
        <w:tc>
          <w:tcPr>
            <w:tcW w:w="567" w:type="pct"/>
            <w:vAlign w:val="center"/>
          </w:tcPr>
          <w:p w14:paraId="63C8E6B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2" w:type="pct"/>
            <w:vAlign w:val="center"/>
          </w:tcPr>
          <w:p w14:paraId="2D47424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6" w:type="pct"/>
            <w:vAlign w:val="center"/>
          </w:tcPr>
          <w:p w14:paraId="21C6BB85"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w:t>
            </w:r>
          </w:p>
        </w:tc>
        <w:tc>
          <w:tcPr>
            <w:tcW w:w="580" w:type="pct"/>
            <w:vAlign w:val="center"/>
          </w:tcPr>
          <w:p w14:paraId="60149E5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w:t>
            </w:r>
          </w:p>
        </w:tc>
        <w:tc>
          <w:tcPr>
            <w:tcW w:w="718" w:type="pct"/>
            <w:vAlign w:val="center"/>
          </w:tcPr>
          <w:p w14:paraId="120BD60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w:t>
            </w:r>
          </w:p>
        </w:tc>
      </w:tr>
      <w:tr w:rsidR="009A7C30" w:rsidRPr="005A5270" w14:paraId="1FD0197C" w14:textId="77777777" w:rsidTr="004106C5">
        <w:trPr>
          <w:trHeight w:val="20"/>
        </w:trPr>
        <w:tc>
          <w:tcPr>
            <w:tcW w:w="830" w:type="pct"/>
            <w:vAlign w:val="center"/>
          </w:tcPr>
          <w:p w14:paraId="77F85C43"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Biodeșeuri</w:t>
            </w:r>
          </w:p>
        </w:tc>
        <w:tc>
          <w:tcPr>
            <w:tcW w:w="575" w:type="pct"/>
            <w:vAlign w:val="center"/>
          </w:tcPr>
          <w:p w14:paraId="0DF8774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57,0</w:t>
            </w:r>
          </w:p>
        </w:tc>
        <w:tc>
          <w:tcPr>
            <w:tcW w:w="582" w:type="pct"/>
            <w:vAlign w:val="center"/>
          </w:tcPr>
          <w:p w14:paraId="100542F4"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57,0</w:t>
            </w:r>
          </w:p>
        </w:tc>
        <w:tc>
          <w:tcPr>
            <w:tcW w:w="567" w:type="pct"/>
            <w:vAlign w:val="center"/>
          </w:tcPr>
          <w:p w14:paraId="34E641CA"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56,5</w:t>
            </w:r>
          </w:p>
        </w:tc>
        <w:tc>
          <w:tcPr>
            <w:tcW w:w="572" w:type="pct"/>
            <w:vAlign w:val="center"/>
          </w:tcPr>
          <w:p w14:paraId="0076B03D"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56,5</w:t>
            </w:r>
          </w:p>
        </w:tc>
        <w:tc>
          <w:tcPr>
            <w:tcW w:w="576" w:type="pct"/>
            <w:vAlign w:val="center"/>
          </w:tcPr>
          <w:p w14:paraId="6453BD1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56,0</w:t>
            </w:r>
          </w:p>
        </w:tc>
        <w:tc>
          <w:tcPr>
            <w:tcW w:w="580" w:type="pct"/>
            <w:vAlign w:val="center"/>
          </w:tcPr>
          <w:p w14:paraId="7B893C1F"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55,5</w:t>
            </w:r>
          </w:p>
        </w:tc>
        <w:tc>
          <w:tcPr>
            <w:tcW w:w="718" w:type="pct"/>
            <w:vAlign w:val="center"/>
          </w:tcPr>
          <w:p w14:paraId="5AD45BBC"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55,0</w:t>
            </w:r>
          </w:p>
        </w:tc>
      </w:tr>
      <w:tr w:rsidR="009A7C30" w:rsidRPr="005A5270" w14:paraId="70D2C256" w14:textId="77777777" w:rsidTr="004106C5">
        <w:trPr>
          <w:trHeight w:val="20"/>
        </w:trPr>
        <w:tc>
          <w:tcPr>
            <w:tcW w:w="830" w:type="pct"/>
            <w:vAlign w:val="center"/>
          </w:tcPr>
          <w:p w14:paraId="0D6E69E4"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Textile</w:t>
            </w:r>
          </w:p>
        </w:tc>
        <w:tc>
          <w:tcPr>
            <w:tcW w:w="575" w:type="pct"/>
            <w:vAlign w:val="center"/>
          </w:tcPr>
          <w:p w14:paraId="5FE0FA0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82" w:type="pct"/>
            <w:vAlign w:val="center"/>
          </w:tcPr>
          <w:p w14:paraId="54E4290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67" w:type="pct"/>
            <w:vAlign w:val="center"/>
          </w:tcPr>
          <w:p w14:paraId="500770AC"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72" w:type="pct"/>
            <w:vAlign w:val="center"/>
          </w:tcPr>
          <w:p w14:paraId="487A62F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76" w:type="pct"/>
            <w:vAlign w:val="center"/>
          </w:tcPr>
          <w:p w14:paraId="1A3411A0"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80" w:type="pct"/>
            <w:vAlign w:val="center"/>
          </w:tcPr>
          <w:p w14:paraId="5A94E3D1"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718" w:type="pct"/>
            <w:vAlign w:val="center"/>
          </w:tcPr>
          <w:p w14:paraId="1CF4A7B6"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r>
      <w:tr w:rsidR="009A7C30" w:rsidRPr="005A5270" w14:paraId="12C2A7BB" w14:textId="77777777" w:rsidTr="004106C5">
        <w:trPr>
          <w:trHeight w:val="20"/>
        </w:trPr>
        <w:tc>
          <w:tcPr>
            <w:tcW w:w="830" w:type="pct"/>
            <w:vAlign w:val="center"/>
          </w:tcPr>
          <w:p w14:paraId="6076598C"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Voluminoase</w:t>
            </w:r>
          </w:p>
        </w:tc>
        <w:tc>
          <w:tcPr>
            <w:tcW w:w="575" w:type="pct"/>
            <w:vAlign w:val="center"/>
          </w:tcPr>
          <w:p w14:paraId="375636E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w:t>
            </w:r>
          </w:p>
        </w:tc>
        <w:tc>
          <w:tcPr>
            <w:tcW w:w="582" w:type="pct"/>
            <w:vAlign w:val="center"/>
          </w:tcPr>
          <w:p w14:paraId="018472F1"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w:t>
            </w:r>
          </w:p>
        </w:tc>
        <w:tc>
          <w:tcPr>
            <w:tcW w:w="567" w:type="pct"/>
            <w:vAlign w:val="center"/>
          </w:tcPr>
          <w:p w14:paraId="513A3E2C"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w:t>
            </w:r>
          </w:p>
        </w:tc>
        <w:tc>
          <w:tcPr>
            <w:tcW w:w="572" w:type="pct"/>
            <w:vAlign w:val="center"/>
          </w:tcPr>
          <w:p w14:paraId="427007C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6" w:type="pct"/>
            <w:vAlign w:val="center"/>
          </w:tcPr>
          <w:p w14:paraId="5EE77B3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80" w:type="pct"/>
            <w:vAlign w:val="center"/>
          </w:tcPr>
          <w:p w14:paraId="716FCF7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2,8</w:t>
            </w:r>
          </w:p>
        </w:tc>
        <w:tc>
          <w:tcPr>
            <w:tcW w:w="718" w:type="pct"/>
            <w:vAlign w:val="center"/>
          </w:tcPr>
          <w:p w14:paraId="6976EF2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3,0</w:t>
            </w:r>
          </w:p>
        </w:tc>
      </w:tr>
      <w:tr w:rsidR="009A7C30" w:rsidRPr="005A5270" w14:paraId="237E8B3F" w14:textId="77777777" w:rsidTr="004106C5">
        <w:trPr>
          <w:trHeight w:val="20"/>
        </w:trPr>
        <w:tc>
          <w:tcPr>
            <w:tcW w:w="830" w:type="pct"/>
            <w:vAlign w:val="center"/>
          </w:tcPr>
          <w:p w14:paraId="50A9799D" w14:textId="77777777"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Alte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deșeuri</w:t>
            </w:r>
          </w:p>
        </w:tc>
        <w:tc>
          <w:tcPr>
            <w:tcW w:w="575" w:type="pct"/>
            <w:vAlign w:val="center"/>
          </w:tcPr>
          <w:p w14:paraId="10AB5D3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6,8</w:t>
            </w:r>
          </w:p>
        </w:tc>
        <w:tc>
          <w:tcPr>
            <w:tcW w:w="582" w:type="pct"/>
            <w:vAlign w:val="center"/>
          </w:tcPr>
          <w:p w14:paraId="1923F760"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w:t>
            </w:r>
          </w:p>
        </w:tc>
        <w:tc>
          <w:tcPr>
            <w:tcW w:w="567" w:type="pct"/>
            <w:vAlign w:val="center"/>
          </w:tcPr>
          <w:p w14:paraId="13D5E30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6,6</w:t>
            </w:r>
          </w:p>
        </w:tc>
        <w:tc>
          <w:tcPr>
            <w:tcW w:w="572" w:type="pct"/>
            <w:vAlign w:val="center"/>
          </w:tcPr>
          <w:p w14:paraId="0F739CD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w:t>
            </w:r>
          </w:p>
        </w:tc>
        <w:tc>
          <w:tcPr>
            <w:tcW w:w="576" w:type="pct"/>
            <w:vAlign w:val="center"/>
          </w:tcPr>
          <w:p w14:paraId="6154FCBC"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6,6</w:t>
            </w:r>
          </w:p>
        </w:tc>
        <w:tc>
          <w:tcPr>
            <w:tcW w:w="580" w:type="pct"/>
            <w:vAlign w:val="center"/>
          </w:tcPr>
          <w:p w14:paraId="1470923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6,7</w:t>
            </w:r>
          </w:p>
        </w:tc>
        <w:tc>
          <w:tcPr>
            <w:tcW w:w="718" w:type="pct"/>
            <w:vAlign w:val="center"/>
          </w:tcPr>
          <w:p w14:paraId="3DA5FA4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6,8</w:t>
            </w:r>
          </w:p>
        </w:tc>
      </w:tr>
    </w:tbl>
    <w:p w14:paraId="48B0BE7C"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data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elaborării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determinări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compoziției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municipale.</w:t>
      </w:r>
    </w:p>
    <w:p w14:paraId="3F8889A4" w14:textId="77777777" w:rsidR="009A7C30" w:rsidRPr="005A5270" w:rsidRDefault="009A7C30" w:rsidP="009A7C30">
      <w:pPr>
        <w:spacing w:before="120"/>
        <w:ind w:right="29"/>
        <w:jc w:val="center"/>
        <w:rPr>
          <w:rFonts w:ascii="Times New Roman" w:hAnsi="Times New Roman" w:cs="Times New Roman"/>
          <w:b/>
          <w:bCs/>
          <w:sz w:val="24"/>
          <w:szCs w:val="24"/>
        </w:rPr>
      </w:pPr>
    </w:p>
    <w:p w14:paraId="74153650" w14:textId="77777777"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5"/>
          <w:sz w:val="24"/>
          <w:szCs w:val="24"/>
        </w:rPr>
        <w:t xml:space="preserve"> </w:t>
      </w:r>
      <w:r w:rsidRPr="005A5270">
        <w:rPr>
          <w:rFonts w:ascii="Times New Roman" w:hAnsi="Times New Roman" w:cs="Times New Roman"/>
          <w:b/>
          <w:bCs/>
          <w:sz w:val="24"/>
          <w:szCs w:val="24"/>
        </w:rPr>
        <w:t xml:space="preserve">2-7 </w:t>
      </w:r>
      <w:r w:rsidRPr="005A5270">
        <w:rPr>
          <w:rFonts w:ascii="Times New Roman" w:hAnsi="Times New Roman" w:cs="Times New Roman"/>
          <w:sz w:val="24"/>
          <w:szCs w:val="24"/>
        </w:rPr>
        <w:t>Distribuția</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cantităților</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generate</w:t>
      </w:r>
      <w:r w:rsidRPr="005A5270">
        <w:rPr>
          <w:rFonts w:ascii="Times New Roman" w:hAnsi="Times New Roman" w:cs="Times New Roman"/>
          <w:spacing w:val="-5"/>
          <w:sz w:val="24"/>
          <w:szCs w:val="24"/>
        </w:rPr>
        <w:t xml:space="preserve"> î</w:t>
      </w:r>
      <w:r w:rsidRPr="005A5270">
        <w:rPr>
          <w:rFonts w:ascii="Times New Roman" w:hAnsi="Times New Roman" w:cs="Times New Roman"/>
          <w:sz w:val="24"/>
          <w:szCs w:val="24"/>
        </w:rPr>
        <w:t>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funcție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compoziția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precizată</w:t>
      </w:r>
      <w:r w:rsidRPr="005A5270">
        <w:rPr>
          <w:rFonts w:ascii="Times New Roman" w:hAnsi="Times New Roman" w:cs="Times New Roman"/>
          <w:spacing w:val="-4"/>
          <w:sz w:val="24"/>
          <w:szCs w:val="24"/>
        </w:rPr>
        <w:t xml:space="preserve"> î</w:t>
      </w:r>
      <w:r w:rsidRPr="005A5270">
        <w:rPr>
          <w:rFonts w:ascii="Times New Roman" w:hAnsi="Times New Roman" w:cs="Times New Roman"/>
          <w:sz w:val="24"/>
          <w:szCs w:val="24"/>
        </w:rPr>
        <w:t>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PJGD 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963"/>
        <w:gridCol w:w="963"/>
        <w:gridCol w:w="963"/>
        <w:gridCol w:w="963"/>
        <w:gridCol w:w="963"/>
        <w:gridCol w:w="963"/>
        <w:gridCol w:w="963"/>
        <w:gridCol w:w="963"/>
        <w:gridCol w:w="963"/>
      </w:tblGrid>
      <w:tr w:rsidR="009A7C30" w:rsidRPr="005A5270" w14:paraId="73A140EE" w14:textId="77777777" w:rsidTr="004106C5">
        <w:trPr>
          <w:trHeight w:val="20"/>
        </w:trPr>
        <w:tc>
          <w:tcPr>
            <w:tcW w:w="783" w:type="pct"/>
            <w:shd w:val="clear" w:color="auto" w:fill="22AA86"/>
            <w:noWrap/>
            <w:vAlign w:val="center"/>
            <w:hideMark/>
          </w:tcPr>
          <w:p w14:paraId="6CD17DD1"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Deşeuri municipale</w:t>
            </w:r>
          </w:p>
        </w:tc>
        <w:tc>
          <w:tcPr>
            <w:tcW w:w="469" w:type="pct"/>
            <w:shd w:val="clear" w:color="auto" w:fill="22AA86"/>
            <w:noWrap/>
            <w:vAlign w:val="center"/>
            <w:hideMark/>
          </w:tcPr>
          <w:p w14:paraId="3BD4A45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69" w:type="pct"/>
            <w:shd w:val="clear" w:color="auto" w:fill="22AA86"/>
            <w:noWrap/>
            <w:vAlign w:val="center"/>
            <w:hideMark/>
          </w:tcPr>
          <w:p w14:paraId="67B1DA0C"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69" w:type="pct"/>
            <w:shd w:val="clear" w:color="auto" w:fill="22AA86"/>
            <w:noWrap/>
            <w:vAlign w:val="center"/>
            <w:hideMark/>
          </w:tcPr>
          <w:p w14:paraId="2D06F7E5"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68" w:type="pct"/>
            <w:shd w:val="clear" w:color="auto" w:fill="22AA86"/>
            <w:noWrap/>
            <w:vAlign w:val="center"/>
            <w:hideMark/>
          </w:tcPr>
          <w:p w14:paraId="7F60D77E"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468" w:type="pct"/>
            <w:shd w:val="clear" w:color="auto" w:fill="22AA86"/>
            <w:noWrap/>
            <w:vAlign w:val="center"/>
            <w:hideMark/>
          </w:tcPr>
          <w:p w14:paraId="4137EBAB"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468" w:type="pct"/>
            <w:shd w:val="clear" w:color="auto" w:fill="22AA86"/>
            <w:noWrap/>
            <w:vAlign w:val="center"/>
            <w:hideMark/>
          </w:tcPr>
          <w:p w14:paraId="1958D25E"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468" w:type="pct"/>
            <w:shd w:val="clear" w:color="auto" w:fill="22AA86"/>
            <w:noWrap/>
            <w:vAlign w:val="center"/>
            <w:hideMark/>
          </w:tcPr>
          <w:p w14:paraId="7F8B326B"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468" w:type="pct"/>
            <w:shd w:val="clear" w:color="auto" w:fill="22AA86"/>
            <w:noWrap/>
            <w:vAlign w:val="center"/>
            <w:hideMark/>
          </w:tcPr>
          <w:p w14:paraId="1A1A1DA6"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68" w:type="pct"/>
            <w:shd w:val="clear" w:color="auto" w:fill="22AA86"/>
            <w:noWrap/>
            <w:vAlign w:val="center"/>
            <w:hideMark/>
          </w:tcPr>
          <w:p w14:paraId="76F016A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14:paraId="39382056" w14:textId="77777777" w:rsidTr="004106C5">
        <w:trPr>
          <w:trHeight w:val="20"/>
        </w:trPr>
        <w:tc>
          <w:tcPr>
            <w:tcW w:w="783" w:type="pct"/>
            <w:shd w:val="clear" w:color="auto" w:fill="auto"/>
            <w:vAlign w:val="center"/>
            <w:hideMark/>
          </w:tcPr>
          <w:p w14:paraId="0C44E2E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Hârtie și carton</w:t>
            </w:r>
          </w:p>
        </w:tc>
        <w:tc>
          <w:tcPr>
            <w:tcW w:w="469" w:type="pct"/>
            <w:shd w:val="clear" w:color="auto" w:fill="auto"/>
            <w:noWrap/>
            <w:vAlign w:val="bottom"/>
            <w:hideMark/>
          </w:tcPr>
          <w:p w14:paraId="49C05AF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17.518 </w:t>
            </w:r>
          </w:p>
        </w:tc>
        <w:tc>
          <w:tcPr>
            <w:tcW w:w="469" w:type="pct"/>
            <w:shd w:val="clear" w:color="auto" w:fill="auto"/>
            <w:noWrap/>
            <w:vAlign w:val="bottom"/>
            <w:hideMark/>
          </w:tcPr>
          <w:p w14:paraId="736E299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17.798 </w:t>
            </w:r>
          </w:p>
        </w:tc>
        <w:tc>
          <w:tcPr>
            <w:tcW w:w="469" w:type="pct"/>
            <w:shd w:val="clear" w:color="auto" w:fill="auto"/>
            <w:noWrap/>
            <w:vAlign w:val="bottom"/>
            <w:hideMark/>
          </w:tcPr>
          <w:p w14:paraId="643E75B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17.945 </w:t>
            </w:r>
          </w:p>
        </w:tc>
        <w:tc>
          <w:tcPr>
            <w:tcW w:w="468" w:type="pct"/>
            <w:shd w:val="clear" w:color="auto" w:fill="auto"/>
            <w:noWrap/>
            <w:vAlign w:val="bottom"/>
            <w:hideMark/>
          </w:tcPr>
          <w:p w14:paraId="4B371B6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17.839 </w:t>
            </w:r>
          </w:p>
        </w:tc>
        <w:tc>
          <w:tcPr>
            <w:tcW w:w="468" w:type="pct"/>
            <w:shd w:val="clear" w:color="auto" w:fill="auto"/>
            <w:noWrap/>
            <w:vAlign w:val="bottom"/>
            <w:hideMark/>
          </w:tcPr>
          <w:p w14:paraId="1C22955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17.725 </w:t>
            </w:r>
          </w:p>
        </w:tc>
        <w:tc>
          <w:tcPr>
            <w:tcW w:w="468" w:type="pct"/>
            <w:shd w:val="clear" w:color="auto" w:fill="auto"/>
            <w:noWrap/>
            <w:vAlign w:val="bottom"/>
            <w:hideMark/>
          </w:tcPr>
          <w:p w14:paraId="75C8AF9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17.606 </w:t>
            </w:r>
          </w:p>
        </w:tc>
        <w:tc>
          <w:tcPr>
            <w:tcW w:w="468" w:type="pct"/>
            <w:shd w:val="clear" w:color="auto" w:fill="auto"/>
            <w:noWrap/>
            <w:vAlign w:val="bottom"/>
            <w:hideMark/>
          </w:tcPr>
          <w:p w14:paraId="2F04B3B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17.490 </w:t>
            </w:r>
          </w:p>
        </w:tc>
        <w:tc>
          <w:tcPr>
            <w:tcW w:w="468" w:type="pct"/>
            <w:shd w:val="clear" w:color="auto" w:fill="auto"/>
            <w:noWrap/>
            <w:vAlign w:val="bottom"/>
            <w:hideMark/>
          </w:tcPr>
          <w:p w14:paraId="626EF2C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17.378 </w:t>
            </w:r>
          </w:p>
        </w:tc>
        <w:tc>
          <w:tcPr>
            <w:tcW w:w="468" w:type="pct"/>
            <w:shd w:val="clear" w:color="auto" w:fill="auto"/>
            <w:noWrap/>
            <w:vAlign w:val="bottom"/>
            <w:hideMark/>
          </w:tcPr>
          <w:p w14:paraId="5565B0B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17.245 </w:t>
            </w:r>
          </w:p>
        </w:tc>
      </w:tr>
      <w:tr w:rsidR="009A7C30" w:rsidRPr="005A5270" w14:paraId="4AA3B0E0" w14:textId="77777777" w:rsidTr="004106C5">
        <w:trPr>
          <w:trHeight w:val="20"/>
        </w:trPr>
        <w:tc>
          <w:tcPr>
            <w:tcW w:w="783" w:type="pct"/>
            <w:shd w:val="clear" w:color="auto" w:fill="auto"/>
            <w:vAlign w:val="center"/>
            <w:hideMark/>
          </w:tcPr>
          <w:p w14:paraId="393D594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Metale</w:t>
            </w:r>
          </w:p>
        </w:tc>
        <w:tc>
          <w:tcPr>
            <w:tcW w:w="469" w:type="pct"/>
            <w:shd w:val="clear" w:color="auto" w:fill="auto"/>
            <w:noWrap/>
            <w:vAlign w:val="bottom"/>
            <w:hideMark/>
          </w:tcPr>
          <w:p w14:paraId="019626E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4.043 </w:t>
            </w:r>
          </w:p>
        </w:tc>
        <w:tc>
          <w:tcPr>
            <w:tcW w:w="469" w:type="pct"/>
            <w:shd w:val="clear" w:color="auto" w:fill="auto"/>
            <w:noWrap/>
            <w:vAlign w:val="bottom"/>
            <w:hideMark/>
          </w:tcPr>
          <w:p w14:paraId="785F0AE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4.282 </w:t>
            </w:r>
          </w:p>
        </w:tc>
        <w:tc>
          <w:tcPr>
            <w:tcW w:w="469" w:type="pct"/>
            <w:shd w:val="clear" w:color="auto" w:fill="auto"/>
            <w:noWrap/>
            <w:vAlign w:val="bottom"/>
            <w:hideMark/>
          </w:tcPr>
          <w:p w14:paraId="71337AA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4.652 </w:t>
            </w:r>
          </w:p>
        </w:tc>
        <w:tc>
          <w:tcPr>
            <w:tcW w:w="468" w:type="pct"/>
            <w:shd w:val="clear" w:color="auto" w:fill="auto"/>
            <w:noWrap/>
            <w:vAlign w:val="bottom"/>
            <w:hideMark/>
          </w:tcPr>
          <w:p w14:paraId="5EF5E3A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4.625 </w:t>
            </w:r>
          </w:p>
        </w:tc>
        <w:tc>
          <w:tcPr>
            <w:tcW w:w="468" w:type="pct"/>
            <w:shd w:val="clear" w:color="auto" w:fill="auto"/>
            <w:noWrap/>
            <w:vAlign w:val="bottom"/>
            <w:hideMark/>
          </w:tcPr>
          <w:p w14:paraId="1A2AC54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4.595 </w:t>
            </w:r>
          </w:p>
        </w:tc>
        <w:tc>
          <w:tcPr>
            <w:tcW w:w="468" w:type="pct"/>
            <w:shd w:val="clear" w:color="auto" w:fill="auto"/>
            <w:noWrap/>
            <w:vAlign w:val="bottom"/>
            <w:hideMark/>
          </w:tcPr>
          <w:p w14:paraId="75DDE45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4.565 </w:t>
            </w:r>
          </w:p>
        </w:tc>
        <w:tc>
          <w:tcPr>
            <w:tcW w:w="468" w:type="pct"/>
            <w:shd w:val="clear" w:color="auto" w:fill="auto"/>
            <w:noWrap/>
            <w:vAlign w:val="bottom"/>
            <w:hideMark/>
          </w:tcPr>
          <w:p w14:paraId="5C8DD15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4.534 </w:t>
            </w:r>
          </w:p>
        </w:tc>
        <w:tc>
          <w:tcPr>
            <w:tcW w:w="468" w:type="pct"/>
            <w:shd w:val="clear" w:color="auto" w:fill="auto"/>
            <w:noWrap/>
            <w:vAlign w:val="bottom"/>
            <w:hideMark/>
          </w:tcPr>
          <w:p w14:paraId="47A5F56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4.505 </w:t>
            </w:r>
          </w:p>
        </w:tc>
        <w:tc>
          <w:tcPr>
            <w:tcW w:w="468" w:type="pct"/>
            <w:shd w:val="clear" w:color="auto" w:fill="auto"/>
            <w:noWrap/>
            <w:vAlign w:val="bottom"/>
            <w:hideMark/>
          </w:tcPr>
          <w:p w14:paraId="44C4BD6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4.471 </w:t>
            </w:r>
          </w:p>
        </w:tc>
      </w:tr>
      <w:tr w:rsidR="009A7C30" w:rsidRPr="005A5270" w14:paraId="41673279" w14:textId="77777777" w:rsidTr="004106C5">
        <w:trPr>
          <w:trHeight w:val="20"/>
        </w:trPr>
        <w:tc>
          <w:tcPr>
            <w:tcW w:w="783" w:type="pct"/>
            <w:shd w:val="clear" w:color="auto" w:fill="auto"/>
            <w:vAlign w:val="center"/>
            <w:hideMark/>
          </w:tcPr>
          <w:p w14:paraId="04C556A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Plastic</w:t>
            </w:r>
          </w:p>
        </w:tc>
        <w:tc>
          <w:tcPr>
            <w:tcW w:w="469" w:type="pct"/>
            <w:shd w:val="clear" w:color="auto" w:fill="auto"/>
            <w:noWrap/>
            <w:vAlign w:val="bottom"/>
            <w:hideMark/>
          </w:tcPr>
          <w:p w14:paraId="2199C68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14.014 </w:t>
            </w:r>
          </w:p>
        </w:tc>
        <w:tc>
          <w:tcPr>
            <w:tcW w:w="469" w:type="pct"/>
            <w:shd w:val="clear" w:color="auto" w:fill="auto"/>
            <w:noWrap/>
            <w:vAlign w:val="bottom"/>
            <w:hideMark/>
          </w:tcPr>
          <w:p w14:paraId="23628AB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13.650 </w:t>
            </w:r>
          </w:p>
        </w:tc>
        <w:tc>
          <w:tcPr>
            <w:tcW w:w="469" w:type="pct"/>
            <w:shd w:val="clear" w:color="auto" w:fill="auto"/>
            <w:noWrap/>
            <w:vAlign w:val="bottom"/>
            <w:hideMark/>
          </w:tcPr>
          <w:p w14:paraId="1670DF4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13.293 </w:t>
            </w:r>
          </w:p>
        </w:tc>
        <w:tc>
          <w:tcPr>
            <w:tcW w:w="468" w:type="pct"/>
            <w:shd w:val="clear" w:color="auto" w:fill="auto"/>
            <w:noWrap/>
            <w:vAlign w:val="bottom"/>
            <w:hideMark/>
          </w:tcPr>
          <w:p w14:paraId="0333961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13.214 </w:t>
            </w:r>
          </w:p>
        </w:tc>
        <w:tc>
          <w:tcPr>
            <w:tcW w:w="468" w:type="pct"/>
            <w:shd w:val="clear" w:color="auto" w:fill="auto"/>
            <w:noWrap/>
            <w:vAlign w:val="bottom"/>
            <w:hideMark/>
          </w:tcPr>
          <w:p w14:paraId="6D11D9A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13.129 </w:t>
            </w:r>
          </w:p>
        </w:tc>
        <w:tc>
          <w:tcPr>
            <w:tcW w:w="468" w:type="pct"/>
            <w:shd w:val="clear" w:color="auto" w:fill="auto"/>
            <w:noWrap/>
            <w:vAlign w:val="bottom"/>
            <w:hideMark/>
          </w:tcPr>
          <w:p w14:paraId="60D6D73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13.042 </w:t>
            </w:r>
          </w:p>
        </w:tc>
        <w:tc>
          <w:tcPr>
            <w:tcW w:w="468" w:type="pct"/>
            <w:shd w:val="clear" w:color="auto" w:fill="auto"/>
            <w:noWrap/>
            <w:vAlign w:val="bottom"/>
            <w:hideMark/>
          </w:tcPr>
          <w:p w14:paraId="2D0A84B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12.956 </w:t>
            </w:r>
          </w:p>
        </w:tc>
        <w:tc>
          <w:tcPr>
            <w:tcW w:w="468" w:type="pct"/>
            <w:shd w:val="clear" w:color="auto" w:fill="auto"/>
            <w:noWrap/>
            <w:vAlign w:val="bottom"/>
            <w:hideMark/>
          </w:tcPr>
          <w:p w14:paraId="0791208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12.872 </w:t>
            </w:r>
          </w:p>
        </w:tc>
        <w:tc>
          <w:tcPr>
            <w:tcW w:w="468" w:type="pct"/>
            <w:shd w:val="clear" w:color="auto" w:fill="auto"/>
            <w:noWrap/>
            <w:vAlign w:val="bottom"/>
            <w:hideMark/>
          </w:tcPr>
          <w:p w14:paraId="659933D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12.774 </w:t>
            </w:r>
          </w:p>
        </w:tc>
      </w:tr>
      <w:tr w:rsidR="009A7C30" w:rsidRPr="005A5270" w14:paraId="34C5DF69" w14:textId="77777777" w:rsidTr="004106C5">
        <w:trPr>
          <w:trHeight w:val="20"/>
        </w:trPr>
        <w:tc>
          <w:tcPr>
            <w:tcW w:w="783" w:type="pct"/>
            <w:shd w:val="clear" w:color="auto" w:fill="auto"/>
            <w:vAlign w:val="center"/>
            <w:hideMark/>
          </w:tcPr>
          <w:p w14:paraId="2F08249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Sticlă</w:t>
            </w:r>
          </w:p>
        </w:tc>
        <w:tc>
          <w:tcPr>
            <w:tcW w:w="469" w:type="pct"/>
            <w:shd w:val="clear" w:color="auto" w:fill="auto"/>
            <w:noWrap/>
            <w:vAlign w:val="bottom"/>
            <w:hideMark/>
          </w:tcPr>
          <w:p w14:paraId="6670D6D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6.333 </w:t>
            </w:r>
          </w:p>
        </w:tc>
        <w:tc>
          <w:tcPr>
            <w:tcW w:w="469" w:type="pct"/>
            <w:shd w:val="clear" w:color="auto" w:fill="auto"/>
            <w:noWrap/>
            <w:vAlign w:val="bottom"/>
            <w:hideMark/>
          </w:tcPr>
          <w:p w14:paraId="11EF37C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6.156 </w:t>
            </w:r>
          </w:p>
        </w:tc>
        <w:tc>
          <w:tcPr>
            <w:tcW w:w="469" w:type="pct"/>
            <w:shd w:val="clear" w:color="auto" w:fill="auto"/>
            <w:noWrap/>
            <w:vAlign w:val="bottom"/>
            <w:hideMark/>
          </w:tcPr>
          <w:p w14:paraId="213C555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5.982 </w:t>
            </w:r>
          </w:p>
        </w:tc>
        <w:tc>
          <w:tcPr>
            <w:tcW w:w="468" w:type="pct"/>
            <w:shd w:val="clear" w:color="auto" w:fill="auto"/>
            <w:noWrap/>
            <w:vAlign w:val="bottom"/>
            <w:hideMark/>
          </w:tcPr>
          <w:p w14:paraId="22A2C85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5.946 </w:t>
            </w:r>
          </w:p>
        </w:tc>
        <w:tc>
          <w:tcPr>
            <w:tcW w:w="468" w:type="pct"/>
            <w:shd w:val="clear" w:color="auto" w:fill="auto"/>
            <w:noWrap/>
            <w:vAlign w:val="bottom"/>
            <w:hideMark/>
          </w:tcPr>
          <w:p w14:paraId="59EC945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5.908 </w:t>
            </w:r>
          </w:p>
        </w:tc>
        <w:tc>
          <w:tcPr>
            <w:tcW w:w="468" w:type="pct"/>
            <w:shd w:val="clear" w:color="auto" w:fill="auto"/>
            <w:noWrap/>
            <w:vAlign w:val="bottom"/>
            <w:hideMark/>
          </w:tcPr>
          <w:p w14:paraId="640476B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5.869 </w:t>
            </w:r>
          </w:p>
        </w:tc>
        <w:tc>
          <w:tcPr>
            <w:tcW w:w="468" w:type="pct"/>
            <w:shd w:val="clear" w:color="auto" w:fill="auto"/>
            <w:noWrap/>
            <w:vAlign w:val="bottom"/>
            <w:hideMark/>
          </w:tcPr>
          <w:p w14:paraId="1A4A6C6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5.830 </w:t>
            </w:r>
          </w:p>
        </w:tc>
        <w:tc>
          <w:tcPr>
            <w:tcW w:w="468" w:type="pct"/>
            <w:shd w:val="clear" w:color="auto" w:fill="auto"/>
            <w:noWrap/>
            <w:vAlign w:val="bottom"/>
            <w:hideMark/>
          </w:tcPr>
          <w:p w14:paraId="342C4CF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5.793 </w:t>
            </w:r>
          </w:p>
        </w:tc>
        <w:tc>
          <w:tcPr>
            <w:tcW w:w="468" w:type="pct"/>
            <w:shd w:val="clear" w:color="auto" w:fill="auto"/>
            <w:noWrap/>
            <w:vAlign w:val="bottom"/>
            <w:hideMark/>
          </w:tcPr>
          <w:p w14:paraId="229121A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5.748 </w:t>
            </w:r>
          </w:p>
        </w:tc>
      </w:tr>
      <w:tr w:rsidR="009A7C30" w:rsidRPr="005A5270" w14:paraId="59F7332D" w14:textId="77777777" w:rsidTr="004106C5">
        <w:trPr>
          <w:trHeight w:val="20"/>
        </w:trPr>
        <w:tc>
          <w:tcPr>
            <w:tcW w:w="783" w:type="pct"/>
            <w:shd w:val="clear" w:color="auto" w:fill="auto"/>
            <w:vAlign w:val="center"/>
            <w:hideMark/>
          </w:tcPr>
          <w:p w14:paraId="261898C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Lemn</w:t>
            </w:r>
          </w:p>
        </w:tc>
        <w:tc>
          <w:tcPr>
            <w:tcW w:w="469" w:type="pct"/>
            <w:shd w:val="clear" w:color="auto" w:fill="auto"/>
            <w:noWrap/>
            <w:vAlign w:val="bottom"/>
            <w:hideMark/>
          </w:tcPr>
          <w:p w14:paraId="18A92D9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3.638 </w:t>
            </w:r>
          </w:p>
        </w:tc>
        <w:tc>
          <w:tcPr>
            <w:tcW w:w="469" w:type="pct"/>
            <w:shd w:val="clear" w:color="auto" w:fill="auto"/>
            <w:noWrap/>
            <w:vAlign w:val="bottom"/>
            <w:hideMark/>
          </w:tcPr>
          <w:p w14:paraId="2D47791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3.613 </w:t>
            </w:r>
          </w:p>
        </w:tc>
        <w:tc>
          <w:tcPr>
            <w:tcW w:w="469" w:type="pct"/>
            <w:shd w:val="clear" w:color="auto" w:fill="auto"/>
            <w:noWrap/>
            <w:vAlign w:val="bottom"/>
            <w:hideMark/>
          </w:tcPr>
          <w:p w14:paraId="29FC27E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3.589 </w:t>
            </w:r>
          </w:p>
        </w:tc>
        <w:tc>
          <w:tcPr>
            <w:tcW w:w="468" w:type="pct"/>
            <w:shd w:val="clear" w:color="auto" w:fill="auto"/>
            <w:noWrap/>
            <w:vAlign w:val="bottom"/>
            <w:hideMark/>
          </w:tcPr>
          <w:p w14:paraId="4994125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3.568 </w:t>
            </w:r>
          </w:p>
        </w:tc>
        <w:tc>
          <w:tcPr>
            <w:tcW w:w="468" w:type="pct"/>
            <w:shd w:val="clear" w:color="auto" w:fill="auto"/>
            <w:noWrap/>
            <w:vAlign w:val="bottom"/>
            <w:hideMark/>
          </w:tcPr>
          <w:p w14:paraId="508FDD9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3.545 </w:t>
            </w:r>
          </w:p>
        </w:tc>
        <w:tc>
          <w:tcPr>
            <w:tcW w:w="468" w:type="pct"/>
            <w:shd w:val="clear" w:color="auto" w:fill="auto"/>
            <w:noWrap/>
            <w:vAlign w:val="bottom"/>
            <w:hideMark/>
          </w:tcPr>
          <w:p w14:paraId="3A34786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3.521 </w:t>
            </w:r>
          </w:p>
        </w:tc>
        <w:tc>
          <w:tcPr>
            <w:tcW w:w="468" w:type="pct"/>
            <w:shd w:val="clear" w:color="auto" w:fill="auto"/>
            <w:noWrap/>
            <w:vAlign w:val="bottom"/>
            <w:hideMark/>
          </w:tcPr>
          <w:p w14:paraId="09FB775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3.498 </w:t>
            </w:r>
          </w:p>
        </w:tc>
        <w:tc>
          <w:tcPr>
            <w:tcW w:w="468" w:type="pct"/>
            <w:shd w:val="clear" w:color="auto" w:fill="auto"/>
            <w:noWrap/>
            <w:vAlign w:val="bottom"/>
            <w:hideMark/>
          </w:tcPr>
          <w:p w14:paraId="0F1CE98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3.476 </w:t>
            </w:r>
          </w:p>
        </w:tc>
        <w:tc>
          <w:tcPr>
            <w:tcW w:w="468" w:type="pct"/>
            <w:shd w:val="clear" w:color="auto" w:fill="auto"/>
            <w:noWrap/>
            <w:vAlign w:val="bottom"/>
            <w:hideMark/>
          </w:tcPr>
          <w:p w14:paraId="6337424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3.449 </w:t>
            </w:r>
          </w:p>
        </w:tc>
      </w:tr>
      <w:tr w:rsidR="009A7C30" w:rsidRPr="005A5270" w14:paraId="153E63B7" w14:textId="77777777" w:rsidTr="004106C5">
        <w:trPr>
          <w:trHeight w:val="20"/>
        </w:trPr>
        <w:tc>
          <w:tcPr>
            <w:tcW w:w="783" w:type="pct"/>
            <w:shd w:val="clear" w:color="auto" w:fill="auto"/>
            <w:vAlign w:val="center"/>
            <w:hideMark/>
          </w:tcPr>
          <w:p w14:paraId="7B732FD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Biodeșeuri</w:t>
            </w:r>
          </w:p>
        </w:tc>
        <w:tc>
          <w:tcPr>
            <w:tcW w:w="469" w:type="pct"/>
            <w:shd w:val="clear" w:color="auto" w:fill="auto"/>
            <w:noWrap/>
            <w:vAlign w:val="bottom"/>
            <w:hideMark/>
          </w:tcPr>
          <w:p w14:paraId="0CFE696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75.462 </w:t>
            </w:r>
          </w:p>
        </w:tc>
        <w:tc>
          <w:tcPr>
            <w:tcW w:w="469" w:type="pct"/>
            <w:shd w:val="clear" w:color="auto" w:fill="auto"/>
            <w:noWrap/>
            <w:vAlign w:val="bottom"/>
            <w:hideMark/>
          </w:tcPr>
          <w:p w14:paraId="171E4D4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74.271 </w:t>
            </w:r>
          </w:p>
        </w:tc>
        <w:tc>
          <w:tcPr>
            <w:tcW w:w="469" w:type="pct"/>
            <w:shd w:val="clear" w:color="auto" w:fill="auto"/>
            <w:noWrap/>
            <w:vAlign w:val="bottom"/>
            <w:hideMark/>
          </w:tcPr>
          <w:p w14:paraId="0087E48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73.110 </w:t>
            </w:r>
          </w:p>
        </w:tc>
        <w:tc>
          <w:tcPr>
            <w:tcW w:w="468" w:type="pct"/>
            <w:shd w:val="clear" w:color="auto" w:fill="auto"/>
            <w:noWrap/>
            <w:vAlign w:val="bottom"/>
            <w:hideMark/>
          </w:tcPr>
          <w:p w14:paraId="7857D8C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72.678 </w:t>
            </w:r>
          </w:p>
        </w:tc>
        <w:tc>
          <w:tcPr>
            <w:tcW w:w="468" w:type="pct"/>
            <w:shd w:val="clear" w:color="auto" w:fill="auto"/>
            <w:noWrap/>
            <w:vAlign w:val="bottom"/>
            <w:hideMark/>
          </w:tcPr>
          <w:p w14:paraId="5D2519A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72.212 </w:t>
            </w:r>
          </w:p>
        </w:tc>
        <w:tc>
          <w:tcPr>
            <w:tcW w:w="468" w:type="pct"/>
            <w:shd w:val="clear" w:color="auto" w:fill="auto"/>
            <w:noWrap/>
            <w:vAlign w:val="bottom"/>
            <w:hideMark/>
          </w:tcPr>
          <w:p w14:paraId="7356C1C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71.730 </w:t>
            </w:r>
          </w:p>
        </w:tc>
        <w:tc>
          <w:tcPr>
            <w:tcW w:w="468" w:type="pct"/>
            <w:shd w:val="clear" w:color="auto" w:fill="auto"/>
            <w:noWrap/>
            <w:vAlign w:val="bottom"/>
            <w:hideMark/>
          </w:tcPr>
          <w:p w14:paraId="62542D5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71.256 </w:t>
            </w:r>
          </w:p>
        </w:tc>
        <w:tc>
          <w:tcPr>
            <w:tcW w:w="468" w:type="pct"/>
            <w:shd w:val="clear" w:color="auto" w:fill="auto"/>
            <w:noWrap/>
            <w:vAlign w:val="bottom"/>
            <w:hideMark/>
          </w:tcPr>
          <w:p w14:paraId="525CDBE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70.798 </w:t>
            </w:r>
          </w:p>
        </w:tc>
        <w:tc>
          <w:tcPr>
            <w:tcW w:w="468" w:type="pct"/>
            <w:shd w:val="clear" w:color="auto" w:fill="auto"/>
            <w:noWrap/>
            <w:vAlign w:val="bottom"/>
            <w:hideMark/>
          </w:tcPr>
          <w:p w14:paraId="4F6C9FE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70.255 </w:t>
            </w:r>
          </w:p>
        </w:tc>
      </w:tr>
      <w:tr w:rsidR="009A7C30" w:rsidRPr="005A5270" w14:paraId="60DB2A11" w14:textId="77777777" w:rsidTr="004106C5">
        <w:trPr>
          <w:trHeight w:val="20"/>
        </w:trPr>
        <w:tc>
          <w:tcPr>
            <w:tcW w:w="783" w:type="pct"/>
            <w:shd w:val="clear" w:color="auto" w:fill="auto"/>
            <w:vAlign w:val="center"/>
            <w:hideMark/>
          </w:tcPr>
          <w:p w14:paraId="1584295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Textile</w:t>
            </w:r>
          </w:p>
        </w:tc>
        <w:tc>
          <w:tcPr>
            <w:tcW w:w="469" w:type="pct"/>
            <w:shd w:val="clear" w:color="auto" w:fill="auto"/>
            <w:noWrap/>
            <w:vAlign w:val="bottom"/>
            <w:hideMark/>
          </w:tcPr>
          <w:p w14:paraId="0A31C6F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1.348 </w:t>
            </w:r>
          </w:p>
        </w:tc>
        <w:tc>
          <w:tcPr>
            <w:tcW w:w="469" w:type="pct"/>
            <w:shd w:val="clear" w:color="auto" w:fill="auto"/>
            <w:noWrap/>
            <w:vAlign w:val="bottom"/>
            <w:hideMark/>
          </w:tcPr>
          <w:p w14:paraId="32ABCB7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1.338 </w:t>
            </w:r>
          </w:p>
        </w:tc>
        <w:tc>
          <w:tcPr>
            <w:tcW w:w="469" w:type="pct"/>
            <w:shd w:val="clear" w:color="auto" w:fill="auto"/>
            <w:noWrap/>
            <w:vAlign w:val="bottom"/>
            <w:hideMark/>
          </w:tcPr>
          <w:p w14:paraId="03A8D81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1.329 </w:t>
            </w:r>
          </w:p>
        </w:tc>
        <w:tc>
          <w:tcPr>
            <w:tcW w:w="468" w:type="pct"/>
            <w:shd w:val="clear" w:color="auto" w:fill="auto"/>
            <w:noWrap/>
            <w:vAlign w:val="bottom"/>
            <w:hideMark/>
          </w:tcPr>
          <w:p w14:paraId="7F75BD1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1.321 </w:t>
            </w:r>
          </w:p>
        </w:tc>
        <w:tc>
          <w:tcPr>
            <w:tcW w:w="468" w:type="pct"/>
            <w:shd w:val="clear" w:color="auto" w:fill="auto"/>
            <w:noWrap/>
            <w:vAlign w:val="bottom"/>
            <w:hideMark/>
          </w:tcPr>
          <w:p w14:paraId="62E529E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1.313 </w:t>
            </w:r>
          </w:p>
        </w:tc>
        <w:tc>
          <w:tcPr>
            <w:tcW w:w="468" w:type="pct"/>
            <w:shd w:val="clear" w:color="auto" w:fill="auto"/>
            <w:noWrap/>
            <w:vAlign w:val="bottom"/>
            <w:hideMark/>
          </w:tcPr>
          <w:p w14:paraId="0C853C1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1.304 </w:t>
            </w:r>
          </w:p>
        </w:tc>
        <w:tc>
          <w:tcPr>
            <w:tcW w:w="468" w:type="pct"/>
            <w:shd w:val="clear" w:color="auto" w:fill="auto"/>
            <w:noWrap/>
            <w:vAlign w:val="bottom"/>
            <w:hideMark/>
          </w:tcPr>
          <w:p w14:paraId="6E5F088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1.296 </w:t>
            </w:r>
          </w:p>
        </w:tc>
        <w:tc>
          <w:tcPr>
            <w:tcW w:w="468" w:type="pct"/>
            <w:shd w:val="clear" w:color="auto" w:fill="auto"/>
            <w:noWrap/>
            <w:vAlign w:val="bottom"/>
            <w:hideMark/>
          </w:tcPr>
          <w:p w14:paraId="4ED742D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1.287 </w:t>
            </w:r>
          </w:p>
        </w:tc>
        <w:tc>
          <w:tcPr>
            <w:tcW w:w="468" w:type="pct"/>
            <w:shd w:val="clear" w:color="auto" w:fill="auto"/>
            <w:noWrap/>
            <w:vAlign w:val="bottom"/>
            <w:hideMark/>
          </w:tcPr>
          <w:p w14:paraId="332D030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1.277 </w:t>
            </w:r>
          </w:p>
        </w:tc>
      </w:tr>
      <w:tr w:rsidR="009A7C30" w:rsidRPr="005A5270" w14:paraId="4F673BA3" w14:textId="77777777" w:rsidTr="004106C5">
        <w:trPr>
          <w:trHeight w:val="20"/>
        </w:trPr>
        <w:tc>
          <w:tcPr>
            <w:tcW w:w="783" w:type="pct"/>
            <w:shd w:val="clear" w:color="auto" w:fill="auto"/>
            <w:vAlign w:val="center"/>
            <w:hideMark/>
          </w:tcPr>
          <w:p w14:paraId="52E9C34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Voluminoase</w:t>
            </w:r>
          </w:p>
        </w:tc>
        <w:tc>
          <w:tcPr>
            <w:tcW w:w="469" w:type="pct"/>
            <w:shd w:val="clear" w:color="auto" w:fill="auto"/>
            <w:noWrap/>
            <w:vAlign w:val="bottom"/>
            <w:hideMark/>
          </w:tcPr>
          <w:p w14:paraId="6CF5C40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3.504 </w:t>
            </w:r>
          </w:p>
        </w:tc>
        <w:tc>
          <w:tcPr>
            <w:tcW w:w="469" w:type="pct"/>
            <w:shd w:val="clear" w:color="auto" w:fill="auto"/>
            <w:noWrap/>
            <w:vAlign w:val="bottom"/>
            <w:hideMark/>
          </w:tcPr>
          <w:p w14:paraId="2B6EFC3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3.747 </w:t>
            </w:r>
          </w:p>
        </w:tc>
        <w:tc>
          <w:tcPr>
            <w:tcW w:w="469" w:type="pct"/>
            <w:shd w:val="clear" w:color="auto" w:fill="auto"/>
            <w:noWrap/>
            <w:vAlign w:val="bottom"/>
            <w:hideMark/>
          </w:tcPr>
          <w:p w14:paraId="5BCEAD8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3.988 </w:t>
            </w:r>
          </w:p>
        </w:tc>
        <w:tc>
          <w:tcPr>
            <w:tcW w:w="468" w:type="pct"/>
            <w:shd w:val="clear" w:color="auto" w:fill="auto"/>
            <w:noWrap/>
            <w:vAlign w:val="bottom"/>
            <w:hideMark/>
          </w:tcPr>
          <w:p w14:paraId="22E5302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3.964 </w:t>
            </w:r>
          </w:p>
        </w:tc>
        <w:tc>
          <w:tcPr>
            <w:tcW w:w="468" w:type="pct"/>
            <w:shd w:val="clear" w:color="auto" w:fill="auto"/>
            <w:noWrap/>
            <w:vAlign w:val="bottom"/>
            <w:hideMark/>
          </w:tcPr>
          <w:p w14:paraId="4D74FC8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3.939 </w:t>
            </w:r>
          </w:p>
        </w:tc>
        <w:tc>
          <w:tcPr>
            <w:tcW w:w="468" w:type="pct"/>
            <w:shd w:val="clear" w:color="auto" w:fill="auto"/>
            <w:noWrap/>
            <w:vAlign w:val="bottom"/>
            <w:hideMark/>
          </w:tcPr>
          <w:p w14:paraId="1C09391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3.913 </w:t>
            </w:r>
          </w:p>
        </w:tc>
        <w:tc>
          <w:tcPr>
            <w:tcW w:w="468" w:type="pct"/>
            <w:shd w:val="clear" w:color="auto" w:fill="auto"/>
            <w:noWrap/>
            <w:vAlign w:val="bottom"/>
            <w:hideMark/>
          </w:tcPr>
          <w:p w14:paraId="28DEE91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3.887 </w:t>
            </w:r>
          </w:p>
        </w:tc>
        <w:tc>
          <w:tcPr>
            <w:tcW w:w="468" w:type="pct"/>
            <w:shd w:val="clear" w:color="auto" w:fill="auto"/>
            <w:noWrap/>
            <w:vAlign w:val="bottom"/>
            <w:hideMark/>
          </w:tcPr>
          <w:p w14:paraId="0AA1D04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3.862 </w:t>
            </w:r>
          </w:p>
        </w:tc>
        <w:tc>
          <w:tcPr>
            <w:tcW w:w="468" w:type="pct"/>
            <w:shd w:val="clear" w:color="auto" w:fill="auto"/>
            <w:noWrap/>
            <w:vAlign w:val="bottom"/>
            <w:hideMark/>
          </w:tcPr>
          <w:p w14:paraId="7CBF3BD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3.832 </w:t>
            </w:r>
          </w:p>
        </w:tc>
      </w:tr>
      <w:tr w:rsidR="009A7C30" w:rsidRPr="005A5270" w14:paraId="550F0624" w14:textId="77777777" w:rsidTr="004106C5">
        <w:trPr>
          <w:trHeight w:val="20"/>
        </w:trPr>
        <w:tc>
          <w:tcPr>
            <w:tcW w:w="783" w:type="pct"/>
            <w:shd w:val="clear" w:color="auto" w:fill="auto"/>
            <w:vAlign w:val="center"/>
            <w:hideMark/>
          </w:tcPr>
          <w:p w14:paraId="4667AD5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Alte deșeuri</w:t>
            </w:r>
          </w:p>
        </w:tc>
        <w:tc>
          <w:tcPr>
            <w:tcW w:w="469" w:type="pct"/>
            <w:shd w:val="clear" w:color="auto" w:fill="auto"/>
            <w:noWrap/>
            <w:vAlign w:val="bottom"/>
            <w:hideMark/>
          </w:tcPr>
          <w:p w14:paraId="127297C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8.894 </w:t>
            </w:r>
          </w:p>
        </w:tc>
        <w:tc>
          <w:tcPr>
            <w:tcW w:w="469" w:type="pct"/>
            <w:shd w:val="clear" w:color="auto" w:fill="auto"/>
            <w:noWrap/>
            <w:vAlign w:val="bottom"/>
            <w:hideMark/>
          </w:tcPr>
          <w:p w14:paraId="5134D88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8.966 </w:t>
            </w:r>
          </w:p>
        </w:tc>
        <w:tc>
          <w:tcPr>
            <w:tcW w:w="469" w:type="pct"/>
            <w:shd w:val="clear" w:color="auto" w:fill="auto"/>
            <w:noWrap/>
            <w:vAlign w:val="bottom"/>
            <w:hideMark/>
          </w:tcPr>
          <w:p w14:paraId="7364625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9.039 </w:t>
            </w:r>
          </w:p>
        </w:tc>
        <w:tc>
          <w:tcPr>
            <w:tcW w:w="468" w:type="pct"/>
            <w:shd w:val="clear" w:color="auto" w:fill="auto"/>
            <w:noWrap/>
            <w:vAlign w:val="bottom"/>
            <w:hideMark/>
          </w:tcPr>
          <w:p w14:paraId="6D1DFB5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8.986 </w:t>
            </w:r>
          </w:p>
        </w:tc>
        <w:tc>
          <w:tcPr>
            <w:tcW w:w="468" w:type="pct"/>
            <w:shd w:val="clear" w:color="auto" w:fill="auto"/>
            <w:noWrap/>
            <w:vAlign w:val="bottom"/>
            <w:hideMark/>
          </w:tcPr>
          <w:p w14:paraId="323F76E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8.928 </w:t>
            </w:r>
          </w:p>
        </w:tc>
        <w:tc>
          <w:tcPr>
            <w:tcW w:w="468" w:type="pct"/>
            <w:shd w:val="clear" w:color="auto" w:fill="auto"/>
            <w:noWrap/>
            <w:vAlign w:val="bottom"/>
            <w:hideMark/>
          </w:tcPr>
          <w:p w14:paraId="47C0FDA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8.868 </w:t>
            </w:r>
          </w:p>
        </w:tc>
        <w:tc>
          <w:tcPr>
            <w:tcW w:w="468" w:type="pct"/>
            <w:shd w:val="clear" w:color="auto" w:fill="auto"/>
            <w:noWrap/>
            <w:vAlign w:val="bottom"/>
            <w:hideMark/>
          </w:tcPr>
          <w:p w14:paraId="51CF5D3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8.810 </w:t>
            </w:r>
          </w:p>
        </w:tc>
        <w:tc>
          <w:tcPr>
            <w:tcW w:w="468" w:type="pct"/>
            <w:shd w:val="clear" w:color="auto" w:fill="auto"/>
            <w:noWrap/>
            <w:vAlign w:val="bottom"/>
            <w:hideMark/>
          </w:tcPr>
          <w:p w14:paraId="1B38ACC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8.753 </w:t>
            </w:r>
          </w:p>
        </w:tc>
        <w:tc>
          <w:tcPr>
            <w:tcW w:w="468" w:type="pct"/>
            <w:shd w:val="clear" w:color="auto" w:fill="auto"/>
            <w:noWrap/>
            <w:vAlign w:val="bottom"/>
            <w:hideMark/>
          </w:tcPr>
          <w:p w14:paraId="684909E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8.686 </w:t>
            </w:r>
          </w:p>
        </w:tc>
      </w:tr>
      <w:tr w:rsidR="009A7C30" w:rsidRPr="005A5270" w14:paraId="28CAA2EB" w14:textId="77777777" w:rsidTr="004106C5">
        <w:trPr>
          <w:trHeight w:val="20"/>
        </w:trPr>
        <w:tc>
          <w:tcPr>
            <w:tcW w:w="783" w:type="pct"/>
            <w:shd w:val="clear" w:color="auto" w:fill="auto"/>
            <w:noWrap/>
            <w:vAlign w:val="center"/>
            <w:hideMark/>
          </w:tcPr>
          <w:p w14:paraId="3C6B77A2"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TOTAL</w:t>
            </w:r>
          </w:p>
        </w:tc>
        <w:tc>
          <w:tcPr>
            <w:tcW w:w="469" w:type="pct"/>
            <w:shd w:val="clear" w:color="auto" w:fill="auto"/>
            <w:noWrap/>
            <w:vAlign w:val="bottom"/>
            <w:hideMark/>
          </w:tcPr>
          <w:p w14:paraId="01D9528E"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134.753 </w:t>
            </w:r>
          </w:p>
        </w:tc>
        <w:tc>
          <w:tcPr>
            <w:tcW w:w="469" w:type="pct"/>
            <w:shd w:val="clear" w:color="auto" w:fill="auto"/>
            <w:noWrap/>
            <w:vAlign w:val="bottom"/>
            <w:hideMark/>
          </w:tcPr>
          <w:p w14:paraId="0940B6C1"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133.822 </w:t>
            </w:r>
          </w:p>
        </w:tc>
        <w:tc>
          <w:tcPr>
            <w:tcW w:w="469" w:type="pct"/>
            <w:shd w:val="clear" w:color="auto" w:fill="auto"/>
            <w:noWrap/>
            <w:vAlign w:val="bottom"/>
            <w:hideMark/>
          </w:tcPr>
          <w:p w14:paraId="12AFC131"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132.927 </w:t>
            </w:r>
          </w:p>
        </w:tc>
        <w:tc>
          <w:tcPr>
            <w:tcW w:w="468" w:type="pct"/>
            <w:shd w:val="clear" w:color="auto" w:fill="auto"/>
            <w:noWrap/>
            <w:vAlign w:val="bottom"/>
            <w:hideMark/>
          </w:tcPr>
          <w:p w14:paraId="7B932C4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132.142 </w:t>
            </w:r>
          </w:p>
        </w:tc>
        <w:tc>
          <w:tcPr>
            <w:tcW w:w="468" w:type="pct"/>
            <w:shd w:val="clear" w:color="auto" w:fill="auto"/>
            <w:noWrap/>
            <w:vAlign w:val="bottom"/>
            <w:hideMark/>
          </w:tcPr>
          <w:p w14:paraId="5817DA81"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131.295 </w:t>
            </w:r>
          </w:p>
        </w:tc>
        <w:tc>
          <w:tcPr>
            <w:tcW w:w="468" w:type="pct"/>
            <w:shd w:val="clear" w:color="auto" w:fill="auto"/>
            <w:noWrap/>
            <w:vAlign w:val="bottom"/>
            <w:hideMark/>
          </w:tcPr>
          <w:p w14:paraId="26267C9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130.417 </w:t>
            </w:r>
          </w:p>
        </w:tc>
        <w:tc>
          <w:tcPr>
            <w:tcW w:w="468" w:type="pct"/>
            <w:shd w:val="clear" w:color="auto" w:fill="auto"/>
            <w:noWrap/>
            <w:vAlign w:val="bottom"/>
            <w:hideMark/>
          </w:tcPr>
          <w:p w14:paraId="2D85FAF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129.557 </w:t>
            </w:r>
          </w:p>
        </w:tc>
        <w:tc>
          <w:tcPr>
            <w:tcW w:w="468" w:type="pct"/>
            <w:shd w:val="clear" w:color="auto" w:fill="auto"/>
            <w:noWrap/>
            <w:vAlign w:val="bottom"/>
            <w:hideMark/>
          </w:tcPr>
          <w:p w14:paraId="07F93D88"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128.725 </w:t>
            </w:r>
          </w:p>
        </w:tc>
        <w:tc>
          <w:tcPr>
            <w:tcW w:w="468" w:type="pct"/>
            <w:shd w:val="clear" w:color="auto" w:fill="auto"/>
            <w:noWrap/>
            <w:vAlign w:val="bottom"/>
            <w:hideMark/>
          </w:tcPr>
          <w:p w14:paraId="7FBA4A8B"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127.737 </w:t>
            </w:r>
          </w:p>
        </w:tc>
      </w:tr>
    </w:tbl>
    <w:p w14:paraId="00D8E4EC" w14:textId="77777777" w:rsidR="009A7C30" w:rsidRPr="005A5270" w:rsidRDefault="009A7C30" w:rsidP="009A7C30">
      <w:pPr>
        <w:spacing w:before="120"/>
        <w:ind w:right="29"/>
        <w:rPr>
          <w:rFonts w:ascii="Times New Roman" w:hAnsi="Times New Roman" w:cs="Times New Roman"/>
          <w:sz w:val="24"/>
          <w:szCs w:val="24"/>
        </w:rPr>
        <w:sectPr w:rsidR="009A7C30" w:rsidRPr="005A5270" w:rsidSect="004106C5">
          <w:footerReference w:type="default" r:id="rId17"/>
          <w:pgSz w:w="11907" w:h="16834" w:code="9"/>
          <w:pgMar w:top="1134" w:right="1134" w:bottom="1134" w:left="1134" w:header="0" w:footer="333" w:gutter="0"/>
          <w:cols w:space="720"/>
        </w:sectPr>
      </w:pPr>
    </w:p>
    <w:p w14:paraId="1BD2D328"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16" w:name="_Toc95846431"/>
      <w:r w:rsidRPr="005A5270">
        <w:rPr>
          <w:rFonts w:ascii="Times New Roman" w:hAnsi="Times New Roman" w:cs="Times New Roman"/>
          <w:sz w:val="24"/>
          <w:szCs w:val="24"/>
        </w:rPr>
        <w:lastRenderedPageBreak/>
        <w:t>3. Zonele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colectare și transport </w:t>
      </w:r>
      <w:r w:rsidRPr="005A5270">
        <w:rPr>
          <w:rFonts w:ascii="Times New Roman" w:hAnsi="Times New Roman" w:cs="Times New Roman"/>
          <w:sz w:val="24"/>
          <w:szCs w:val="24"/>
        </w:rPr>
        <w:t>ale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operatorilor de salubrizare</w:t>
      </w:r>
      <w:bookmarkEnd w:id="16"/>
    </w:p>
    <w:p w14:paraId="01FB5976" w14:textId="77777777" w:rsidR="009A7C30" w:rsidRPr="005A5270" w:rsidRDefault="009A7C30" w:rsidP="009A7C30">
      <w:pPr>
        <w:pStyle w:val="BodyText"/>
        <w:spacing w:before="120"/>
        <w:ind w:right="29"/>
        <w:jc w:val="both"/>
        <w:rPr>
          <w:rFonts w:ascii="Times New Roman" w:hAnsi="Times New Roman" w:cs="Times New Roman"/>
          <w:b/>
          <w:bCs/>
          <w:sz w:val="24"/>
          <w:szCs w:val="24"/>
        </w:rPr>
      </w:pPr>
      <w:r w:rsidRPr="005A5270">
        <w:rPr>
          <w:rFonts w:ascii="Times New Roman" w:hAnsi="Times New Roman" w:cs="Times New Roman"/>
          <w:w w:val="105"/>
          <w:sz w:val="24"/>
          <w:szCs w:val="24"/>
        </w:rPr>
        <w:t xml:space="preserve">Pentru o operare eficientă a sistemului integrat de management al deșeurilor, județul Arad a fost împărțit în 5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aferente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respectiv Depozitul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Ecologic,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astfel:</w:t>
      </w:r>
    </w:p>
    <w:p w14:paraId="22A3BE20" w14:textId="77777777"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Figura</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3</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Harta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cu</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zonele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3"/>
          <w:sz w:val="24"/>
          <w:szCs w:val="24"/>
        </w:rPr>
        <w:t xml:space="preserve"> d</w:t>
      </w:r>
      <w:r w:rsidRPr="005A5270">
        <w:rPr>
          <w:rFonts w:ascii="Times New Roman" w:hAnsi="Times New Roman" w:cs="Times New Roman"/>
          <w:sz w:val="24"/>
          <w:szCs w:val="24"/>
        </w:rPr>
        <w:t>in</w:t>
      </w:r>
      <w:r w:rsidRPr="005A5270">
        <w:rPr>
          <w:rFonts w:ascii="Times New Roman" w:hAnsi="Times New Roman" w:cs="Times New Roman"/>
          <w:spacing w:val="42"/>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 xml:space="preserve">Arad  </w:t>
      </w:r>
    </w:p>
    <w:p w14:paraId="7EC1A0EF" w14:textId="77777777" w:rsidR="009A7C30" w:rsidRPr="005A5270" w:rsidRDefault="009A7C30" w:rsidP="009A7C30">
      <w:pPr>
        <w:ind w:right="28"/>
        <w:jc w:val="center"/>
        <w:rPr>
          <w:rFonts w:ascii="Times New Roman" w:hAnsi="Times New Roman" w:cs="Times New Roman"/>
          <w:sz w:val="24"/>
          <w:szCs w:val="24"/>
        </w:rPr>
      </w:pPr>
      <w:r w:rsidRPr="005A5270">
        <w:rPr>
          <w:rFonts w:ascii="Times New Roman" w:hAnsi="Times New Roman" w:cs="Times New Roman"/>
          <w:noProof/>
          <w:sz w:val="24"/>
          <w:szCs w:val="24"/>
          <w:lang w:val="en-US"/>
        </w:rPr>
        <w:drawing>
          <wp:inline distT="0" distB="0" distL="0" distR="0" wp14:anchorId="68E287F6" wp14:editId="5586D816">
            <wp:extent cx="6200140" cy="362712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0140" cy="3627120"/>
                    </a:xfrm>
                    <a:prstGeom prst="rect">
                      <a:avLst/>
                    </a:prstGeom>
                    <a:noFill/>
                  </pic:spPr>
                </pic:pic>
              </a:graphicData>
            </a:graphic>
          </wp:inline>
        </w:drawing>
      </w:r>
    </w:p>
    <w:tbl>
      <w:tblPr>
        <w:tblW w:w="0" w:type="auto"/>
        <w:tblInd w:w="2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931"/>
        <w:gridCol w:w="1715"/>
      </w:tblGrid>
      <w:tr w:rsidR="009A7C30" w:rsidRPr="005A5270" w14:paraId="5175C597" w14:textId="77777777" w:rsidTr="004106C5">
        <w:trPr>
          <w:trHeight w:val="215"/>
        </w:trPr>
        <w:tc>
          <w:tcPr>
            <w:tcW w:w="1567" w:type="dxa"/>
          </w:tcPr>
          <w:p w14:paraId="6547FF13" w14:textId="77777777"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p>
        </w:tc>
        <w:tc>
          <w:tcPr>
            <w:tcW w:w="931" w:type="dxa"/>
            <w:shd w:val="clear" w:color="auto" w:fill="57D46F"/>
          </w:tcPr>
          <w:p w14:paraId="16116315" w14:textId="77777777" w:rsidR="009A7C30" w:rsidRPr="005A5270" w:rsidRDefault="009A7C30" w:rsidP="004106C5">
            <w:pPr>
              <w:pStyle w:val="TableParagraph"/>
              <w:ind w:right="28"/>
              <w:rPr>
                <w:rFonts w:ascii="Times New Roman" w:hAnsi="Times New Roman" w:cs="Times New Roman"/>
                <w:sz w:val="24"/>
                <w:szCs w:val="24"/>
              </w:rPr>
            </w:pPr>
          </w:p>
        </w:tc>
        <w:tc>
          <w:tcPr>
            <w:tcW w:w="1715" w:type="dxa"/>
          </w:tcPr>
          <w:p w14:paraId="3412D4AD" w14:textId="77777777"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Arad</w:t>
            </w:r>
          </w:p>
        </w:tc>
      </w:tr>
      <w:tr w:rsidR="009A7C30" w:rsidRPr="005A5270" w14:paraId="7152634A" w14:textId="77777777" w:rsidTr="004106C5">
        <w:trPr>
          <w:trHeight w:val="215"/>
        </w:trPr>
        <w:tc>
          <w:tcPr>
            <w:tcW w:w="1567" w:type="dxa"/>
          </w:tcPr>
          <w:p w14:paraId="2E2A1C68" w14:textId="77777777"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w:t>
            </w:r>
          </w:p>
        </w:tc>
        <w:tc>
          <w:tcPr>
            <w:tcW w:w="931" w:type="dxa"/>
            <w:shd w:val="clear" w:color="auto" w:fill="538135" w:themeFill="accent6" w:themeFillShade="BF"/>
          </w:tcPr>
          <w:p w14:paraId="20908080" w14:textId="77777777" w:rsidR="009A7C30" w:rsidRPr="005A5270" w:rsidRDefault="009A7C30" w:rsidP="004106C5">
            <w:pPr>
              <w:pStyle w:val="TableParagraph"/>
              <w:ind w:right="28"/>
              <w:rPr>
                <w:rFonts w:ascii="Times New Roman" w:hAnsi="Times New Roman" w:cs="Times New Roman"/>
                <w:sz w:val="24"/>
                <w:szCs w:val="24"/>
              </w:rPr>
            </w:pPr>
          </w:p>
        </w:tc>
        <w:tc>
          <w:tcPr>
            <w:tcW w:w="1715" w:type="dxa"/>
          </w:tcPr>
          <w:p w14:paraId="629E633F"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Chişineu-Cris</w:t>
            </w:r>
          </w:p>
        </w:tc>
      </w:tr>
      <w:tr w:rsidR="009A7C30" w:rsidRPr="005A5270" w14:paraId="37339225" w14:textId="77777777" w:rsidTr="004106C5">
        <w:trPr>
          <w:trHeight w:val="215"/>
        </w:trPr>
        <w:tc>
          <w:tcPr>
            <w:tcW w:w="1567" w:type="dxa"/>
          </w:tcPr>
          <w:p w14:paraId="00B8144F" w14:textId="77777777"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3</w:t>
            </w:r>
          </w:p>
        </w:tc>
        <w:tc>
          <w:tcPr>
            <w:tcW w:w="931" w:type="dxa"/>
            <w:shd w:val="clear" w:color="auto" w:fill="8496B0" w:themeFill="text2" w:themeFillTint="99"/>
          </w:tcPr>
          <w:p w14:paraId="30EFC915" w14:textId="77777777" w:rsidR="009A7C30" w:rsidRPr="005A5270" w:rsidRDefault="009A7C30" w:rsidP="004106C5">
            <w:pPr>
              <w:pStyle w:val="TableParagraph"/>
              <w:ind w:right="28"/>
              <w:rPr>
                <w:rFonts w:ascii="Times New Roman" w:hAnsi="Times New Roman" w:cs="Times New Roman"/>
                <w:sz w:val="24"/>
                <w:szCs w:val="24"/>
              </w:rPr>
            </w:pPr>
          </w:p>
        </w:tc>
        <w:tc>
          <w:tcPr>
            <w:tcW w:w="1715" w:type="dxa"/>
          </w:tcPr>
          <w:p w14:paraId="7A01EED0"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Ineu</w:t>
            </w:r>
          </w:p>
        </w:tc>
      </w:tr>
      <w:tr w:rsidR="009A7C30" w:rsidRPr="005A5270" w14:paraId="51044B95" w14:textId="77777777" w:rsidTr="004106C5">
        <w:trPr>
          <w:trHeight w:val="215"/>
        </w:trPr>
        <w:tc>
          <w:tcPr>
            <w:tcW w:w="1567" w:type="dxa"/>
          </w:tcPr>
          <w:p w14:paraId="507A58F3" w14:textId="77777777"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4</w:t>
            </w:r>
          </w:p>
        </w:tc>
        <w:tc>
          <w:tcPr>
            <w:tcW w:w="931" w:type="dxa"/>
            <w:shd w:val="clear" w:color="auto" w:fill="DBDBDB" w:themeFill="accent3" w:themeFillTint="66"/>
          </w:tcPr>
          <w:p w14:paraId="00B3555F" w14:textId="77777777" w:rsidR="009A7C30" w:rsidRPr="005A5270" w:rsidRDefault="009A7C30" w:rsidP="004106C5">
            <w:pPr>
              <w:pStyle w:val="TableParagraph"/>
              <w:ind w:right="28"/>
              <w:rPr>
                <w:rFonts w:ascii="Times New Roman" w:hAnsi="Times New Roman" w:cs="Times New Roman"/>
                <w:sz w:val="24"/>
                <w:szCs w:val="24"/>
              </w:rPr>
            </w:pPr>
          </w:p>
        </w:tc>
        <w:tc>
          <w:tcPr>
            <w:tcW w:w="1715" w:type="dxa"/>
          </w:tcPr>
          <w:p w14:paraId="7ADED0FC"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Sebiș</w:t>
            </w:r>
          </w:p>
        </w:tc>
      </w:tr>
      <w:tr w:rsidR="009A7C30" w:rsidRPr="005A5270" w14:paraId="03FB7A88" w14:textId="77777777" w:rsidTr="004106C5">
        <w:trPr>
          <w:trHeight w:val="215"/>
        </w:trPr>
        <w:tc>
          <w:tcPr>
            <w:tcW w:w="1567" w:type="dxa"/>
          </w:tcPr>
          <w:p w14:paraId="2CD4780F" w14:textId="77777777"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5</w:t>
            </w:r>
          </w:p>
        </w:tc>
        <w:tc>
          <w:tcPr>
            <w:tcW w:w="931" w:type="dxa"/>
            <w:shd w:val="clear" w:color="auto" w:fill="BDD6EE" w:themeFill="accent1" w:themeFillTint="66"/>
          </w:tcPr>
          <w:p w14:paraId="6E0EA49F" w14:textId="77777777" w:rsidR="009A7C30" w:rsidRPr="005A5270" w:rsidRDefault="009A7C30" w:rsidP="004106C5">
            <w:pPr>
              <w:pStyle w:val="TableParagraph"/>
              <w:ind w:right="28"/>
              <w:rPr>
                <w:rFonts w:ascii="Times New Roman" w:hAnsi="Times New Roman" w:cs="Times New Roman"/>
                <w:sz w:val="24"/>
                <w:szCs w:val="24"/>
              </w:rPr>
            </w:pPr>
          </w:p>
        </w:tc>
        <w:tc>
          <w:tcPr>
            <w:tcW w:w="1715" w:type="dxa"/>
          </w:tcPr>
          <w:p w14:paraId="42CE6B69"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Bârzava</w:t>
            </w:r>
          </w:p>
        </w:tc>
      </w:tr>
    </w:tbl>
    <w:p w14:paraId="61986FA6"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3-1</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1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14:paraId="0959C04A" w14:textId="77777777" w:rsidTr="004106C5">
        <w:trPr>
          <w:trHeight w:val="20"/>
          <w:tblHeader/>
        </w:trPr>
        <w:tc>
          <w:tcPr>
            <w:tcW w:w="902" w:type="dxa"/>
            <w:shd w:val="clear" w:color="auto" w:fill="22AA86"/>
            <w:vAlign w:val="center"/>
          </w:tcPr>
          <w:p w14:paraId="30000EA5"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14:paraId="0D3E9388"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14:paraId="34AE75BD"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14:paraId="23E7A961"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14:paraId="1C75B141" w14:textId="77777777" w:rsidTr="004106C5">
        <w:trPr>
          <w:trHeight w:val="20"/>
        </w:trPr>
        <w:tc>
          <w:tcPr>
            <w:tcW w:w="902" w:type="dxa"/>
            <w:vAlign w:val="center"/>
          </w:tcPr>
          <w:p w14:paraId="5332866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14:paraId="545A63F2"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AB92EE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1D4934A7"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ARAD</w:t>
            </w:r>
          </w:p>
        </w:tc>
      </w:tr>
      <w:tr w:rsidR="009A7C30" w:rsidRPr="005A5270" w14:paraId="16652E67" w14:textId="77777777" w:rsidTr="004106C5">
        <w:trPr>
          <w:trHeight w:val="20"/>
        </w:trPr>
        <w:tc>
          <w:tcPr>
            <w:tcW w:w="902" w:type="dxa"/>
            <w:vAlign w:val="center"/>
          </w:tcPr>
          <w:p w14:paraId="6A1DC222"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14:paraId="12AD830C"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5891E0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1851D500"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CURTICI</w:t>
            </w:r>
          </w:p>
        </w:tc>
      </w:tr>
      <w:tr w:rsidR="009A7C30" w:rsidRPr="005A5270" w14:paraId="131BEF95" w14:textId="77777777" w:rsidTr="004106C5">
        <w:trPr>
          <w:trHeight w:val="20"/>
        </w:trPr>
        <w:tc>
          <w:tcPr>
            <w:tcW w:w="902" w:type="dxa"/>
            <w:vAlign w:val="center"/>
          </w:tcPr>
          <w:p w14:paraId="42B1F13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14:paraId="3F80D0D5"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4BD8582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45BA31F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NĂDLAC</w:t>
            </w:r>
          </w:p>
        </w:tc>
      </w:tr>
      <w:tr w:rsidR="009A7C30" w:rsidRPr="005A5270" w14:paraId="585ECB00" w14:textId="77777777" w:rsidTr="004106C5">
        <w:trPr>
          <w:trHeight w:val="20"/>
        </w:trPr>
        <w:tc>
          <w:tcPr>
            <w:tcW w:w="902" w:type="dxa"/>
            <w:vAlign w:val="center"/>
          </w:tcPr>
          <w:p w14:paraId="31C2DD9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14:paraId="1BBC38CF"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1EDC2B3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7F7220BC"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PÂNCOTA</w:t>
            </w:r>
          </w:p>
        </w:tc>
      </w:tr>
      <w:tr w:rsidR="009A7C30" w:rsidRPr="005A5270" w14:paraId="28F0E4BF" w14:textId="77777777" w:rsidTr="004106C5">
        <w:trPr>
          <w:trHeight w:val="20"/>
        </w:trPr>
        <w:tc>
          <w:tcPr>
            <w:tcW w:w="902" w:type="dxa"/>
            <w:vAlign w:val="center"/>
          </w:tcPr>
          <w:p w14:paraId="479E9ED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14:paraId="2B40376F"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599B5FE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38BC4005"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PECICA</w:t>
            </w:r>
          </w:p>
        </w:tc>
      </w:tr>
      <w:tr w:rsidR="009A7C30" w:rsidRPr="005A5270" w14:paraId="177B83C4" w14:textId="77777777" w:rsidTr="004106C5">
        <w:trPr>
          <w:trHeight w:val="20"/>
        </w:trPr>
        <w:tc>
          <w:tcPr>
            <w:tcW w:w="902" w:type="dxa"/>
            <w:vAlign w:val="center"/>
          </w:tcPr>
          <w:p w14:paraId="3C84409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14:paraId="38ADB19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7A8319E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12851B7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SÂNTANA</w:t>
            </w:r>
          </w:p>
        </w:tc>
      </w:tr>
      <w:tr w:rsidR="009A7C30" w:rsidRPr="005A5270" w14:paraId="7A232A72" w14:textId="77777777" w:rsidTr="004106C5">
        <w:trPr>
          <w:trHeight w:val="20"/>
        </w:trPr>
        <w:tc>
          <w:tcPr>
            <w:tcW w:w="902" w:type="dxa"/>
            <w:vAlign w:val="center"/>
          </w:tcPr>
          <w:p w14:paraId="787AC061"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14:paraId="183342B3"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01929171"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EE2494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COVĂSÎNŢ</w:t>
            </w:r>
          </w:p>
        </w:tc>
      </w:tr>
      <w:tr w:rsidR="009A7C30" w:rsidRPr="005A5270" w14:paraId="64A1E601" w14:textId="77777777" w:rsidTr="004106C5">
        <w:trPr>
          <w:trHeight w:val="20"/>
        </w:trPr>
        <w:tc>
          <w:tcPr>
            <w:tcW w:w="902" w:type="dxa"/>
            <w:vAlign w:val="center"/>
          </w:tcPr>
          <w:p w14:paraId="32205F8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14:paraId="1EFECC70"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FF5B63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05C0113"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DOROBANŢI</w:t>
            </w:r>
          </w:p>
        </w:tc>
      </w:tr>
      <w:tr w:rsidR="009A7C30" w:rsidRPr="005A5270" w14:paraId="6ED4A3F2" w14:textId="77777777" w:rsidTr="004106C5">
        <w:trPr>
          <w:trHeight w:val="20"/>
        </w:trPr>
        <w:tc>
          <w:tcPr>
            <w:tcW w:w="902" w:type="dxa"/>
            <w:vAlign w:val="center"/>
          </w:tcPr>
          <w:p w14:paraId="3201A5B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14:paraId="043FD85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05B608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C936D4A"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FELNAC</w:t>
            </w:r>
          </w:p>
        </w:tc>
      </w:tr>
      <w:tr w:rsidR="009A7C30" w:rsidRPr="005A5270" w14:paraId="16045BFE" w14:textId="77777777" w:rsidTr="004106C5">
        <w:trPr>
          <w:trHeight w:val="20"/>
        </w:trPr>
        <w:tc>
          <w:tcPr>
            <w:tcW w:w="902" w:type="dxa"/>
            <w:vAlign w:val="center"/>
          </w:tcPr>
          <w:p w14:paraId="6EA262B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14:paraId="66B0E9C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C06650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C5E3AD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FÂNTÂNELE</w:t>
            </w:r>
          </w:p>
        </w:tc>
      </w:tr>
      <w:tr w:rsidR="009A7C30" w:rsidRPr="005A5270" w14:paraId="34DE7210" w14:textId="77777777" w:rsidTr="004106C5">
        <w:trPr>
          <w:trHeight w:val="20"/>
        </w:trPr>
        <w:tc>
          <w:tcPr>
            <w:tcW w:w="902" w:type="dxa"/>
            <w:vAlign w:val="center"/>
          </w:tcPr>
          <w:p w14:paraId="4049EBD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11</w:t>
            </w:r>
          </w:p>
        </w:tc>
        <w:tc>
          <w:tcPr>
            <w:tcW w:w="2256" w:type="dxa"/>
            <w:vAlign w:val="center"/>
          </w:tcPr>
          <w:p w14:paraId="6EE9D61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1BC7570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49614D47"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FRUMUŞENI</w:t>
            </w:r>
          </w:p>
        </w:tc>
      </w:tr>
      <w:tr w:rsidR="009A7C30" w:rsidRPr="005A5270" w14:paraId="322FAF8F" w14:textId="77777777" w:rsidTr="004106C5">
        <w:trPr>
          <w:trHeight w:val="20"/>
        </w:trPr>
        <w:tc>
          <w:tcPr>
            <w:tcW w:w="902" w:type="dxa"/>
            <w:vAlign w:val="center"/>
          </w:tcPr>
          <w:p w14:paraId="54CA9E6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14:paraId="7C2C10B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418B006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C9B058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IRATOŞU</w:t>
            </w:r>
          </w:p>
        </w:tc>
      </w:tr>
      <w:tr w:rsidR="009A7C30" w:rsidRPr="005A5270" w14:paraId="18864437" w14:textId="77777777" w:rsidTr="004106C5">
        <w:trPr>
          <w:trHeight w:val="20"/>
        </w:trPr>
        <w:tc>
          <w:tcPr>
            <w:tcW w:w="902" w:type="dxa"/>
            <w:vAlign w:val="center"/>
          </w:tcPr>
          <w:p w14:paraId="6A6EDE8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14:paraId="3A5C029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76DC2601"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6AAFBA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LIVADA</w:t>
            </w:r>
          </w:p>
        </w:tc>
      </w:tr>
      <w:tr w:rsidR="009A7C30" w:rsidRPr="005A5270" w14:paraId="653D3A0A" w14:textId="77777777" w:rsidTr="004106C5">
        <w:trPr>
          <w:trHeight w:val="20"/>
        </w:trPr>
        <w:tc>
          <w:tcPr>
            <w:tcW w:w="902" w:type="dxa"/>
            <w:vAlign w:val="center"/>
          </w:tcPr>
          <w:p w14:paraId="71F3AB2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14</w:t>
            </w:r>
          </w:p>
        </w:tc>
        <w:tc>
          <w:tcPr>
            <w:tcW w:w="2256" w:type="dxa"/>
            <w:vAlign w:val="center"/>
          </w:tcPr>
          <w:p w14:paraId="2BF9C15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77B469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F4F6E0A"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MACEA</w:t>
            </w:r>
          </w:p>
        </w:tc>
      </w:tr>
      <w:tr w:rsidR="009A7C30" w:rsidRPr="005A5270" w14:paraId="66C10EAC" w14:textId="77777777" w:rsidTr="004106C5">
        <w:trPr>
          <w:trHeight w:val="20"/>
        </w:trPr>
        <w:tc>
          <w:tcPr>
            <w:tcW w:w="902" w:type="dxa"/>
            <w:vAlign w:val="center"/>
          </w:tcPr>
          <w:p w14:paraId="78E88B9D"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p>
        </w:tc>
        <w:tc>
          <w:tcPr>
            <w:tcW w:w="2256" w:type="dxa"/>
            <w:vAlign w:val="center"/>
          </w:tcPr>
          <w:p w14:paraId="0C40FB2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33EFB70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E4E23D3"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PEREGU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MARE</w:t>
            </w:r>
          </w:p>
        </w:tc>
      </w:tr>
      <w:tr w:rsidR="009A7C30" w:rsidRPr="005A5270" w14:paraId="43C2FBA2" w14:textId="77777777" w:rsidTr="004106C5">
        <w:trPr>
          <w:trHeight w:val="20"/>
        </w:trPr>
        <w:tc>
          <w:tcPr>
            <w:tcW w:w="902" w:type="dxa"/>
            <w:vAlign w:val="center"/>
          </w:tcPr>
          <w:p w14:paraId="175CBF1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16</w:t>
            </w:r>
          </w:p>
        </w:tc>
        <w:tc>
          <w:tcPr>
            <w:tcW w:w="2256" w:type="dxa"/>
            <w:vAlign w:val="center"/>
          </w:tcPr>
          <w:p w14:paraId="5C1BB0B1"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D56604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5B74AF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SECUSIGIU</w:t>
            </w:r>
          </w:p>
        </w:tc>
      </w:tr>
      <w:tr w:rsidR="009A7C30" w:rsidRPr="005A5270" w14:paraId="14EA16D4" w14:textId="77777777" w:rsidTr="004106C5">
        <w:trPr>
          <w:trHeight w:val="20"/>
        </w:trPr>
        <w:tc>
          <w:tcPr>
            <w:tcW w:w="902" w:type="dxa"/>
            <w:vAlign w:val="center"/>
          </w:tcPr>
          <w:p w14:paraId="2A3C47E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17</w:t>
            </w:r>
          </w:p>
        </w:tc>
        <w:tc>
          <w:tcPr>
            <w:tcW w:w="2256" w:type="dxa"/>
            <w:vAlign w:val="center"/>
          </w:tcPr>
          <w:p w14:paraId="659F186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378C73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B7F7CF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SEMLAC</w:t>
            </w:r>
          </w:p>
        </w:tc>
      </w:tr>
      <w:tr w:rsidR="009A7C30" w:rsidRPr="005A5270" w14:paraId="091FEFD0" w14:textId="77777777" w:rsidTr="004106C5">
        <w:trPr>
          <w:trHeight w:val="20"/>
        </w:trPr>
        <w:tc>
          <w:tcPr>
            <w:tcW w:w="902" w:type="dxa"/>
            <w:vAlign w:val="center"/>
          </w:tcPr>
          <w:p w14:paraId="737A89A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18</w:t>
            </w:r>
          </w:p>
        </w:tc>
        <w:tc>
          <w:tcPr>
            <w:tcW w:w="2256" w:type="dxa"/>
            <w:vAlign w:val="center"/>
          </w:tcPr>
          <w:p w14:paraId="3F00705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0EE27FF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2253EFB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ŞAGU</w:t>
            </w:r>
          </w:p>
        </w:tc>
      </w:tr>
      <w:tr w:rsidR="009A7C30" w:rsidRPr="005A5270" w14:paraId="3D1AD3C0" w14:textId="77777777" w:rsidTr="004106C5">
        <w:trPr>
          <w:trHeight w:val="20"/>
        </w:trPr>
        <w:tc>
          <w:tcPr>
            <w:tcW w:w="902" w:type="dxa"/>
            <w:vAlign w:val="center"/>
          </w:tcPr>
          <w:p w14:paraId="293FB81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19</w:t>
            </w:r>
          </w:p>
        </w:tc>
        <w:tc>
          <w:tcPr>
            <w:tcW w:w="2256" w:type="dxa"/>
            <w:vAlign w:val="center"/>
          </w:tcPr>
          <w:p w14:paraId="0C86D0D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2B0639D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28E6E63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ŞEITIN</w:t>
            </w:r>
          </w:p>
        </w:tc>
      </w:tr>
      <w:tr w:rsidR="009A7C30" w:rsidRPr="005A5270" w14:paraId="6467E611" w14:textId="77777777" w:rsidTr="004106C5">
        <w:trPr>
          <w:trHeight w:val="20"/>
        </w:trPr>
        <w:tc>
          <w:tcPr>
            <w:tcW w:w="902" w:type="dxa"/>
            <w:vAlign w:val="center"/>
          </w:tcPr>
          <w:p w14:paraId="493A4BA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20</w:t>
            </w:r>
          </w:p>
        </w:tc>
        <w:tc>
          <w:tcPr>
            <w:tcW w:w="2256" w:type="dxa"/>
            <w:vAlign w:val="center"/>
          </w:tcPr>
          <w:p w14:paraId="5C7657B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431094F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E30E25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ŞIRIA</w:t>
            </w:r>
          </w:p>
        </w:tc>
      </w:tr>
      <w:tr w:rsidR="009A7C30" w:rsidRPr="005A5270" w14:paraId="30F46851" w14:textId="77777777" w:rsidTr="004106C5">
        <w:trPr>
          <w:trHeight w:val="20"/>
        </w:trPr>
        <w:tc>
          <w:tcPr>
            <w:tcW w:w="902" w:type="dxa"/>
            <w:vAlign w:val="center"/>
          </w:tcPr>
          <w:p w14:paraId="00F1F88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21</w:t>
            </w:r>
          </w:p>
        </w:tc>
        <w:tc>
          <w:tcPr>
            <w:tcW w:w="2256" w:type="dxa"/>
            <w:vAlign w:val="center"/>
          </w:tcPr>
          <w:p w14:paraId="5DD7875D"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3070E97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6B8F74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ŞOFRONEA</w:t>
            </w:r>
          </w:p>
        </w:tc>
      </w:tr>
      <w:tr w:rsidR="009A7C30" w:rsidRPr="005A5270" w14:paraId="273B9ECA" w14:textId="77777777" w:rsidTr="004106C5">
        <w:trPr>
          <w:trHeight w:val="20"/>
        </w:trPr>
        <w:tc>
          <w:tcPr>
            <w:tcW w:w="902" w:type="dxa"/>
            <w:vAlign w:val="center"/>
          </w:tcPr>
          <w:p w14:paraId="2B52C45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22</w:t>
            </w:r>
          </w:p>
        </w:tc>
        <w:tc>
          <w:tcPr>
            <w:tcW w:w="2256" w:type="dxa"/>
            <w:vAlign w:val="center"/>
          </w:tcPr>
          <w:p w14:paraId="214414E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4BE3AC9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860737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VINGA</w:t>
            </w:r>
          </w:p>
        </w:tc>
      </w:tr>
      <w:tr w:rsidR="009A7C30" w:rsidRPr="005A5270" w14:paraId="63E8488B" w14:textId="77777777" w:rsidTr="004106C5">
        <w:trPr>
          <w:trHeight w:val="20"/>
        </w:trPr>
        <w:tc>
          <w:tcPr>
            <w:tcW w:w="902" w:type="dxa"/>
            <w:vAlign w:val="center"/>
          </w:tcPr>
          <w:p w14:paraId="3547622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23</w:t>
            </w:r>
          </w:p>
        </w:tc>
        <w:tc>
          <w:tcPr>
            <w:tcW w:w="2256" w:type="dxa"/>
            <w:vAlign w:val="center"/>
          </w:tcPr>
          <w:p w14:paraId="0E8D69E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6224A6C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31FBED2"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VLADIMIRESCU</w:t>
            </w:r>
          </w:p>
        </w:tc>
      </w:tr>
      <w:tr w:rsidR="009A7C30" w:rsidRPr="005A5270" w14:paraId="70856B03" w14:textId="77777777" w:rsidTr="004106C5">
        <w:trPr>
          <w:trHeight w:val="20"/>
        </w:trPr>
        <w:tc>
          <w:tcPr>
            <w:tcW w:w="902" w:type="dxa"/>
            <w:vAlign w:val="center"/>
          </w:tcPr>
          <w:p w14:paraId="6133D68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24</w:t>
            </w:r>
          </w:p>
        </w:tc>
        <w:tc>
          <w:tcPr>
            <w:tcW w:w="2256" w:type="dxa"/>
            <w:vAlign w:val="center"/>
          </w:tcPr>
          <w:p w14:paraId="1CBB128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4FC29212"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66A8BE3"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ZĂDĂRENI</w:t>
            </w:r>
          </w:p>
        </w:tc>
      </w:tr>
      <w:tr w:rsidR="009A7C30" w:rsidRPr="005A5270" w14:paraId="0404710A" w14:textId="77777777" w:rsidTr="004106C5">
        <w:trPr>
          <w:trHeight w:val="20"/>
        </w:trPr>
        <w:tc>
          <w:tcPr>
            <w:tcW w:w="902" w:type="dxa"/>
            <w:vAlign w:val="center"/>
          </w:tcPr>
          <w:p w14:paraId="4967537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25</w:t>
            </w:r>
          </w:p>
        </w:tc>
        <w:tc>
          <w:tcPr>
            <w:tcW w:w="2256" w:type="dxa"/>
            <w:vAlign w:val="center"/>
          </w:tcPr>
          <w:p w14:paraId="1BFAD6ED"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14:paraId="011406E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858DC32"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ZIMANDU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NOU</w:t>
            </w:r>
          </w:p>
        </w:tc>
      </w:tr>
    </w:tbl>
    <w:p w14:paraId="397149DA"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3-2</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2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14:paraId="29449882" w14:textId="77777777" w:rsidTr="004106C5">
        <w:trPr>
          <w:trHeight w:val="20"/>
        </w:trPr>
        <w:tc>
          <w:tcPr>
            <w:tcW w:w="902" w:type="dxa"/>
            <w:shd w:val="clear" w:color="auto" w:fill="22AA86"/>
            <w:vAlign w:val="center"/>
          </w:tcPr>
          <w:p w14:paraId="4A2AF308"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Nr.</w:t>
            </w:r>
          </w:p>
        </w:tc>
        <w:tc>
          <w:tcPr>
            <w:tcW w:w="2256" w:type="dxa"/>
            <w:shd w:val="clear" w:color="auto" w:fill="22AA86"/>
            <w:vAlign w:val="center"/>
          </w:tcPr>
          <w:p w14:paraId="6CBA54A4"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Zona</w:t>
            </w:r>
          </w:p>
        </w:tc>
        <w:tc>
          <w:tcPr>
            <w:tcW w:w="902" w:type="dxa"/>
            <w:shd w:val="clear" w:color="auto" w:fill="22AA86"/>
            <w:vAlign w:val="center"/>
          </w:tcPr>
          <w:p w14:paraId="434E1682"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TIP</w:t>
            </w:r>
          </w:p>
        </w:tc>
        <w:tc>
          <w:tcPr>
            <w:tcW w:w="2124" w:type="dxa"/>
            <w:shd w:val="clear" w:color="auto" w:fill="22AA86"/>
            <w:vAlign w:val="center"/>
          </w:tcPr>
          <w:p w14:paraId="25C247AE"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UAT</w:t>
            </w:r>
          </w:p>
        </w:tc>
      </w:tr>
      <w:tr w:rsidR="009A7C30" w:rsidRPr="005A5270" w14:paraId="5ECDDD6D" w14:textId="77777777" w:rsidTr="004106C5">
        <w:trPr>
          <w:trHeight w:val="20"/>
        </w:trPr>
        <w:tc>
          <w:tcPr>
            <w:tcW w:w="902" w:type="dxa"/>
            <w:vAlign w:val="center"/>
          </w:tcPr>
          <w:p w14:paraId="479B72D7"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1</w:t>
            </w:r>
          </w:p>
        </w:tc>
        <w:tc>
          <w:tcPr>
            <w:tcW w:w="2256" w:type="dxa"/>
            <w:vAlign w:val="center"/>
          </w:tcPr>
          <w:p w14:paraId="3191841D"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3686167E"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Urban</w:t>
            </w:r>
          </w:p>
        </w:tc>
        <w:tc>
          <w:tcPr>
            <w:tcW w:w="2124" w:type="dxa"/>
            <w:vAlign w:val="center"/>
          </w:tcPr>
          <w:p w14:paraId="51199DF7"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CHIŞINEU-CRIŞ</w:t>
            </w:r>
          </w:p>
        </w:tc>
      </w:tr>
      <w:tr w:rsidR="009A7C30" w:rsidRPr="005A5270" w14:paraId="1FCDBF96" w14:textId="77777777" w:rsidTr="004106C5">
        <w:trPr>
          <w:trHeight w:val="20"/>
        </w:trPr>
        <w:tc>
          <w:tcPr>
            <w:tcW w:w="902" w:type="dxa"/>
            <w:vAlign w:val="center"/>
          </w:tcPr>
          <w:p w14:paraId="1AB4907E"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2</w:t>
            </w:r>
          </w:p>
        </w:tc>
        <w:tc>
          <w:tcPr>
            <w:tcW w:w="2256" w:type="dxa"/>
            <w:vAlign w:val="center"/>
          </w:tcPr>
          <w:p w14:paraId="1C17E8D9"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5C4C93B6"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00CBA6E1"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MIŞCA</w:t>
            </w:r>
          </w:p>
        </w:tc>
      </w:tr>
      <w:tr w:rsidR="009A7C30" w:rsidRPr="005A5270" w14:paraId="016D1F19" w14:textId="77777777" w:rsidTr="004106C5">
        <w:trPr>
          <w:trHeight w:val="20"/>
        </w:trPr>
        <w:tc>
          <w:tcPr>
            <w:tcW w:w="902" w:type="dxa"/>
            <w:vAlign w:val="center"/>
          </w:tcPr>
          <w:p w14:paraId="333B99A9"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3</w:t>
            </w:r>
          </w:p>
        </w:tc>
        <w:tc>
          <w:tcPr>
            <w:tcW w:w="2256" w:type="dxa"/>
            <w:vAlign w:val="center"/>
          </w:tcPr>
          <w:p w14:paraId="1082C845"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0449AF10"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19CDA62F"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ŞEPREUŞ</w:t>
            </w:r>
          </w:p>
        </w:tc>
      </w:tr>
      <w:tr w:rsidR="009A7C30" w:rsidRPr="005A5270" w14:paraId="37744D40" w14:textId="77777777" w:rsidTr="004106C5">
        <w:trPr>
          <w:trHeight w:val="20"/>
        </w:trPr>
        <w:tc>
          <w:tcPr>
            <w:tcW w:w="902" w:type="dxa"/>
            <w:vAlign w:val="center"/>
          </w:tcPr>
          <w:p w14:paraId="524EBEE3"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4</w:t>
            </w:r>
          </w:p>
        </w:tc>
        <w:tc>
          <w:tcPr>
            <w:tcW w:w="2256" w:type="dxa"/>
            <w:vAlign w:val="center"/>
          </w:tcPr>
          <w:p w14:paraId="31FDE086"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739B380A"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24C1BCCA"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SINTEA MARE</w:t>
            </w:r>
          </w:p>
        </w:tc>
      </w:tr>
      <w:tr w:rsidR="009A7C30" w:rsidRPr="005A5270" w14:paraId="6CD68A32" w14:textId="77777777" w:rsidTr="004106C5">
        <w:trPr>
          <w:trHeight w:val="20"/>
        </w:trPr>
        <w:tc>
          <w:tcPr>
            <w:tcW w:w="902" w:type="dxa"/>
            <w:vAlign w:val="center"/>
          </w:tcPr>
          <w:p w14:paraId="03C46F1D"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5</w:t>
            </w:r>
          </w:p>
        </w:tc>
        <w:tc>
          <w:tcPr>
            <w:tcW w:w="2256" w:type="dxa"/>
            <w:vAlign w:val="center"/>
          </w:tcPr>
          <w:p w14:paraId="21E75D5D"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43F58A9B"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3DD343A3"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ZERIND</w:t>
            </w:r>
          </w:p>
        </w:tc>
      </w:tr>
      <w:tr w:rsidR="009A7C30" w:rsidRPr="005A5270" w14:paraId="375A07DA" w14:textId="77777777" w:rsidTr="004106C5">
        <w:trPr>
          <w:trHeight w:val="20"/>
        </w:trPr>
        <w:tc>
          <w:tcPr>
            <w:tcW w:w="902" w:type="dxa"/>
            <w:vAlign w:val="center"/>
          </w:tcPr>
          <w:p w14:paraId="7D809307"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6</w:t>
            </w:r>
          </w:p>
        </w:tc>
        <w:tc>
          <w:tcPr>
            <w:tcW w:w="2256" w:type="dxa"/>
            <w:vAlign w:val="center"/>
          </w:tcPr>
          <w:p w14:paraId="48955EEA"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25671C17"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7FAD531A"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PILU</w:t>
            </w:r>
          </w:p>
        </w:tc>
      </w:tr>
      <w:tr w:rsidR="009A7C30" w:rsidRPr="005A5270" w14:paraId="68E7B00A" w14:textId="77777777" w:rsidTr="004106C5">
        <w:trPr>
          <w:trHeight w:val="20"/>
        </w:trPr>
        <w:tc>
          <w:tcPr>
            <w:tcW w:w="902" w:type="dxa"/>
            <w:vAlign w:val="center"/>
          </w:tcPr>
          <w:p w14:paraId="13EC1655"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7</w:t>
            </w:r>
          </w:p>
        </w:tc>
        <w:tc>
          <w:tcPr>
            <w:tcW w:w="2256" w:type="dxa"/>
            <w:vAlign w:val="center"/>
          </w:tcPr>
          <w:p w14:paraId="63217014"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14D587C2"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5EC5E4CF"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SOCODOR</w:t>
            </w:r>
          </w:p>
        </w:tc>
      </w:tr>
      <w:tr w:rsidR="009A7C30" w:rsidRPr="005A5270" w14:paraId="0E299915" w14:textId="77777777" w:rsidTr="004106C5">
        <w:trPr>
          <w:trHeight w:val="20"/>
        </w:trPr>
        <w:tc>
          <w:tcPr>
            <w:tcW w:w="902" w:type="dxa"/>
            <w:vAlign w:val="center"/>
          </w:tcPr>
          <w:p w14:paraId="1B595D7B"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8</w:t>
            </w:r>
          </w:p>
        </w:tc>
        <w:tc>
          <w:tcPr>
            <w:tcW w:w="2256" w:type="dxa"/>
            <w:vAlign w:val="center"/>
          </w:tcPr>
          <w:p w14:paraId="4E63F619"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6BE502AF"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4BA4D91A"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GRĂNICERI</w:t>
            </w:r>
          </w:p>
        </w:tc>
      </w:tr>
      <w:tr w:rsidR="009A7C30" w:rsidRPr="005A5270" w14:paraId="5D34FC7D" w14:textId="77777777" w:rsidTr="004106C5">
        <w:trPr>
          <w:trHeight w:val="20"/>
        </w:trPr>
        <w:tc>
          <w:tcPr>
            <w:tcW w:w="902" w:type="dxa"/>
            <w:vAlign w:val="center"/>
          </w:tcPr>
          <w:p w14:paraId="6CE27DE9"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9</w:t>
            </w:r>
          </w:p>
        </w:tc>
        <w:tc>
          <w:tcPr>
            <w:tcW w:w="2256" w:type="dxa"/>
            <w:vAlign w:val="center"/>
          </w:tcPr>
          <w:p w14:paraId="48055831"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10153615"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18C874C9"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OLARI</w:t>
            </w:r>
          </w:p>
        </w:tc>
      </w:tr>
      <w:tr w:rsidR="009A7C30" w:rsidRPr="005A5270" w14:paraId="75B05517" w14:textId="77777777" w:rsidTr="004106C5">
        <w:trPr>
          <w:trHeight w:val="20"/>
        </w:trPr>
        <w:tc>
          <w:tcPr>
            <w:tcW w:w="902" w:type="dxa"/>
            <w:vAlign w:val="center"/>
          </w:tcPr>
          <w:p w14:paraId="54C72D76"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10</w:t>
            </w:r>
          </w:p>
        </w:tc>
        <w:tc>
          <w:tcPr>
            <w:tcW w:w="2256" w:type="dxa"/>
            <w:vAlign w:val="center"/>
          </w:tcPr>
          <w:p w14:paraId="7827F0D7"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2F4F544E"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1161F2E7"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ZĂRAND</w:t>
            </w:r>
          </w:p>
        </w:tc>
      </w:tr>
      <w:tr w:rsidR="009A7C30" w:rsidRPr="005A5270" w14:paraId="451712B2" w14:textId="77777777" w:rsidTr="004106C5">
        <w:trPr>
          <w:trHeight w:val="20"/>
        </w:trPr>
        <w:tc>
          <w:tcPr>
            <w:tcW w:w="902" w:type="dxa"/>
            <w:vAlign w:val="center"/>
          </w:tcPr>
          <w:p w14:paraId="08BD5702"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11</w:t>
            </w:r>
          </w:p>
        </w:tc>
        <w:tc>
          <w:tcPr>
            <w:tcW w:w="2256" w:type="dxa"/>
            <w:vAlign w:val="center"/>
          </w:tcPr>
          <w:p w14:paraId="62BFA0BF"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14:paraId="6C86A1FD" w14:textId="77777777"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14:paraId="0401689D" w14:textId="77777777"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ŞIMAND</w:t>
            </w:r>
          </w:p>
        </w:tc>
      </w:tr>
    </w:tbl>
    <w:p w14:paraId="21351154"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3-3</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3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14:paraId="28ADD867" w14:textId="77777777" w:rsidTr="004106C5">
        <w:trPr>
          <w:trHeight w:val="20"/>
        </w:trPr>
        <w:tc>
          <w:tcPr>
            <w:tcW w:w="902" w:type="dxa"/>
            <w:shd w:val="clear" w:color="auto" w:fill="22AA86"/>
            <w:vAlign w:val="center"/>
          </w:tcPr>
          <w:p w14:paraId="0BE6951E"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14:paraId="27F34BF5"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14:paraId="3BB5C85A"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14:paraId="47D3F013"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14:paraId="0CDE55E5" w14:textId="77777777" w:rsidTr="004106C5">
        <w:trPr>
          <w:trHeight w:val="20"/>
        </w:trPr>
        <w:tc>
          <w:tcPr>
            <w:tcW w:w="902" w:type="dxa"/>
            <w:vAlign w:val="center"/>
          </w:tcPr>
          <w:p w14:paraId="3053B68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14:paraId="168EC525"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7E2DDD5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4090C4E5"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INEU</w:t>
            </w:r>
          </w:p>
        </w:tc>
      </w:tr>
      <w:tr w:rsidR="009A7C30" w:rsidRPr="005A5270" w14:paraId="33B7ECE7" w14:textId="77777777" w:rsidTr="004106C5">
        <w:trPr>
          <w:trHeight w:val="20"/>
        </w:trPr>
        <w:tc>
          <w:tcPr>
            <w:tcW w:w="902" w:type="dxa"/>
            <w:vAlign w:val="center"/>
          </w:tcPr>
          <w:p w14:paraId="4891D75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14:paraId="1DFF9B7F"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71FD1E0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16757937"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APATEU</w:t>
            </w:r>
          </w:p>
        </w:tc>
      </w:tr>
      <w:tr w:rsidR="009A7C30" w:rsidRPr="005A5270" w14:paraId="76C07503" w14:textId="77777777" w:rsidTr="004106C5">
        <w:trPr>
          <w:trHeight w:val="20"/>
        </w:trPr>
        <w:tc>
          <w:tcPr>
            <w:tcW w:w="902" w:type="dxa"/>
            <w:vAlign w:val="center"/>
          </w:tcPr>
          <w:p w14:paraId="32081D0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14:paraId="7C4F7255"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0EE2155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1258E11B"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ARCHIŞ</w:t>
            </w:r>
          </w:p>
        </w:tc>
      </w:tr>
      <w:tr w:rsidR="009A7C30" w:rsidRPr="005A5270" w14:paraId="3FFF96DD" w14:textId="77777777" w:rsidTr="004106C5">
        <w:trPr>
          <w:trHeight w:val="20"/>
        </w:trPr>
        <w:tc>
          <w:tcPr>
            <w:tcW w:w="902" w:type="dxa"/>
            <w:vAlign w:val="center"/>
          </w:tcPr>
          <w:p w14:paraId="5055FAB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14:paraId="0D80E7E0"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254C2D3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66FF464"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BELIU</w:t>
            </w:r>
          </w:p>
        </w:tc>
      </w:tr>
      <w:tr w:rsidR="009A7C30" w:rsidRPr="005A5270" w14:paraId="0D116AB9" w14:textId="77777777" w:rsidTr="004106C5">
        <w:trPr>
          <w:trHeight w:val="20"/>
        </w:trPr>
        <w:tc>
          <w:tcPr>
            <w:tcW w:w="902" w:type="dxa"/>
            <w:vAlign w:val="center"/>
          </w:tcPr>
          <w:p w14:paraId="4B4B83E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14:paraId="2B10638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2EC607E2"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E292F8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BOCSIG</w:t>
            </w:r>
          </w:p>
        </w:tc>
      </w:tr>
      <w:tr w:rsidR="009A7C30" w:rsidRPr="005A5270" w14:paraId="34A2A4ED" w14:textId="77777777" w:rsidTr="004106C5">
        <w:trPr>
          <w:trHeight w:val="20"/>
        </w:trPr>
        <w:tc>
          <w:tcPr>
            <w:tcW w:w="902" w:type="dxa"/>
            <w:vAlign w:val="center"/>
          </w:tcPr>
          <w:p w14:paraId="7037E77D"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14:paraId="2BB88DAA"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621F71E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B62494B"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CERMEI</w:t>
            </w:r>
          </w:p>
        </w:tc>
      </w:tr>
      <w:tr w:rsidR="009A7C30" w:rsidRPr="005A5270" w14:paraId="15412B93" w14:textId="77777777" w:rsidTr="004106C5">
        <w:trPr>
          <w:trHeight w:val="20"/>
        </w:trPr>
        <w:tc>
          <w:tcPr>
            <w:tcW w:w="902" w:type="dxa"/>
            <w:vAlign w:val="center"/>
          </w:tcPr>
          <w:p w14:paraId="5E9DFA7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14:paraId="6D9F071D"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08E0D9D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5122C7B"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CRAIVA</w:t>
            </w:r>
          </w:p>
        </w:tc>
      </w:tr>
      <w:tr w:rsidR="009A7C30" w:rsidRPr="005A5270" w14:paraId="6751395E" w14:textId="77777777" w:rsidTr="004106C5">
        <w:trPr>
          <w:trHeight w:val="20"/>
        </w:trPr>
        <w:tc>
          <w:tcPr>
            <w:tcW w:w="902" w:type="dxa"/>
            <w:vAlign w:val="center"/>
          </w:tcPr>
          <w:p w14:paraId="0031656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14:paraId="020C8A7F"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3629EEB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1B7129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HĂŞMAŞ</w:t>
            </w:r>
          </w:p>
        </w:tc>
      </w:tr>
      <w:tr w:rsidR="009A7C30" w:rsidRPr="005A5270" w14:paraId="2B21EF59" w14:textId="77777777" w:rsidTr="004106C5">
        <w:trPr>
          <w:trHeight w:val="20"/>
        </w:trPr>
        <w:tc>
          <w:tcPr>
            <w:tcW w:w="902" w:type="dxa"/>
            <w:vAlign w:val="center"/>
          </w:tcPr>
          <w:p w14:paraId="3212B76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14:paraId="131386C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6F2619E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23BD2ADC"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SELEUŞ</w:t>
            </w:r>
          </w:p>
        </w:tc>
      </w:tr>
      <w:tr w:rsidR="009A7C30" w:rsidRPr="005A5270" w14:paraId="51D27013" w14:textId="77777777" w:rsidTr="004106C5">
        <w:trPr>
          <w:trHeight w:val="20"/>
        </w:trPr>
        <w:tc>
          <w:tcPr>
            <w:tcW w:w="902" w:type="dxa"/>
            <w:vAlign w:val="center"/>
          </w:tcPr>
          <w:p w14:paraId="4FE7F05D"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14:paraId="0FFD011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7820B3D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19A1089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ŞICULA</w:t>
            </w:r>
          </w:p>
        </w:tc>
      </w:tr>
      <w:tr w:rsidR="009A7C30" w:rsidRPr="005A5270" w14:paraId="6418887A" w14:textId="77777777" w:rsidTr="004106C5">
        <w:trPr>
          <w:trHeight w:val="20"/>
        </w:trPr>
        <w:tc>
          <w:tcPr>
            <w:tcW w:w="902" w:type="dxa"/>
            <w:vAlign w:val="center"/>
          </w:tcPr>
          <w:p w14:paraId="11227B1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11</w:t>
            </w:r>
          </w:p>
        </w:tc>
        <w:tc>
          <w:tcPr>
            <w:tcW w:w="2256" w:type="dxa"/>
            <w:vAlign w:val="center"/>
          </w:tcPr>
          <w:p w14:paraId="72D91AA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0DE0C88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3796B5D"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ŞILINDIA</w:t>
            </w:r>
          </w:p>
        </w:tc>
      </w:tr>
      <w:tr w:rsidR="009A7C30" w:rsidRPr="005A5270" w14:paraId="0D677245" w14:textId="77777777" w:rsidTr="004106C5">
        <w:trPr>
          <w:trHeight w:val="20"/>
        </w:trPr>
        <w:tc>
          <w:tcPr>
            <w:tcW w:w="902" w:type="dxa"/>
            <w:vAlign w:val="center"/>
          </w:tcPr>
          <w:p w14:paraId="1C38AB4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14:paraId="450F9F6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03631FB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CC57007"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TAUŢ</w:t>
            </w:r>
          </w:p>
        </w:tc>
      </w:tr>
      <w:tr w:rsidR="009A7C30" w:rsidRPr="005A5270" w14:paraId="20C42CD4" w14:textId="77777777" w:rsidTr="004106C5">
        <w:trPr>
          <w:trHeight w:val="20"/>
        </w:trPr>
        <w:tc>
          <w:tcPr>
            <w:tcW w:w="902" w:type="dxa"/>
            <w:vAlign w:val="center"/>
          </w:tcPr>
          <w:p w14:paraId="54977D9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14:paraId="52BA9A8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14:paraId="5BC6B9C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1D202D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TÂRNOVA</w:t>
            </w:r>
          </w:p>
        </w:tc>
      </w:tr>
    </w:tbl>
    <w:p w14:paraId="20F88D5F"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3-4</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4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14:paraId="5775847B" w14:textId="77777777" w:rsidTr="004106C5">
        <w:trPr>
          <w:trHeight w:val="20"/>
        </w:trPr>
        <w:tc>
          <w:tcPr>
            <w:tcW w:w="902" w:type="dxa"/>
            <w:shd w:val="clear" w:color="auto" w:fill="22AA86"/>
            <w:vAlign w:val="center"/>
          </w:tcPr>
          <w:p w14:paraId="7A542C81"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14:paraId="0A3C5D82"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14:paraId="48DBF574"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14:paraId="396449F1"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14:paraId="1795C78E" w14:textId="77777777" w:rsidTr="004106C5">
        <w:trPr>
          <w:trHeight w:val="20"/>
        </w:trPr>
        <w:tc>
          <w:tcPr>
            <w:tcW w:w="902" w:type="dxa"/>
            <w:vAlign w:val="center"/>
          </w:tcPr>
          <w:p w14:paraId="52684C0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14:paraId="0639B79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6F449F7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36A5F43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SEBIŞ</w:t>
            </w:r>
          </w:p>
        </w:tc>
      </w:tr>
      <w:tr w:rsidR="009A7C30" w:rsidRPr="005A5270" w14:paraId="6A560B6B" w14:textId="77777777" w:rsidTr="004106C5">
        <w:trPr>
          <w:trHeight w:val="20"/>
        </w:trPr>
        <w:tc>
          <w:tcPr>
            <w:tcW w:w="902" w:type="dxa"/>
            <w:vAlign w:val="center"/>
          </w:tcPr>
          <w:p w14:paraId="68155E9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14:paraId="16D99B33"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3523A1A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2FE8C3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ALMAŞ</w:t>
            </w:r>
          </w:p>
        </w:tc>
      </w:tr>
      <w:tr w:rsidR="009A7C30" w:rsidRPr="005A5270" w14:paraId="11FFB253" w14:textId="77777777" w:rsidTr="004106C5">
        <w:trPr>
          <w:trHeight w:val="20"/>
        </w:trPr>
        <w:tc>
          <w:tcPr>
            <w:tcW w:w="902" w:type="dxa"/>
            <w:vAlign w:val="center"/>
          </w:tcPr>
          <w:p w14:paraId="0201083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14:paraId="7CA55250"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6D53BE9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40C2F36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BÂRSA</w:t>
            </w:r>
          </w:p>
        </w:tc>
      </w:tr>
      <w:tr w:rsidR="009A7C30" w:rsidRPr="005A5270" w14:paraId="117BD94F" w14:textId="77777777" w:rsidTr="004106C5">
        <w:trPr>
          <w:trHeight w:val="20"/>
        </w:trPr>
        <w:tc>
          <w:tcPr>
            <w:tcW w:w="902" w:type="dxa"/>
            <w:vAlign w:val="center"/>
          </w:tcPr>
          <w:p w14:paraId="1968C4B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14:paraId="634F5A8C"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7651A44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518BF9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BRAZII</w:t>
            </w:r>
          </w:p>
        </w:tc>
      </w:tr>
      <w:tr w:rsidR="009A7C30" w:rsidRPr="005A5270" w14:paraId="55478AB2" w14:textId="77777777" w:rsidTr="004106C5">
        <w:trPr>
          <w:trHeight w:val="20"/>
        </w:trPr>
        <w:tc>
          <w:tcPr>
            <w:tcW w:w="902" w:type="dxa"/>
            <w:vAlign w:val="center"/>
          </w:tcPr>
          <w:p w14:paraId="574C550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14:paraId="2668047B"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7F80A8F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5DEF41C"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BUTENI</w:t>
            </w:r>
          </w:p>
        </w:tc>
      </w:tr>
      <w:tr w:rsidR="009A7C30" w:rsidRPr="005A5270" w14:paraId="0417F461" w14:textId="77777777" w:rsidTr="004106C5">
        <w:trPr>
          <w:trHeight w:val="20"/>
        </w:trPr>
        <w:tc>
          <w:tcPr>
            <w:tcW w:w="902" w:type="dxa"/>
            <w:vAlign w:val="center"/>
          </w:tcPr>
          <w:p w14:paraId="34A0B52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14:paraId="1452F8AF"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4E1AFEA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CA94062"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CĂRAND</w:t>
            </w:r>
          </w:p>
        </w:tc>
      </w:tr>
      <w:tr w:rsidR="009A7C30" w:rsidRPr="005A5270" w14:paraId="48050FE1" w14:textId="77777777" w:rsidTr="004106C5">
        <w:trPr>
          <w:trHeight w:val="20"/>
        </w:trPr>
        <w:tc>
          <w:tcPr>
            <w:tcW w:w="902" w:type="dxa"/>
            <w:vAlign w:val="center"/>
          </w:tcPr>
          <w:p w14:paraId="2606DB9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14:paraId="702426F2"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35F6F6F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5E6E497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CHISINDIA</w:t>
            </w:r>
          </w:p>
        </w:tc>
      </w:tr>
      <w:tr w:rsidR="009A7C30" w:rsidRPr="005A5270" w14:paraId="39B625DC" w14:textId="77777777" w:rsidTr="004106C5">
        <w:trPr>
          <w:trHeight w:val="20"/>
        </w:trPr>
        <w:tc>
          <w:tcPr>
            <w:tcW w:w="902" w:type="dxa"/>
            <w:vAlign w:val="center"/>
          </w:tcPr>
          <w:p w14:paraId="053F06A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14:paraId="5DEFEFD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58CFFE0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E50B82B"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DEZNA</w:t>
            </w:r>
          </w:p>
        </w:tc>
      </w:tr>
      <w:tr w:rsidR="009A7C30" w:rsidRPr="005A5270" w14:paraId="2A01CE54" w14:textId="77777777" w:rsidTr="004106C5">
        <w:trPr>
          <w:trHeight w:val="20"/>
        </w:trPr>
        <w:tc>
          <w:tcPr>
            <w:tcW w:w="902" w:type="dxa"/>
            <w:vAlign w:val="center"/>
          </w:tcPr>
          <w:p w14:paraId="1BD7336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14:paraId="29DBBF0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6E3C236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1426A7D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DIECI</w:t>
            </w:r>
          </w:p>
        </w:tc>
      </w:tr>
      <w:tr w:rsidR="009A7C30" w:rsidRPr="005A5270" w14:paraId="02E23B58" w14:textId="77777777" w:rsidTr="004106C5">
        <w:trPr>
          <w:trHeight w:val="20"/>
        </w:trPr>
        <w:tc>
          <w:tcPr>
            <w:tcW w:w="902" w:type="dxa"/>
            <w:vAlign w:val="center"/>
          </w:tcPr>
          <w:p w14:paraId="2255439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14:paraId="3C0E878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1471AB5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7C81BDF"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GURAHONŢ</w:t>
            </w:r>
          </w:p>
        </w:tc>
      </w:tr>
      <w:tr w:rsidR="009A7C30" w:rsidRPr="005A5270" w14:paraId="305D25F4" w14:textId="77777777" w:rsidTr="004106C5">
        <w:trPr>
          <w:trHeight w:val="20"/>
        </w:trPr>
        <w:tc>
          <w:tcPr>
            <w:tcW w:w="902" w:type="dxa"/>
            <w:vAlign w:val="center"/>
          </w:tcPr>
          <w:p w14:paraId="3C0B3FB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11</w:t>
            </w:r>
          </w:p>
        </w:tc>
        <w:tc>
          <w:tcPr>
            <w:tcW w:w="2256" w:type="dxa"/>
            <w:vAlign w:val="center"/>
          </w:tcPr>
          <w:p w14:paraId="1698116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62E120B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71B10D6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HĂLMĂGEL</w:t>
            </w:r>
          </w:p>
        </w:tc>
      </w:tr>
      <w:tr w:rsidR="009A7C30" w:rsidRPr="005A5270" w14:paraId="7BDF32FD" w14:textId="77777777" w:rsidTr="004106C5">
        <w:trPr>
          <w:trHeight w:val="20"/>
        </w:trPr>
        <w:tc>
          <w:tcPr>
            <w:tcW w:w="902" w:type="dxa"/>
            <w:vAlign w:val="center"/>
          </w:tcPr>
          <w:p w14:paraId="0085D83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14:paraId="29C3550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45A27C4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585DF9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HĂLMAGIU</w:t>
            </w:r>
          </w:p>
        </w:tc>
      </w:tr>
      <w:tr w:rsidR="009A7C30" w:rsidRPr="005A5270" w14:paraId="5997C959" w14:textId="77777777" w:rsidTr="004106C5">
        <w:trPr>
          <w:trHeight w:val="20"/>
        </w:trPr>
        <w:tc>
          <w:tcPr>
            <w:tcW w:w="902" w:type="dxa"/>
            <w:vAlign w:val="center"/>
          </w:tcPr>
          <w:p w14:paraId="3CB4084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14:paraId="61AE42B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754245C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A7C320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IGNEŞTI</w:t>
            </w:r>
          </w:p>
        </w:tc>
      </w:tr>
      <w:tr w:rsidR="009A7C30" w:rsidRPr="005A5270" w14:paraId="6517546C" w14:textId="77777777" w:rsidTr="004106C5">
        <w:trPr>
          <w:trHeight w:val="20"/>
        </w:trPr>
        <w:tc>
          <w:tcPr>
            <w:tcW w:w="902" w:type="dxa"/>
            <w:vAlign w:val="center"/>
          </w:tcPr>
          <w:p w14:paraId="2F144BE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14</w:t>
            </w:r>
          </w:p>
        </w:tc>
        <w:tc>
          <w:tcPr>
            <w:tcW w:w="2256" w:type="dxa"/>
            <w:vAlign w:val="center"/>
          </w:tcPr>
          <w:p w14:paraId="38AFA37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451F1D4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55B392E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MONEASA</w:t>
            </w:r>
          </w:p>
        </w:tc>
      </w:tr>
      <w:tr w:rsidR="009A7C30" w:rsidRPr="005A5270" w14:paraId="11996F5D" w14:textId="77777777" w:rsidTr="004106C5">
        <w:trPr>
          <w:trHeight w:val="20"/>
        </w:trPr>
        <w:tc>
          <w:tcPr>
            <w:tcW w:w="902" w:type="dxa"/>
            <w:vAlign w:val="center"/>
          </w:tcPr>
          <w:p w14:paraId="4B0EAF6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p>
        </w:tc>
        <w:tc>
          <w:tcPr>
            <w:tcW w:w="2256" w:type="dxa"/>
            <w:vAlign w:val="center"/>
          </w:tcPr>
          <w:p w14:paraId="0D6B685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6C8EC9B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CDD51D7"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PLEŞCUŢA</w:t>
            </w:r>
          </w:p>
        </w:tc>
      </w:tr>
      <w:tr w:rsidR="009A7C30" w:rsidRPr="005A5270" w14:paraId="4915D681" w14:textId="77777777" w:rsidTr="004106C5">
        <w:trPr>
          <w:trHeight w:val="20"/>
        </w:trPr>
        <w:tc>
          <w:tcPr>
            <w:tcW w:w="902" w:type="dxa"/>
            <w:vAlign w:val="center"/>
          </w:tcPr>
          <w:p w14:paraId="4651F67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16</w:t>
            </w:r>
          </w:p>
        </w:tc>
        <w:tc>
          <w:tcPr>
            <w:tcW w:w="2256" w:type="dxa"/>
            <w:vAlign w:val="center"/>
          </w:tcPr>
          <w:p w14:paraId="5169D99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14:paraId="64CE9C2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5495384"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VÂRFURILE</w:t>
            </w:r>
          </w:p>
        </w:tc>
      </w:tr>
    </w:tbl>
    <w:p w14:paraId="65D2EDC0" w14:textId="77777777" w:rsidR="009A7C30" w:rsidRPr="005A5270" w:rsidRDefault="009A7C30" w:rsidP="009A7C30">
      <w:pPr>
        <w:spacing w:before="120"/>
        <w:ind w:right="28"/>
        <w:jc w:val="center"/>
        <w:rPr>
          <w:rFonts w:ascii="Times New Roman" w:hAnsi="Times New Roman" w:cs="Times New Roman"/>
          <w:b/>
          <w:bCs/>
          <w:sz w:val="24"/>
          <w:szCs w:val="24"/>
        </w:rPr>
      </w:pPr>
    </w:p>
    <w:p w14:paraId="67F7C540" w14:textId="77777777" w:rsidR="009A7C30" w:rsidRPr="005A5270" w:rsidRDefault="009A7C30" w:rsidP="009A7C30">
      <w:pPr>
        <w:spacing w:before="120"/>
        <w:ind w:right="28"/>
        <w:jc w:val="center"/>
        <w:rPr>
          <w:rFonts w:ascii="Times New Roman" w:hAnsi="Times New Roman" w:cs="Times New Roman"/>
          <w:b/>
          <w:bCs/>
          <w:sz w:val="24"/>
          <w:szCs w:val="24"/>
        </w:rPr>
      </w:pPr>
    </w:p>
    <w:p w14:paraId="275714AC"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2"/>
          <w:sz w:val="24"/>
          <w:szCs w:val="24"/>
        </w:rPr>
        <w:t xml:space="preserve"> </w:t>
      </w:r>
      <w:r w:rsidRPr="005A5270">
        <w:rPr>
          <w:rFonts w:ascii="Times New Roman" w:hAnsi="Times New Roman" w:cs="Times New Roman"/>
          <w:b/>
          <w:bCs/>
          <w:sz w:val="24"/>
          <w:szCs w:val="24"/>
        </w:rPr>
        <w:t>3-5</w:t>
      </w:r>
      <w:r w:rsidRPr="005A5270">
        <w:rPr>
          <w:rFonts w:ascii="Times New Roman" w:hAnsi="Times New Roman" w:cs="Times New Roman"/>
          <w:sz w:val="24"/>
          <w:szCs w:val="24"/>
        </w:rPr>
        <w:t xml:space="preserve"> Zona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5 de 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14:paraId="14249919" w14:textId="77777777" w:rsidTr="004106C5">
        <w:trPr>
          <w:trHeight w:val="20"/>
        </w:trPr>
        <w:tc>
          <w:tcPr>
            <w:tcW w:w="902" w:type="dxa"/>
            <w:shd w:val="clear" w:color="auto" w:fill="22AA86"/>
            <w:vAlign w:val="center"/>
          </w:tcPr>
          <w:p w14:paraId="52C0DDF4"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14:paraId="4C0FC0D1"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14:paraId="1364F057" w14:textId="77777777"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14:paraId="2264E7FD" w14:textId="77777777"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14:paraId="3EB534CB" w14:textId="77777777" w:rsidTr="004106C5">
        <w:trPr>
          <w:trHeight w:val="20"/>
        </w:trPr>
        <w:tc>
          <w:tcPr>
            <w:tcW w:w="902" w:type="dxa"/>
            <w:vAlign w:val="center"/>
          </w:tcPr>
          <w:p w14:paraId="5B1212CC"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14:paraId="5F67F73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32841AC0"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14:paraId="110317D0"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LIPOVA</w:t>
            </w:r>
          </w:p>
        </w:tc>
      </w:tr>
      <w:tr w:rsidR="009A7C30" w:rsidRPr="005A5270" w14:paraId="3297BCD0" w14:textId="77777777" w:rsidTr="004106C5">
        <w:trPr>
          <w:trHeight w:val="20"/>
        </w:trPr>
        <w:tc>
          <w:tcPr>
            <w:tcW w:w="902" w:type="dxa"/>
            <w:vAlign w:val="center"/>
          </w:tcPr>
          <w:p w14:paraId="48B72C5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14:paraId="362D8C6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0C6F3F9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22E7D309"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BÂRZAVA</w:t>
            </w:r>
          </w:p>
        </w:tc>
      </w:tr>
      <w:tr w:rsidR="009A7C30" w:rsidRPr="005A5270" w14:paraId="02675CD4" w14:textId="77777777" w:rsidTr="004106C5">
        <w:trPr>
          <w:trHeight w:val="20"/>
        </w:trPr>
        <w:tc>
          <w:tcPr>
            <w:tcW w:w="902" w:type="dxa"/>
            <w:vAlign w:val="center"/>
          </w:tcPr>
          <w:p w14:paraId="0233486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14:paraId="046DBD9D"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010FDED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58E5C94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BATA</w:t>
            </w:r>
          </w:p>
        </w:tc>
      </w:tr>
      <w:tr w:rsidR="009A7C30" w:rsidRPr="005A5270" w14:paraId="460D0921" w14:textId="77777777" w:rsidTr="004106C5">
        <w:trPr>
          <w:trHeight w:val="20"/>
        </w:trPr>
        <w:tc>
          <w:tcPr>
            <w:tcW w:w="902" w:type="dxa"/>
            <w:vAlign w:val="center"/>
          </w:tcPr>
          <w:p w14:paraId="5260D342"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14:paraId="6795653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6957EDF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D508BB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BIRCHIŞ</w:t>
            </w:r>
          </w:p>
        </w:tc>
      </w:tr>
      <w:tr w:rsidR="009A7C30" w:rsidRPr="005A5270" w14:paraId="55E513E6" w14:textId="77777777" w:rsidTr="004106C5">
        <w:trPr>
          <w:trHeight w:val="20"/>
        </w:trPr>
        <w:tc>
          <w:tcPr>
            <w:tcW w:w="902" w:type="dxa"/>
            <w:vAlign w:val="center"/>
          </w:tcPr>
          <w:p w14:paraId="7D24176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14:paraId="6CA35B4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51F2ADD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66048166"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CONOP</w:t>
            </w:r>
          </w:p>
        </w:tc>
      </w:tr>
      <w:tr w:rsidR="009A7C30" w:rsidRPr="005A5270" w14:paraId="2396D008" w14:textId="77777777" w:rsidTr="004106C5">
        <w:trPr>
          <w:trHeight w:val="20"/>
        </w:trPr>
        <w:tc>
          <w:tcPr>
            <w:tcW w:w="902" w:type="dxa"/>
            <w:vAlign w:val="center"/>
          </w:tcPr>
          <w:p w14:paraId="5039435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14:paraId="3FD8F97B"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01E7C937"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41EFB2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GHIOROC</w:t>
            </w:r>
          </w:p>
        </w:tc>
      </w:tr>
      <w:tr w:rsidR="009A7C30" w:rsidRPr="005A5270" w14:paraId="4B6E6D56" w14:textId="77777777" w:rsidTr="004106C5">
        <w:trPr>
          <w:trHeight w:val="20"/>
        </w:trPr>
        <w:tc>
          <w:tcPr>
            <w:tcW w:w="902" w:type="dxa"/>
            <w:vAlign w:val="center"/>
          </w:tcPr>
          <w:p w14:paraId="6BB795D9"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14:paraId="7CFCA8F4"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03EA940D"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593E707E"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PĂULIŞ</w:t>
            </w:r>
          </w:p>
        </w:tc>
      </w:tr>
      <w:tr w:rsidR="009A7C30" w:rsidRPr="005A5270" w14:paraId="4C82E45A" w14:textId="77777777" w:rsidTr="004106C5">
        <w:trPr>
          <w:trHeight w:val="20"/>
        </w:trPr>
        <w:tc>
          <w:tcPr>
            <w:tcW w:w="902" w:type="dxa"/>
            <w:vAlign w:val="center"/>
          </w:tcPr>
          <w:p w14:paraId="666554B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14:paraId="587077A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6DAA325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559AE5D"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PETRIŞ</w:t>
            </w:r>
          </w:p>
        </w:tc>
      </w:tr>
      <w:tr w:rsidR="009A7C30" w:rsidRPr="005A5270" w14:paraId="53B4FA2F" w14:textId="77777777" w:rsidTr="004106C5">
        <w:trPr>
          <w:trHeight w:val="20"/>
        </w:trPr>
        <w:tc>
          <w:tcPr>
            <w:tcW w:w="902" w:type="dxa"/>
            <w:vAlign w:val="center"/>
          </w:tcPr>
          <w:p w14:paraId="547F1DD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14:paraId="2BA9D14D"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2CCF2FE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236E2603"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SĂVÂRŞIN</w:t>
            </w:r>
          </w:p>
        </w:tc>
      </w:tr>
      <w:tr w:rsidR="009A7C30" w:rsidRPr="005A5270" w14:paraId="0100753B" w14:textId="77777777" w:rsidTr="004106C5">
        <w:trPr>
          <w:trHeight w:val="20"/>
        </w:trPr>
        <w:tc>
          <w:tcPr>
            <w:tcW w:w="902" w:type="dxa"/>
            <w:vAlign w:val="center"/>
          </w:tcPr>
          <w:p w14:paraId="60EEC6A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14:paraId="4347A585"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2EA5C9A4"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293568C1"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ŞIŞTAROVĂŢ</w:t>
            </w:r>
          </w:p>
        </w:tc>
      </w:tr>
      <w:tr w:rsidR="009A7C30" w:rsidRPr="005A5270" w14:paraId="6E5CCF19" w14:textId="77777777" w:rsidTr="004106C5">
        <w:trPr>
          <w:trHeight w:val="20"/>
        </w:trPr>
        <w:tc>
          <w:tcPr>
            <w:tcW w:w="902" w:type="dxa"/>
            <w:vAlign w:val="center"/>
          </w:tcPr>
          <w:p w14:paraId="099E05F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11</w:t>
            </w:r>
          </w:p>
        </w:tc>
        <w:tc>
          <w:tcPr>
            <w:tcW w:w="2256" w:type="dxa"/>
            <w:vAlign w:val="center"/>
          </w:tcPr>
          <w:p w14:paraId="0E58A58A"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79D349F3"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39C8FB4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USUSĂU</w:t>
            </w:r>
          </w:p>
        </w:tc>
      </w:tr>
      <w:tr w:rsidR="009A7C30" w:rsidRPr="005A5270" w14:paraId="1CAA023E" w14:textId="77777777" w:rsidTr="004106C5">
        <w:trPr>
          <w:trHeight w:val="20"/>
        </w:trPr>
        <w:tc>
          <w:tcPr>
            <w:tcW w:w="902" w:type="dxa"/>
            <w:vAlign w:val="center"/>
          </w:tcPr>
          <w:p w14:paraId="7981D908"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14:paraId="056FF7EE"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338707DB"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5E451E5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VĂRĂDIA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MUREŞ</w:t>
            </w:r>
          </w:p>
        </w:tc>
      </w:tr>
      <w:tr w:rsidR="009A7C30" w:rsidRPr="005A5270" w14:paraId="52C146A0" w14:textId="77777777" w:rsidTr="004106C5">
        <w:trPr>
          <w:trHeight w:val="20"/>
        </w:trPr>
        <w:tc>
          <w:tcPr>
            <w:tcW w:w="902" w:type="dxa"/>
            <w:vAlign w:val="center"/>
          </w:tcPr>
          <w:p w14:paraId="4124CA0F"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14:paraId="3B686A81"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14:paraId="2FCAB486" w14:textId="77777777"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14:paraId="0E7C5478" w14:textId="77777777"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ZĂBRANI</w:t>
            </w:r>
          </w:p>
        </w:tc>
      </w:tr>
    </w:tbl>
    <w:p w14:paraId="5BBF4975"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spacing w:val="-1"/>
          <w:w w:val="105"/>
          <w:sz w:val="24"/>
          <w:szCs w:val="24"/>
        </w:rPr>
        <w:t>Cantități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colectate</w:t>
      </w:r>
    </w:p>
    <w:p w14:paraId="5471E578" w14:textId="77777777"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3-6</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Cantități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ADISGID-Operatori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colectare t/an</w:t>
      </w:r>
    </w:p>
    <w:tbl>
      <w:tblPr>
        <w:tblW w:w="54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890"/>
        <w:gridCol w:w="1230"/>
        <w:gridCol w:w="1137"/>
        <w:gridCol w:w="1123"/>
        <w:gridCol w:w="1230"/>
        <w:gridCol w:w="1137"/>
        <w:gridCol w:w="1123"/>
        <w:gridCol w:w="1230"/>
        <w:gridCol w:w="1137"/>
        <w:gridCol w:w="1123"/>
      </w:tblGrid>
      <w:tr w:rsidR="009A7C30" w:rsidRPr="005A5270" w14:paraId="348738F7" w14:textId="77777777" w:rsidTr="004106C5">
        <w:trPr>
          <w:trHeight w:val="300"/>
        </w:trPr>
        <w:tc>
          <w:tcPr>
            <w:tcW w:w="908" w:type="pct"/>
            <w:gridSpan w:val="2"/>
            <w:shd w:val="clear" w:color="auto" w:fill="22AA86"/>
            <w:noWrap/>
            <w:vAlign w:val="center"/>
            <w:hideMark/>
          </w:tcPr>
          <w:p w14:paraId="307D0FE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p>
        </w:tc>
        <w:tc>
          <w:tcPr>
            <w:tcW w:w="1364" w:type="pct"/>
            <w:gridSpan w:val="3"/>
            <w:shd w:val="clear" w:color="auto" w:fill="22AA86"/>
            <w:noWrap/>
            <w:vAlign w:val="center"/>
            <w:hideMark/>
          </w:tcPr>
          <w:p w14:paraId="48D6D1B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2019</w:t>
            </w:r>
          </w:p>
        </w:tc>
        <w:tc>
          <w:tcPr>
            <w:tcW w:w="1364" w:type="pct"/>
            <w:gridSpan w:val="3"/>
            <w:shd w:val="clear" w:color="auto" w:fill="22AA86"/>
            <w:noWrap/>
            <w:vAlign w:val="center"/>
            <w:hideMark/>
          </w:tcPr>
          <w:p w14:paraId="7437AB3F"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2020</w:t>
            </w:r>
          </w:p>
        </w:tc>
        <w:tc>
          <w:tcPr>
            <w:tcW w:w="1364" w:type="pct"/>
            <w:gridSpan w:val="3"/>
            <w:shd w:val="clear" w:color="auto" w:fill="22AA86"/>
            <w:noWrap/>
            <w:vAlign w:val="center"/>
            <w:hideMark/>
          </w:tcPr>
          <w:p w14:paraId="16B18D5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2021</w:t>
            </w:r>
          </w:p>
        </w:tc>
      </w:tr>
      <w:tr w:rsidR="009A7C30" w:rsidRPr="005A5270" w14:paraId="4C9FC132" w14:textId="77777777" w:rsidTr="004106C5">
        <w:trPr>
          <w:trHeight w:val="300"/>
        </w:trPr>
        <w:tc>
          <w:tcPr>
            <w:tcW w:w="559" w:type="pct"/>
            <w:shd w:val="clear" w:color="auto" w:fill="22AA86"/>
            <w:noWrap/>
            <w:vAlign w:val="center"/>
            <w:hideMark/>
          </w:tcPr>
          <w:p w14:paraId="42A11BB8"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Nr.</w:t>
            </w:r>
          </w:p>
        </w:tc>
        <w:tc>
          <w:tcPr>
            <w:tcW w:w="349" w:type="pct"/>
            <w:shd w:val="clear" w:color="auto" w:fill="22AA86"/>
            <w:noWrap/>
            <w:vAlign w:val="center"/>
            <w:hideMark/>
          </w:tcPr>
          <w:p w14:paraId="39B14054"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73" w:type="pct"/>
            <w:shd w:val="clear" w:color="auto" w:fill="22AA86"/>
            <w:noWrap/>
            <w:vAlign w:val="center"/>
            <w:hideMark/>
          </w:tcPr>
          <w:p w14:paraId="5FFDB23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Reciclabil</w:t>
            </w:r>
          </w:p>
        </w:tc>
        <w:tc>
          <w:tcPr>
            <w:tcW w:w="456" w:type="pct"/>
            <w:shd w:val="clear" w:color="auto" w:fill="22AA86"/>
            <w:noWrap/>
            <w:vAlign w:val="center"/>
            <w:hideMark/>
          </w:tcPr>
          <w:p w14:paraId="22AB418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Biodeşeu</w:t>
            </w:r>
          </w:p>
        </w:tc>
        <w:tc>
          <w:tcPr>
            <w:tcW w:w="435" w:type="pct"/>
            <w:shd w:val="clear" w:color="auto" w:fill="22AA86"/>
            <w:noWrap/>
            <w:vAlign w:val="center"/>
            <w:hideMark/>
          </w:tcPr>
          <w:p w14:paraId="1EFC8A98"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Rezidual</w:t>
            </w:r>
          </w:p>
        </w:tc>
        <w:tc>
          <w:tcPr>
            <w:tcW w:w="473" w:type="pct"/>
            <w:shd w:val="clear" w:color="auto" w:fill="22AA86"/>
            <w:noWrap/>
            <w:vAlign w:val="center"/>
            <w:hideMark/>
          </w:tcPr>
          <w:p w14:paraId="595D9A7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Reciclabil</w:t>
            </w:r>
          </w:p>
        </w:tc>
        <w:tc>
          <w:tcPr>
            <w:tcW w:w="456" w:type="pct"/>
            <w:shd w:val="clear" w:color="auto" w:fill="22AA86"/>
            <w:noWrap/>
            <w:vAlign w:val="center"/>
            <w:hideMark/>
          </w:tcPr>
          <w:p w14:paraId="76FAEE36"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Biodeşeu</w:t>
            </w:r>
          </w:p>
        </w:tc>
        <w:tc>
          <w:tcPr>
            <w:tcW w:w="435" w:type="pct"/>
            <w:shd w:val="clear" w:color="auto" w:fill="22AA86"/>
            <w:noWrap/>
            <w:vAlign w:val="center"/>
            <w:hideMark/>
          </w:tcPr>
          <w:p w14:paraId="139195E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Rezidual</w:t>
            </w:r>
          </w:p>
        </w:tc>
        <w:tc>
          <w:tcPr>
            <w:tcW w:w="473" w:type="pct"/>
            <w:shd w:val="clear" w:color="auto" w:fill="22AA86"/>
            <w:noWrap/>
            <w:vAlign w:val="center"/>
            <w:hideMark/>
          </w:tcPr>
          <w:p w14:paraId="5330F511"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Reciclabil</w:t>
            </w:r>
          </w:p>
        </w:tc>
        <w:tc>
          <w:tcPr>
            <w:tcW w:w="456" w:type="pct"/>
            <w:shd w:val="clear" w:color="auto" w:fill="22AA86"/>
            <w:noWrap/>
            <w:vAlign w:val="center"/>
            <w:hideMark/>
          </w:tcPr>
          <w:p w14:paraId="18367CD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Biodeşeu</w:t>
            </w:r>
          </w:p>
        </w:tc>
        <w:tc>
          <w:tcPr>
            <w:tcW w:w="435" w:type="pct"/>
            <w:shd w:val="clear" w:color="auto" w:fill="22AA86"/>
            <w:noWrap/>
            <w:vAlign w:val="center"/>
            <w:hideMark/>
          </w:tcPr>
          <w:p w14:paraId="7D5F507D"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Rezidual</w:t>
            </w:r>
          </w:p>
        </w:tc>
      </w:tr>
      <w:tr w:rsidR="009A7C30" w:rsidRPr="005A5270" w14:paraId="68B22ACD" w14:textId="77777777" w:rsidTr="004106C5">
        <w:trPr>
          <w:trHeight w:val="300"/>
        </w:trPr>
        <w:tc>
          <w:tcPr>
            <w:tcW w:w="559" w:type="pct"/>
            <w:shd w:val="clear" w:color="auto" w:fill="auto"/>
            <w:noWrap/>
            <w:vAlign w:val="center"/>
            <w:hideMark/>
          </w:tcPr>
          <w:p w14:paraId="27C389A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14:paraId="1385D55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1</w:t>
            </w:r>
          </w:p>
        </w:tc>
        <w:tc>
          <w:tcPr>
            <w:tcW w:w="473" w:type="pct"/>
            <w:shd w:val="clear" w:color="auto" w:fill="auto"/>
            <w:noWrap/>
            <w:vAlign w:val="center"/>
            <w:hideMark/>
          </w:tcPr>
          <w:p w14:paraId="1056517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362</w:t>
            </w:r>
          </w:p>
        </w:tc>
        <w:tc>
          <w:tcPr>
            <w:tcW w:w="456" w:type="pct"/>
            <w:shd w:val="clear" w:color="auto" w:fill="auto"/>
            <w:noWrap/>
            <w:vAlign w:val="center"/>
            <w:hideMark/>
          </w:tcPr>
          <w:p w14:paraId="5A80C49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19026D5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97.550</w:t>
            </w:r>
          </w:p>
        </w:tc>
        <w:tc>
          <w:tcPr>
            <w:tcW w:w="473" w:type="pct"/>
            <w:shd w:val="clear" w:color="auto" w:fill="auto"/>
            <w:noWrap/>
            <w:vAlign w:val="center"/>
            <w:hideMark/>
          </w:tcPr>
          <w:p w14:paraId="0D2A251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511</w:t>
            </w:r>
          </w:p>
        </w:tc>
        <w:tc>
          <w:tcPr>
            <w:tcW w:w="456" w:type="pct"/>
            <w:shd w:val="clear" w:color="auto" w:fill="auto"/>
            <w:noWrap/>
            <w:vAlign w:val="center"/>
            <w:hideMark/>
          </w:tcPr>
          <w:p w14:paraId="24DE6FF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3.240</w:t>
            </w:r>
          </w:p>
        </w:tc>
        <w:tc>
          <w:tcPr>
            <w:tcW w:w="435" w:type="pct"/>
            <w:shd w:val="clear" w:color="auto" w:fill="auto"/>
            <w:noWrap/>
            <w:vAlign w:val="center"/>
            <w:hideMark/>
          </w:tcPr>
          <w:p w14:paraId="047A844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89.543</w:t>
            </w:r>
          </w:p>
        </w:tc>
        <w:tc>
          <w:tcPr>
            <w:tcW w:w="473" w:type="pct"/>
            <w:shd w:val="clear" w:color="auto" w:fill="auto"/>
            <w:noWrap/>
            <w:vAlign w:val="center"/>
            <w:hideMark/>
          </w:tcPr>
          <w:p w14:paraId="6B30F24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2.625</w:t>
            </w:r>
          </w:p>
        </w:tc>
        <w:tc>
          <w:tcPr>
            <w:tcW w:w="456" w:type="pct"/>
            <w:shd w:val="clear" w:color="auto" w:fill="auto"/>
            <w:noWrap/>
            <w:vAlign w:val="center"/>
            <w:hideMark/>
          </w:tcPr>
          <w:p w14:paraId="4FCA816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7.266</w:t>
            </w:r>
          </w:p>
        </w:tc>
        <w:tc>
          <w:tcPr>
            <w:tcW w:w="435" w:type="pct"/>
            <w:shd w:val="clear" w:color="auto" w:fill="auto"/>
            <w:noWrap/>
            <w:vAlign w:val="center"/>
            <w:hideMark/>
          </w:tcPr>
          <w:p w14:paraId="26D2311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75.957</w:t>
            </w:r>
          </w:p>
        </w:tc>
      </w:tr>
      <w:tr w:rsidR="009A7C30" w:rsidRPr="005A5270" w14:paraId="5DC9D1B1" w14:textId="77777777" w:rsidTr="004106C5">
        <w:trPr>
          <w:trHeight w:val="300"/>
        </w:trPr>
        <w:tc>
          <w:tcPr>
            <w:tcW w:w="559" w:type="pct"/>
            <w:shd w:val="clear" w:color="auto" w:fill="auto"/>
            <w:noWrap/>
            <w:vAlign w:val="center"/>
            <w:hideMark/>
          </w:tcPr>
          <w:p w14:paraId="1620E67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14:paraId="0735737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2</w:t>
            </w:r>
          </w:p>
        </w:tc>
        <w:tc>
          <w:tcPr>
            <w:tcW w:w="473" w:type="pct"/>
            <w:shd w:val="clear" w:color="auto" w:fill="auto"/>
            <w:noWrap/>
            <w:vAlign w:val="center"/>
            <w:hideMark/>
          </w:tcPr>
          <w:p w14:paraId="289A693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17</w:t>
            </w:r>
          </w:p>
        </w:tc>
        <w:tc>
          <w:tcPr>
            <w:tcW w:w="456" w:type="pct"/>
            <w:shd w:val="clear" w:color="auto" w:fill="auto"/>
            <w:noWrap/>
            <w:vAlign w:val="center"/>
            <w:hideMark/>
          </w:tcPr>
          <w:p w14:paraId="46C3B23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5C996B4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1.918</w:t>
            </w:r>
          </w:p>
        </w:tc>
        <w:tc>
          <w:tcPr>
            <w:tcW w:w="473" w:type="pct"/>
            <w:shd w:val="clear" w:color="auto" w:fill="auto"/>
            <w:noWrap/>
            <w:vAlign w:val="center"/>
            <w:hideMark/>
          </w:tcPr>
          <w:p w14:paraId="04B6826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16</w:t>
            </w:r>
          </w:p>
        </w:tc>
        <w:tc>
          <w:tcPr>
            <w:tcW w:w="456" w:type="pct"/>
            <w:shd w:val="clear" w:color="auto" w:fill="auto"/>
            <w:noWrap/>
            <w:vAlign w:val="center"/>
            <w:hideMark/>
          </w:tcPr>
          <w:p w14:paraId="68B6696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38F7BF5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5.913</w:t>
            </w:r>
          </w:p>
        </w:tc>
        <w:tc>
          <w:tcPr>
            <w:tcW w:w="473" w:type="pct"/>
            <w:shd w:val="clear" w:color="auto" w:fill="auto"/>
            <w:noWrap/>
            <w:vAlign w:val="center"/>
            <w:hideMark/>
          </w:tcPr>
          <w:p w14:paraId="137505D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48</w:t>
            </w:r>
          </w:p>
        </w:tc>
        <w:tc>
          <w:tcPr>
            <w:tcW w:w="456" w:type="pct"/>
            <w:shd w:val="clear" w:color="auto" w:fill="auto"/>
            <w:noWrap/>
            <w:vAlign w:val="center"/>
            <w:hideMark/>
          </w:tcPr>
          <w:p w14:paraId="0B6CCAC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67AC732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5.945</w:t>
            </w:r>
          </w:p>
        </w:tc>
      </w:tr>
      <w:tr w:rsidR="009A7C30" w:rsidRPr="005A5270" w14:paraId="0B06C161" w14:textId="77777777" w:rsidTr="004106C5">
        <w:trPr>
          <w:trHeight w:val="300"/>
        </w:trPr>
        <w:tc>
          <w:tcPr>
            <w:tcW w:w="559" w:type="pct"/>
            <w:shd w:val="clear" w:color="auto" w:fill="auto"/>
            <w:noWrap/>
            <w:vAlign w:val="center"/>
            <w:hideMark/>
          </w:tcPr>
          <w:p w14:paraId="227E542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14:paraId="6370639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3</w:t>
            </w:r>
          </w:p>
        </w:tc>
        <w:tc>
          <w:tcPr>
            <w:tcW w:w="473" w:type="pct"/>
            <w:shd w:val="clear" w:color="auto" w:fill="auto"/>
            <w:noWrap/>
            <w:vAlign w:val="center"/>
            <w:hideMark/>
          </w:tcPr>
          <w:p w14:paraId="69A993D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66</w:t>
            </w:r>
          </w:p>
        </w:tc>
        <w:tc>
          <w:tcPr>
            <w:tcW w:w="456" w:type="pct"/>
            <w:shd w:val="clear" w:color="auto" w:fill="auto"/>
            <w:noWrap/>
            <w:vAlign w:val="center"/>
            <w:hideMark/>
          </w:tcPr>
          <w:p w14:paraId="299A505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2009D9C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7.280</w:t>
            </w:r>
          </w:p>
        </w:tc>
        <w:tc>
          <w:tcPr>
            <w:tcW w:w="473" w:type="pct"/>
            <w:shd w:val="clear" w:color="auto" w:fill="auto"/>
            <w:noWrap/>
            <w:vAlign w:val="center"/>
            <w:hideMark/>
          </w:tcPr>
          <w:p w14:paraId="34F4608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11</w:t>
            </w:r>
          </w:p>
        </w:tc>
        <w:tc>
          <w:tcPr>
            <w:tcW w:w="456" w:type="pct"/>
            <w:shd w:val="clear" w:color="auto" w:fill="auto"/>
            <w:noWrap/>
            <w:vAlign w:val="center"/>
            <w:hideMark/>
          </w:tcPr>
          <w:p w14:paraId="1E285F4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0DDC1C2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6.740</w:t>
            </w:r>
          </w:p>
        </w:tc>
        <w:tc>
          <w:tcPr>
            <w:tcW w:w="473" w:type="pct"/>
            <w:shd w:val="clear" w:color="auto" w:fill="auto"/>
            <w:noWrap/>
            <w:vAlign w:val="center"/>
            <w:hideMark/>
          </w:tcPr>
          <w:p w14:paraId="5030090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85</w:t>
            </w:r>
          </w:p>
        </w:tc>
        <w:tc>
          <w:tcPr>
            <w:tcW w:w="456" w:type="pct"/>
            <w:shd w:val="clear" w:color="auto" w:fill="auto"/>
            <w:noWrap/>
            <w:vAlign w:val="center"/>
            <w:hideMark/>
          </w:tcPr>
          <w:p w14:paraId="5DD873F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53E4C92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6.437</w:t>
            </w:r>
          </w:p>
        </w:tc>
      </w:tr>
      <w:tr w:rsidR="009A7C30" w:rsidRPr="005A5270" w14:paraId="21B4EE32" w14:textId="77777777" w:rsidTr="004106C5">
        <w:trPr>
          <w:trHeight w:val="300"/>
        </w:trPr>
        <w:tc>
          <w:tcPr>
            <w:tcW w:w="559" w:type="pct"/>
            <w:shd w:val="clear" w:color="auto" w:fill="auto"/>
            <w:noWrap/>
            <w:vAlign w:val="center"/>
            <w:hideMark/>
          </w:tcPr>
          <w:p w14:paraId="1D356DA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14:paraId="25BC30C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4</w:t>
            </w:r>
          </w:p>
        </w:tc>
        <w:tc>
          <w:tcPr>
            <w:tcW w:w="473" w:type="pct"/>
            <w:shd w:val="clear" w:color="auto" w:fill="auto"/>
            <w:noWrap/>
            <w:vAlign w:val="center"/>
            <w:hideMark/>
          </w:tcPr>
          <w:p w14:paraId="3FA71F7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w:t>
            </w:r>
          </w:p>
        </w:tc>
        <w:tc>
          <w:tcPr>
            <w:tcW w:w="456" w:type="pct"/>
            <w:shd w:val="clear" w:color="auto" w:fill="auto"/>
            <w:noWrap/>
            <w:vAlign w:val="center"/>
            <w:hideMark/>
          </w:tcPr>
          <w:p w14:paraId="096F4A1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0D7AF64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894</w:t>
            </w:r>
          </w:p>
        </w:tc>
        <w:tc>
          <w:tcPr>
            <w:tcW w:w="473" w:type="pct"/>
            <w:shd w:val="clear" w:color="auto" w:fill="auto"/>
            <w:noWrap/>
            <w:vAlign w:val="center"/>
            <w:hideMark/>
          </w:tcPr>
          <w:p w14:paraId="4145EC8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w:t>
            </w:r>
          </w:p>
        </w:tc>
        <w:tc>
          <w:tcPr>
            <w:tcW w:w="456" w:type="pct"/>
            <w:shd w:val="clear" w:color="auto" w:fill="auto"/>
            <w:noWrap/>
            <w:vAlign w:val="center"/>
            <w:hideMark/>
          </w:tcPr>
          <w:p w14:paraId="3290243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5EC9AFF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4.243</w:t>
            </w:r>
          </w:p>
        </w:tc>
        <w:tc>
          <w:tcPr>
            <w:tcW w:w="473" w:type="pct"/>
            <w:shd w:val="clear" w:color="auto" w:fill="auto"/>
            <w:noWrap/>
            <w:vAlign w:val="center"/>
            <w:hideMark/>
          </w:tcPr>
          <w:p w14:paraId="7A705EB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60</w:t>
            </w:r>
          </w:p>
        </w:tc>
        <w:tc>
          <w:tcPr>
            <w:tcW w:w="456" w:type="pct"/>
            <w:shd w:val="clear" w:color="auto" w:fill="auto"/>
            <w:noWrap/>
            <w:vAlign w:val="center"/>
            <w:hideMark/>
          </w:tcPr>
          <w:p w14:paraId="43EF417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4CB0478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4.614</w:t>
            </w:r>
          </w:p>
        </w:tc>
      </w:tr>
      <w:tr w:rsidR="009A7C30" w:rsidRPr="005A5270" w14:paraId="7DE0A129" w14:textId="77777777" w:rsidTr="004106C5">
        <w:trPr>
          <w:trHeight w:val="300"/>
        </w:trPr>
        <w:tc>
          <w:tcPr>
            <w:tcW w:w="559" w:type="pct"/>
            <w:shd w:val="clear" w:color="auto" w:fill="auto"/>
            <w:noWrap/>
            <w:vAlign w:val="center"/>
            <w:hideMark/>
          </w:tcPr>
          <w:p w14:paraId="3522BA1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14:paraId="1049307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5</w:t>
            </w:r>
          </w:p>
        </w:tc>
        <w:tc>
          <w:tcPr>
            <w:tcW w:w="473" w:type="pct"/>
            <w:shd w:val="clear" w:color="auto" w:fill="auto"/>
            <w:noWrap/>
            <w:vAlign w:val="center"/>
            <w:hideMark/>
          </w:tcPr>
          <w:p w14:paraId="62D401B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56" w:type="pct"/>
            <w:shd w:val="clear" w:color="auto" w:fill="auto"/>
            <w:noWrap/>
            <w:vAlign w:val="center"/>
            <w:hideMark/>
          </w:tcPr>
          <w:p w14:paraId="7A53B3A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78211C5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2.585</w:t>
            </w:r>
          </w:p>
        </w:tc>
        <w:tc>
          <w:tcPr>
            <w:tcW w:w="473" w:type="pct"/>
            <w:shd w:val="clear" w:color="auto" w:fill="auto"/>
            <w:noWrap/>
            <w:vAlign w:val="center"/>
            <w:hideMark/>
          </w:tcPr>
          <w:p w14:paraId="2949E2E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25</w:t>
            </w:r>
          </w:p>
        </w:tc>
        <w:tc>
          <w:tcPr>
            <w:tcW w:w="456" w:type="pct"/>
            <w:shd w:val="clear" w:color="auto" w:fill="auto"/>
            <w:noWrap/>
            <w:vAlign w:val="center"/>
            <w:hideMark/>
          </w:tcPr>
          <w:p w14:paraId="12922D3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0CDCFEB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7.076</w:t>
            </w:r>
          </w:p>
        </w:tc>
        <w:tc>
          <w:tcPr>
            <w:tcW w:w="473" w:type="pct"/>
            <w:shd w:val="clear" w:color="auto" w:fill="auto"/>
            <w:noWrap/>
            <w:vAlign w:val="center"/>
            <w:hideMark/>
          </w:tcPr>
          <w:p w14:paraId="15241EE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39</w:t>
            </w:r>
          </w:p>
        </w:tc>
        <w:tc>
          <w:tcPr>
            <w:tcW w:w="456" w:type="pct"/>
            <w:shd w:val="clear" w:color="auto" w:fill="auto"/>
            <w:noWrap/>
            <w:vAlign w:val="center"/>
            <w:hideMark/>
          </w:tcPr>
          <w:p w14:paraId="25C3344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14:paraId="4CB95AE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7.397</w:t>
            </w:r>
          </w:p>
        </w:tc>
      </w:tr>
      <w:tr w:rsidR="009A7C30" w:rsidRPr="005A5270" w14:paraId="7595D4F0" w14:textId="77777777" w:rsidTr="004106C5">
        <w:trPr>
          <w:trHeight w:val="300"/>
        </w:trPr>
        <w:tc>
          <w:tcPr>
            <w:tcW w:w="908" w:type="pct"/>
            <w:gridSpan w:val="2"/>
            <w:shd w:val="clear" w:color="auto" w:fill="auto"/>
            <w:noWrap/>
            <w:vAlign w:val="center"/>
            <w:hideMark/>
          </w:tcPr>
          <w:p w14:paraId="2D9394E9" w14:textId="77777777" w:rsidR="009A7C30" w:rsidRPr="005A5270" w:rsidRDefault="009A7C30" w:rsidP="004106C5">
            <w:pPr>
              <w:widowControl/>
              <w:autoSpaceDE/>
              <w:autoSpaceDN/>
              <w:jc w:val="center"/>
              <w:rPr>
                <w:rFonts w:ascii="Times New Roman" w:eastAsia="Times New Roman" w:hAnsi="Times New Roman" w:cs="Times New Roman"/>
                <w:b/>
                <w:bCs/>
                <w:sz w:val="24"/>
                <w:szCs w:val="24"/>
                <w:lang w:eastAsia="ro-RO"/>
              </w:rPr>
            </w:pPr>
            <w:r w:rsidRPr="005A5270">
              <w:rPr>
                <w:rFonts w:ascii="Times New Roman" w:eastAsia="Times New Roman" w:hAnsi="Times New Roman" w:cs="Times New Roman"/>
                <w:b/>
                <w:bCs/>
                <w:color w:val="000000"/>
                <w:sz w:val="24"/>
                <w:szCs w:val="24"/>
                <w:lang w:eastAsia="ro-RO"/>
              </w:rPr>
              <w:t>Total</w:t>
            </w:r>
          </w:p>
        </w:tc>
        <w:tc>
          <w:tcPr>
            <w:tcW w:w="473" w:type="pct"/>
            <w:shd w:val="clear" w:color="auto" w:fill="auto"/>
            <w:noWrap/>
            <w:vAlign w:val="center"/>
            <w:hideMark/>
          </w:tcPr>
          <w:p w14:paraId="11C48198"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449</w:t>
            </w:r>
          </w:p>
        </w:tc>
        <w:tc>
          <w:tcPr>
            <w:tcW w:w="456" w:type="pct"/>
            <w:shd w:val="clear" w:color="auto" w:fill="auto"/>
            <w:noWrap/>
            <w:vAlign w:val="center"/>
            <w:hideMark/>
          </w:tcPr>
          <w:p w14:paraId="3AAC5A9E"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w:t>
            </w:r>
          </w:p>
        </w:tc>
        <w:tc>
          <w:tcPr>
            <w:tcW w:w="435" w:type="pct"/>
            <w:shd w:val="clear" w:color="auto" w:fill="auto"/>
            <w:noWrap/>
            <w:vAlign w:val="center"/>
            <w:hideMark/>
          </w:tcPr>
          <w:p w14:paraId="011D344C"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110.227</w:t>
            </w:r>
          </w:p>
        </w:tc>
        <w:tc>
          <w:tcPr>
            <w:tcW w:w="473" w:type="pct"/>
            <w:shd w:val="clear" w:color="auto" w:fill="auto"/>
            <w:noWrap/>
            <w:vAlign w:val="center"/>
            <w:hideMark/>
          </w:tcPr>
          <w:p w14:paraId="586BF35E"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571</w:t>
            </w:r>
          </w:p>
        </w:tc>
        <w:tc>
          <w:tcPr>
            <w:tcW w:w="456" w:type="pct"/>
            <w:shd w:val="clear" w:color="auto" w:fill="auto"/>
            <w:noWrap/>
            <w:vAlign w:val="center"/>
            <w:hideMark/>
          </w:tcPr>
          <w:p w14:paraId="406439FC"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3.240</w:t>
            </w:r>
          </w:p>
        </w:tc>
        <w:tc>
          <w:tcPr>
            <w:tcW w:w="435" w:type="pct"/>
            <w:shd w:val="clear" w:color="auto" w:fill="auto"/>
            <w:noWrap/>
            <w:vAlign w:val="center"/>
            <w:hideMark/>
          </w:tcPr>
          <w:p w14:paraId="60115FD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113.515</w:t>
            </w:r>
          </w:p>
        </w:tc>
        <w:tc>
          <w:tcPr>
            <w:tcW w:w="473" w:type="pct"/>
            <w:shd w:val="clear" w:color="auto" w:fill="auto"/>
            <w:noWrap/>
            <w:vAlign w:val="center"/>
            <w:hideMark/>
          </w:tcPr>
          <w:p w14:paraId="1597DA5C"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2.858</w:t>
            </w:r>
          </w:p>
        </w:tc>
        <w:tc>
          <w:tcPr>
            <w:tcW w:w="456" w:type="pct"/>
            <w:shd w:val="clear" w:color="auto" w:fill="auto"/>
            <w:noWrap/>
            <w:vAlign w:val="center"/>
            <w:hideMark/>
          </w:tcPr>
          <w:p w14:paraId="7DA0C7EC"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7.266</w:t>
            </w:r>
          </w:p>
        </w:tc>
        <w:tc>
          <w:tcPr>
            <w:tcW w:w="435" w:type="pct"/>
            <w:shd w:val="clear" w:color="auto" w:fill="auto"/>
            <w:noWrap/>
            <w:vAlign w:val="center"/>
            <w:hideMark/>
          </w:tcPr>
          <w:p w14:paraId="1C22940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100.350</w:t>
            </w:r>
          </w:p>
        </w:tc>
      </w:tr>
      <w:tr w:rsidR="009A7C30" w:rsidRPr="005A5270" w14:paraId="7C23BCFE" w14:textId="77777777" w:rsidTr="004106C5">
        <w:trPr>
          <w:trHeight w:val="300"/>
        </w:trPr>
        <w:tc>
          <w:tcPr>
            <w:tcW w:w="908" w:type="pct"/>
            <w:gridSpan w:val="2"/>
            <w:shd w:val="clear" w:color="auto" w:fill="auto"/>
            <w:noWrap/>
            <w:vAlign w:val="center"/>
            <w:hideMark/>
          </w:tcPr>
          <w:p w14:paraId="1016F9D2" w14:textId="77777777" w:rsidR="009A7C30" w:rsidRPr="005A5270" w:rsidRDefault="009A7C30" w:rsidP="004106C5">
            <w:pPr>
              <w:widowControl/>
              <w:autoSpaceDE/>
              <w:autoSpaceDN/>
              <w:jc w:val="center"/>
              <w:rPr>
                <w:rFonts w:ascii="Times New Roman" w:eastAsia="Times New Roman" w:hAnsi="Times New Roman" w:cs="Times New Roman"/>
                <w:b/>
                <w:bCs/>
                <w:sz w:val="24"/>
                <w:szCs w:val="24"/>
                <w:lang w:eastAsia="ro-RO"/>
              </w:rPr>
            </w:pPr>
            <w:r w:rsidRPr="005A5270">
              <w:rPr>
                <w:rFonts w:ascii="Times New Roman" w:eastAsia="Times New Roman" w:hAnsi="Times New Roman" w:cs="Times New Roman"/>
                <w:b/>
                <w:bCs/>
                <w:color w:val="000000"/>
                <w:sz w:val="24"/>
                <w:szCs w:val="24"/>
                <w:lang w:eastAsia="ro-RO"/>
              </w:rPr>
              <w:t>Total General</w:t>
            </w:r>
          </w:p>
        </w:tc>
        <w:tc>
          <w:tcPr>
            <w:tcW w:w="1364" w:type="pct"/>
            <w:gridSpan w:val="3"/>
            <w:shd w:val="clear" w:color="auto" w:fill="auto"/>
            <w:noWrap/>
            <w:vAlign w:val="center"/>
            <w:hideMark/>
          </w:tcPr>
          <w:p w14:paraId="5C7A9FDD"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110.676</w:t>
            </w:r>
          </w:p>
        </w:tc>
        <w:tc>
          <w:tcPr>
            <w:tcW w:w="1364" w:type="pct"/>
            <w:gridSpan w:val="3"/>
            <w:shd w:val="clear" w:color="auto" w:fill="auto"/>
            <w:noWrap/>
            <w:vAlign w:val="center"/>
            <w:hideMark/>
          </w:tcPr>
          <w:p w14:paraId="6753D26D"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117.326</w:t>
            </w:r>
          </w:p>
        </w:tc>
        <w:tc>
          <w:tcPr>
            <w:tcW w:w="1364" w:type="pct"/>
            <w:gridSpan w:val="3"/>
            <w:shd w:val="clear" w:color="auto" w:fill="auto"/>
            <w:noWrap/>
            <w:vAlign w:val="center"/>
            <w:hideMark/>
          </w:tcPr>
          <w:p w14:paraId="15BC841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110.474</w:t>
            </w:r>
          </w:p>
        </w:tc>
      </w:tr>
    </w:tbl>
    <w:p w14:paraId="0216524A" w14:textId="77777777"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8"/>
          <w:sz w:val="24"/>
          <w:szCs w:val="24"/>
        </w:rPr>
        <w:t xml:space="preserve"> </w:t>
      </w:r>
      <w:r w:rsidRPr="005A5270">
        <w:rPr>
          <w:rFonts w:ascii="Times New Roman" w:hAnsi="Times New Roman" w:cs="Times New Roman"/>
          <w:b/>
          <w:bCs/>
          <w:sz w:val="24"/>
          <w:szCs w:val="24"/>
        </w:rPr>
        <w:t>3-7</w:t>
      </w:r>
      <w:r w:rsidRPr="005A5270">
        <w:rPr>
          <w:rFonts w:ascii="Times New Roman" w:hAnsi="Times New Roman" w:cs="Times New Roman"/>
          <w:spacing w:val="41"/>
          <w:sz w:val="24"/>
          <w:szCs w:val="24"/>
        </w:rPr>
        <w:t xml:space="preserve"> </w:t>
      </w:r>
      <w:r w:rsidRPr="005A5270">
        <w:rPr>
          <w:rFonts w:ascii="Times New Roman" w:hAnsi="Times New Roman" w:cs="Times New Roman"/>
          <w:sz w:val="24"/>
          <w:szCs w:val="24"/>
        </w:rPr>
        <w:t>Cantități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generate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PJGD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26"/>
        <w:gridCol w:w="1070"/>
        <w:gridCol w:w="1076"/>
        <w:gridCol w:w="1076"/>
        <w:gridCol w:w="1071"/>
        <w:gridCol w:w="1134"/>
        <w:gridCol w:w="1076"/>
      </w:tblGrid>
      <w:tr w:rsidR="009A7C30" w:rsidRPr="005A5270" w14:paraId="5BA3728D" w14:textId="77777777" w:rsidTr="004106C5">
        <w:trPr>
          <w:trHeight w:val="20"/>
          <w:tblHeader/>
        </w:trPr>
        <w:tc>
          <w:tcPr>
            <w:tcW w:w="1626" w:type="pct"/>
            <w:vMerge w:val="restart"/>
            <w:shd w:val="clear" w:color="auto" w:fill="22AA86"/>
            <w:vAlign w:val="center"/>
          </w:tcPr>
          <w:p w14:paraId="2D5F97A8" w14:textId="77777777" w:rsidR="009A7C30" w:rsidRPr="005A5270" w:rsidRDefault="009A7C30" w:rsidP="004106C5">
            <w:pPr>
              <w:pStyle w:val="TableParagraph"/>
              <w:ind w:left="422"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Categorii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de</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deșeuri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menajere</w:t>
            </w:r>
          </w:p>
        </w:tc>
        <w:tc>
          <w:tcPr>
            <w:tcW w:w="1119" w:type="pct"/>
            <w:gridSpan w:val="2"/>
            <w:shd w:val="clear" w:color="auto" w:fill="22AA86"/>
            <w:vAlign w:val="center"/>
          </w:tcPr>
          <w:p w14:paraId="4749D968"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p>
        </w:tc>
        <w:tc>
          <w:tcPr>
            <w:tcW w:w="1119" w:type="pct"/>
            <w:gridSpan w:val="2"/>
            <w:shd w:val="clear" w:color="auto" w:fill="22AA86"/>
            <w:vAlign w:val="center"/>
          </w:tcPr>
          <w:p w14:paraId="77263F4C" w14:textId="77777777" w:rsidR="009A7C30" w:rsidRPr="005A5270" w:rsidRDefault="009A7C30" w:rsidP="004106C5">
            <w:pPr>
              <w:pStyle w:val="TableParagraph"/>
              <w:ind w:left="368"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Cantitate (tone/an)</w:t>
            </w:r>
          </w:p>
        </w:tc>
        <w:tc>
          <w:tcPr>
            <w:tcW w:w="1136" w:type="pct"/>
            <w:gridSpan w:val="2"/>
            <w:shd w:val="clear" w:color="auto" w:fill="22AA86"/>
            <w:vAlign w:val="center"/>
          </w:tcPr>
          <w:p w14:paraId="1157429E"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p>
        </w:tc>
      </w:tr>
      <w:tr w:rsidR="009A7C30" w:rsidRPr="005A5270" w14:paraId="2EFF936A" w14:textId="77777777" w:rsidTr="004106C5">
        <w:trPr>
          <w:trHeight w:val="20"/>
          <w:tblHeader/>
        </w:trPr>
        <w:tc>
          <w:tcPr>
            <w:tcW w:w="1626" w:type="pct"/>
            <w:vMerge/>
            <w:tcBorders>
              <w:top w:val="nil"/>
            </w:tcBorders>
            <w:shd w:val="clear" w:color="auto" w:fill="22AA86"/>
            <w:vAlign w:val="center"/>
          </w:tcPr>
          <w:p w14:paraId="286E6C2E" w14:textId="77777777" w:rsidR="009A7C30" w:rsidRPr="005A5270" w:rsidRDefault="009A7C30" w:rsidP="004106C5">
            <w:pPr>
              <w:ind w:right="28"/>
              <w:jc w:val="center"/>
              <w:rPr>
                <w:rFonts w:ascii="Times New Roman" w:hAnsi="Times New Roman" w:cs="Times New Roman"/>
                <w:b/>
                <w:color w:val="FFFFFF" w:themeColor="background1"/>
                <w:sz w:val="24"/>
                <w:szCs w:val="24"/>
              </w:rPr>
            </w:pPr>
          </w:p>
        </w:tc>
        <w:tc>
          <w:tcPr>
            <w:tcW w:w="558" w:type="pct"/>
            <w:shd w:val="clear" w:color="auto" w:fill="22AA86"/>
            <w:vAlign w:val="center"/>
          </w:tcPr>
          <w:p w14:paraId="2F38FC33"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3"/>
                <w:sz w:val="24"/>
                <w:szCs w:val="24"/>
              </w:rPr>
              <w:t xml:space="preserve"> </w:t>
            </w:r>
            <w:r w:rsidRPr="005A5270">
              <w:rPr>
                <w:rFonts w:ascii="Times New Roman" w:hAnsi="Times New Roman" w:cs="Times New Roman"/>
                <w:b/>
                <w:color w:val="FFFFFF" w:themeColor="background1"/>
                <w:sz w:val="24"/>
                <w:szCs w:val="24"/>
              </w:rPr>
              <w:t>2014</w:t>
            </w:r>
          </w:p>
        </w:tc>
        <w:tc>
          <w:tcPr>
            <w:tcW w:w="561" w:type="pct"/>
            <w:shd w:val="clear" w:color="auto" w:fill="22AA86"/>
            <w:vAlign w:val="center"/>
          </w:tcPr>
          <w:p w14:paraId="3830020D"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2015</w:t>
            </w:r>
          </w:p>
        </w:tc>
        <w:tc>
          <w:tcPr>
            <w:tcW w:w="561" w:type="pct"/>
            <w:shd w:val="clear" w:color="auto" w:fill="22AA86"/>
            <w:vAlign w:val="center"/>
          </w:tcPr>
          <w:p w14:paraId="24CB782D"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2"/>
                <w:sz w:val="24"/>
                <w:szCs w:val="24"/>
              </w:rPr>
              <w:t xml:space="preserve"> </w:t>
            </w:r>
            <w:r w:rsidRPr="005A5270">
              <w:rPr>
                <w:rFonts w:ascii="Times New Roman" w:hAnsi="Times New Roman" w:cs="Times New Roman"/>
                <w:b/>
                <w:color w:val="FFFFFF" w:themeColor="background1"/>
                <w:sz w:val="24"/>
                <w:szCs w:val="24"/>
              </w:rPr>
              <w:t>2016</w:t>
            </w:r>
          </w:p>
        </w:tc>
        <w:tc>
          <w:tcPr>
            <w:tcW w:w="558" w:type="pct"/>
            <w:shd w:val="clear" w:color="auto" w:fill="22AA86"/>
            <w:vAlign w:val="center"/>
          </w:tcPr>
          <w:p w14:paraId="2CCE2CD1"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2017</w:t>
            </w:r>
          </w:p>
        </w:tc>
        <w:tc>
          <w:tcPr>
            <w:tcW w:w="575" w:type="pct"/>
            <w:shd w:val="clear" w:color="auto" w:fill="22AA86"/>
            <w:vAlign w:val="center"/>
          </w:tcPr>
          <w:p w14:paraId="7C9A18ED"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2018</w:t>
            </w:r>
          </w:p>
        </w:tc>
        <w:tc>
          <w:tcPr>
            <w:tcW w:w="561" w:type="pct"/>
            <w:shd w:val="clear" w:color="auto" w:fill="22AA86"/>
            <w:vAlign w:val="center"/>
          </w:tcPr>
          <w:p w14:paraId="3EBB357B"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2019</w:t>
            </w:r>
          </w:p>
        </w:tc>
      </w:tr>
      <w:tr w:rsidR="009A7C30" w:rsidRPr="005A5270" w14:paraId="3245CF03" w14:textId="77777777" w:rsidTr="004106C5">
        <w:trPr>
          <w:trHeight w:val="20"/>
        </w:trPr>
        <w:tc>
          <w:tcPr>
            <w:tcW w:w="1626" w:type="pct"/>
            <w:vAlign w:val="center"/>
          </w:tcPr>
          <w:p w14:paraId="1DC71A48"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6"/>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urban</w:t>
            </w:r>
          </w:p>
        </w:tc>
        <w:tc>
          <w:tcPr>
            <w:tcW w:w="558" w:type="pct"/>
            <w:vAlign w:val="center"/>
          </w:tcPr>
          <w:p w14:paraId="7A480EA6"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45.661,69</w:t>
            </w:r>
          </w:p>
        </w:tc>
        <w:tc>
          <w:tcPr>
            <w:tcW w:w="561" w:type="pct"/>
            <w:vAlign w:val="center"/>
          </w:tcPr>
          <w:p w14:paraId="3966F5FC"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43.550,09</w:t>
            </w:r>
          </w:p>
        </w:tc>
        <w:tc>
          <w:tcPr>
            <w:tcW w:w="561" w:type="pct"/>
            <w:vAlign w:val="center"/>
          </w:tcPr>
          <w:p w14:paraId="3DF78BCE"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42.357,46</w:t>
            </w:r>
          </w:p>
        </w:tc>
        <w:tc>
          <w:tcPr>
            <w:tcW w:w="558" w:type="pct"/>
            <w:vAlign w:val="center"/>
          </w:tcPr>
          <w:p w14:paraId="5CBB2DB5"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52.505,52</w:t>
            </w:r>
          </w:p>
        </w:tc>
        <w:tc>
          <w:tcPr>
            <w:tcW w:w="575" w:type="pct"/>
            <w:vAlign w:val="center"/>
          </w:tcPr>
          <w:p w14:paraId="13D56AB9" w14:textId="77777777" w:rsidR="009A7C30" w:rsidRPr="005A5270" w:rsidRDefault="009A7C30" w:rsidP="004106C5">
            <w:pPr>
              <w:pStyle w:val="TableParagraph"/>
              <w:ind w:left="136" w:right="28"/>
              <w:jc w:val="center"/>
              <w:rPr>
                <w:rFonts w:ascii="Times New Roman" w:hAnsi="Times New Roman" w:cs="Times New Roman"/>
                <w:sz w:val="24"/>
                <w:szCs w:val="24"/>
              </w:rPr>
            </w:pPr>
            <w:r w:rsidRPr="005A5270">
              <w:rPr>
                <w:rFonts w:ascii="Times New Roman" w:hAnsi="Times New Roman" w:cs="Times New Roman"/>
                <w:sz w:val="24"/>
                <w:szCs w:val="24"/>
              </w:rPr>
              <w:t>56.462,80</w:t>
            </w:r>
          </w:p>
        </w:tc>
        <w:tc>
          <w:tcPr>
            <w:tcW w:w="561" w:type="pct"/>
            <w:vAlign w:val="center"/>
          </w:tcPr>
          <w:p w14:paraId="7D6BF93F"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63.078,61</w:t>
            </w:r>
          </w:p>
        </w:tc>
      </w:tr>
      <w:tr w:rsidR="009A7C30" w:rsidRPr="005A5270" w14:paraId="486E1428" w14:textId="77777777" w:rsidTr="004106C5">
        <w:trPr>
          <w:trHeight w:val="20"/>
        </w:trPr>
        <w:tc>
          <w:tcPr>
            <w:tcW w:w="1626" w:type="pct"/>
            <w:vAlign w:val="center"/>
          </w:tcPr>
          <w:p w14:paraId="3B2379EF"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urban</w:t>
            </w:r>
          </w:p>
        </w:tc>
        <w:tc>
          <w:tcPr>
            <w:tcW w:w="558" w:type="pct"/>
            <w:vAlign w:val="center"/>
          </w:tcPr>
          <w:p w14:paraId="5B09A97A"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655,25</w:t>
            </w:r>
          </w:p>
        </w:tc>
        <w:tc>
          <w:tcPr>
            <w:tcW w:w="561" w:type="pct"/>
            <w:vAlign w:val="center"/>
          </w:tcPr>
          <w:p w14:paraId="1CB79D7E"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420,67</w:t>
            </w:r>
          </w:p>
        </w:tc>
        <w:tc>
          <w:tcPr>
            <w:tcW w:w="561" w:type="pct"/>
            <w:vAlign w:val="center"/>
          </w:tcPr>
          <w:p w14:paraId="4B219B07"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442,60</w:t>
            </w:r>
          </w:p>
        </w:tc>
        <w:tc>
          <w:tcPr>
            <w:tcW w:w="558" w:type="pct"/>
            <w:vAlign w:val="center"/>
          </w:tcPr>
          <w:p w14:paraId="6345347B"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778,74</w:t>
            </w:r>
          </w:p>
        </w:tc>
        <w:tc>
          <w:tcPr>
            <w:tcW w:w="575" w:type="pct"/>
            <w:vAlign w:val="center"/>
          </w:tcPr>
          <w:p w14:paraId="70FB43D3"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646,66</w:t>
            </w:r>
          </w:p>
        </w:tc>
        <w:tc>
          <w:tcPr>
            <w:tcW w:w="561" w:type="pct"/>
            <w:vAlign w:val="center"/>
          </w:tcPr>
          <w:p w14:paraId="7265DA21"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711,32</w:t>
            </w:r>
          </w:p>
        </w:tc>
      </w:tr>
      <w:tr w:rsidR="009A7C30" w:rsidRPr="005A5270" w14:paraId="5B497381" w14:textId="77777777" w:rsidTr="004106C5">
        <w:trPr>
          <w:trHeight w:val="20"/>
        </w:trPr>
        <w:tc>
          <w:tcPr>
            <w:tcW w:w="1626" w:type="pct"/>
            <w:vAlign w:val="center"/>
          </w:tcPr>
          <w:p w14:paraId="42081939"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6"/>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58" w:type="pct"/>
            <w:vAlign w:val="center"/>
          </w:tcPr>
          <w:p w14:paraId="4BBC7F9D"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14.950,38</w:t>
            </w:r>
          </w:p>
        </w:tc>
        <w:tc>
          <w:tcPr>
            <w:tcW w:w="561" w:type="pct"/>
            <w:vAlign w:val="center"/>
          </w:tcPr>
          <w:p w14:paraId="1978970F"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14.141,00</w:t>
            </w:r>
          </w:p>
        </w:tc>
        <w:tc>
          <w:tcPr>
            <w:tcW w:w="561" w:type="pct"/>
            <w:vAlign w:val="center"/>
          </w:tcPr>
          <w:p w14:paraId="4247D8F1"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15.979,55</w:t>
            </w:r>
          </w:p>
        </w:tc>
        <w:tc>
          <w:tcPr>
            <w:tcW w:w="558" w:type="pct"/>
            <w:vAlign w:val="center"/>
          </w:tcPr>
          <w:p w14:paraId="595A5BC2"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19.786,84</w:t>
            </w:r>
          </w:p>
        </w:tc>
        <w:tc>
          <w:tcPr>
            <w:tcW w:w="575" w:type="pct"/>
            <w:vAlign w:val="center"/>
          </w:tcPr>
          <w:p w14:paraId="7A7F02E1"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23.672,49</w:t>
            </w:r>
          </w:p>
        </w:tc>
        <w:tc>
          <w:tcPr>
            <w:tcW w:w="561" w:type="pct"/>
            <w:vAlign w:val="center"/>
          </w:tcPr>
          <w:p w14:paraId="759E7708"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23.227,10</w:t>
            </w:r>
          </w:p>
        </w:tc>
      </w:tr>
      <w:tr w:rsidR="009A7C30" w:rsidRPr="005A5270" w14:paraId="23ADC9C5" w14:textId="77777777" w:rsidTr="004106C5">
        <w:trPr>
          <w:trHeight w:val="20"/>
        </w:trPr>
        <w:tc>
          <w:tcPr>
            <w:tcW w:w="1626" w:type="pct"/>
            <w:vAlign w:val="center"/>
          </w:tcPr>
          <w:p w14:paraId="2BE0F09C"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58" w:type="pct"/>
            <w:vAlign w:val="center"/>
          </w:tcPr>
          <w:p w14:paraId="6F7B54DB"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337,55</w:t>
            </w:r>
          </w:p>
        </w:tc>
        <w:tc>
          <w:tcPr>
            <w:tcW w:w="561" w:type="pct"/>
            <w:vAlign w:val="center"/>
          </w:tcPr>
          <w:p w14:paraId="69733AA2"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216,71</w:t>
            </w:r>
          </w:p>
        </w:tc>
        <w:tc>
          <w:tcPr>
            <w:tcW w:w="561" w:type="pct"/>
            <w:vAlign w:val="center"/>
          </w:tcPr>
          <w:p w14:paraId="049D5A68"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228,00</w:t>
            </w:r>
          </w:p>
        </w:tc>
        <w:tc>
          <w:tcPr>
            <w:tcW w:w="558" w:type="pct"/>
            <w:vAlign w:val="center"/>
          </w:tcPr>
          <w:p w14:paraId="23A1FD6F"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401,17</w:t>
            </w:r>
          </w:p>
        </w:tc>
        <w:tc>
          <w:tcPr>
            <w:tcW w:w="575" w:type="pct"/>
            <w:vAlign w:val="center"/>
          </w:tcPr>
          <w:p w14:paraId="188440E7"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333,13</w:t>
            </w:r>
          </w:p>
        </w:tc>
        <w:tc>
          <w:tcPr>
            <w:tcW w:w="561" w:type="pct"/>
            <w:vAlign w:val="center"/>
          </w:tcPr>
          <w:p w14:paraId="24BA8C86" w14:textId="77777777"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366,44</w:t>
            </w:r>
          </w:p>
        </w:tc>
      </w:tr>
      <w:tr w:rsidR="009A7C30" w:rsidRPr="005A5270" w14:paraId="10D36018" w14:textId="77777777" w:rsidTr="004106C5">
        <w:trPr>
          <w:trHeight w:val="20"/>
        </w:trPr>
        <w:tc>
          <w:tcPr>
            <w:tcW w:w="1626" w:type="pct"/>
            <w:shd w:val="clear" w:color="auto" w:fill="22AA86"/>
            <w:vAlign w:val="center"/>
          </w:tcPr>
          <w:p w14:paraId="5D226348" w14:textId="77777777" w:rsidR="009A7C30" w:rsidRPr="005A5270" w:rsidRDefault="009A7C30" w:rsidP="004106C5">
            <w:pPr>
              <w:pStyle w:val="TableParagraph"/>
              <w:ind w:left="100"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lastRenderedPageBreak/>
              <w:t>TOTAL</w:t>
            </w:r>
          </w:p>
        </w:tc>
        <w:tc>
          <w:tcPr>
            <w:tcW w:w="558" w:type="pct"/>
            <w:shd w:val="clear" w:color="auto" w:fill="22AA86"/>
            <w:vAlign w:val="center"/>
          </w:tcPr>
          <w:p w14:paraId="0B479D66"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61.604,87</w:t>
            </w:r>
          </w:p>
        </w:tc>
        <w:tc>
          <w:tcPr>
            <w:tcW w:w="561" w:type="pct"/>
            <w:shd w:val="clear" w:color="auto" w:fill="22AA86"/>
            <w:vAlign w:val="center"/>
          </w:tcPr>
          <w:p w14:paraId="556DF62B"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58.328,47</w:t>
            </w:r>
          </w:p>
        </w:tc>
        <w:tc>
          <w:tcPr>
            <w:tcW w:w="561" w:type="pct"/>
            <w:shd w:val="clear" w:color="auto" w:fill="22AA86"/>
            <w:vAlign w:val="center"/>
          </w:tcPr>
          <w:p w14:paraId="7689BE96"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59.007,61</w:t>
            </w:r>
          </w:p>
        </w:tc>
        <w:tc>
          <w:tcPr>
            <w:tcW w:w="558" w:type="pct"/>
            <w:shd w:val="clear" w:color="auto" w:fill="22AA86"/>
            <w:vAlign w:val="center"/>
          </w:tcPr>
          <w:p w14:paraId="1D618112"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73.472,27</w:t>
            </w:r>
          </w:p>
        </w:tc>
        <w:tc>
          <w:tcPr>
            <w:tcW w:w="575" w:type="pct"/>
            <w:shd w:val="clear" w:color="auto" w:fill="22AA86"/>
            <w:vAlign w:val="center"/>
          </w:tcPr>
          <w:p w14:paraId="40A15DB1"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81.115,08</w:t>
            </w:r>
          </w:p>
        </w:tc>
        <w:tc>
          <w:tcPr>
            <w:tcW w:w="561" w:type="pct"/>
            <w:shd w:val="clear" w:color="auto" w:fill="22AA86"/>
            <w:vAlign w:val="center"/>
          </w:tcPr>
          <w:p w14:paraId="09941417" w14:textId="77777777"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87.383,47</w:t>
            </w:r>
          </w:p>
        </w:tc>
      </w:tr>
    </w:tbl>
    <w:p w14:paraId="181A32DE" w14:textId="77777777" w:rsidR="009A7C30" w:rsidRPr="005A5270" w:rsidRDefault="009A7C30" w:rsidP="009A7C30">
      <w:pPr>
        <w:pStyle w:val="Heading5"/>
        <w:rPr>
          <w:rFonts w:ascii="Times New Roman" w:hAnsi="Times New Roman" w:cs="Times New Roman"/>
          <w:color w:val="FF0000"/>
          <w:sz w:val="24"/>
          <w:szCs w:val="24"/>
        </w:rPr>
      </w:pPr>
      <w:r w:rsidRPr="005A5270">
        <w:rPr>
          <w:rFonts w:ascii="Times New Roman" w:hAnsi="Times New Roman" w:cs="Times New Roman"/>
          <w:w w:val="105"/>
          <w:sz w:val="24"/>
          <w:szCs w:val="24"/>
        </w:rPr>
        <w:t>Prognoza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cantităților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colectare – </w:t>
      </w:r>
    </w:p>
    <w:p w14:paraId="401E2054" w14:textId="77777777" w:rsidR="009A7C30" w:rsidRPr="005A5270" w:rsidRDefault="009A7C30" w:rsidP="009A7C30">
      <w:pPr>
        <w:spacing w:before="120"/>
        <w:ind w:right="29"/>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p>
    <w:p w14:paraId="5ECAFA66" w14:textId="77777777"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2"/>
          <w:sz w:val="24"/>
          <w:szCs w:val="24"/>
        </w:rPr>
        <w:t xml:space="preserve"> </w:t>
      </w:r>
      <w:r w:rsidRPr="005A5270">
        <w:rPr>
          <w:rFonts w:ascii="Times New Roman" w:hAnsi="Times New Roman" w:cs="Times New Roman"/>
          <w:b/>
          <w:bCs/>
          <w:sz w:val="24"/>
          <w:szCs w:val="24"/>
        </w:rPr>
        <w:t>3-8</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Zona 1 t/an</w:t>
      </w:r>
    </w:p>
    <w:tbl>
      <w:tblP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995"/>
        <w:gridCol w:w="996"/>
        <w:gridCol w:w="996"/>
        <w:gridCol w:w="996"/>
        <w:gridCol w:w="996"/>
        <w:gridCol w:w="996"/>
        <w:gridCol w:w="996"/>
        <w:gridCol w:w="996"/>
        <w:gridCol w:w="523"/>
      </w:tblGrid>
      <w:tr w:rsidR="009A7C30" w:rsidRPr="005A5270" w14:paraId="72A5615B" w14:textId="77777777" w:rsidTr="004106C5">
        <w:trPr>
          <w:trHeight w:val="300"/>
        </w:trPr>
        <w:tc>
          <w:tcPr>
            <w:tcW w:w="5000" w:type="pct"/>
            <w:gridSpan w:val="10"/>
            <w:shd w:val="clear" w:color="auto" w:fill="22AA86"/>
          </w:tcPr>
          <w:p w14:paraId="2BF50AA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1</w:t>
            </w:r>
          </w:p>
        </w:tc>
      </w:tr>
      <w:tr w:rsidR="009A7C30" w:rsidRPr="005A5270" w14:paraId="56CFEF93" w14:textId="77777777" w:rsidTr="004106C5">
        <w:trPr>
          <w:trHeight w:val="300"/>
        </w:trPr>
        <w:tc>
          <w:tcPr>
            <w:tcW w:w="1184" w:type="pct"/>
            <w:shd w:val="clear" w:color="auto" w:fill="22AA86"/>
            <w:noWrap/>
            <w:vAlign w:val="center"/>
            <w:hideMark/>
          </w:tcPr>
          <w:p w14:paraId="4D94D9F7" w14:textId="77777777" w:rsidR="009A7C30" w:rsidRPr="005A5270" w:rsidRDefault="009A7C30" w:rsidP="004106C5">
            <w:pPr>
              <w:widowControl/>
              <w:autoSpaceDE/>
              <w:autoSpaceDN/>
              <w:jc w:val="center"/>
              <w:rPr>
                <w:rFonts w:ascii="Times New Roman" w:eastAsia="Times New Roman" w:hAnsi="Times New Roman" w:cs="Times New Roman"/>
                <w:color w:val="FFFFFF" w:themeColor="background1"/>
                <w:sz w:val="24"/>
                <w:szCs w:val="24"/>
                <w:lang w:eastAsia="ro-RO"/>
              </w:rPr>
            </w:pPr>
            <w:r w:rsidRPr="005A5270">
              <w:rPr>
                <w:rFonts w:ascii="Times New Roman" w:eastAsia="Times New Roman" w:hAnsi="Times New Roman" w:cs="Times New Roman"/>
                <w:color w:val="FFFFFF" w:themeColor="background1"/>
                <w:sz w:val="24"/>
                <w:szCs w:val="24"/>
                <w:lang w:eastAsia="ro-RO"/>
              </w:rPr>
              <w:t>Zona</w:t>
            </w:r>
          </w:p>
        </w:tc>
        <w:tc>
          <w:tcPr>
            <w:tcW w:w="420" w:type="pct"/>
            <w:shd w:val="clear" w:color="auto" w:fill="22AA86"/>
            <w:vAlign w:val="center"/>
            <w:hideMark/>
          </w:tcPr>
          <w:p w14:paraId="627AC6F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20" w:type="pct"/>
            <w:shd w:val="clear" w:color="auto" w:fill="22AA86"/>
            <w:vAlign w:val="center"/>
            <w:hideMark/>
          </w:tcPr>
          <w:p w14:paraId="1B2F3989"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20" w:type="pct"/>
            <w:shd w:val="clear" w:color="auto" w:fill="22AA86"/>
            <w:vAlign w:val="center"/>
            <w:hideMark/>
          </w:tcPr>
          <w:p w14:paraId="7DBF0DC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20" w:type="pct"/>
            <w:shd w:val="clear" w:color="auto" w:fill="22AA86"/>
            <w:vAlign w:val="center"/>
            <w:hideMark/>
          </w:tcPr>
          <w:p w14:paraId="257FFF9B"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420" w:type="pct"/>
            <w:shd w:val="clear" w:color="auto" w:fill="22AA86"/>
            <w:vAlign w:val="center"/>
            <w:hideMark/>
          </w:tcPr>
          <w:p w14:paraId="3A7DAA4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420" w:type="pct"/>
            <w:shd w:val="clear" w:color="auto" w:fill="22AA86"/>
            <w:vAlign w:val="center"/>
            <w:hideMark/>
          </w:tcPr>
          <w:p w14:paraId="01F994B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420" w:type="pct"/>
            <w:shd w:val="clear" w:color="auto" w:fill="22AA86"/>
            <w:vAlign w:val="center"/>
            <w:hideMark/>
          </w:tcPr>
          <w:p w14:paraId="5ECB4284"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420" w:type="pct"/>
            <w:shd w:val="clear" w:color="auto" w:fill="22AA86"/>
            <w:vAlign w:val="center"/>
            <w:hideMark/>
          </w:tcPr>
          <w:p w14:paraId="36C39C78"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57" w:type="pct"/>
            <w:shd w:val="clear" w:color="auto" w:fill="22AA86"/>
          </w:tcPr>
          <w:p w14:paraId="0956824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14:paraId="2D5DE5ED" w14:textId="77777777" w:rsidTr="004106C5">
        <w:trPr>
          <w:trHeight w:val="300"/>
        </w:trPr>
        <w:tc>
          <w:tcPr>
            <w:tcW w:w="1184" w:type="pct"/>
            <w:shd w:val="clear" w:color="auto" w:fill="auto"/>
            <w:noWrap/>
            <w:vAlign w:val="center"/>
            <w:hideMark/>
          </w:tcPr>
          <w:p w14:paraId="0226ACD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20" w:type="pct"/>
            <w:shd w:val="clear" w:color="auto" w:fill="auto"/>
            <w:noWrap/>
            <w:vAlign w:val="bottom"/>
            <w:hideMark/>
          </w:tcPr>
          <w:p w14:paraId="20C0ED0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89.411 </w:t>
            </w:r>
          </w:p>
        </w:tc>
        <w:tc>
          <w:tcPr>
            <w:tcW w:w="420" w:type="pct"/>
            <w:shd w:val="clear" w:color="auto" w:fill="auto"/>
            <w:noWrap/>
            <w:vAlign w:val="bottom"/>
            <w:hideMark/>
          </w:tcPr>
          <w:p w14:paraId="2450E46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88.765 </w:t>
            </w:r>
          </w:p>
        </w:tc>
        <w:tc>
          <w:tcPr>
            <w:tcW w:w="420" w:type="pct"/>
            <w:shd w:val="clear" w:color="auto" w:fill="auto"/>
            <w:noWrap/>
            <w:vAlign w:val="bottom"/>
            <w:hideMark/>
          </w:tcPr>
          <w:p w14:paraId="4E5643B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88.166 </w:t>
            </w:r>
          </w:p>
        </w:tc>
        <w:tc>
          <w:tcPr>
            <w:tcW w:w="420" w:type="pct"/>
            <w:shd w:val="clear" w:color="auto" w:fill="auto"/>
            <w:noWrap/>
            <w:vAlign w:val="bottom"/>
            <w:hideMark/>
          </w:tcPr>
          <w:p w14:paraId="5E71961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87.615 </w:t>
            </w:r>
          </w:p>
        </w:tc>
        <w:tc>
          <w:tcPr>
            <w:tcW w:w="420" w:type="pct"/>
            <w:shd w:val="clear" w:color="auto" w:fill="auto"/>
            <w:noWrap/>
            <w:vAlign w:val="bottom"/>
            <w:hideMark/>
          </w:tcPr>
          <w:p w14:paraId="4697771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87.028 </w:t>
            </w:r>
          </w:p>
        </w:tc>
        <w:tc>
          <w:tcPr>
            <w:tcW w:w="420" w:type="pct"/>
            <w:shd w:val="clear" w:color="auto" w:fill="auto"/>
            <w:noWrap/>
            <w:vAlign w:val="bottom"/>
            <w:hideMark/>
          </w:tcPr>
          <w:p w14:paraId="3BC0E14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86.435 </w:t>
            </w:r>
          </w:p>
        </w:tc>
        <w:tc>
          <w:tcPr>
            <w:tcW w:w="420" w:type="pct"/>
            <w:shd w:val="clear" w:color="auto" w:fill="auto"/>
            <w:noWrap/>
            <w:vAlign w:val="bottom"/>
            <w:hideMark/>
          </w:tcPr>
          <w:p w14:paraId="718E7F6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85.841 </w:t>
            </w:r>
          </w:p>
        </w:tc>
        <w:tc>
          <w:tcPr>
            <w:tcW w:w="420" w:type="pct"/>
            <w:shd w:val="clear" w:color="auto" w:fill="auto"/>
            <w:noWrap/>
            <w:vAlign w:val="bottom"/>
            <w:hideMark/>
          </w:tcPr>
          <w:p w14:paraId="02B9CDB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85.271 </w:t>
            </w:r>
          </w:p>
        </w:tc>
        <w:tc>
          <w:tcPr>
            <w:tcW w:w="457" w:type="pct"/>
            <w:vAlign w:val="bottom"/>
          </w:tcPr>
          <w:p w14:paraId="2D15836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84.560 </w:t>
            </w:r>
          </w:p>
        </w:tc>
      </w:tr>
      <w:tr w:rsidR="009A7C30" w:rsidRPr="005A5270" w14:paraId="030387FD" w14:textId="77777777" w:rsidTr="004106C5">
        <w:trPr>
          <w:trHeight w:val="300"/>
        </w:trPr>
        <w:tc>
          <w:tcPr>
            <w:tcW w:w="1184" w:type="pct"/>
            <w:shd w:val="clear" w:color="auto" w:fill="auto"/>
            <w:noWrap/>
            <w:vAlign w:val="center"/>
            <w:hideMark/>
          </w:tcPr>
          <w:p w14:paraId="064A7CB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20" w:type="pct"/>
            <w:shd w:val="clear" w:color="auto" w:fill="auto"/>
            <w:noWrap/>
            <w:vAlign w:val="bottom"/>
            <w:hideMark/>
          </w:tcPr>
          <w:p w14:paraId="729FDE4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16.374 </w:t>
            </w:r>
          </w:p>
        </w:tc>
        <w:tc>
          <w:tcPr>
            <w:tcW w:w="420" w:type="pct"/>
            <w:shd w:val="clear" w:color="auto" w:fill="auto"/>
            <w:noWrap/>
            <w:vAlign w:val="bottom"/>
            <w:hideMark/>
          </w:tcPr>
          <w:p w14:paraId="7A1F73E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16.275 </w:t>
            </w:r>
          </w:p>
        </w:tc>
        <w:tc>
          <w:tcPr>
            <w:tcW w:w="420" w:type="pct"/>
            <w:shd w:val="clear" w:color="auto" w:fill="auto"/>
            <w:noWrap/>
            <w:vAlign w:val="bottom"/>
            <w:hideMark/>
          </w:tcPr>
          <w:p w14:paraId="23AD652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16.169 </w:t>
            </w:r>
          </w:p>
        </w:tc>
        <w:tc>
          <w:tcPr>
            <w:tcW w:w="420" w:type="pct"/>
            <w:shd w:val="clear" w:color="auto" w:fill="auto"/>
            <w:noWrap/>
            <w:vAlign w:val="bottom"/>
            <w:hideMark/>
          </w:tcPr>
          <w:p w14:paraId="4E0EE1C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16.088 </w:t>
            </w:r>
          </w:p>
        </w:tc>
        <w:tc>
          <w:tcPr>
            <w:tcW w:w="420" w:type="pct"/>
            <w:shd w:val="clear" w:color="auto" w:fill="auto"/>
            <w:noWrap/>
            <w:vAlign w:val="bottom"/>
            <w:hideMark/>
          </w:tcPr>
          <w:p w14:paraId="2BF8BA9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15.998 </w:t>
            </w:r>
          </w:p>
        </w:tc>
        <w:tc>
          <w:tcPr>
            <w:tcW w:w="420" w:type="pct"/>
            <w:shd w:val="clear" w:color="auto" w:fill="auto"/>
            <w:noWrap/>
            <w:vAlign w:val="bottom"/>
            <w:hideMark/>
          </w:tcPr>
          <w:p w14:paraId="001AA27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15.897 </w:t>
            </w:r>
          </w:p>
        </w:tc>
        <w:tc>
          <w:tcPr>
            <w:tcW w:w="420" w:type="pct"/>
            <w:shd w:val="clear" w:color="auto" w:fill="auto"/>
            <w:noWrap/>
            <w:vAlign w:val="bottom"/>
            <w:hideMark/>
          </w:tcPr>
          <w:p w14:paraId="18D6D1B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15.804 </w:t>
            </w:r>
          </w:p>
        </w:tc>
        <w:tc>
          <w:tcPr>
            <w:tcW w:w="420" w:type="pct"/>
            <w:shd w:val="clear" w:color="auto" w:fill="auto"/>
            <w:noWrap/>
            <w:vAlign w:val="bottom"/>
            <w:hideMark/>
          </w:tcPr>
          <w:p w14:paraId="043865A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15.712 </w:t>
            </w:r>
          </w:p>
        </w:tc>
        <w:tc>
          <w:tcPr>
            <w:tcW w:w="457" w:type="pct"/>
            <w:vAlign w:val="bottom"/>
          </w:tcPr>
          <w:p w14:paraId="02A159E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15.620 </w:t>
            </w:r>
          </w:p>
        </w:tc>
      </w:tr>
      <w:tr w:rsidR="009A7C30" w:rsidRPr="005A5270" w14:paraId="49B52073" w14:textId="77777777" w:rsidTr="004106C5">
        <w:trPr>
          <w:trHeight w:val="300"/>
        </w:trPr>
        <w:tc>
          <w:tcPr>
            <w:tcW w:w="1184" w:type="pct"/>
            <w:shd w:val="clear" w:color="auto" w:fill="auto"/>
            <w:noWrap/>
            <w:vAlign w:val="center"/>
            <w:hideMark/>
          </w:tcPr>
          <w:p w14:paraId="3984A50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420" w:type="pct"/>
            <w:shd w:val="clear" w:color="auto" w:fill="auto"/>
            <w:noWrap/>
            <w:vAlign w:val="bottom"/>
            <w:hideMark/>
          </w:tcPr>
          <w:p w14:paraId="30BAB47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105.785 </w:t>
            </w:r>
          </w:p>
        </w:tc>
        <w:tc>
          <w:tcPr>
            <w:tcW w:w="420" w:type="pct"/>
            <w:shd w:val="clear" w:color="auto" w:fill="auto"/>
            <w:noWrap/>
            <w:vAlign w:val="bottom"/>
            <w:hideMark/>
          </w:tcPr>
          <w:p w14:paraId="05AAEC5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105.040 </w:t>
            </w:r>
          </w:p>
        </w:tc>
        <w:tc>
          <w:tcPr>
            <w:tcW w:w="420" w:type="pct"/>
            <w:shd w:val="clear" w:color="auto" w:fill="auto"/>
            <w:noWrap/>
            <w:vAlign w:val="bottom"/>
            <w:hideMark/>
          </w:tcPr>
          <w:p w14:paraId="093A742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104.335 </w:t>
            </w:r>
          </w:p>
        </w:tc>
        <w:tc>
          <w:tcPr>
            <w:tcW w:w="420" w:type="pct"/>
            <w:shd w:val="clear" w:color="auto" w:fill="auto"/>
            <w:noWrap/>
            <w:vAlign w:val="bottom"/>
            <w:hideMark/>
          </w:tcPr>
          <w:p w14:paraId="22875AE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103.703 </w:t>
            </w:r>
          </w:p>
        </w:tc>
        <w:tc>
          <w:tcPr>
            <w:tcW w:w="420" w:type="pct"/>
            <w:shd w:val="clear" w:color="auto" w:fill="auto"/>
            <w:noWrap/>
            <w:vAlign w:val="bottom"/>
            <w:hideMark/>
          </w:tcPr>
          <w:p w14:paraId="3DB836F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103.026 </w:t>
            </w:r>
          </w:p>
        </w:tc>
        <w:tc>
          <w:tcPr>
            <w:tcW w:w="420" w:type="pct"/>
            <w:shd w:val="clear" w:color="auto" w:fill="auto"/>
            <w:noWrap/>
            <w:vAlign w:val="bottom"/>
            <w:hideMark/>
          </w:tcPr>
          <w:p w14:paraId="5F21D87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102.332 </w:t>
            </w:r>
          </w:p>
        </w:tc>
        <w:tc>
          <w:tcPr>
            <w:tcW w:w="420" w:type="pct"/>
            <w:shd w:val="clear" w:color="auto" w:fill="auto"/>
            <w:noWrap/>
            <w:vAlign w:val="bottom"/>
            <w:hideMark/>
          </w:tcPr>
          <w:p w14:paraId="307AC15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101.645 </w:t>
            </w:r>
          </w:p>
        </w:tc>
        <w:tc>
          <w:tcPr>
            <w:tcW w:w="420" w:type="pct"/>
            <w:shd w:val="clear" w:color="auto" w:fill="auto"/>
            <w:noWrap/>
            <w:vAlign w:val="bottom"/>
            <w:hideMark/>
          </w:tcPr>
          <w:p w14:paraId="705844E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100.983 </w:t>
            </w:r>
          </w:p>
        </w:tc>
        <w:tc>
          <w:tcPr>
            <w:tcW w:w="457" w:type="pct"/>
            <w:vAlign w:val="bottom"/>
          </w:tcPr>
          <w:p w14:paraId="055930E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100.180 </w:t>
            </w:r>
          </w:p>
        </w:tc>
      </w:tr>
    </w:tbl>
    <w:p w14:paraId="44AAA728" w14:textId="77777777" w:rsidR="009A7C30" w:rsidRPr="005A5270" w:rsidRDefault="009A7C30" w:rsidP="006B4F37">
      <w:pPr>
        <w:spacing w:before="120"/>
        <w:ind w:right="29"/>
        <w:rPr>
          <w:rFonts w:ascii="Times New Roman" w:hAnsi="Times New Roman" w:cs="Times New Roman"/>
          <w:b/>
          <w:bCs/>
          <w:sz w:val="24"/>
          <w:szCs w:val="24"/>
        </w:rPr>
      </w:pPr>
    </w:p>
    <w:p w14:paraId="61DB7907" w14:textId="77777777" w:rsidR="009A7C30" w:rsidRPr="005A5270" w:rsidRDefault="009A7C30" w:rsidP="009A7C30">
      <w:pPr>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 3-9</w:t>
      </w:r>
      <w:r w:rsidRPr="005A5270">
        <w:rPr>
          <w:rFonts w:ascii="Times New Roman" w:hAnsi="Times New Roman" w:cs="Times New Roman"/>
          <w:sz w:val="24"/>
          <w:szCs w:val="24"/>
        </w:rPr>
        <w:t xml:space="preserve"> Deșeuri menajere în amestec și separate Zona 2 t/an</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9A7C30" w:rsidRPr="005A5270" w14:paraId="2817C08E" w14:textId="77777777" w:rsidTr="004106C5">
        <w:trPr>
          <w:trHeight w:val="300"/>
        </w:trPr>
        <w:tc>
          <w:tcPr>
            <w:tcW w:w="5000" w:type="pct"/>
            <w:gridSpan w:val="10"/>
            <w:shd w:val="clear" w:color="auto" w:fill="22AA86"/>
          </w:tcPr>
          <w:p w14:paraId="3BBEF708"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2</w:t>
            </w:r>
          </w:p>
        </w:tc>
      </w:tr>
      <w:tr w:rsidR="009A7C30" w:rsidRPr="005A5270" w14:paraId="3BF97080" w14:textId="77777777" w:rsidTr="004106C5">
        <w:trPr>
          <w:trHeight w:val="300"/>
        </w:trPr>
        <w:tc>
          <w:tcPr>
            <w:tcW w:w="701" w:type="pct"/>
            <w:shd w:val="clear" w:color="auto" w:fill="22AA86"/>
            <w:noWrap/>
            <w:vAlign w:val="center"/>
            <w:hideMark/>
          </w:tcPr>
          <w:p w14:paraId="3242C87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67" w:type="pct"/>
            <w:shd w:val="clear" w:color="auto" w:fill="22AA86"/>
            <w:noWrap/>
            <w:vAlign w:val="center"/>
            <w:hideMark/>
          </w:tcPr>
          <w:p w14:paraId="4711AF56"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98" w:type="pct"/>
            <w:shd w:val="clear" w:color="auto" w:fill="22AA86"/>
            <w:noWrap/>
            <w:vAlign w:val="center"/>
            <w:hideMark/>
          </w:tcPr>
          <w:p w14:paraId="0C8046DE"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17" w:type="pct"/>
            <w:shd w:val="clear" w:color="auto" w:fill="22AA86"/>
            <w:noWrap/>
            <w:vAlign w:val="center"/>
            <w:hideMark/>
          </w:tcPr>
          <w:p w14:paraId="302B7736"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98" w:type="pct"/>
            <w:shd w:val="clear" w:color="auto" w:fill="22AA86"/>
            <w:noWrap/>
            <w:vAlign w:val="center"/>
            <w:hideMark/>
          </w:tcPr>
          <w:p w14:paraId="0E890DD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501" w:type="pct"/>
            <w:shd w:val="clear" w:color="auto" w:fill="22AA86"/>
            <w:noWrap/>
            <w:vAlign w:val="center"/>
            <w:hideMark/>
          </w:tcPr>
          <w:p w14:paraId="3AE3AB1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501" w:type="pct"/>
            <w:shd w:val="clear" w:color="auto" w:fill="22AA86"/>
            <w:noWrap/>
            <w:vAlign w:val="center"/>
            <w:hideMark/>
          </w:tcPr>
          <w:p w14:paraId="4B26A875"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501" w:type="pct"/>
            <w:shd w:val="clear" w:color="auto" w:fill="22AA86"/>
            <w:noWrap/>
            <w:vAlign w:val="center"/>
            <w:hideMark/>
          </w:tcPr>
          <w:p w14:paraId="25195EF5"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501" w:type="pct"/>
            <w:shd w:val="clear" w:color="auto" w:fill="22AA86"/>
            <w:noWrap/>
            <w:vAlign w:val="center"/>
            <w:hideMark/>
          </w:tcPr>
          <w:p w14:paraId="595C974C"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16" w:type="pct"/>
            <w:shd w:val="clear" w:color="auto" w:fill="22AA86"/>
          </w:tcPr>
          <w:p w14:paraId="50252496"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14:paraId="54CD013B" w14:textId="77777777" w:rsidTr="004106C5">
        <w:trPr>
          <w:trHeight w:val="300"/>
        </w:trPr>
        <w:tc>
          <w:tcPr>
            <w:tcW w:w="701" w:type="pct"/>
            <w:shd w:val="clear" w:color="auto" w:fill="auto"/>
            <w:noWrap/>
            <w:vAlign w:val="center"/>
            <w:hideMark/>
          </w:tcPr>
          <w:p w14:paraId="6B5DA87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67" w:type="pct"/>
            <w:shd w:val="clear" w:color="auto" w:fill="auto"/>
            <w:noWrap/>
            <w:vAlign w:val="bottom"/>
            <w:hideMark/>
          </w:tcPr>
          <w:p w14:paraId="03144EB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2.158 </w:t>
            </w:r>
          </w:p>
        </w:tc>
        <w:tc>
          <w:tcPr>
            <w:tcW w:w="498" w:type="pct"/>
            <w:shd w:val="clear" w:color="auto" w:fill="auto"/>
            <w:noWrap/>
            <w:vAlign w:val="bottom"/>
            <w:hideMark/>
          </w:tcPr>
          <w:p w14:paraId="3D1BD38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2.143 </w:t>
            </w:r>
          </w:p>
        </w:tc>
        <w:tc>
          <w:tcPr>
            <w:tcW w:w="417" w:type="pct"/>
            <w:shd w:val="clear" w:color="auto" w:fill="auto"/>
            <w:noWrap/>
            <w:vAlign w:val="bottom"/>
            <w:hideMark/>
          </w:tcPr>
          <w:p w14:paraId="6F8E220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2.128 </w:t>
            </w:r>
          </w:p>
        </w:tc>
        <w:tc>
          <w:tcPr>
            <w:tcW w:w="498" w:type="pct"/>
            <w:shd w:val="clear" w:color="auto" w:fill="auto"/>
            <w:noWrap/>
            <w:vAlign w:val="bottom"/>
            <w:hideMark/>
          </w:tcPr>
          <w:p w14:paraId="3ABD5F4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2.115 </w:t>
            </w:r>
          </w:p>
        </w:tc>
        <w:tc>
          <w:tcPr>
            <w:tcW w:w="501" w:type="pct"/>
            <w:shd w:val="clear" w:color="auto" w:fill="auto"/>
            <w:noWrap/>
            <w:vAlign w:val="bottom"/>
            <w:hideMark/>
          </w:tcPr>
          <w:p w14:paraId="0DFD321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2.101 </w:t>
            </w:r>
          </w:p>
        </w:tc>
        <w:tc>
          <w:tcPr>
            <w:tcW w:w="501" w:type="pct"/>
            <w:shd w:val="clear" w:color="auto" w:fill="auto"/>
            <w:noWrap/>
            <w:vAlign w:val="bottom"/>
            <w:hideMark/>
          </w:tcPr>
          <w:p w14:paraId="4577432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2.086 </w:t>
            </w:r>
          </w:p>
        </w:tc>
        <w:tc>
          <w:tcPr>
            <w:tcW w:w="501" w:type="pct"/>
            <w:shd w:val="clear" w:color="auto" w:fill="auto"/>
            <w:noWrap/>
            <w:vAlign w:val="bottom"/>
            <w:hideMark/>
          </w:tcPr>
          <w:p w14:paraId="0B58A5E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2.072 </w:t>
            </w:r>
          </w:p>
        </w:tc>
        <w:tc>
          <w:tcPr>
            <w:tcW w:w="501" w:type="pct"/>
            <w:shd w:val="clear" w:color="auto" w:fill="auto"/>
            <w:noWrap/>
            <w:vAlign w:val="bottom"/>
            <w:hideMark/>
          </w:tcPr>
          <w:p w14:paraId="62E1949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2.058 </w:t>
            </w:r>
          </w:p>
        </w:tc>
        <w:tc>
          <w:tcPr>
            <w:tcW w:w="416" w:type="pct"/>
            <w:vAlign w:val="bottom"/>
          </w:tcPr>
          <w:p w14:paraId="030E407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2.041 </w:t>
            </w:r>
          </w:p>
        </w:tc>
      </w:tr>
      <w:tr w:rsidR="009A7C30" w:rsidRPr="005A5270" w14:paraId="655B8807" w14:textId="77777777" w:rsidTr="004106C5">
        <w:trPr>
          <w:trHeight w:val="300"/>
        </w:trPr>
        <w:tc>
          <w:tcPr>
            <w:tcW w:w="701" w:type="pct"/>
            <w:shd w:val="clear" w:color="auto" w:fill="auto"/>
            <w:noWrap/>
            <w:vAlign w:val="center"/>
            <w:hideMark/>
          </w:tcPr>
          <w:p w14:paraId="57B51E0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67" w:type="pct"/>
            <w:shd w:val="clear" w:color="auto" w:fill="auto"/>
            <w:noWrap/>
            <w:vAlign w:val="bottom"/>
            <w:hideMark/>
          </w:tcPr>
          <w:p w14:paraId="5A4D20F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3.667 </w:t>
            </w:r>
          </w:p>
        </w:tc>
        <w:tc>
          <w:tcPr>
            <w:tcW w:w="498" w:type="pct"/>
            <w:shd w:val="clear" w:color="auto" w:fill="auto"/>
            <w:noWrap/>
            <w:vAlign w:val="bottom"/>
            <w:hideMark/>
          </w:tcPr>
          <w:p w14:paraId="5BF5C52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3.645 </w:t>
            </w:r>
          </w:p>
        </w:tc>
        <w:tc>
          <w:tcPr>
            <w:tcW w:w="417" w:type="pct"/>
            <w:shd w:val="clear" w:color="auto" w:fill="auto"/>
            <w:noWrap/>
            <w:vAlign w:val="bottom"/>
            <w:hideMark/>
          </w:tcPr>
          <w:p w14:paraId="7E99F9F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3.621 </w:t>
            </w:r>
          </w:p>
        </w:tc>
        <w:tc>
          <w:tcPr>
            <w:tcW w:w="498" w:type="pct"/>
            <w:shd w:val="clear" w:color="auto" w:fill="auto"/>
            <w:noWrap/>
            <w:vAlign w:val="bottom"/>
            <w:hideMark/>
          </w:tcPr>
          <w:p w14:paraId="7417F99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3.603 </w:t>
            </w:r>
          </w:p>
        </w:tc>
        <w:tc>
          <w:tcPr>
            <w:tcW w:w="501" w:type="pct"/>
            <w:shd w:val="clear" w:color="auto" w:fill="auto"/>
            <w:noWrap/>
            <w:vAlign w:val="bottom"/>
            <w:hideMark/>
          </w:tcPr>
          <w:p w14:paraId="56CEBC7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3.583 </w:t>
            </w:r>
          </w:p>
        </w:tc>
        <w:tc>
          <w:tcPr>
            <w:tcW w:w="501" w:type="pct"/>
            <w:shd w:val="clear" w:color="auto" w:fill="auto"/>
            <w:noWrap/>
            <w:vAlign w:val="bottom"/>
            <w:hideMark/>
          </w:tcPr>
          <w:p w14:paraId="542029D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3.560 </w:t>
            </w:r>
          </w:p>
        </w:tc>
        <w:tc>
          <w:tcPr>
            <w:tcW w:w="501" w:type="pct"/>
            <w:shd w:val="clear" w:color="auto" w:fill="auto"/>
            <w:noWrap/>
            <w:vAlign w:val="bottom"/>
            <w:hideMark/>
          </w:tcPr>
          <w:p w14:paraId="70F31C4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3.539 </w:t>
            </w:r>
          </w:p>
        </w:tc>
        <w:tc>
          <w:tcPr>
            <w:tcW w:w="501" w:type="pct"/>
            <w:shd w:val="clear" w:color="auto" w:fill="auto"/>
            <w:noWrap/>
            <w:vAlign w:val="bottom"/>
            <w:hideMark/>
          </w:tcPr>
          <w:p w14:paraId="3991194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3.519 </w:t>
            </w:r>
          </w:p>
        </w:tc>
        <w:tc>
          <w:tcPr>
            <w:tcW w:w="416" w:type="pct"/>
            <w:vAlign w:val="bottom"/>
          </w:tcPr>
          <w:p w14:paraId="0E837CE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3.499 </w:t>
            </w:r>
          </w:p>
        </w:tc>
      </w:tr>
      <w:tr w:rsidR="009A7C30" w:rsidRPr="005A5270" w14:paraId="4E797F79" w14:textId="77777777" w:rsidTr="004106C5">
        <w:trPr>
          <w:trHeight w:val="300"/>
        </w:trPr>
        <w:tc>
          <w:tcPr>
            <w:tcW w:w="701" w:type="pct"/>
            <w:shd w:val="clear" w:color="auto" w:fill="auto"/>
            <w:noWrap/>
            <w:vAlign w:val="center"/>
          </w:tcPr>
          <w:p w14:paraId="037E53C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467" w:type="pct"/>
            <w:shd w:val="clear" w:color="auto" w:fill="auto"/>
            <w:noWrap/>
            <w:vAlign w:val="bottom"/>
          </w:tcPr>
          <w:p w14:paraId="2060CDF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233 </w:t>
            </w:r>
          </w:p>
        </w:tc>
        <w:tc>
          <w:tcPr>
            <w:tcW w:w="498" w:type="pct"/>
            <w:shd w:val="clear" w:color="auto" w:fill="auto"/>
            <w:noWrap/>
            <w:vAlign w:val="bottom"/>
          </w:tcPr>
          <w:p w14:paraId="3CCA39F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232 </w:t>
            </w:r>
          </w:p>
        </w:tc>
        <w:tc>
          <w:tcPr>
            <w:tcW w:w="417" w:type="pct"/>
            <w:shd w:val="clear" w:color="auto" w:fill="auto"/>
            <w:noWrap/>
            <w:vAlign w:val="bottom"/>
          </w:tcPr>
          <w:p w14:paraId="351DE21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230 </w:t>
            </w:r>
          </w:p>
        </w:tc>
        <w:tc>
          <w:tcPr>
            <w:tcW w:w="498" w:type="pct"/>
            <w:shd w:val="clear" w:color="auto" w:fill="auto"/>
            <w:noWrap/>
            <w:vAlign w:val="bottom"/>
          </w:tcPr>
          <w:p w14:paraId="56784D4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229 </w:t>
            </w:r>
          </w:p>
        </w:tc>
        <w:tc>
          <w:tcPr>
            <w:tcW w:w="501" w:type="pct"/>
            <w:shd w:val="clear" w:color="auto" w:fill="auto"/>
            <w:noWrap/>
            <w:vAlign w:val="bottom"/>
          </w:tcPr>
          <w:p w14:paraId="60394EF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227 </w:t>
            </w:r>
          </w:p>
        </w:tc>
        <w:tc>
          <w:tcPr>
            <w:tcW w:w="501" w:type="pct"/>
            <w:shd w:val="clear" w:color="auto" w:fill="auto"/>
            <w:noWrap/>
            <w:vAlign w:val="bottom"/>
          </w:tcPr>
          <w:p w14:paraId="11985AF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226 </w:t>
            </w:r>
          </w:p>
        </w:tc>
        <w:tc>
          <w:tcPr>
            <w:tcW w:w="501" w:type="pct"/>
            <w:shd w:val="clear" w:color="auto" w:fill="auto"/>
            <w:noWrap/>
            <w:vAlign w:val="bottom"/>
          </w:tcPr>
          <w:p w14:paraId="1CE57BE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224 </w:t>
            </w:r>
          </w:p>
        </w:tc>
        <w:tc>
          <w:tcPr>
            <w:tcW w:w="501" w:type="pct"/>
            <w:shd w:val="clear" w:color="auto" w:fill="auto"/>
            <w:noWrap/>
            <w:vAlign w:val="bottom"/>
          </w:tcPr>
          <w:p w14:paraId="2ACF618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223 </w:t>
            </w:r>
          </w:p>
        </w:tc>
        <w:tc>
          <w:tcPr>
            <w:tcW w:w="416" w:type="pct"/>
            <w:vAlign w:val="bottom"/>
          </w:tcPr>
          <w:p w14:paraId="70DC4CC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222 </w:t>
            </w:r>
          </w:p>
        </w:tc>
      </w:tr>
      <w:tr w:rsidR="009A7C30" w:rsidRPr="005A5270" w14:paraId="2E5527D5" w14:textId="77777777" w:rsidTr="004106C5">
        <w:trPr>
          <w:trHeight w:val="300"/>
        </w:trPr>
        <w:tc>
          <w:tcPr>
            <w:tcW w:w="701" w:type="pct"/>
            <w:shd w:val="clear" w:color="auto" w:fill="auto"/>
            <w:noWrap/>
            <w:vAlign w:val="center"/>
            <w:hideMark/>
          </w:tcPr>
          <w:p w14:paraId="261C2C6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Total</w:t>
            </w:r>
          </w:p>
        </w:tc>
        <w:tc>
          <w:tcPr>
            <w:tcW w:w="467" w:type="pct"/>
            <w:shd w:val="clear" w:color="auto" w:fill="auto"/>
            <w:noWrap/>
            <w:vAlign w:val="bottom"/>
            <w:hideMark/>
          </w:tcPr>
          <w:p w14:paraId="21E1723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6.058 </w:t>
            </w:r>
          </w:p>
        </w:tc>
        <w:tc>
          <w:tcPr>
            <w:tcW w:w="498" w:type="pct"/>
            <w:shd w:val="clear" w:color="auto" w:fill="auto"/>
            <w:noWrap/>
            <w:vAlign w:val="bottom"/>
            <w:hideMark/>
          </w:tcPr>
          <w:p w14:paraId="60E89F2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6.019 </w:t>
            </w:r>
          </w:p>
        </w:tc>
        <w:tc>
          <w:tcPr>
            <w:tcW w:w="417" w:type="pct"/>
            <w:shd w:val="clear" w:color="auto" w:fill="auto"/>
            <w:noWrap/>
            <w:vAlign w:val="bottom"/>
            <w:hideMark/>
          </w:tcPr>
          <w:p w14:paraId="572E3A7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5.979 </w:t>
            </w:r>
          </w:p>
        </w:tc>
        <w:tc>
          <w:tcPr>
            <w:tcW w:w="498" w:type="pct"/>
            <w:shd w:val="clear" w:color="auto" w:fill="auto"/>
            <w:noWrap/>
            <w:vAlign w:val="bottom"/>
            <w:hideMark/>
          </w:tcPr>
          <w:p w14:paraId="2386A46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5.947 </w:t>
            </w:r>
          </w:p>
        </w:tc>
        <w:tc>
          <w:tcPr>
            <w:tcW w:w="501" w:type="pct"/>
            <w:shd w:val="clear" w:color="auto" w:fill="auto"/>
            <w:noWrap/>
            <w:vAlign w:val="bottom"/>
            <w:hideMark/>
          </w:tcPr>
          <w:p w14:paraId="7F5DD8D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5.911 </w:t>
            </w:r>
          </w:p>
        </w:tc>
        <w:tc>
          <w:tcPr>
            <w:tcW w:w="501" w:type="pct"/>
            <w:shd w:val="clear" w:color="auto" w:fill="auto"/>
            <w:noWrap/>
            <w:vAlign w:val="bottom"/>
            <w:hideMark/>
          </w:tcPr>
          <w:p w14:paraId="4E54664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5.872 </w:t>
            </w:r>
          </w:p>
        </w:tc>
        <w:tc>
          <w:tcPr>
            <w:tcW w:w="501" w:type="pct"/>
            <w:shd w:val="clear" w:color="auto" w:fill="auto"/>
            <w:noWrap/>
            <w:vAlign w:val="bottom"/>
            <w:hideMark/>
          </w:tcPr>
          <w:p w14:paraId="16E4983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5.836 </w:t>
            </w:r>
          </w:p>
        </w:tc>
        <w:tc>
          <w:tcPr>
            <w:tcW w:w="501" w:type="pct"/>
            <w:shd w:val="clear" w:color="auto" w:fill="auto"/>
            <w:noWrap/>
            <w:vAlign w:val="bottom"/>
            <w:hideMark/>
          </w:tcPr>
          <w:p w14:paraId="5AB081C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5.800 </w:t>
            </w:r>
          </w:p>
        </w:tc>
        <w:tc>
          <w:tcPr>
            <w:tcW w:w="416" w:type="pct"/>
            <w:vAlign w:val="bottom"/>
          </w:tcPr>
          <w:p w14:paraId="407046B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5.761 </w:t>
            </w:r>
          </w:p>
        </w:tc>
      </w:tr>
    </w:tbl>
    <w:p w14:paraId="13E5D1F3" w14:textId="77777777" w:rsidR="009A7C30" w:rsidRPr="005A5270" w:rsidRDefault="009A7C30" w:rsidP="009A7C30">
      <w:pPr>
        <w:pStyle w:val="BodyText"/>
        <w:spacing w:before="120"/>
        <w:ind w:right="-426"/>
        <w:jc w:val="center"/>
        <w:rPr>
          <w:rFonts w:ascii="Times New Roman" w:hAnsi="Times New Roman" w:cs="Times New Roman"/>
          <w:b/>
          <w:bCs/>
          <w:sz w:val="24"/>
          <w:szCs w:val="24"/>
        </w:rPr>
      </w:pPr>
    </w:p>
    <w:p w14:paraId="72B41A43" w14:textId="77777777" w:rsidR="009A7C30" w:rsidRPr="005A5270" w:rsidRDefault="009A7C30" w:rsidP="009A7C30">
      <w:pPr>
        <w:pStyle w:val="BodyText"/>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 3-10</w:t>
      </w:r>
      <w:r w:rsidRPr="005A5270">
        <w:rPr>
          <w:rFonts w:ascii="Times New Roman" w:hAnsi="Times New Roman" w:cs="Times New Roman"/>
          <w:sz w:val="24"/>
          <w:szCs w:val="24"/>
        </w:rPr>
        <w:t xml:space="preserve"> Deșeuri menajere în amestec și separate Zona 3</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6"/>
        <w:gridCol w:w="850"/>
        <w:gridCol w:w="756"/>
        <w:gridCol w:w="851"/>
        <w:gridCol w:w="850"/>
        <w:gridCol w:w="851"/>
        <w:gridCol w:w="850"/>
        <w:gridCol w:w="851"/>
        <w:gridCol w:w="756"/>
      </w:tblGrid>
      <w:tr w:rsidR="009A7C30" w:rsidRPr="005A5270" w14:paraId="47101ADA" w14:textId="77777777" w:rsidTr="004106C5">
        <w:trPr>
          <w:trHeight w:val="300"/>
        </w:trPr>
        <w:tc>
          <w:tcPr>
            <w:tcW w:w="8500" w:type="dxa"/>
            <w:gridSpan w:val="10"/>
            <w:shd w:val="clear" w:color="auto" w:fill="22AA86"/>
          </w:tcPr>
          <w:p w14:paraId="02606505"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3</w:t>
            </w:r>
          </w:p>
        </w:tc>
      </w:tr>
      <w:tr w:rsidR="009A7C30" w:rsidRPr="005A5270" w14:paraId="5EEBA32A" w14:textId="77777777" w:rsidTr="004106C5">
        <w:trPr>
          <w:trHeight w:val="300"/>
        </w:trPr>
        <w:tc>
          <w:tcPr>
            <w:tcW w:w="1271" w:type="dxa"/>
            <w:shd w:val="clear" w:color="auto" w:fill="22AA86"/>
            <w:noWrap/>
            <w:vAlign w:val="center"/>
            <w:hideMark/>
          </w:tcPr>
          <w:p w14:paraId="4FE2F337" w14:textId="77777777" w:rsidR="009A7C30" w:rsidRPr="005A5270" w:rsidRDefault="009A7C30" w:rsidP="004106C5">
            <w:pPr>
              <w:widowControl/>
              <w:autoSpaceDE/>
              <w:autoSpaceDN/>
              <w:jc w:val="center"/>
              <w:rPr>
                <w:rFonts w:ascii="Times New Roman" w:eastAsia="Times New Roman" w:hAnsi="Times New Roman" w:cs="Times New Roman"/>
                <w:color w:val="FFFFFF" w:themeColor="background1"/>
                <w:sz w:val="24"/>
                <w:szCs w:val="24"/>
                <w:lang w:eastAsia="ro-RO"/>
              </w:rPr>
            </w:pPr>
            <w:r w:rsidRPr="005A5270">
              <w:rPr>
                <w:rFonts w:ascii="Times New Roman" w:eastAsia="Times New Roman" w:hAnsi="Times New Roman" w:cs="Times New Roman"/>
                <w:color w:val="FFFFFF" w:themeColor="background1"/>
                <w:sz w:val="24"/>
                <w:szCs w:val="24"/>
                <w:lang w:eastAsia="ro-RO"/>
              </w:rPr>
              <w:t>Zona</w:t>
            </w:r>
          </w:p>
        </w:tc>
        <w:tc>
          <w:tcPr>
            <w:tcW w:w="709" w:type="dxa"/>
            <w:shd w:val="clear" w:color="auto" w:fill="22AA86"/>
            <w:noWrap/>
            <w:vAlign w:val="center"/>
            <w:hideMark/>
          </w:tcPr>
          <w:p w14:paraId="5099638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850" w:type="dxa"/>
            <w:shd w:val="clear" w:color="auto" w:fill="22AA86"/>
            <w:noWrap/>
            <w:vAlign w:val="center"/>
            <w:hideMark/>
          </w:tcPr>
          <w:p w14:paraId="278C87D1"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709" w:type="dxa"/>
            <w:shd w:val="clear" w:color="auto" w:fill="22AA86"/>
            <w:noWrap/>
            <w:vAlign w:val="center"/>
            <w:hideMark/>
          </w:tcPr>
          <w:p w14:paraId="554318DE"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851" w:type="dxa"/>
            <w:shd w:val="clear" w:color="auto" w:fill="22AA86"/>
            <w:noWrap/>
            <w:vAlign w:val="center"/>
            <w:hideMark/>
          </w:tcPr>
          <w:p w14:paraId="0A1DE27B"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850" w:type="dxa"/>
            <w:shd w:val="clear" w:color="auto" w:fill="22AA86"/>
            <w:noWrap/>
            <w:vAlign w:val="center"/>
            <w:hideMark/>
          </w:tcPr>
          <w:p w14:paraId="37863664"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851" w:type="dxa"/>
            <w:shd w:val="clear" w:color="auto" w:fill="22AA86"/>
            <w:noWrap/>
            <w:vAlign w:val="center"/>
            <w:hideMark/>
          </w:tcPr>
          <w:p w14:paraId="32E16C87"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850" w:type="dxa"/>
            <w:shd w:val="clear" w:color="auto" w:fill="22AA86"/>
            <w:noWrap/>
            <w:vAlign w:val="center"/>
            <w:hideMark/>
          </w:tcPr>
          <w:p w14:paraId="0D0D347D"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851" w:type="dxa"/>
            <w:shd w:val="clear" w:color="auto" w:fill="22AA86"/>
            <w:noWrap/>
            <w:vAlign w:val="center"/>
            <w:hideMark/>
          </w:tcPr>
          <w:p w14:paraId="4EA350C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708" w:type="dxa"/>
            <w:shd w:val="clear" w:color="auto" w:fill="22AA86"/>
          </w:tcPr>
          <w:p w14:paraId="6A5F23C1"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14:paraId="150A3E6D" w14:textId="77777777" w:rsidTr="004106C5">
        <w:trPr>
          <w:trHeight w:val="300"/>
        </w:trPr>
        <w:tc>
          <w:tcPr>
            <w:tcW w:w="1271" w:type="dxa"/>
            <w:shd w:val="clear" w:color="auto" w:fill="auto"/>
            <w:noWrap/>
            <w:vAlign w:val="center"/>
            <w:hideMark/>
          </w:tcPr>
          <w:p w14:paraId="10DF6C5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lastRenderedPageBreak/>
              <w:t>Deşeuri menajere Urban</w:t>
            </w:r>
          </w:p>
        </w:tc>
        <w:tc>
          <w:tcPr>
            <w:tcW w:w="709" w:type="dxa"/>
            <w:shd w:val="clear" w:color="auto" w:fill="auto"/>
            <w:noWrap/>
            <w:vAlign w:val="bottom"/>
            <w:hideMark/>
          </w:tcPr>
          <w:p w14:paraId="664CC0B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2.276 </w:t>
            </w:r>
          </w:p>
        </w:tc>
        <w:tc>
          <w:tcPr>
            <w:tcW w:w="850" w:type="dxa"/>
            <w:shd w:val="clear" w:color="auto" w:fill="auto"/>
            <w:noWrap/>
            <w:vAlign w:val="bottom"/>
            <w:hideMark/>
          </w:tcPr>
          <w:p w14:paraId="298913C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2.259 </w:t>
            </w:r>
          </w:p>
        </w:tc>
        <w:tc>
          <w:tcPr>
            <w:tcW w:w="709" w:type="dxa"/>
            <w:shd w:val="clear" w:color="auto" w:fill="auto"/>
            <w:noWrap/>
            <w:vAlign w:val="bottom"/>
            <w:hideMark/>
          </w:tcPr>
          <w:p w14:paraId="0AC88C1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2.244 </w:t>
            </w:r>
          </w:p>
        </w:tc>
        <w:tc>
          <w:tcPr>
            <w:tcW w:w="851" w:type="dxa"/>
            <w:shd w:val="clear" w:color="auto" w:fill="auto"/>
            <w:noWrap/>
            <w:vAlign w:val="bottom"/>
            <w:hideMark/>
          </w:tcPr>
          <w:p w14:paraId="4AB31D2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2.230 </w:t>
            </w:r>
          </w:p>
        </w:tc>
        <w:tc>
          <w:tcPr>
            <w:tcW w:w="850" w:type="dxa"/>
            <w:shd w:val="clear" w:color="auto" w:fill="auto"/>
            <w:noWrap/>
            <w:vAlign w:val="bottom"/>
            <w:hideMark/>
          </w:tcPr>
          <w:p w14:paraId="54734AD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2.215 </w:t>
            </w:r>
          </w:p>
        </w:tc>
        <w:tc>
          <w:tcPr>
            <w:tcW w:w="851" w:type="dxa"/>
            <w:shd w:val="clear" w:color="auto" w:fill="auto"/>
            <w:noWrap/>
            <w:vAlign w:val="bottom"/>
            <w:hideMark/>
          </w:tcPr>
          <w:p w14:paraId="660B383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2.200 </w:t>
            </w:r>
          </w:p>
        </w:tc>
        <w:tc>
          <w:tcPr>
            <w:tcW w:w="850" w:type="dxa"/>
            <w:shd w:val="clear" w:color="auto" w:fill="auto"/>
            <w:noWrap/>
            <w:vAlign w:val="bottom"/>
            <w:hideMark/>
          </w:tcPr>
          <w:p w14:paraId="577806C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2.185 </w:t>
            </w:r>
          </w:p>
        </w:tc>
        <w:tc>
          <w:tcPr>
            <w:tcW w:w="851" w:type="dxa"/>
            <w:shd w:val="clear" w:color="auto" w:fill="auto"/>
            <w:noWrap/>
            <w:vAlign w:val="bottom"/>
            <w:hideMark/>
          </w:tcPr>
          <w:p w14:paraId="32A8924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2.170 </w:t>
            </w:r>
          </w:p>
        </w:tc>
        <w:tc>
          <w:tcPr>
            <w:tcW w:w="708" w:type="dxa"/>
            <w:vAlign w:val="bottom"/>
          </w:tcPr>
          <w:p w14:paraId="0800780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2.152 </w:t>
            </w:r>
          </w:p>
        </w:tc>
      </w:tr>
      <w:tr w:rsidR="009A7C30" w:rsidRPr="005A5270" w14:paraId="57769CEC" w14:textId="77777777" w:rsidTr="004106C5">
        <w:trPr>
          <w:trHeight w:val="300"/>
        </w:trPr>
        <w:tc>
          <w:tcPr>
            <w:tcW w:w="1271" w:type="dxa"/>
            <w:shd w:val="clear" w:color="auto" w:fill="auto"/>
            <w:noWrap/>
            <w:vAlign w:val="center"/>
            <w:hideMark/>
          </w:tcPr>
          <w:p w14:paraId="45099BD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709" w:type="dxa"/>
            <w:shd w:val="clear" w:color="auto" w:fill="auto"/>
            <w:noWrap/>
            <w:vAlign w:val="bottom"/>
            <w:hideMark/>
          </w:tcPr>
          <w:p w14:paraId="1CAB479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4.552 </w:t>
            </w:r>
          </w:p>
        </w:tc>
        <w:tc>
          <w:tcPr>
            <w:tcW w:w="850" w:type="dxa"/>
            <w:shd w:val="clear" w:color="auto" w:fill="auto"/>
            <w:noWrap/>
            <w:vAlign w:val="bottom"/>
            <w:hideMark/>
          </w:tcPr>
          <w:p w14:paraId="71E63B3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4.525 </w:t>
            </w:r>
          </w:p>
        </w:tc>
        <w:tc>
          <w:tcPr>
            <w:tcW w:w="709" w:type="dxa"/>
            <w:shd w:val="clear" w:color="auto" w:fill="auto"/>
            <w:noWrap/>
            <w:vAlign w:val="bottom"/>
            <w:hideMark/>
          </w:tcPr>
          <w:p w14:paraId="287A217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4.496 </w:t>
            </w:r>
          </w:p>
        </w:tc>
        <w:tc>
          <w:tcPr>
            <w:tcW w:w="851" w:type="dxa"/>
            <w:shd w:val="clear" w:color="auto" w:fill="auto"/>
            <w:noWrap/>
            <w:vAlign w:val="bottom"/>
            <w:hideMark/>
          </w:tcPr>
          <w:p w14:paraId="7061C71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4.473 </w:t>
            </w:r>
          </w:p>
        </w:tc>
        <w:tc>
          <w:tcPr>
            <w:tcW w:w="850" w:type="dxa"/>
            <w:shd w:val="clear" w:color="auto" w:fill="auto"/>
            <w:noWrap/>
            <w:vAlign w:val="bottom"/>
            <w:hideMark/>
          </w:tcPr>
          <w:p w14:paraId="721F8B6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4.448 </w:t>
            </w:r>
          </w:p>
        </w:tc>
        <w:tc>
          <w:tcPr>
            <w:tcW w:w="851" w:type="dxa"/>
            <w:shd w:val="clear" w:color="auto" w:fill="auto"/>
            <w:noWrap/>
            <w:vAlign w:val="bottom"/>
            <w:hideMark/>
          </w:tcPr>
          <w:p w14:paraId="3F34DF4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4.420 </w:t>
            </w:r>
          </w:p>
        </w:tc>
        <w:tc>
          <w:tcPr>
            <w:tcW w:w="850" w:type="dxa"/>
            <w:shd w:val="clear" w:color="auto" w:fill="auto"/>
            <w:noWrap/>
            <w:vAlign w:val="bottom"/>
            <w:hideMark/>
          </w:tcPr>
          <w:p w14:paraId="6A66FC1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4.394 </w:t>
            </w:r>
          </w:p>
        </w:tc>
        <w:tc>
          <w:tcPr>
            <w:tcW w:w="851" w:type="dxa"/>
            <w:shd w:val="clear" w:color="auto" w:fill="auto"/>
            <w:noWrap/>
            <w:vAlign w:val="bottom"/>
            <w:hideMark/>
          </w:tcPr>
          <w:p w14:paraId="0BE2C36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4.369 </w:t>
            </w:r>
          </w:p>
        </w:tc>
        <w:tc>
          <w:tcPr>
            <w:tcW w:w="708" w:type="dxa"/>
            <w:vAlign w:val="bottom"/>
          </w:tcPr>
          <w:p w14:paraId="156ED1E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4.343 </w:t>
            </w:r>
          </w:p>
        </w:tc>
      </w:tr>
      <w:tr w:rsidR="009A7C30" w:rsidRPr="005A5270" w14:paraId="20919BC7" w14:textId="77777777" w:rsidTr="004106C5">
        <w:trPr>
          <w:trHeight w:val="300"/>
        </w:trPr>
        <w:tc>
          <w:tcPr>
            <w:tcW w:w="1271" w:type="dxa"/>
            <w:shd w:val="clear" w:color="auto" w:fill="auto"/>
            <w:noWrap/>
            <w:vAlign w:val="center"/>
          </w:tcPr>
          <w:p w14:paraId="7C6EF10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709" w:type="dxa"/>
            <w:shd w:val="clear" w:color="auto" w:fill="auto"/>
            <w:noWrap/>
            <w:vAlign w:val="bottom"/>
          </w:tcPr>
          <w:p w14:paraId="4722B8C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341 </w:t>
            </w:r>
          </w:p>
        </w:tc>
        <w:tc>
          <w:tcPr>
            <w:tcW w:w="850" w:type="dxa"/>
            <w:shd w:val="clear" w:color="auto" w:fill="auto"/>
            <w:noWrap/>
            <w:vAlign w:val="bottom"/>
          </w:tcPr>
          <w:p w14:paraId="1A1836C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339 </w:t>
            </w:r>
          </w:p>
        </w:tc>
        <w:tc>
          <w:tcPr>
            <w:tcW w:w="709" w:type="dxa"/>
            <w:shd w:val="clear" w:color="auto" w:fill="auto"/>
            <w:noWrap/>
            <w:vAlign w:val="bottom"/>
          </w:tcPr>
          <w:p w14:paraId="2DF9A9B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337 </w:t>
            </w:r>
          </w:p>
        </w:tc>
        <w:tc>
          <w:tcPr>
            <w:tcW w:w="851" w:type="dxa"/>
            <w:shd w:val="clear" w:color="auto" w:fill="auto"/>
            <w:noWrap/>
            <w:vAlign w:val="bottom"/>
          </w:tcPr>
          <w:p w14:paraId="5DF080E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335 </w:t>
            </w:r>
          </w:p>
        </w:tc>
        <w:tc>
          <w:tcPr>
            <w:tcW w:w="850" w:type="dxa"/>
            <w:shd w:val="clear" w:color="auto" w:fill="auto"/>
            <w:noWrap/>
            <w:vAlign w:val="bottom"/>
          </w:tcPr>
          <w:p w14:paraId="6E8E43A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333 </w:t>
            </w:r>
          </w:p>
        </w:tc>
        <w:tc>
          <w:tcPr>
            <w:tcW w:w="851" w:type="dxa"/>
            <w:shd w:val="clear" w:color="auto" w:fill="auto"/>
            <w:noWrap/>
            <w:vAlign w:val="bottom"/>
          </w:tcPr>
          <w:p w14:paraId="62C67C2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331 </w:t>
            </w:r>
          </w:p>
        </w:tc>
        <w:tc>
          <w:tcPr>
            <w:tcW w:w="850" w:type="dxa"/>
            <w:shd w:val="clear" w:color="auto" w:fill="auto"/>
            <w:noWrap/>
            <w:vAlign w:val="bottom"/>
          </w:tcPr>
          <w:p w14:paraId="7395518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329 </w:t>
            </w:r>
          </w:p>
        </w:tc>
        <w:tc>
          <w:tcPr>
            <w:tcW w:w="851" w:type="dxa"/>
            <w:shd w:val="clear" w:color="auto" w:fill="auto"/>
            <w:noWrap/>
            <w:vAlign w:val="bottom"/>
          </w:tcPr>
          <w:p w14:paraId="4264DFA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327 </w:t>
            </w:r>
          </w:p>
        </w:tc>
        <w:tc>
          <w:tcPr>
            <w:tcW w:w="708" w:type="dxa"/>
            <w:vAlign w:val="bottom"/>
          </w:tcPr>
          <w:p w14:paraId="32E544E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325 </w:t>
            </w:r>
          </w:p>
        </w:tc>
      </w:tr>
      <w:tr w:rsidR="009A7C30" w:rsidRPr="005A5270" w14:paraId="1698A4C6" w14:textId="77777777" w:rsidTr="004106C5">
        <w:trPr>
          <w:trHeight w:val="300"/>
        </w:trPr>
        <w:tc>
          <w:tcPr>
            <w:tcW w:w="1271" w:type="dxa"/>
            <w:shd w:val="clear" w:color="auto" w:fill="auto"/>
            <w:noWrap/>
            <w:vAlign w:val="center"/>
            <w:hideMark/>
          </w:tcPr>
          <w:p w14:paraId="0D11E1C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709" w:type="dxa"/>
            <w:shd w:val="clear" w:color="auto" w:fill="auto"/>
            <w:noWrap/>
            <w:vAlign w:val="bottom"/>
            <w:hideMark/>
          </w:tcPr>
          <w:p w14:paraId="021084B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7.170 </w:t>
            </w:r>
          </w:p>
        </w:tc>
        <w:tc>
          <w:tcPr>
            <w:tcW w:w="850" w:type="dxa"/>
            <w:shd w:val="clear" w:color="auto" w:fill="auto"/>
            <w:noWrap/>
            <w:vAlign w:val="bottom"/>
            <w:hideMark/>
          </w:tcPr>
          <w:p w14:paraId="4EC1058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7.124 </w:t>
            </w:r>
          </w:p>
        </w:tc>
        <w:tc>
          <w:tcPr>
            <w:tcW w:w="709" w:type="dxa"/>
            <w:shd w:val="clear" w:color="auto" w:fill="auto"/>
            <w:noWrap/>
            <w:vAlign w:val="bottom"/>
            <w:hideMark/>
          </w:tcPr>
          <w:p w14:paraId="5DFDCEB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7.076 </w:t>
            </w:r>
          </w:p>
        </w:tc>
        <w:tc>
          <w:tcPr>
            <w:tcW w:w="851" w:type="dxa"/>
            <w:shd w:val="clear" w:color="auto" w:fill="auto"/>
            <w:noWrap/>
            <w:vAlign w:val="bottom"/>
            <w:hideMark/>
          </w:tcPr>
          <w:p w14:paraId="6CF0BFB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7.038 </w:t>
            </w:r>
          </w:p>
        </w:tc>
        <w:tc>
          <w:tcPr>
            <w:tcW w:w="850" w:type="dxa"/>
            <w:shd w:val="clear" w:color="auto" w:fill="auto"/>
            <w:noWrap/>
            <w:vAlign w:val="bottom"/>
            <w:hideMark/>
          </w:tcPr>
          <w:p w14:paraId="6AF88D6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6.996 </w:t>
            </w:r>
          </w:p>
        </w:tc>
        <w:tc>
          <w:tcPr>
            <w:tcW w:w="851" w:type="dxa"/>
            <w:shd w:val="clear" w:color="auto" w:fill="auto"/>
            <w:noWrap/>
            <w:vAlign w:val="bottom"/>
            <w:hideMark/>
          </w:tcPr>
          <w:p w14:paraId="5C5576D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6.951 </w:t>
            </w:r>
          </w:p>
        </w:tc>
        <w:tc>
          <w:tcPr>
            <w:tcW w:w="850" w:type="dxa"/>
            <w:shd w:val="clear" w:color="auto" w:fill="auto"/>
            <w:noWrap/>
            <w:vAlign w:val="bottom"/>
            <w:hideMark/>
          </w:tcPr>
          <w:p w14:paraId="55BE036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6.908 </w:t>
            </w:r>
          </w:p>
        </w:tc>
        <w:tc>
          <w:tcPr>
            <w:tcW w:w="851" w:type="dxa"/>
            <w:shd w:val="clear" w:color="auto" w:fill="auto"/>
            <w:noWrap/>
            <w:vAlign w:val="bottom"/>
            <w:hideMark/>
          </w:tcPr>
          <w:p w14:paraId="75948D2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6.866 </w:t>
            </w:r>
          </w:p>
        </w:tc>
        <w:tc>
          <w:tcPr>
            <w:tcW w:w="708" w:type="dxa"/>
            <w:vAlign w:val="bottom"/>
          </w:tcPr>
          <w:p w14:paraId="5EF921F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6.820 </w:t>
            </w:r>
          </w:p>
        </w:tc>
      </w:tr>
    </w:tbl>
    <w:p w14:paraId="78F60190" w14:textId="77777777" w:rsidR="009A7C30" w:rsidRPr="005A5270" w:rsidRDefault="009A7C30" w:rsidP="009A7C30">
      <w:pPr>
        <w:pStyle w:val="BodyText"/>
        <w:spacing w:before="120"/>
        <w:ind w:right="29"/>
        <w:jc w:val="center"/>
        <w:rPr>
          <w:rFonts w:ascii="Times New Roman" w:hAnsi="Times New Roman" w:cs="Times New Roman"/>
          <w:sz w:val="24"/>
          <w:szCs w:val="24"/>
        </w:rPr>
      </w:pPr>
    </w:p>
    <w:p w14:paraId="10A6F604" w14:textId="77777777"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7"/>
          <w:sz w:val="24"/>
          <w:szCs w:val="24"/>
        </w:rPr>
        <w:t xml:space="preserve"> </w:t>
      </w:r>
      <w:r w:rsidRPr="005A5270">
        <w:rPr>
          <w:rFonts w:ascii="Times New Roman" w:hAnsi="Times New Roman" w:cs="Times New Roman"/>
          <w:b/>
          <w:bCs/>
          <w:sz w:val="24"/>
          <w:szCs w:val="24"/>
        </w:rPr>
        <w:t>3-11</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4</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9A7C30" w:rsidRPr="005A5270" w14:paraId="473652D3" w14:textId="77777777" w:rsidTr="004106C5">
        <w:trPr>
          <w:trHeight w:val="300"/>
        </w:trPr>
        <w:tc>
          <w:tcPr>
            <w:tcW w:w="5000" w:type="pct"/>
            <w:gridSpan w:val="10"/>
            <w:shd w:val="clear" w:color="auto" w:fill="22AA86"/>
          </w:tcPr>
          <w:p w14:paraId="70389EF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4</w:t>
            </w:r>
          </w:p>
        </w:tc>
      </w:tr>
      <w:tr w:rsidR="009A7C30" w:rsidRPr="005A5270" w14:paraId="5D54273B" w14:textId="77777777" w:rsidTr="004106C5">
        <w:trPr>
          <w:trHeight w:val="300"/>
        </w:trPr>
        <w:tc>
          <w:tcPr>
            <w:tcW w:w="701" w:type="pct"/>
            <w:shd w:val="clear" w:color="auto" w:fill="22AA86"/>
            <w:noWrap/>
            <w:vAlign w:val="center"/>
            <w:hideMark/>
          </w:tcPr>
          <w:p w14:paraId="0A14496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67" w:type="pct"/>
            <w:shd w:val="clear" w:color="auto" w:fill="22AA86"/>
            <w:noWrap/>
            <w:vAlign w:val="center"/>
            <w:hideMark/>
          </w:tcPr>
          <w:p w14:paraId="4750218C"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98" w:type="pct"/>
            <w:shd w:val="clear" w:color="auto" w:fill="22AA86"/>
            <w:noWrap/>
            <w:vAlign w:val="center"/>
            <w:hideMark/>
          </w:tcPr>
          <w:p w14:paraId="6823D5BE"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17" w:type="pct"/>
            <w:shd w:val="clear" w:color="auto" w:fill="22AA86"/>
            <w:noWrap/>
            <w:vAlign w:val="center"/>
            <w:hideMark/>
          </w:tcPr>
          <w:p w14:paraId="41CBCAB7"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98" w:type="pct"/>
            <w:shd w:val="clear" w:color="auto" w:fill="22AA86"/>
            <w:noWrap/>
            <w:vAlign w:val="center"/>
            <w:hideMark/>
          </w:tcPr>
          <w:p w14:paraId="422CAF8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501" w:type="pct"/>
            <w:shd w:val="clear" w:color="auto" w:fill="22AA86"/>
            <w:noWrap/>
            <w:vAlign w:val="center"/>
            <w:hideMark/>
          </w:tcPr>
          <w:p w14:paraId="4756170C"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501" w:type="pct"/>
            <w:shd w:val="clear" w:color="auto" w:fill="22AA86"/>
            <w:noWrap/>
            <w:vAlign w:val="center"/>
            <w:hideMark/>
          </w:tcPr>
          <w:p w14:paraId="4CBEF4C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501" w:type="pct"/>
            <w:shd w:val="clear" w:color="auto" w:fill="22AA86"/>
            <w:noWrap/>
            <w:vAlign w:val="center"/>
            <w:hideMark/>
          </w:tcPr>
          <w:p w14:paraId="54C0A8AB"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501" w:type="pct"/>
            <w:shd w:val="clear" w:color="auto" w:fill="22AA86"/>
            <w:noWrap/>
            <w:vAlign w:val="center"/>
            <w:hideMark/>
          </w:tcPr>
          <w:p w14:paraId="7E137B1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16" w:type="pct"/>
            <w:shd w:val="clear" w:color="auto" w:fill="22AA86"/>
          </w:tcPr>
          <w:p w14:paraId="4C6517F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14:paraId="28194093" w14:textId="77777777" w:rsidTr="004106C5">
        <w:trPr>
          <w:trHeight w:val="300"/>
        </w:trPr>
        <w:tc>
          <w:tcPr>
            <w:tcW w:w="701" w:type="pct"/>
            <w:shd w:val="clear" w:color="auto" w:fill="auto"/>
            <w:noWrap/>
            <w:vAlign w:val="center"/>
            <w:hideMark/>
          </w:tcPr>
          <w:p w14:paraId="0071E27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67" w:type="pct"/>
            <w:shd w:val="clear" w:color="auto" w:fill="auto"/>
            <w:noWrap/>
            <w:vAlign w:val="bottom"/>
            <w:hideMark/>
          </w:tcPr>
          <w:p w14:paraId="2C0AD05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1.371 </w:t>
            </w:r>
          </w:p>
        </w:tc>
        <w:tc>
          <w:tcPr>
            <w:tcW w:w="498" w:type="pct"/>
            <w:shd w:val="clear" w:color="auto" w:fill="auto"/>
            <w:noWrap/>
            <w:vAlign w:val="bottom"/>
            <w:hideMark/>
          </w:tcPr>
          <w:p w14:paraId="35E882C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1.361 </w:t>
            </w:r>
          </w:p>
        </w:tc>
        <w:tc>
          <w:tcPr>
            <w:tcW w:w="417" w:type="pct"/>
            <w:shd w:val="clear" w:color="auto" w:fill="auto"/>
            <w:noWrap/>
            <w:vAlign w:val="bottom"/>
            <w:hideMark/>
          </w:tcPr>
          <w:p w14:paraId="33ED454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1.352 </w:t>
            </w:r>
          </w:p>
        </w:tc>
        <w:tc>
          <w:tcPr>
            <w:tcW w:w="498" w:type="pct"/>
            <w:shd w:val="clear" w:color="auto" w:fill="auto"/>
            <w:noWrap/>
            <w:vAlign w:val="bottom"/>
            <w:hideMark/>
          </w:tcPr>
          <w:p w14:paraId="30885DA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1.344 </w:t>
            </w:r>
          </w:p>
        </w:tc>
        <w:tc>
          <w:tcPr>
            <w:tcW w:w="501" w:type="pct"/>
            <w:shd w:val="clear" w:color="auto" w:fill="auto"/>
            <w:noWrap/>
            <w:vAlign w:val="bottom"/>
            <w:hideMark/>
          </w:tcPr>
          <w:p w14:paraId="7A7DE93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1.335 </w:t>
            </w:r>
          </w:p>
        </w:tc>
        <w:tc>
          <w:tcPr>
            <w:tcW w:w="501" w:type="pct"/>
            <w:shd w:val="clear" w:color="auto" w:fill="auto"/>
            <w:noWrap/>
            <w:vAlign w:val="bottom"/>
            <w:hideMark/>
          </w:tcPr>
          <w:p w14:paraId="4B6803F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1.326 </w:t>
            </w:r>
          </w:p>
        </w:tc>
        <w:tc>
          <w:tcPr>
            <w:tcW w:w="501" w:type="pct"/>
            <w:shd w:val="clear" w:color="auto" w:fill="auto"/>
            <w:noWrap/>
            <w:vAlign w:val="bottom"/>
            <w:hideMark/>
          </w:tcPr>
          <w:p w14:paraId="706D350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1.316 </w:t>
            </w:r>
          </w:p>
        </w:tc>
        <w:tc>
          <w:tcPr>
            <w:tcW w:w="501" w:type="pct"/>
            <w:shd w:val="clear" w:color="auto" w:fill="auto"/>
            <w:noWrap/>
            <w:vAlign w:val="bottom"/>
            <w:hideMark/>
          </w:tcPr>
          <w:p w14:paraId="2897677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1.308 </w:t>
            </w:r>
          </w:p>
        </w:tc>
        <w:tc>
          <w:tcPr>
            <w:tcW w:w="416" w:type="pct"/>
            <w:vAlign w:val="bottom"/>
          </w:tcPr>
          <w:p w14:paraId="536A17A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1.297 </w:t>
            </w:r>
          </w:p>
        </w:tc>
      </w:tr>
      <w:tr w:rsidR="009A7C30" w:rsidRPr="005A5270" w14:paraId="52F21B33" w14:textId="77777777" w:rsidTr="004106C5">
        <w:trPr>
          <w:trHeight w:val="300"/>
        </w:trPr>
        <w:tc>
          <w:tcPr>
            <w:tcW w:w="701" w:type="pct"/>
            <w:shd w:val="clear" w:color="auto" w:fill="auto"/>
            <w:noWrap/>
            <w:vAlign w:val="center"/>
            <w:hideMark/>
          </w:tcPr>
          <w:p w14:paraId="6BCF0D0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67" w:type="pct"/>
            <w:shd w:val="clear" w:color="auto" w:fill="auto"/>
            <w:noWrap/>
            <w:vAlign w:val="bottom"/>
            <w:hideMark/>
          </w:tcPr>
          <w:p w14:paraId="0132FC1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3.180 </w:t>
            </w:r>
          </w:p>
        </w:tc>
        <w:tc>
          <w:tcPr>
            <w:tcW w:w="498" w:type="pct"/>
            <w:shd w:val="clear" w:color="auto" w:fill="auto"/>
            <w:noWrap/>
            <w:vAlign w:val="bottom"/>
            <w:hideMark/>
          </w:tcPr>
          <w:p w14:paraId="1BFEBE1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3.160 </w:t>
            </w:r>
          </w:p>
        </w:tc>
        <w:tc>
          <w:tcPr>
            <w:tcW w:w="417" w:type="pct"/>
            <w:shd w:val="clear" w:color="auto" w:fill="auto"/>
            <w:noWrap/>
            <w:vAlign w:val="bottom"/>
            <w:hideMark/>
          </w:tcPr>
          <w:p w14:paraId="16CEBB1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3.140 </w:t>
            </w:r>
          </w:p>
        </w:tc>
        <w:tc>
          <w:tcPr>
            <w:tcW w:w="498" w:type="pct"/>
            <w:shd w:val="clear" w:color="auto" w:fill="auto"/>
            <w:noWrap/>
            <w:vAlign w:val="bottom"/>
            <w:hideMark/>
          </w:tcPr>
          <w:p w14:paraId="13EB4A3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3.124 </w:t>
            </w:r>
          </w:p>
        </w:tc>
        <w:tc>
          <w:tcPr>
            <w:tcW w:w="501" w:type="pct"/>
            <w:shd w:val="clear" w:color="auto" w:fill="auto"/>
            <w:noWrap/>
            <w:vAlign w:val="bottom"/>
            <w:hideMark/>
          </w:tcPr>
          <w:p w14:paraId="4489EED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3.107 </w:t>
            </w:r>
          </w:p>
        </w:tc>
        <w:tc>
          <w:tcPr>
            <w:tcW w:w="501" w:type="pct"/>
            <w:shd w:val="clear" w:color="auto" w:fill="auto"/>
            <w:noWrap/>
            <w:vAlign w:val="bottom"/>
            <w:hideMark/>
          </w:tcPr>
          <w:p w14:paraId="7A9B7BC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3.087 </w:t>
            </w:r>
          </w:p>
        </w:tc>
        <w:tc>
          <w:tcPr>
            <w:tcW w:w="501" w:type="pct"/>
            <w:shd w:val="clear" w:color="auto" w:fill="auto"/>
            <w:noWrap/>
            <w:vAlign w:val="bottom"/>
            <w:hideMark/>
          </w:tcPr>
          <w:p w14:paraId="39E9BF6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3.069 </w:t>
            </w:r>
          </w:p>
        </w:tc>
        <w:tc>
          <w:tcPr>
            <w:tcW w:w="501" w:type="pct"/>
            <w:shd w:val="clear" w:color="auto" w:fill="auto"/>
            <w:noWrap/>
            <w:vAlign w:val="bottom"/>
            <w:hideMark/>
          </w:tcPr>
          <w:p w14:paraId="5761323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3.051 </w:t>
            </w:r>
          </w:p>
        </w:tc>
        <w:tc>
          <w:tcPr>
            <w:tcW w:w="416" w:type="pct"/>
            <w:vAlign w:val="bottom"/>
          </w:tcPr>
          <w:p w14:paraId="46D0CA6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3.033 </w:t>
            </w:r>
          </w:p>
        </w:tc>
      </w:tr>
      <w:tr w:rsidR="009A7C30" w:rsidRPr="005A5270" w14:paraId="7C8527F2" w14:textId="77777777" w:rsidTr="004106C5">
        <w:trPr>
          <w:trHeight w:val="300"/>
        </w:trPr>
        <w:tc>
          <w:tcPr>
            <w:tcW w:w="701" w:type="pct"/>
            <w:shd w:val="clear" w:color="auto" w:fill="auto"/>
            <w:noWrap/>
            <w:vAlign w:val="center"/>
          </w:tcPr>
          <w:p w14:paraId="2D0A537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467" w:type="pct"/>
            <w:shd w:val="clear" w:color="auto" w:fill="auto"/>
            <w:noWrap/>
            <w:vAlign w:val="bottom"/>
          </w:tcPr>
          <w:p w14:paraId="002FB65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683 </w:t>
            </w:r>
          </w:p>
        </w:tc>
        <w:tc>
          <w:tcPr>
            <w:tcW w:w="498" w:type="pct"/>
            <w:shd w:val="clear" w:color="auto" w:fill="auto"/>
            <w:noWrap/>
            <w:vAlign w:val="bottom"/>
          </w:tcPr>
          <w:p w14:paraId="417332D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678 </w:t>
            </w:r>
          </w:p>
        </w:tc>
        <w:tc>
          <w:tcPr>
            <w:tcW w:w="417" w:type="pct"/>
            <w:shd w:val="clear" w:color="auto" w:fill="auto"/>
            <w:noWrap/>
            <w:vAlign w:val="bottom"/>
          </w:tcPr>
          <w:p w14:paraId="7B718ED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674 </w:t>
            </w:r>
          </w:p>
        </w:tc>
        <w:tc>
          <w:tcPr>
            <w:tcW w:w="498" w:type="pct"/>
            <w:shd w:val="clear" w:color="auto" w:fill="auto"/>
            <w:noWrap/>
            <w:vAlign w:val="bottom"/>
          </w:tcPr>
          <w:p w14:paraId="4E827DB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670 </w:t>
            </w:r>
          </w:p>
        </w:tc>
        <w:tc>
          <w:tcPr>
            <w:tcW w:w="501" w:type="pct"/>
            <w:shd w:val="clear" w:color="auto" w:fill="auto"/>
            <w:noWrap/>
            <w:vAlign w:val="bottom"/>
          </w:tcPr>
          <w:p w14:paraId="7F1DAF9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666 </w:t>
            </w:r>
          </w:p>
        </w:tc>
        <w:tc>
          <w:tcPr>
            <w:tcW w:w="501" w:type="pct"/>
            <w:shd w:val="clear" w:color="auto" w:fill="auto"/>
            <w:noWrap/>
            <w:vAlign w:val="bottom"/>
          </w:tcPr>
          <w:p w14:paraId="30E72DF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662 </w:t>
            </w:r>
          </w:p>
        </w:tc>
        <w:tc>
          <w:tcPr>
            <w:tcW w:w="501" w:type="pct"/>
            <w:shd w:val="clear" w:color="auto" w:fill="auto"/>
            <w:noWrap/>
            <w:vAlign w:val="bottom"/>
          </w:tcPr>
          <w:p w14:paraId="2FDA65F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658 </w:t>
            </w:r>
          </w:p>
        </w:tc>
        <w:tc>
          <w:tcPr>
            <w:tcW w:w="501" w:type="pct"/>
            <w:shd w:val="clear" w:color="auto" w:fill="auto"/>
            <w:noWrap/>
            <w:vAlign w:val="bottom"/>
          </w:tcPr>
          <w:p w14:paraId="6886B8C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654 </w:t>
            </w:r>
          </w:p>
        </w:tc>
        <w:tc>
          <w:tcPr>
            <w:tcW w:w="416" w:type="pct"/>
            <w:vAlign w:val="bottom"/>
          </w:tcPr>
          <w:p w14:paraId="136A9FE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650 </w:t>
            </w:r>
          </w:p>
        </w:tc>
      </w:tr>
      <w:tr w:rsidR="009A7C30" w:rsidRPr="005A5270" w14:paraId="620E4313" w14:textId="77777777" w:rsidTr="004106C5">
        <w:trPr>
          <w:trHeight w:val="300"/>
        </w:trPr>
        <w:tc>
          <w:tcPr>
            <w:tcW w:w="701" w:type="pct"/>
            <w:shd w:val="clear" w:color="auto" w:fill="auto"/>
            <w:noWrap/>
            <w:vAlign w:val="center"/>
            <w:hideMark/>
          </w:tcPr>
          <w:p w14:paraId="1B5A769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467" w:type="pct"/>
            <w:shd w:val="clear" w:color="auto" w:fill="auto"/>
            <w:noWrap/>
            <w:vAlign w:val="bottom"/>
            <w:hideMark/>
          </w:tcPr>
          <w:p w14:paraId="788516B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5.233 </w:t>
            </w:r>
          </w:p>
        </w:tc>
        <w:tc>
          <w:tcPr>
            <w:tcW w:w="498" w:type="pct"/>
            <w:shd w:val="clear" w:color="auto" w:fill="auto"/>
            <w:noWrap/>
            <w:vAlign w:val="bottom"/>
            <w:hideMark/>
          </w:tcPr>
          <w:p w14:paraId="24C52E5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5.200 </w:t>
            </w:r>
          </w:p>
        </w:tc>
        <w:tc>
          <w:tcPr>
            <w:tcW w:w="417" w:type="pct"/>
            <w:shd w:val="clear" w:color="auto" w:fill="auto"/>
            <w:noWrap/>
            <w:vAlign w:val="bottom"/>
            <w:hideMark/>
          </w:tcPr>
          <w:p w14:paraId="3B90958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5.165 </w:t>
            </w:r>
          </w:p>
        </w:tc>
        <w:tc>
          <w:tcPr>
            <w:tcW w:w="498" w:type="pct"/>
            <w:shd w:val="clear" w:color="auto" w:fill="auto"/>
            <w:noWrap/>
            <w:vAlign w:val="bottom"/>
            <w:hideMark/>
          </w:tcPr>
          <w:p w14:paraId="34C4490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5.138 </w:t>
            </w:r>
          </w:p>
        </w:tc>
        <w:tc>
          <w:tcPr>
            <w:tcW w:w="501" w:type="pct"/>
            <w:shd w:val="clear" w:color="auto" w:fill="auto"/>
            <w:noWrap/>
            <w:vAlign w:val="bottom"/>
            <w:hideMark/>
          </w:tcPr>
          <w:p w14:paraId="6932A99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5.107 </w:t>
            </w:r>
          </w:p>
        </w:tc>
        <w:tc>
          <w:tcPr>
            <w:tcW w:w="501" w:type="pct"/>
            <w:shd w:val="clear" w:color="auto" w:fill="auto"/>
            <w:noWrap/>
            <w:vAlign w:val="bottom"/>
            <w:hideMark/>
          </w:tcPr>
          <w:p w14:paraId="57A034E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5.074 </w:t>
            </w:r>
          </w:p>
        </w:tc>
        <w:tc>
          <w:tcPr>
            <w:tcW w:w="501" w:type="pct"/>
            <w:shd w:val="clear" w:color="auto" w:fill="auto"/>
            <w:noWrap/>
            <w:vAlign w:val="bottom"/>
            <w:hideMark/>
          </w:tcPr>
          <w:p w14:paraId="381B881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5.043 </w:t>
            </w:r>
          </w:p>
        </w:tc>
        <w:tc>
          <w:tcPr>
            <w:tcW w:w="501" w:type="pct"/>
            <w:shd w:val="clear" w:color="auto" w:fill="auto"/>
            <w:noWrap/>
            <w:vAlign w:val="bottom"/>
            <w:hideMark/>
          </w:tcPr>
          <w:p w14:paraId="133FECD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5.012 </w:t>
            </w:r>
          </w:p>
        </w:tc>
        <w:tc>
          <w:tcPr>
            <w:tcW w:w="416" w:type="pct"/>
            <w:vAlign w:val="bottom"/>
          </w:tcPr>
          <w:p w14:paraId="166CABF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4.980 </w:t>
            </w:r>
          </w:p>
        </w:tc>
      </w:tr>
    </w:tbl>
    <w:p w14:paraId="58302504" w14:textId="77777777" w:rsidR="009A7C30" w:rsidRPr="005A5270" w:rsidRDefault="009A7C30" w:rsidP="009A7C30">
      <w:pPr>
        <w:spacing w:before="120"/>
        <w:ind w:right="29"/>
        <w:jc w:val="center"/>
        <w:rPr>
          <w:rFonts w:ascii="Times New Roman" w:hAnsi="Times New Roman" w:cs="Times New Roman"/>
          <w:sz w:val="24"/>
          <w:szCs w:val="24"/>
        </w:rPr>
      </w:pPr>
    </w:p>
    <w:p w14:paraId="4A08E09F" w14:textId="77777777" w:rsidR="009A7C30" w:rsidRPr="005A5270" w:rsidRDefault="009A7C30" w:rsidP="009A7C30">
      <w:pPr>
        <w:pStyle w:val="BodyText"/>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 3-12</w:t>
      </w:r>
      <w:r w:rsidRPr="005A5270">
        <w:rPr>
          <w:rFonts w:ascii="Times New Roman" w:hAnsi="Times New Roman" w:cs="Times New Roman"/>
          <w:sz w:val="24"/>
          <w:szCs w:val="24"/>
        </w:rPr>
        <w:t xml:space="preserve"> Deșeuri menajere în amestec și separate Zona 5</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9A7C30" w:rsidRPr="005A5270" w14:paraId="36D5E61E" w14:textId="77777777" w:rsidTr="004106C5">
        <w:trPr>
          <w:trHeight w:val="300"/>
        </w:trPr>
        <w:tc>
          <w:tcPr>
            <w:tcW w:w="5000" w:type="pct"/>
            <w:gridSpan w:val="10"/>
            <w:shd w:val="clear" w:color="auto" w:fill="22AA86"/>
          </w:tcPr>
          <w:p w14:paraId="519E0941"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5</w:t>
            </w:r>
          </w:p>
        </w:tc>
      </w:tr>
      <w:tr w:rsidR="009A7C30" w:rsidRPr="005A5270" w14:paraId="65DB3419" w14:textId="77777777" w:rsidTr="004106C5">
        <w:trPr>
          <w:trHeight w:val="300"/>
        </w:trPr>
        <w:tc>
          <w:tcPr>
            <w:tcW w:w="701" w:type="pct"/>
            <w:shd w:val="clear" w:color="auto" w:fill="22AA86"/>
            <w:noWrap/>
            <w:vAlign w:val="center"/>
            <w:hideMark/>
          </w:tcPr>
          <w:p w14:paraId="46E9EF21"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67" w:type="pct"/>
            <w:shd w:val="clear" w:color="auto" w:fill="22AA86"/>
            <w:noWrap/>
            <w:vAlign w:val="center"/>
            <w:hideMark/>
          </w:tcPr>
          <w:p w14:paraId="1787A3DA"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98" w:type="pct"/>
            <w:shd w:val="clear" w:color="auto" w:fill="22AA86"/>
            <w:noWrap/>
            <w:vAlign w:val="center"/>
            <w:hideMark/>
          </w:tcPr>
          <w:p w14:paraId="49A59406"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17" w:type="pct"/>
            <w:shd w:val="clear" w:color="auto" w:fill="22AA86"/>
            <w:noWrap/>
            <w:vAlign w:val="center"/>
            <w:hideMark/>
          </w:tcPr>
          <w:p w14:paraId="702C7C00"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98" w:type="pct"/>
            <w:shd w:val="clear" w:color="auto" w:fill="22AA86"/>
            <w:noWrap/>
            <w:vAlign w:val="center"/>
            <w:hideMark/>
          </w:tcPr>
          <w:p w14:paraId="759DF35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501" w:type="pct"/>
            <w:shd w:val="clear" w:color="auto" w:fill="22AA86"/>
            <w:noWrap/>
            <w:vAlign w:val="center"/>
            <w:hideMark/>
          </w:tcPr>
          <w:p w14:paraId="478CA393"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501" w:type="pct"/>
            <w:shd w:val="clear" w:color="auto" w:fill="22AA86"/>
            <w:noWrap/>
            <w:vAlign w:val="center"/>
            <w:hideMark/>
          </w:tcPr>
          <w:p w14:paraId="796C11F2"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501" w:type="pct"/>
            <w:shd w:val="clear" w:color="auto" w:fill="22AA86"/>
            <w:noWrap/>
            <w:vAlign w:val="center"/>
            <w:hideMark/>
          </w:tcPr>
          <w:p w14:paraId="41F95F0F"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501" w:type="pct"/>
            <w:shd w:val="clear" w:color="auto" w:fill="22AA86"/>
            <w:noWrap/>
            <w:vAlign w:val="center"/>
            <w:hideMark/>
          </w:tcPr>
          <w:p w14:paraId="16C09CE4"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16" w:type="pct"/>
            <w:shd w:val="clear" w:color="auto" w:fill="22AA86"/>
          </w:tcPr>
          <w:p w14:paraId="764F9384" w14:textId="77777777"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14:paraId="1BD8EC15" w14:textId="77777777" w:rsidTr="004106C5">
        <w:trPr>
          <w:trHeight w:val="300"/>
        </w:trPr>
        <w:tc>
          <w:tcPr>
            <w:tcW w:w="701" w:type="pct"/>
            <w:shd w:val="clear" w:color="auto" w:fill="auto"/>
            <w:noWrap/>
            <w:vAlign w:val="center"/>
            <w:hideMark/>
          </w:tcPr>
          <w:p w14:paraId="256A9AB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67" w:type="pct"/>
            <w:shd w:val="clear" w:color="auto" w:fill="auto"/>
            <w:noWrap/>
            <w:vAlign w:val="bottom"/>
            <w:hideMark/>
          </w:tcPr>
          <w:p w14:paraId="05BF47F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3.271 </w:t>
            </w:r>
          </w:p>
        </w:tc>
        <w:tc>
          <w:tcPr>
            <w:tcW w:w="498" w:type="pct"/>
            <w:shd w:val="clear" w:color="auto" w:fill="auto"/>
            <w:noWrap/>
            <w:vAlign w:val="bottom"/>
            <w:hideMark/>
          </w:tcPr>
          <w:p w14:paraId="16377EA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3.247 </w:t>
            </w:r>
          </w:p>
        </w:tc>
        <w:tc>
          <w:tcPr>
            <w:tcW w:w="417" w:type="pct"/>
            <w:shd w:val="clear" w:color="auto" w:fill="auto"/>
            <w:noWrap/>
            <w:vAlign w:val="bottom"/>
            <w:hideMark/>
          </w:tcPr>
          <w:p w14:paraId="6A02BCE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3.225 </w:t>
            </w:r>
          </w:p>
        </w:tc>
        <w:tc>
          <w:tcPr>
            <w:tcW w:w="498" w:type="pct"/>
            <w:shd w:val="clear" w:color="auto" w:fill="auto"/>
            <w:noWrap/>
            <w:vAlign w:val="bottom"/>
            <w:hideMark/>
          </w:tcPr>
          <w:p w14:paraId="0616143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3.205 </w:t>
            </w:r>
          </w:p>
        </w:tc>
        <w:tc>
          <w:tcPr>
            <w:tcW w:w="501" w:type="pct"/>
            <w:shd w:val="clear" w:color="auto" w:fill="auto"/>
            <w:noWrap/>
            <w:vAlign w:val="bottom"/>
            <w:hideMark/>
          </w:tcPr>
          <w:p w14:paraId="1812F04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3.183 </w:t>
            </w:r>
          </w:p>
        </w:tc>
        <w:tc>
          <w:tcPr>
            <w:tcW w:w="501" w:type="pct"/>
            <w:shd w:val="clear" w:color="auto" w:fill="auto"/>
            <w:noWrap/>
            <w:vAlign w:val="bottom"/>
            <w:hideMark/>
          </w:tcPr>
          <w:p w14:paraId="2997B8C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3.162 </w:t>
            </w:r>
          </w:p>
        </w:tc>
        <w:tc>
          <w:tcPr>
            <w:tcW w:w="501" w:type="pct"/>
            <w:shd w:val="clear" w:color="auto" w:fill="auto"/>
            <w:noWrap/>
            <w:vAlign w:val="bottom"/>
            <w:hideMark/>
          </w:tcPr>
          <w:p w14:paraId="3C98182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3.140 </w:t>
            </w:r>
          </w:p>
        </w:tc>
        <w:tc>
          <w:tcPr>
            <w:tcW w:w="501" w:type="pct"/>
            <w:shd w:val="clear" w:color="auto" w:fill="auto"/>
            <w:noWrap/>
            <w:vAlign w:val="bottom"/>
            <w:hideMark/>
          </w:tcPr>
          <w:p w14:paraId="31E3B86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3.119 </w:t>
            </w:r>
          </w:p>
        </w:tc>
        <w:tc>
          <w:tcPr>
            <w:tcW w:w="416" w:type="pct"/>
            <w:vAlign w:val="bottom"/>
          </w:tcPr>
          <w:p w14:paraId="0825592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3.093 </w:t>
            </w:r>
          </w:p>
        </w:tc>
      </w:tr>
      <w:tr w:rsidR="009A7C30" w:rsidRPr="005A5270" w14:paraId="13B4546F" w14:textId="77777777" w:rsidTr="004106C5">
        <w:trPr>
          <w:trHeight w:val="300"/>
        </w:trPr>
        <w:tc>
          <w:tcPr>
            <w:tcW w:w="701" w:type="pct"/>
            <w:shd w:val="clear" w:color="auto" w:fill="auto"/>
            <w:noWrap/>
            <w:vAlign w:val="center"/>
            <w:hideMark/>
          </w:tcPr>
          <w:p w14:paraId="6BE591B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67" w:type="pct"/>
            <w:shd w:val="clear" w:color="auto" w:fill="auto"/>
            <w:noWrap/>
            <w:vAlign w:val="bottom"/>
            <w:hideMark/>
          </w:tcPr>
          <w:p w14:paraId="6114A44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3.957 </w:t>
            </w:r>
          </w:p>
        </w:tc>
        <w:tc>
          <w:tcPr>
            <w:tcW w:w="498" w:type="pct"/>
            <w:shd w:val="clear" w:color="auto" w:fill="auto"/>
            <w:noWrap/>
            <w:vAlign w:val="bottom"/>
            <w:hideMark/>
          </w:tcPr>
          <w:p w14:paraId="6FEFF11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3.933 </w:t>
            </w:r>
          </w:p>
        </w:tc>
        <w:tc>
          <w:tcPr>
            <w:tcW w:w="417" w:type="pct"/>
            <w:shd w:val="clear" w:color="auto" w:fill="auto"/>
            <w:noWrap/>
            <w:vAlign w:val="bottom"/>
            <w:hideMark/>
          </w:tcPr>
          <w:p w14:paraId="630003D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3.908 </w:t>
            </w:r>
          </w:p>
        </w:tc>
        <w:tc>
          <w:tcPr>
            <w:tcW w:w="498" w:type="pct"/>
            <w:shd w:val="clear" w:color="auto" w:fill="auto"/>
            <w:noWrap/>
            <w:vAlign w:val="bottom"/>
            <w:hideMark/>
          </w:tcPr>
          <w:p w14:paraId="12A1750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3.889 </w:t>
            </w:r>
          </w:p>
        </w:tc>
        <w:tc>
          <w:tcPr>
            <w:tcW w:w="501" w:type="pct"/>
            <w:shd w:val="clear" w:color="auto" w:fill="auto"/>
            <w:noWrap/>
            <w:vAlign w:val="bottom"/>
            <w:hideMark/>
          </w:tcPr>
          <w:p w14:paraId="5713606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3.867 </w:t>
            </w:r>
          </w:p>
        </w:tc>
        <w:tc>
          <w:tcPr>
            <w:tcW w:w="501" w:type="pct"/>
            <w:shd w:val="clear" w:color="auto" w:fill="auto"/>
            <w:noWrap/>
            <w:vAlign w:val="bottom"/>
            <w:hideMark/>
          </w:tcPr>
          <w:p w14:paraId="1D66984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3.843 </w:t>
            </w:r>
          </w:p>
        </w:tc>
        <w:tc>
          <w:tcPr>
            <w:tcW w:w="501" w:type="pct"/>
            <w:shd w:val="clear" w:color="auto" w:fill="auto"/>
            <w:noWrap/>
            <w:vAlign w:val="bottom"/>
            <w:hideMark/>
          </w:tcPr>
          <w:p w14:paraId="03ED9AF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3.820 </w:t>
            </w:r>
          </w:p>
        </w:tc>
        <w:tc>
          <w:tcPr>
            <w:tcW w:w="501" w:type="pct"/>
            <w:shd w:val="clear" w:color="auto" w:fill="auto"/>
            <w:noWrap/>
            <w:vAlign w:val="bottom"/>
            <w:hideMark/>
          </w:tcPr>
          <w:p w14:paraId="4D5FADA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3.798 </w:t>
            </w:r>
          </w:p>
        </w:tc>
        <w:tc>
          <w:tcPr>
            <w:tcW w:w="416" w:type="pct"/>
            <w:vAlign w:val="bottom"/>
          </w:tcPr>
          <w:p w14:paraId="6A95E66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3.776 </w:t>
            </w:r>
          </w:p>
        </w:tc>
      </w:tr>
      <w:tr w:rsidR="009A7C30" w:rsidRPr="005A5270" w14:paraId="2F171845" w14:textId="77777777" w:rsidTr="004106C5">
        <w:trPr>
          <w:trHeight w:val="300"/>
        </w:trPr>
        <w:tc>
          <w:tcPr>
            <w:tcW w:w="701" w:type="pct"/>
            <w:shd w:val="clear" w:color="auto" w:fill="auto"/>
            <w:noWrap/>
            <w:vAlign w:val="center"/>
          </w:tcPr>
          <w:p w14:paraId="0817F27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467" w:type="pct"/>
            <w:shd w:val="clear" w:color="auto" w:fill="auto"/>
            <w:noWrap/>
            <w:vAlign w:val="bottom"/>
          </w:tcPr>
          <w:p w14:paraId="19BD149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361 </w:t>
            </w:r>
          </w:p>
        </w:tc>
        <w:tc>
          <w:tcPr>
            <w:tcW w:w="498" w:type="pct"/>
            <w:shd w:val="clear" w:color="auto" w:fill="auto"/>
            <w:noWrap/>
            <w:vAlign w:val="bottom"/>
          </w:tcPr>
          <w:p w14:paraId="05CBFDD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359 </w:t>
            </w:r>
          </w:p>
        </w:tc>
        <w:tc>
          <w:tcPr>
            <w:tcW w:w="417" w:type="pct"/>
            <w:shd w:val="clear" w:color="auto" w:fill="auto"/>
            <w:noWrap/>
            <w:vAlign w:val="bottom"/>
          </w:tcPr>
          <w:p w14:paraId="7DD6B75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357 </w:t>
            </w:r>
          </w:p>
        </w:tc>
        <w:tc>
          <w:tcPr>
            <w:tcW w:w="498" w:type="pct"/>
            <w:shd w:val="clear" w:color="auto" w:fill="auto"/>
            <w:noWrap/>
            <w:vAlign w:val="bottom"/>
          </w:tcPr>
          <w:p w14:paraId="3143627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355 </w:t>
            </w:r>
          </w:p>
        </w:tc>
        <w:tc>
          <w:tcPr>
            <w:tcW w:w="501" w:type="pct"/>
            <w:shd w:val="clear" w:color="auto" w:fill="auto"/>
            <w:noWrap/>
            <w:vAlign w:val="bottom"/>
          </w:tcPr>
          <w:p w14:paraId="0125200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353 </w:t>
            </w:r>
          </w:p>
        </w:tc>
        <w:tc>
          <w:tcPr>
            <w:tcW w:w="501" w:type="pct"/>
            <w:shd w:val="clear" w:color="auto" w:fill="auto"/>
            <w:noWrap/>
            <w:vAlign w:val="bottom"/>
          </w:tcPr>
          <w:p w14:paraId="0849D01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350 </w:t>
            </w:r>
          </w:p>
        </w:tc>
        <w:tc>
          <w:tcPr>
            <w:tcW w:w="501" w:type="pct"/>
            <w:shd w:val="clear" w:color="auto" w:fill="auto"/>
            <w:noWrap/>
            <w:vAlign w:val="bottom"/>
          </w:tcPr>
          <w:p w14:paraId="12C089E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348 </w:t>
            </w:r>
          </w:p>
        </w:tc>
        <w:tc>
          <w:tcPr>
            <w:tcW w:w="501" w:type="pct"/>
            <w:shd w:val="clear" w:color="auto" w:fill="auto"/>
            <w:noWrap/>
            <w:vAlign w:val="bottom"/>
          </w:tcPr>
          <w:p w14:paraId="7F78155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346 </w:t>
            </w:r>
          </w:p>
        </w:tc>
        <w:tc>
          <w:tcPr>
            <w:tcW w:w="416" w:type="pct"/>
            <w:vAlign w:val="bottom"/>
          </w:tcPr>
          <w:p w14:paraId="3CD76A5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343 </w:t>
            </w:r>
          </w:p>
        </w:tc>
      </w:tr>
      <w:tr w:rsidR="009A7C30" w:rsidRPr="005A5270" w14:paraId="65DA260A" w14:textId="77777777" w:rsidTr="004106C5">
        <w:trPr>
          <w:trHeight w:val="300"/>
        </w:trPr>
        <w:tc>
          <w:tcPr>
            <w:tcW w:w="701" w:type="pct"/>
            <w:shd w:val="clear" w:color="auto" w:fill="auto"/>
            <w:noWrap/>
            <w:vAlign w:val="center"/>
            <w:hideMark/>
          </w:tcPr>
          <w:p w14:paraId="240ADD4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467" w:type="pct"/>
            <w:shd w:val="clear" w:color="auto" w:fill="auto"/>
            <w:noWrap/>
            <w:vAlign w:val="bottom"/>
            <w:hideMark/>
          </w:tcPr>
          <w:p w14:paraId="4FD851F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7.589 </w:t>
            </w:r>
          </w:p>
        </w:tc>
        <w:tc>
          <w:tcPr>
            <w:tcW w:w="498" w:type="pct"/>
            <w:shd w:val="clear" w:color="auto" w:fill="auto"/>
            <w:noWrap/>
            <w:vAlign w:val="bottom"/>
            <w:hideMark/>
          </w:tcPr>
          <w:p w14:paraId="38CE95F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7.539 </w:t>
            </w:r>
          </w:p>
        </w:tc>
        <w:tc>
          <w:tcPr>
            <w:tcW w:w="417" w:type="pct"/>
            <w:shd w:val="clear" w:color="auto" w:fill="auto"/>
            <w:noWrap/>
            <w:vAlign w:val="bottom"/>
            <w:hideMark/>
          </w:tcPr>
          <w:p w14:paraId="685C78B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7.490 </w:t>
            </w:r>
          </w:p>
        </w:tc>
        <w:tc>
          <w:tcPr>
            <w:tcW w:w="498" w:type="pct"/>
            <w:shd w:val="clear" w:color="auto" w:fill="auto"/>
            <w:noWrap/>
            <w:vAlign w:val="bottom"/>
            <w:hideMark/>
          </w:tcPr>
          <w:p w14:paraId="3E8F65E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.,448 </w:t>
            </w:r>
          </w:p>
        </w:tc>
        <w:tc>
          <w:tcPr>
            <w:tcW w:w="501" w:type="pct"/>
            <w:shd w:val="clear" w:color="auto" w:fill="auto"/>
            <w:noWrap/>
            <w:vAlign w:val="bottom"/>
            <w:hideMark/>
          </w:tcPr>
          <w:p w14:paraId="1E45714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7.403 </w:t>
            </w:r>
          </w:p>
        </w:tc>
        <w:tc>
          <w:tcPr>
            <w:tcW w:w="501" w:type="pct"/>
            <w:shd w:val="clear" w:color="auto" w:fill="auto"/>
            <w:noWrap/>
            <w:vAlign w:val="bottom"/>
            <w:hideMark/>
          </w:tcPr>
          <w:p w14:paraId="6917EEF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7.355 </w:t>
            </w:r>
          </w:p>
        </w:tc>
        <w:tc>
          <w:tcPr>
            <w:tcW w:w="501" w:type="pct"/>
            <w:shd w:val="clear" w:color="auto" w:fill="auto"/>
            <w:noWrap/>
            <w:vAlign w:val="bottom"/>
            <w:hideMark/>
          </w:tcPr>
          <w:p w14:paraId="56372D5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7.308 </w:t>
            </w:r>
          </w:p>
        </w:tc>
        <w:tc>
          <w:tcPr>
            <w:tcW w:w="501" w:type="pct"/>
            <w:shd w:val="clear" w:color="auto" w:fill="auto"/>
            <w:noWrap/>
            <w:vAlign w:val="bottom"/>
            <w:hideMark/>
          </w:tcPr>
          <w:p w14:paraId="1DD3DBA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7.263 </w:t>
            </w:r>
          </w:p>
        </w:tc>
        <w:tc>
          <w:tcPr>
            <w:tcW w:w="416" w:type="pct"/>
            <w:vAlign w:val="bottom"/>
          </w:tcPr>
          <w:p w14:paraId="639F004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7.213 </w:t>
            </w:r>
          </w:p>
        </w:tc>
      </w:tr>
    </w:tbl>
    <w:p w14:paraId="7CF238B4" w14:textId="77777777" w:rsidR="009A7C30" w:rsidRPr="005A5270" w:rsidRDefault="009A7C30" w:rsidP="009A7C30">
      <w:pPr>
        <w:pStyle w:val="BodyText"/>
        <w:spacing w:before="120"/>
        <w:ind w:right="29"/>
        <w:jc w:val="center"/>
        <w:rPr>
          <w:rFonts w:ascii="Times New Roman" w:hAnsi="Times New Roman" w:cs="Times New Roman"/>
          <w:sz w:val="24"/>
          <w:szCs w:val="24"/>
        </w:rPr>
      </w:pPr>
    </w:p>
    <w:p w14:paraId="737640E2" w14:textId="77777777" w:rsidR="009A7C30" w:rsidRPr="005A5270" w:rsidRDefault="009A7C30" w:rsidP="009A7C30">
      <w:pPr>
        <w:pStyle w:val="BodyText"/>
        <w:spacing w:before="120"/>
        <w:ind w:right="29"/>
        <w:jc w:val="center"/>
        <w:rPr>
          <w:rFonts w:ascii="Times New Roman" w:hAnsi="Times New Roman" w:cs="Times New Roman"/>
          <w:sz w:val="24"/>
          <w:szCs w:val="24"/>
        </w:rPr>
      </w:pPr>
    </w:p>
    <w:p w14:paraId="1AA402BC" w14:textId="77777777" w:rsidR="009A7C30" w:rsidRPr="005A5270" w:rsidRDefault="009A7C30" w:rsidP="009A7C30">
      <w:pPr>
        <w:pStyle w:val="BodyText"/>
        <w:spacing w:before="120"/>
        <w:ind w:right="29"/>
        <w:rPr>
          <w:rFonts w:ascii="Times New Roman" w:hAnsi="Times New Roman" w:cs="Times New Roman"/>
          <w:sz w:val="24"/>
          <w:szCs w:val="24"/>
        </w:rPr>
      </w:pPr>
    </w:p>
    <w:p w14:paraId="210997AD" w14:textId="77777777" w:rsidR="009A7C30" w:rsidRPr="005A5270" w:rsidRDefault="009A7C30" w:rsidP="009A7C30">
      <w:pPr>
        <w:spacing w:before="120"/>
        <w:ind w:right="29"/>
        <w:rPr>
          <w:rFonts w:ascii="Times New Roman" w:hAnsi="Times New Roman" w:cs="Times New Roman"/>
          <w:sz w:val="24"/>
          <w:szCs w:val="24"/>
        </w:rPr>
        <w:sectPr w:rsidR="009A7C30" w:rsidRPr="005A5270" w:rsidSect="004106C5">
          <w:pgSz w:w="11907" w:h="16834" w:code="9"/>
          <w:pgMar w:top="1134" w:right="1134" w:bottom="1134" w:left="1134" w:header="0" w:footer="333" w:gutter="0"/>
          <w:cols w:space="720"/>
        </w:sectPr>
      </w:pPr>
    </w:p>
    <w:p w14:paraId="080C963A" w14:textId="77777777" w:rsidR="009A7C30" w:rsidRPr="005A5270" w:rsidRDefault="009A7C30" w:rsidP="009A7C30">
      <w:pPr>
        <w:pStyle w:val="Heading1"/>
        <w:spacing w:after="0" w:line="240" w:lineRule="auto"/>
        <w:rPr>
          <w:rFonts w:ascii="Times New Roman" w:hAnsi="Times New Roman" w:cs="Times New Roman"/>
          <w:sz w:val="24"/>
          <w:szCs w:val="24"/>
        </w:rPr>
      </w:pPr>
      <w:bookmarkStart w:id="17" w:name="_Toc95846432"/>
      <w:r w:rsidRPr="005A5270">
        <w:rPr>
          <w:rFonts w:ascii="Times New Roman" w:hAnsi="Times New Roman" w:cs="Times New Roman"/>
          <w:sz w:val="24"/>
          <w:szCs w:val="24"/>
        </w:rPr>
        <w:lastRenderedPageBreak/>
        <w:t>Modalitățile de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gestiune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serviciilor de salubrizare</w:t>
      </w:r>
      <w:bookmarkEnd w:id="17"/>
    </w:p>
    <w:p w14:paraId="65EBE26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Serviciile de salubrizare sunt reglementate în principal prin două legi care stabilesc cadrul de funcționare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p w14:paraId="255926CB" w14:textId="77777777" w:rsidR="009A7C30" w:rsidRPr="005A5270" w:rsidRDefault="009A7C30" w:rsidP="009A7C30">
      <w:pPr>
        <w:pStyle w:val="ListParagraph"/>
        <w:numPr>
          <w:ilvl w:val="0"/>
          <w:numId w:val="32"/>
        </w:numPr>
        <w:tabs>
          <w:tab w:val="left" w:pos="557"/>
        </w:tabs>
        <w:ind w:left="555"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2014</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localităților;</w:t>
      </w:r>
    </w:p>
    <w:p w14:paraId="6831F503" w14:textId="77777777" w:rsidR="009A7C30" w:rsidRPr="005A5270" w:rsidRDefault="009A7C30" w:rsidP="009A7C30">
      <w:pPr>
        <w:pStyle w:val="ListParagraph"/>
        <w:numPr>
          <w:ilvl w:val="0"/>
          <w:numId w:val="32"/>
        </w:numPr>
        <w:tabs>
          <w:tab w:val="left" w:pos="557"/>
        </w:tabs>
        <w:ind w:left="555"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republicată.</w:t>
      </w:r>
    </w:p>
    <w:p w14:paraId="5F9167E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 nr. 101/2006 defineşte sistemul de salubrizare (infrastructura tehnico-edilitară specifică împreună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mijloacele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căruia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p>
    <w:p w14:paraId="684CE84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Astfel,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intrinsecă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aferentă,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activităţii neputând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infrastructurii.</w:t>
      </w:r>
    </w:p>
    <w:p w14:paraId="6976FACD" w14:textId="77777777" w:rsidR="009A7C30" w:rsidRPr="005A5270" w:rsidRDefault="009A7C30" w:rsidP="009A7C30">
      <w:pPr>
        <w:rPr>
          <w:rFonts w:ascii="Times New Roman" w:hAnsi="Times New Roman" w:cs="Times New Roman"/>
          <w:sz w:val="24"/>
          <w:szCs w:val="24"/>
        </w:rPr>
      </w:pPr>
    </w:p>
    <w:p w14:paraId="1480679D"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18" w:name="_Toc95846433"/>
      <w:r w:rsidRPr="005A5270">
        <w:rPr>
          <w:rFonts w:ascii="Times New Roman" w:hAnsi="Times New Roman" w:cs="Times New Roman"/>
          <w:sz w:val="24"/>
          <w:szCs w:val="24"/>
        </w:rPr>
        <w:t>4.1 Activități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salubrizare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şi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gestiunea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serviciilor</w:t>
      </w:r>
      <w:bookmarkEnd w:id="18"/>
    </w:p>
    <w:p w14:paraId="1D139D0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Proiectul SMIDS cu finanțare prin POS Mediu a avut în vedere investiții în bunuri de infrastructură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aferente activităților componente ale serviciului de salubrizare prevăzute la art. 2 alin. 3 lit. a)</w:t>
      </w:r>
      <w:r w:rsidR="00AF1908">
        <w:rPr>
          <w:rFonts w:ascii="Times New Roman" w:hAnsi="Times New Roman" w:cs="Times New Roman"/>
          <w:w w:val="105"/>
          <w:sz w:val="24"/>
          <w:szCs w:val="24"/>
        </w:rPr>
        <w:t>, al.</w:t>
      </w:r>
      <w:r w:rsidR="00F20506">
        <w:rPr>
          <w:rFonts w:ascii="Times New Roman" w:hAnsi="Times New Roman" w:cs="Times New Roman"/>
          <w:w w:val="105"/>
          <w:sz w:val="24"/>
          <w:szCs w:val="24"/>
        </w:rPr>
        <w:t xml:space="preserve"> 5, lit. d și e, art. 4 al. </w:t>
      </w:r>
      <w:r w:rsidR="00AF1908">
        <w:rPr>
          <w:rFonts w:ascii="Times New Roman" w:hAnsi="Times New Roman" w:cs="Times New Roman"/>
          <w:w w:val="105"/>
          <w:sz w:val="24"/>
          <w:szCs w:val="24"/>
        </w:rPr>
        <w:t xml:space="preserve">4 lit. a, b și c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(2014)</w:t>
      </w:r>
      <w:r w:rsidR="00AF1908">
        <w:rPr>
          <w:rFonts w:ascii="Times New Roman" w:hAnsi="Times New Roman" w:cs="Times New Roman"/>
          <w:w w:val="105"/>
          <w:sz w:val="24"/>
          <w:szCs w:val="24"/>
        </w:rPr>
        <w:t xml:space="preserve"> și art. 17 al. 5 lit. a din OUG 82/2021</w:t>
      </w:r>
      <w:r w:rsidRPr="005A5270">
        <w:rPr>
          <w:rFonts w:ascii="Times New Roman" w:hAnsi="Times New Roman" w:cs="Times New Roman"/>
          <w:w w:val="105"/>
          <w:sz w:val="24"/>
          <w:szCs w:val="24"/>
        </w:rPr>
        <w:t>.</w:t>
      </w:r>
    </w:p>
    <w:p w14:paraId="147C92E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Astfel, din aria de cuprindere a Legii nr. 101/2006</w:t>
      </w:r>
      <w:r w:rsidR="00F15F2A">
        <w:rPr>
          <w:rFonts w:ascii="Times New Roman" w:hAnsi="Times New Roman" w:cs="Times New Roman"/>
          <w:w w:val="105"/>
          <w:sz w:val="24"/>
          <w:szCs w:val="24"/>
        </w:rPr>
        <w:t xml:space="preserve"> și a OUG 92/2021</w:t>
      </w:r>
      <w:r w:rsidRPr="005A5270">
        <w:rPr>
          <w:rFonts w:ascii="Times New Roman" w:hAnsi="Times New Roman" w:cs="Times New Roman"/>
          <w:w w:val="105"/>
          <w:sz w:val="24"/>
          <w:szCs w:val="24"/>
        </w:rPr>
        <w:t xml:space="preserve"> distingem două categorii de activităţi, în funcţie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aplicabilitatea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SMIDS</w:t>
      </w:r>
    </w:p>
    <w:tbl>
      <w:tblPr>
        <w:tblW w:w="52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06"/>
        <w:gridCol w:w="2974"/>
      </w:tblGrid>
      <w:tr w:rsidR="009A7C30" w:rsidRPr="005A5270" w14:paraId="5B27683F" w14:textId="77777777" w:rsidTr="004106C5">
        <w:trPr>
          <w:trHeight w:val="20"/>
        </w:trPr>
        <w:tc>
          <w:tcPr>
            <w:tcW w:w="5000" w:type="pct"/>
            <w:gridSpan w:val="2"/>
            <w:shd w:val="clear" w:color="auto" w:fill="22AA86"/>
          </w:tcPr>
          <w:p w14:paraId="0A1B7A17" w14:textId="77777777" w:rsidR="009A7C30" w:rsidRPr="005A5270" w:rsidRDefault="009A7C30" w:rsidP="004106C5">
            <w:pPr>
              <w:pStyle w:val="TableParagraph"/>
              <w:ind w:right="29"/>
              <w:rPr>
                <w:rFonts w:ascii="Times New Roman" w:hAnsi="Times New Roman" w:cs="Times New Roman"/>
                <w:b/>
                <w:bCs/>
                <w:sz w:val="24"/>
                <w:szCs w:val="24"/>
              </w:rPr>
            </w:pPr>
            <w:r w:rsidRPr="005A5270">
              <w:rPr>
                <w:rFonts w:ascii="Times New Roman" w:hAnsi="Times New Roman" w:cs="Times New Roman"/>
                <w:b/>
                <w:bCs/>
                <w:color w:val="FFFFFF" w:themeColor="background1"/>
                <w:w w:val="105"/>
                <w:sz w:val="24"/>
                <w:szCs w:val="24"/>
              </w:rPr>
              <w:t>Activități</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pentru</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care</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au</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fost</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realizate</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investiții</w:t>
            </w:r>
            <w:r w:rsidRPr="005A5270">
              <w:rPr>
                <w:rFonts w:ascii="Times New Roman" w:hAnsi="Times New Roman" w:cs="Times New Roman"/>
                <w:b/>
                <w:bCs/>
                <w:color w:val="FFFFFF" w:themeColor="background1"/>
                <w:spacing w:val="-2"/>
                <w:w w:val="105"/>
                <w:sz w:val="24"/>
                <w:szCs w:val="24"/>
              </w:rPr>
              <w:t xml:space="preserve"> î</w:t>
            </w:r>
            <w:r w:rsidRPr="005A5270">
              <w:rPr>
                <w:rFonts w:ascii="Times New Roman" w:hAnsi="Times New Roman" w:cs="Times New Roman"/>
                <w:b/>
                <w:bCs/>
                <w:color w:val="FFFFFF" w:themeColor="background1"/>
                <w:w w:val="105"/>
                <w:sz w:val="24"/>
                <w:szCs w:val="24"/>
              </w:rPr>
              <w:t>n</w:t>
            </w:r>
            <w:r w:rsidRPr="005A5270">
              <w:rPr>
                <w:rFonts w:ascii="Times New Roman" w:hAnsi="Times New Roman" w:cs="Times New Roman"/>
                <w:b/>
                <w:bCs/>
                <w:color w:val="FFFFFF" w:themeColor="background1"/>
                <w:spacing w:val="-7"/>
                <w:w w:val="105"/>
                <w:sz w:val="24"/>
                <w:szCs w:val="24"/>
              </w:rPr>
              <w:t xml:space="preserve"> </w:t>
            </w:r>
            <w:r w:rsidRPr="005A5270">
              <w:rPr>
                <w:rFonts w:ascii="Times New Roman" w:hAnsi="Times New Roman" w:cs="Times New Roman"/>
                <w:b/>
                <w:bCs/>
                <w:color w:val="FFFFFF" w:themeColor="background1"/>
                <w:w w:val="105"/>
                <w:sz w:val="24"/>
                <w:szCs w:val="24"/>
              </w:rPr>
              <w:t>cadrul</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SMIDS</w:t>
            </w:r>
          </w:p>
        </w:tc>
      </w:tr>
      <w:tr w:rsidR="009A7C30" w:rsidRPr="005A5270" w14:paraId="061ED097" w14:textId="77777777" w:rsidTr="004106C5">
        <w:trPr>
          <w:trHeight w:val="20"/>
        </w:trPr>
        <w:tc>
          <w:tcPr>
            <w:tcW w:w="3525" w:type="pct"/>
          </w:tcPr>
          <w:p w14:paraId="11D712F4" w14:textId="77777777" w:rsidR="009A7C30" w:rsidRPr="005A5270" w:rsidRDefault="009A7C30" w:rsidP="004106C5">
            <w:pPr>
              <w:pStyle w:val="TableParagraph"/>
              <w:ind w:left="100" w:right="28"/>
              <w:jc w:val="both"/>
              <w:rPr>
                <w:rFonts w:ascii="Times New Roman" w:hAnsi="Times New Roman" w:cs="Times New Roman"/>
                <w:sz w:val="24"/>
                <w:szCs w:val="24"/>
              </w:rPr>
            </w:pPr>
            <w:r w:rsidRPr="005A5270">
              <w:rPr>
                <w:rFonts w:ascii="Times New Roman" w:hAnsi="Times New Roman" w:cs="Times New Roman"/>
                <w:w w:val="105"/>
                <w:sz w:val="24"/>
                <w:szCs w:val="24"/>
              </w:rPr>
              <w:t>(lit. a) Colectarea separată şi transportul separat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similare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provenind din activităţi comerciale din industrie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instituţii,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fracţii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fără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aduce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atingere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fluxului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deşeuri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echipamente electrice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electronice,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baterii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acumulatori</w:t>
            </w:r>
          </w:p>
        </w:tc>
        <w:tc>
          <w:tcPr>
            <w:tcW w:w="1475" w:type="pct"/>
          </w:tcPr>
          <w:p w14:paraId="02FEDADC"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14:paraId="2449C835" w14:textId="77777777" w:rsidTr="004106C5">
        <w:trPr>
          <w:trHeight w:val="20"/>
        </w:trPr>
        <w:tc>
          <w:tcPr>
            <w:tcW w:w="3525" w:type="pct"/>
          </w:tcPr>
          <w:p w14:paraId="6734D9D7" w14:textId="77777777" w:rsidR="009A7C30" w:rsidRPr="005A5270" w:rsidRDefault="009A7C30" w:rsidP="004106C5">
            <w:pPr>
              <w:pStyle w:val="TableParagraph"/>
              <w:tabs>
                <w:tab w:val="left" w:pos="3167"/>
              </w:tabs>
              <w:ind w:left="100" w:right="28"/>
              <w:rPr>
                <w:rFonts w:ascii="Times New Roman" w:hAnsi="Times New Roman" w:cs="Times New Roman"/>
                <w:sz w:val="24"/>
                <w:szCs w:val="24"/>
              </w:rPr>
            </w:pPr>
            <w:r w:rsidRPr="005A5270">
              <w:rPr>
                <w:rFonts w:ascii="Times New Roman" w:hAnsi="Times New Roman" w:cs="Times New Roman"/>
                <w:w w:val="105"/>
                <w:sz w:val="24"/>
                <w:szCs w:val="24"/>
              </w:rPr>
              <w:t xml:space="preserve">(lit.  </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 xml:space="preserve">c)  </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 xml:space="preserve">organizarea  </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prelucrării,</w:t>
            </w:r>
            <w:r w:rsidRPr="005A5270">
              <w:rPr>
                <w:rFonts w:ascii="Times New Roman" w:hAnsi="Times New Roman" w:cs="Times New Roman"/>
                <w:w w:val="105"/>
                <w:sz w:val="24"/>
                <w:szCs w:val="24"/>
              </w:rPr>
              <w:tab/>
              <w:t xml:space="preserve">neutralizării </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şi  valorificării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materiale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energetice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deşeurilor</w:t>
            </w:r>
          </w:p>
        </w:tc>
        <w:tc>
          <w:tcPr>
            <w:tcW w:w="1475" w:type="pct"/>
          </w:tcPr>
          <w:p w14:paraId="71960BA6"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p>
        </w:tc>
      </w:tr>
      <w:tr w:rsidR="009A7C30" w:rsidRPr="005A5270" w14:paraId="10ACBA15" w14:textId="77777777" w:rsidTr="004106C5">
        <w:trPr>
          <w:trHeight w:val="20"/>
        </w:trPr>
        <w:tc>
          <w:tcPr>
            <w:tcW w:w="3525" w:type="pct"/>
          </w:tcPr>
          <w:p w14:paraId="3D92581F" w14:textId="77777777"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d) </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operarea/administrarea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staţiilor </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transfer 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similare</w:t>
            </w:r>
          </w:p>
        </w:tc>
        <w:tc>
          <w:tcPr>
            <w:tcW w:w="1475" w:type="pct"/>
          </w:tcPr>
          <w:p w14:paraId="324B5FF3"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00F15F2A">
              <w:rPr>
                <w:rFonts w:ascii="Times New Roman" w:hAnsi="Times New Roman" w:cs="Times New Roman"/>
                <w:spacing w:val="-6"/>
                <w:w w:val="105"/>
                <w:sz w:val="24"/>
                <w:szCs w:val="24"/>
              </w:rPr>
              <w:t xml:space="preserve">nu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14:paraId="6CF80BE7" w14:textId="77777777" w:rsidTr="004106C5">
        <w:trPr>
          <w:trHeight w:val="20"/>
        </w:trPr>
        <w:tc>
          <w:tcPr>
            <w:tcW w:w="3525" w:type="pct"/>
          </w:tcPr>
          <w:p w14:paraId="4D6B7213" w14:textId="77777777"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sortarea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deşeurilor similare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staţiile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sortare</w:t>
            </w:r>
          </w:p>
        </w:tc>
        <w:tc>
          <w:tcPr>
            <w:tcW w:w="1475" w:type="pct"/>
          </w:tcPr>
          <w:p w14:paraId="2E041074"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00F15F2A">
              <w:rPr>
                <w:rFonts w:ascii="Times New Roman" w:hAnsi="Times New Roman" w:cs="Times New Roman"/>
                <w:spacing w:val="-6"/>
                <w:w w:val="105"/>
                <w:sz w:val="24"/>
                <w:szCs w:val="24"/>
              </w:rPr>
              <w:t xml:space="preserve">nu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14:paraId="60F91F2C" w14:textId="77777777" w:rsidTr="004106C5">
        <w:trPr>
          <w:trHeight w:val="20"/>
        </w:trPr>
        <w:tc>
          <w:tcPr>
            <w:tcW w:w="3525" w:type="pct"/>
          </w:tcPr>
          <w:p w14:paraId="02ED8DFD" w14:textId="77777777" w:rsidR="009A7C30" w:rsidRPr="005A5270" w:rsidRDefault="009A7C30" w:rsidP="004106C5">
            <w:pPr>
              <w:pStyle w:val="TableParagraph"/>
              <w:ind w:left="100" w:right="28"/>
              <w:rPr>
                <w:rFonts w:ascii="Times New Roman" w:hAnsi="Times New Roman" w:cs="Times New Roman"/>
                <w:w w:val="105"/>
                <w:sz w:val="24"/>
                <w:szCs w:val="24"/>
              </w:rPr>
            </w:pPr>
            <w:r w:rsidRPr="005A5270">
              <w:rPr>
                <w:rFonts w:ascii="Times New Roman" w:hAnsi="Times New Roman" w:cs="Times New Roman"/>
                <w:w w:val="105"/>
                <w:sz w:val="24"/>
                <w:szCs w:val="24"/>
              </w:rPr>
              <w:t>i) Componenta de tratare a deşeuirlor biodegradabile in staţii de compostare</w:t>
            </w:r>
          </w:p>
        </w:tc>
        <w:tc>
          <w:tcPr>
            <w:tcW w:w="1475" w:type="pct"/>
          </w:tcPr>
          <w:p w14:paraId="6E6CDA21" w14:textId="77777777" w:rsidR="009A7C30" w:rsidRPr="005A5270" w:rsidRDefault="009A7C30" w:rsidP="004106C5">
            <w:pPr>
              <w:pStyle w:val="TableParagraph"/>
              <w:ind w:left="101" w:right="28"/>
              <w:rPr>
                <w:rFonts w:ascii="Times New Roman" w:hAnsi="Times New Roman" w:cs="Times New Roman"/>
                <w:w w:val="105"/>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00F15F2A">
              <w:rPr>
                <w:rFonts w:ascii="Times New Roman" w:hAnsi="Times New Roman" w:cs="Times New Roman"/>
                <w:spacing w:val="-6"/>
                <w:w w:val="105"/>
                <w:sz w:val="24"/>
                <w:szCs w:val="24"/>
              </w:rPr>
              <w:t xml:space="preserve">nu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14:paraId="4F72A14C" w14:textId="77777777" w:rsidTr="004106C5">
        <w:trPr>
          <w:trHeight w:val="20"/>
        </w:trPr>
        <w:tc>
          <w:tcPr>
            <w:tcW w:w="3525" w:type="pct"/>
          </w:tcPr>
          <w:p w14:paraId="502DBD37" w14:textId="77777777"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j)</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administrarea</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deşeuri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şi/sau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instalaţiilor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eliminare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 deşeurilor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similare</w:t>
            </w:r>
          </w:p>
        </w:tc>
        <w:tc>
          <w:tcPr>
            <w:tcW w:w="1475" w:type="pct"/>
          </w:tcPr>
          <w:p w14:paraId="05C0C5D8"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p>
        </w:tc>
      </w:tr>
      <w:tr w:rsidR="009A7C30" w:rsidRPr="005A5270" w14:paraId="4F9E95F1" w14:textId="77777777" w:rsidTr="004106C5">
        <w:trPr>
          <w:trHeight w:val="20"/>
        </w:trPr>
        <w:tc>
          <w:tcPr>
            <w:tcW w:w="5000" w:type="pct"/>
            <w:gridSpan w:val="2"/>
            <w:shd w:val="clear" w:color="auto" w:fill="22AA86"/>
          </w:tcPr>
          <w:p w14:paraId="7BA2B26E" w14:textId="77777777" w:rsidR="009A7C30" w:rsidRPr="005A5270" w:rsidRDefault="009A7C30" w:rsidP="004106C5">
            <w:pPr>
              <w:pStyle w:val="TableParagraph"/>
              <w:ind w:right="29"/>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Activități</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pentru</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care</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nu</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au</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fost</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realizate</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investiții</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in</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cadrul</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SMIDS</w:t>
            </w:r>
          </w:p>
          <w:p w14:paraId="2BA40D4A" w14:textId="77777777" w:rsidR="009A7C30" w:rsidRPr="005A5270" w:rsidRDefault="009A7C30" w:rsidP="004106C5">
            <w:pPr>
              <w:pStyle w:val="TableParagraph"/>
              <w:ind w:right="29"/>
              <w:rPr>
                <w:rFonts w:ascii="Times New Roman" w:hAnsi="Times New Roman" w:cs="Times New Roman"/>
                <w:sz w:val="24"/>
                <w:szCs w:val="24"/>
              </w:rPr>
            </w:pPr>
            <w:r w:rsidRPr="005A5270">
              <w:rPr>
                <w:rFonts w:ascii="Times New Roman" w:hAnsi="Times New Roman" w:cs="Times New Roman"/>
                <w:b/>
                <w:bCs/>
                <w:color w:val="FFFFFF" w:themeColor="background1"/>
                <w:w w:val="105"/>
                <w:sz w:val="24"/>
                <w:szCs w:val="24"/>
              </w:rPr>
              <w:t>Fără</w:t>
            </w:r>
            <w:r w:rsidRPr="005A5270">
              <w:rPr>
                <w:rFonts w:ascii="Times New Roman" w:hAnsi="Times New Roman" w:cs="Times New Roman"/>
                <w:b/>
                <w:bCs/>
                <w:color w:val="FFFFFF" w:themeColor="background1"/>
                <w:spacing w:val="-7"/>
                <w:w w:val="105"/>
                <w:sz w:val="24"/>
                <w:szCs w:val="24"/>
              </w:rPr>
              <w:t xml:space="preserve"> </w:t>
            </w:r>
            <w:r w:rsidRPr="005A5270">
              <w:rPr>
                <w:rFonts w:ascii="Times New Roman" w:hAnsi="Times New Roman" w:cs="Times New Roman"/>
                <w:b/>
                <w:bCs/>
                <w:color w:val="FFFFFF" w:themeColor="background1"/>
                <w:w w:val="105"/>
                <w:sz w:val="24"/>
                <w:szCs w:val="24"/>
              </w:rPr>
              <w:t>impact</w:t>
            </w:r>
            <w:r w:rsidRPr="005A5270">
              <w:rPr>
                <w:rFonts w:ascii="Times New Roman" w:hAnsi="Times New Roman" w:cs="Times New Roman"/>
                <w:b/>
                <w:bCs/>
                <w:color w:val="FFFFFF" w:themeColor="background1"/>
                <w:spacing w:val="-7"/>
                <w:w w:val="105"/>
                <w:sz w:val="24"/>
                <w:szCs w:val="24"/>
              </w:rPr>
              <w:t xml:space="preserve"> </w:t>
            </w:r>
            <w:r w:rsidRPr="005A5270">
              <w:rPr>
                <w:rFonts w:ascii="Times New Roman" w:hAnsi="Times New Roman" w:cs="Times New Roman"/>
                <w:b/>
                <w:bCs/>
                <w:color w:val="FFFFFF" w:themeColor="background1"/>
                <w:w w:val="105"/>
                <w:sz w:val="24"/>
                <w:szCs w:val="24"/>
              </w:rPr>
              <w:t>asupra</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implementării</w:t>
            </w:r>
            <w:r w:rsidRPr="005A5270">
              <w:rPr>
                <w:rFonts w:ascii="Times New Roman" w:hAnsi="Times New Roman" w:cs="Times New Roman"/>
                <w:b/>
                <w:bCs/>
                <w:color w:val="FFFFFF" w:themeColor="background1"/>
                <w:spacing w:val="-6"/>
                <w:w w:val="105"/>
                <w:sz w:val="24"/>
                <w:szCs w:val="24"/>
              </w:rPr>
              <w:t xml:space="preserve"> </w:t>
            </w:r>
            <w:r w:rsidRPr="005A5270">
              <w:rPr>
                <w:rFonts w:ascii="Times New Roman" w:hAnsi="Times New Roman" w:cs="Times New Roman"/>
                <w:b/>
                <w:bCs/>
                <w:color w:val="FFFFFF" w:themeColor="background1"/>
                <w:w w:val="105"/>
                <w:sz w:val="24"/>
                <w:szCs w:val="24"/>
              </w:rPr>
              <w:t>acestuia</w:t>
            </w:r>
          </w:p>
        </w:tc>
      </w:tr>
      <w:tr w:rsidR="009A7C30" w:rsidRPr="005A5270" w14:paraId="0CE83453" w14:textId="77777777" w:rsidTr="004106C5">
        <w:trPr>
          <w:trHeight w:val="20"/>
        </w:trPr>
        <w:tc>
          <w:tcPr>
            <w:tcW w:w="3525" w:type="pct"/>
          </w:tcPr>
          <w:p w14:paraId="11EB1206" w14:textId="77777777" w:rsidR="009A7C30" w:rsidRPr="005A5270" w:rsidRDefault="009A7C30" w:rsidP="004106C5">
            <w:pPr>
              <w:pStyle w:val="TableParagraph"/>
              <w:ind w:left="100" w:right="29"/>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g)</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curăţarea</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transportul</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zăpezii</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căile</w:t>
            </w:r>
          </w:p>
          <w:p w14:paraId="021F30FF" w14:textId="77777777" w:rsidR="009A7C30" w:rsidRPr="005A5270" w:rsidRDefault="009A7C30" w:rsidP="004106C5">
            <w:pPr>
              <w:pStyle w:val="TableParagraph"/>
              <w:ind w:left="100" w:right="29"/>
              <w:rPr>
                <w:rFonts w:ascii="Times New Roman" w:hAnsi="Times New Roman" w:cs="Times New Roman"/>
                <w:sz w:val="24"/>
                <w:szCs w:val="24"/>
              </w:rPr>
            </w:pPr>
            <w:r w:rsidRPr="005A5270">
              <w:rPr>
                <w:rFonts w:ascii="Times New Roman" w:hAnsi="Times New Roman" w:cs="Times New Roman"/>
                <w:w w:val="105"/>
                <w:sz w:val="24"/>
                <w:szCs w:val="24"/>
              </w:rPr>
              <w:t>publice</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menţinerea  în</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funcţiune</w:t>
            </w:r>
            <w:r w:rsidRPr="005A5270">
              <w:rPr>
                <w:rFonts w:ascii="Times New Roman" w:hAnsi="Times New Roman" w:cs="Times New Roman"/>
                <w:spacing w:val="50"/>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acestora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 timp de polei sau de îngheţ</w:t>
            </w:r>
          </w:p>
        </w:tc>
        <w:tc>
          <w:tcPr>
            <w:tcW w:w="1475" w:type="pct"/>
          </w:tcPr>
          <w:p w14:paraId="01A75EB0" w14:textId="77777777" w:rsidR="009A7C30" w:rsidRPr="005A5270" w:rsidRDefault="009A7C30" w:rsidP="004106C5">
            <w:pPr>
              <w:pStyle w:val="TableParagraph"/>
              <w:ind w:left="101" w:right="29"/>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p>
        </w:tc>
      </w:tr>
      <w:tr w:rsidR="009A7C30" w:rsidRPr="005A5270" w14:paraId="237D6490" w14:textId="77777777" w:rsidTr="004106C5">
        <w:trPr>
          <w:trHeight w:val="20"/>
        </w:trPr>
        <w:tc>
          <w:tcPr>
            <w:tcW w:w="3525" w:type="pct"/>
          </w:tcPr>
          <w:p w14:paraId="432C08F9" w14:textId="77777777"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h)  colectarea  cadavrelor  animalelor  de  pe domeniul public şi predarea acestora unităților de ecarisaj sau către instalațiile de neutralizare</w:t>
            </w:r>
          </w:p>
        </w:tc>
        <w:tc>
          <w:tcPr>
            <w:tcW w:w="1475" w:type="pct"/>
          </w:tcPr>
          <w:p w14:paraId="0B610159" w14:textId="77777777"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9A7C30" w:rsidRPr="005A5270" w14:paraId="0D9D8F90" w14:textId="77777777" w:rsidTr="004106C5">
        <w:trPr>
          <w:trHeight w:val="20"/>
        </w:trPr>
        <w:tc>
          <w:tcPr>
            <w:tcW w:w="3525" w:type="pct"/>
          </w:tcPr>
          <w:p w14:paraId="1C87A8C1" w14:textId="77777777"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i)   organizarea   tratării   mecano-biologice   a deșeurilor municipale şi a deșeurilor similare</w:t>
            </w:r>
          </w:p>
        </w:tc>
        <w:tc>
          <w:tcPr>
            <w:tcW w:w="1475" w:type="pct"/>
          </w:tcPr>
          <w:p w14:paraId="1B61AFAF" w14:textId="77777777"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9A7C30" w:rsidRPr="005A5270" w14:paraId="77B6BDD3" w14:textId="77777777" w:rsidTr="004106C5">
        <w:trPr>
          <w:trHeight w:val="20"/>
        </w:trPr>
        <w:tc>
          <w:tcPr>
            <w:tcW w:w="3525" w:type="pct"/>
          </w:tcPr>
          <w:p w14:paraId="7099499F" w14:textId="77777777"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k) dezinsecția, dezinfecția şi deratizarea</w:t>
            </w:r>
          </w:p>
        </w:tc>
        <w:tc>
          <w:tcPr>
            <w:tcW w:w="1475" w:type="pct"/>
          </w:tcPr>
          <w:p w14:paraId="43AA4F73" w14:textId="77777777"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AF1908" w:rsidRPr="005A5270" w14:paraId="60CD393A" w14:textId="77777777" w:rsidTr="004106C5">
        <w:trPr>
          <w:trHeight w:val="20"/>
        </w:trPr>
        <w:tc>
          <w:tcPr>
            <w:tcW w:w="3525" w:type="pct"/>
          </w:tcPr>
          <w:p w14:paraId="389D39B2" w14:textId="77777777" w:rsidR="00AF1908" w:rsidRPr="00F20506" w:rsidRDefault="00AF1908" w:rsidP="004106C5">
            <w:pPr>
              <w:pStyle w:val="TableParagraph"/>
              <w:ind w:left="100" w:right="29"/>
              <w:rPr>
                <w:rFonts w:ascii="Times New Roman" w:hAnsi="Times New Roman" w:cs="Times New Roman"/>
                <w:w w:val="105"/>
                <w:sz w:val="24"/>
                <w:szCs w:val="24"/>
              </w:rPr>
            </w:pPr>
            <w:r w:rsidRPr="00F20506">
              <w:rPr>
                <w:rFonts w:ascii="Times New Roman" w:hAnsi="Times New Roman" w:cs="Times New Roman"/>
                <w:color w:val="000000"/>
                <w:sz w:val="24"/>
                <w:szCs w:val="24"/>
                <w:shd w:val="clear" w:color="auto" w:fill="FFFFFF"/>
              </w:rPr>
              <w:t> </w:t>
            </w:r>
            <w:r w:rsidR="00F15F2A">
              <w:rPr>
                <w:rFonts w:ascii="Times New Roman" w:hAnsi="Times New Roman" w:cs="Times New Roman"/>
                <w:color w:val="000000"/>
                <w:sz w:val="24"/>
                <w:szCs w:val="24"/>
                <w:shd w:val="clear" w:color="auto" w:fill="FFFFFF"/>
              </w:rPr>
              <w:t xml:space="preserve">(d) </w:t>
            </w:r>
            <w:r w:rsidRPr="00F20506">
              <w:rPr>
                <w:rFonts w:ascii="Times New Roman" w:hAnsi="Times New Roman" w:cs="Times New Roman"/>
                <w:color w:val="000000"/>
                <w:sz w:val="24"/>
                <w:szCs w:val="24"/>
                <w:shd w:val="clear" w:color="auto" w:fill="FFFFFF"/>
              </w:rPr>
              <w:t>colectarea separată a deşeurilor textile</w:t>
            </w:r>
          </w:p>
        </w:tc>
        <w:tc>
          <w:tcPr>
            <w:tcW w:w="1475" w:type="pct"/>
          </w:tcPr>
          <w:p w14:paraId="02BB26D4" w14:textId="77777777" w:rsidR="00AF1908" w:rsidRPr="00F20506" w:rsidRDefault="00AF1908" w:rsidP="004106C5">
            <w:pPr>
              <w:pStyle w:val="TableParagraph"/>
              <w:ind w:left="101" w:right="29"/>
              <w:rPr>
                <w:rFonts w:ascii="Times New Roman" w:hAnsi="Times New Roman" w:cs="Times New Roman"/>
                <w:w w:val="105"/>
                <w:sz w:val="24"/>
                <w:szCs w:val="24"/>
              </w:rPr>
            </w:pPr>
            <w:r w:rsidRPr="00F20506">
              <w:rPr>
                <w:rFonts w:ascii="Times New Roman" w:hAnsi="Times New Roman" w:cs="Times New Roman"/>
                <w:w w:val="105"/>
                <w:sz w:val="24"/>
                <w:szCs w:val="24"/>
              </w:rPr>
              <w:t>Activitate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face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obiectul</w:t>
            </w:r>
            <w:r w:rsidRPr="00F20506">
              <w:rPr>
                <w:rFonts w:ascii="Times New Roman" w:hAnsi="Times New Roman" w:cs="Times New Roman"/>
                <w:spacing w:val="-4"/>
                <w:w w:val="105"/>
                <w:sz w:val="24"/>
                <w:szCs w:val="24"/>
              </w:rPr>
              <w:t xml:space="preserve"> </w:t>
            </w:r>
            <w:r w:rsidRPr="00F20506">
              <w:rPr>
                <w:rFonts w:ascii="Times New Roman" w:hAnsi="Times New Roman" w:cs="Times New Roman"/>
                <w:w w:val="105"/>
                <w:sz w:val="24"/>
                <w:szCs w:val="24"/>
              </w:rPr>
              <w:t>prezentului</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studiu</w:t>
            </w:r>
          </w:p>
        </w:tc>
      </w:tr>
      <w:tr w:rsidR="00AF1908" w:rsidRPr="005A5270" w14:paraId="56CB1078" w14:textId="77777777" w:rsidTr="004106C5">
        <w:trPr>
          <w:trHeight w:val="20"/>
        </w:trPr>
        <w:tc>
          <w:tcPr>
            <w:tcW w:w="3525" w:type="pct"/>
          </w:tcPr>
          <w:p w14:paraId="3C195857" w14:textId="77777777" w:rsidR="00AF1908" w:rsidRPr="00F20506" w:rsidRDefault="00F15F2A" w:rsidP="00F15F2A">
            <w:pPr>
              <w:pStyle w:val="TableParagraph"/>
              <w:ind w:right="2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(e) </w:t>
            </w:r>
            <w:r w:rsidR="00F20506" w:rsidRPr="00F20506">
              <w:rPr>
                <w:rFonts w:ascii="Times New Roman" w:hAnsi="Times New Roman" w:cs="Times New Roman"/>
                <w:color w:val="000000"/>
                <w:sz w:val="24"/>
                <w:szCs w:val="24"/>
                <w:shd w:val="clear" w:color="auto" w:fill="FFFFFF"/>
              </w:rPr>
              <w:t>colectarea separată a deşeurilor periculoase din deşeurile menajere</w:t>
            </w:r>
          </w:p>
        </w:tc>
        <w:tc>
          <w:tcPr>
            <w:tcW w:w="1475" w:type="pct"/>
          </w:tcPr>
          <w:p w14:paraId="335ECC29" w14:textId="77777777" w:rsidR="00AF1908" w:rsidRPr="00F20506" w:rsidRDefault="00F20506" w:rsidP="004106C5">
            <w:pPr>
              <w:pStyle w:val="TableParagraph"/>
              <w:ind w:left="101" w:right="29"/>
              <w:rPr>
                <w:rFonts w:ascii="Times New Roman" w:hAnsi="Times New Roman" w:cs="Times New Roman"/>
                <w:w w:val="105"/>
                <w:sz w:val="24"/>
                <w:szCs w:val="24"/>
              </w:rPr>
            </w:pPr>
            <w:r w:rsidRPr="00F20506">
              <w:rPr>
                <w:rFonts w:ascii="Times New Roman" w:hAnsi="Times New Roman" w:cs="Times New Roman"/>
                <w:w w:val="105"/>
                <w:sz w:val="24"/>
                <w:szCs w:val="24"/>
              </w:rPr>
              <w:t>Activitate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face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obiectul</w:t>
            </w:r>
            <w:r w:rsidRPr="00F20506">
              <w:rPr>
                <w:rFonts w:ascii="Times New Roman" w:hAnsi="Times New Roman" w:cs="Times New Roman"/>
                <w:spacing w:val="-4"/>
                <w:w w:val="105"/>
                <w:sz w:val="24"/>
                <w:szCs w:val="24"/>
              </w:rPr>
              <w:t xml:space="preserve"> </w:t>
            </w:r>
            <w:r w:rsidRPr="00F20506">
              <w:rPr>
                <w:rFonts w:ascii="Times New Roman" w:hAnsi="Times New Roman" w:cs="Times New Roman"/>
                <w:w w:val="105"/>
                <w:sz w:val="24"/>
                <w:szCs w:val="24"/>
              </w:rPr>
              <w:lastRenderedPageBreak/>
              <w:t>prezentului</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studiu</w:t>
            </w:r>
          </w:p>
        </w:tc>
      </w:tr>
      <w:tr w:rsidR="009A7C30" w:rsidRPr="005A5270" w14:paraId="4A24B57E" w14:textId="77777777" w:rsidTr="004106C5">
        <w:trPr>
          <w:trHeight w:val="20"/>
        </w:trPr>
        <w:tc>
          <w:tcPr>
            <w:tcW w:w="5000" w:type="pct"/>
            <w:gridSpan w:val="2"/>
            <w:shd w:val="clear" w:color="auto" w:fill="22AA86"/>
          </w:tcPr>
          <w:p w14:paraId="4743A1B0" w14:textId="77777777" w:rsidR="009A7C30" w:rsidRPr="005A5270" w:rsidRDefault="009A7C30" w:rsidP="004106C5">
            <w:pPr>
              <w:pStyle w:val="TableParagraph"/>
              <w:ind w:left="100" w:right="29"/>
              <w:rPr>
                <w:rFonts w:ascii="Times New Roman" w:hAnsi="Times New Roman" w:cs="Times New Roman"/>
                <w:b/>
                <w:bCs/>
                <w:color w:val="FFFFFF" w:themeColor="background1"/>
                <w:w w:val="105"/>
                <w:sz w:val="24"/>
                <w:szCs w:val="24"/>
              </w:rPr>
            </w:pPr>
            <w:r w:rsidRPr="005A5270">
              <w:rPr>
                <w:rFonts w:ascii="Times New Roman" w:hAnsi="Times New Roman" w:cs="Times New Roman"/>
                <w:b/>
                <w:bCs/>
                <w:color w:val="FFFFFF" w:themeColor="background1"/>
                <w:w w:val="105"/>
                <w:sz w:val="24"/>
                <w:szCs w:val="24"/>
              </w:rPr>
              <w:lastRenderedPageBreak/>
              <w:t>Activități pentru care nu au fost realizate investiții in cadrul SMIDS</w:t>
            </w:r>
          </w:p>
          <w:p w14:paraId="089EAB77" w14:textId="77777777"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b/>
                <w:bCs/>
                <w:color w:val="FFFFFF" w:themeColor="background1"/>
                <w:w w:val="105"/>
                <w:sz w:val="24"/>
                <w:szCs w:val="24"/>
              </w:rPr>
              <w:t>Cu potențial impact asupra implementării acestuia</w:t>
            </w:r>
          </w:p>
        </w:tc>
      </w:tr>
      <w:tr w:rsidR="009A7C30" w:rsidRPr="005A5270" w14:paraId="7478B83B" w14:textId="77777777" w:rsidTr="004106C5">
        <w:trPr>
          <w:trHeight w:val="20"/>
        </w:trPr>
        <w:tc>
          <w:tcPr>
            <w:tcW w:w="3525" w:type="pct"/>
          </w:tcPr>
          <w:p w14:paraId="7D5384A0" w14:textId="77777777"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f)  măturatul,  spălatul,  stropirea şi întreținerea</w:t>
            </w:r>
          </w:p>
          <w:p w14:paraId="0813F6DF" w14:textId="77777777"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căilor publice</w:t>
            </w:r>
          </w:p>
        </w:tc>
        <w:tc>
          <w:tcPr>
            <w:tcW w:w="1475" w:type="pct"/>
          </w:tcPr>
          <w:p w14:paraId="00F28F86" w14:textId="77777777"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F15F2A" w:rsidRPr="005A5270" w14:paraId="11D5776E" w14:textId="77777777" w:rsidTr="004106C5">
        <w:trPr>
          <w:trHeight w:val="20"/>
        </w:trPr>
        <w:tc>
          <w:tcPr>
            <w:tcW w:w="3525" w:type="pct"/>
          </w:tcPr>
          <w:p w14:paraId="5640A43F" w14:textId="77777777" w:rsidR="00F15F2A" w:rsidRPr="00F15F2A" w:rsidRDefault="00F15F2A" w:rsidP="004106C5">
            <w:pPr>
              <w:pStyle w:val="TableParagraph"/>
              <w:ind w:left="100" w:right="29"/>
              <w:rPr>
                <w:rFonts w:ascii="Times New Roman" w:hAnsi="Times New Roman" w:cs="Times New Roman"/>
                <w:w w:val="105"/>
                <w:sz w:val="24"/>
                <w:szCs w:val="24"/>
              </w:rPr>
            </w:pPr>
            <w:r w:rsidRPr="00F15F2A">
              <w:rPr>
                <w:rFonts w:ascii="Times New Roman" w:hAnsi="Times New Roman" w:cs="Times New Roman"/>
                <w:w w:val="105"/>
                <w:sz w:val="24"/>
                <w:szCs w:val="24"/>
              </w:rPr>
              <w:t xml:space="preserve">(lit. a) colectarea și transportul </w:t>
            </w:r>
            <w:r w:rsidRPr="00F15F2A">
              <w:rPr>
                <w:rFonts w:ascii="Times New Roman" w:hAnsi="Times New Roman" w:cs="Times New Roman"/>
                <w:color w:val="000000"/>
                <w:sz w:val="24"/>
                <w:szCs w:val="24"/>
                <w:shd w:val="clear" w:color="auto" w:fill="FFFFFF"/>
              </w:rPr>
              <w:t>deşeurilor voluminoase, inclusiv saltele şi mobilă, în baza unui program prestabilit cu autorităţile administraţiei publice locale, la solicitarea generatorilor de deşeuri;</w:t>
            </w:r>
          </w:p>
        </w:tc>
        <w:tc>
          <w:tcPr>
            <w:tcW w:w="1475" w:type="pct"/>
          </w:tcPr>
          <w:p w14:paraId="08E9F129" w14:textId="77777777" w:rsidR="00F15F2A" w:rsidRPr="005A5270" w:rsidRDefault="00F15F2A"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face obiectul prezentului studiu</w:t>
            </w:r>
          </w:p>
        </w:tc>
      </w:tr>
      <w:tr w:rsidR="009A7C30" w:rsidRPr="005A5270" w14:paraId="02AEEF54" w14:textId="77777777" w:rsidTr="004106C5">
        <w:trPr>
          <w:trHeight w:val="20"/>
        </w:trPr>
        <w:tc>
          <w:tcPr>
            <w:tcW w:w="3525" w:type="pct"/>
          </w:tcPr>
          <w:p w14:paraId="45538004" w14:textId="77777777" w:rsidR="009A7C30" w:rsidRPr="00F15F2A" w:rsidRDefault="009A7C30" w:rsidP="004106C5">
            <w:pPr>
              <w:pStyle w:val="TableParagraph"/>
              <w:ind w:left="100" w:right="29"/>
              <w:rPr>
                <w:rFonts w:ascii="Times New Roman" w:hAnsi="Times New Roman" w:cs="Times New Roman"/>
                <w:w w:val="105"/>
                <w:sz w:val="24"/>
                <w:szCs w:val="24"/>
              </w:rPr>
            </w:pPr>
            <w:r w:rsidRPr="00F15F2A">
              <w:rPr>
                <w:rFonts w:ascii="Times New Roman" w:hAnsi="Times New Roman" w:cs="Times New Roman"/>
                <w:w w:val="105"/>
                <w:sz w:val="24"/>
                <w:szCs w:val="24"/>
              </w:rPr>
              <w:t>(lit. b) colectarea şi transportul deșeurilor provenite din locuințe, generate de activităţi de reamenajare şi reabilitare interioară şi/sau exterioară a acestora</w:t>
            </w:r>
          </w:p>
        </w:tc>
        <w:tc>
          <w:tcPr>
            <w:tcW w:w="1475" w:type="pct"/>
          </w:tcPr>
          <w:p w14:paraId="2F62F71D" w14:textId="77777777"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face obiectul prezentului studiu</w:t>
            </w:r>
          </w:p>
        </w:tc>
      </w:tr>
      <w:tr w:rsidR="00F15F2A" w:rsidRPr="005A5270" w14:paraId="08EB1ABF" w14:textId="77777777" w:rsidTr="004106C5">
        <w:trPr>
          <w:trHeight w:val="20"/>
        </w:trPr>
        <w:tc>
          <w:tcPr>
            <w:tcW w:w="3525" w:type="pct"/>
          </w:tcPr>
          <w:p w14:paraId="0C200A30" w14:textId="77777777" w:rsidR="00F15F2A" w:rsidRPr="00F15F2A" w:rsidRDefault="00F15F2A" w:rsidP="00F15F2A">
            <w:pPr>
              <w:pStyle w:val="TableParagraph"/>
              <w:ind w:left="100" w:right="29"/>
              <w:rPr>
                <w:rFonts w:ascii="Times New Roman" w:hAnsi="Times New Roman" w:cs="Times New Roman"/>
                <w:w w:val="105"/>
                <w:sz w:val="24"/>
                <w:szCs w:val="24"/>
              </w:rPr>
            </w:pPr>
            <w:r w:rsidRPr="00F15F2A">
              <w:rPr>
                <w:rFonts w:ascii="Times New Roman" w:hAnsi="Times New Roman" w:cs="Times New Roman"/>
                <w:w w:val="105"/>
                <w:sz w:val="24"/>
                <w:szCs w:val="24"/>
              </w:rPr>
              <w:t>(lit. c) colectarea și transportul altor d</w:t>
            </w:r>
            <w:r w:rsidRPr="00F15F2A">
              <w:rPr>
                <w:rFonts w:ascii="Times New Roman" w:hAnsi="Times New Roman" w:cs="Times New Roman"/>
                <w:color w:val="000000"/>
                <w:sz w:val="24"/>
                <w:szCs w:val="24"/>
                <w:shd w:val="clear" w:color="auto" w:fill="FFFFFF"/>
              </w:rPr>
              <w:t>eşeuri similare provenite de la evenimente publice, la solicitarea organizatorilor.</w:t>
            </w:r>
          </w:p>
        </w:tc>
        <w:tc>
          <w:tcPr>
            <w:tcW w:w="1475" w:type="pct"/>
          </w:tcPr>
          <w:p w14:paraId="44338E69" w14:textId="77777777" w:rsidR="00F15F2A" w:rsidRPr="005A5270" w:rsidRDefault="00F15F2A"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face obiectul prezentului studiu</w:t>
            </w:r>
          </w:p>
        </w:tc>
      </w:tr>
    </w:tbl>
    <w:p w14:paraId="3E6DB5F4"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Dacă activitățile din prima sub-categorie nu au un impact asupra implementării SMIDS în județul Arad,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schimb</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doua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subcategorie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acordată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atenție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corelarea cu mecanismele de tarife (dacă va fi cazul) şi de taxe speciale, precum şi de plăţi, având în vedere</w:t>
      </w:r>
      <w:r w:rsidR="005179A0">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că viitorii operatori vor trebui să elimine deșeurile reziduale </w:t>
      </w:r>
      <w:r w:rsidR="005179A0">
        <w:rPr>
          <w:rFonts w:ascii="Times New Roman" w:hAnsi="Times New Roman" w:cs="Times New Roman"/>
          <w:w w:val="105"/>
          <w:sz w:val="24"/>
          <w:szCs w:val="24"/>
        </w:rPr>
        <w:t xml:space="preserve">prevăzute la al. 5 lit. d și e, precum și cele prevăzute la art. 4 al. 4 lit. a, b și c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005179A0">
        <w:rPr>
          <w:rFonts w:ascii="Times New Roman" w:hAnsi="Times New Roman" w:cs="Times New Roman"/>
          <w:spacing w:val="2"/>
          <w:w w:val="105"/>
          <w:sz w:val="24"/>
          <w:szCs w:val="24"/>
        </w:rPr>
        <w:t>instalațiile specifice sau să încheie contracte cu operatori specializați pentru anumite tipuri de deșeuri (ex. deșeurile textile, periculoase)</w:t>
      </w:r>
      <w:r w:rsidRPr="005A5270">
        <w:rPr>
          <w:rFonts w:ascii="Times New Roman" w:hAnsi="Times New Roman" w:cs="Times New Roman"/>
          <w:w w:val="105"/>
          <w:sz w:val="24"/>
          <w:szCs w:val="24"/>
        </w:rPr>
        <w:t>.</w:t>
      </w:r>
    </w:p>
    <w:p w14:paraId="11EA1DB2"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sz w:val="24"/>
          <w:szCs w:val="24"/>
        </w:rPr>
        <w:t>Gestiunea serviciului</w:t>
      </w:r>
    </w:p>
    <w:p w14:paraId="5D81F72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 Legii nr. 51/2006 republicată în 2013, art. 22 alin (1) „Autorităţile administraţiei publice locale 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libere să hotărască asupra modalităţii de gestiune a serviciilor de utilităţi publice aflate sub responsabilitatea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lor. Autorităţile administraţiei publice au posibilitatea de a gestiona în mod direct serviciile de utilităţi 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baza unei hotărâri de dare în administrare sau de a încredinţa gestiunea acestora, respectiv toate 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numai o parte din competenţele şi responsabilităţile proprii privind furnizarea/prestarea unui serviciu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 publice ori a uneia sau mai multor activităţi din sfera respectivului serviciu de utilităţi publice, în 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infrastructuri tehnico-edilitare specifice care, împreună cu mijloacele de colectare şi transport al 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formează sistemul public de salubrizare a localităţilor, denumit de lege „sistem de salubrizare”. Sistemul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 este alcătuit dintr-un ansamblu tehnologic şi funcţional care cuprinde construcţii, instalaţii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 specifice destinate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salubritate, 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p>
    <w:p w14:paraId="5DF36391" w14:textId="77777777"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puncte/echipamente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preselectare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deşeurilor;</w:t>
      </w:r>
    </w:p>
    <w:p w14:paraId="5D3F87B1" w14:textId="77777777"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staţii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transfer;</w:t>
      </w:r>
    </w:p>
    <w:p w14:paraId="69457F38" w14:textId="77777777"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construcţii şi instalaţii destinate sortării, neutralizării, valorificării şi depozitării deşeurilor (staţii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instalaţii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tratare mecano-biologică,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staţii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compostare etc.);</w:t>
      </w:r>
    </w:p>
    <w:p w14:paraId="2A2E7318" w14:textId="77777777"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autovehicule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baze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întreţinere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autovehiculelor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salubritate, etc.</w:t>
      </w:r>
    </w:p>
    <w:p w14:paraId="53021AD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analiza contractelor de delegare a gestiunii unei activităţi componente a serviciului de salubrizare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esențial să fie analizată legătura între activitatea respectivă şi infrastructura aferentă deoarece (art. 24 alin. 2</w:t>
      </w:r>
      <w:r w:rsidRPr="005A5270">
        <w:rPr>
          <w:rFonts w:ascii="Times New Roman" w:hAnsi="Times New Roman" w:cs="Times New Roman"/>
          <w:spacing w:val="-48"/>
          <w:w w:val="105"/>
          <w:sz w:val="24"/>
          <w:szCs w:val="24"/>
        </w:rPr>
        <w:t xml:space="preserve"> </w:t>
      </w:r>
      <w:r w:rsidR="005179A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din Legea serviciilor comunitare de utilități publice nr. 51/2006, cu toate modificările şi completările) rezultă o</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legătură intrinsecă între gestiunea serviciului şi exploatarea infrastructurii aferente cu care se prestează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serviciul/activitățile.</w:t>
      </w:r>
    </w:p>
    <w:p w14:paraId="12CC69A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urmare, o anumită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 componentă a serviciului de salubrizare 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 face obiectul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 de delegare dacă operatorul cu care se încheie respectivul contract nu exploatează şi 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activitate.</w:t>
      </w:r>
    </w:p>
    <w:p w14:paraId="46FDB9F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Legea nr. 101/2006 republicată, în art. 7 cuprinde prevederi referitoare la sistemele de </w:t>
      </w:r>
      <w:r w:rsidRPr="005A5270">
        <w:rPr>
          <w:rFonts w:ascii="Times New Roman" w:hAnsi="Times New Roman" w:cs="Times New Roman"/>
          <w:w w:val="105"/>
          <w:sz w:val="24"/>
          <w:szCs w:val="24"/>
        </w:rPr>
        <w:lastRenderedPageBreak/>
        <w:t>management 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 respectiv:</w:t>
      </w:r>
    </w:p>
    <w:p w14:paraId="0ED4A043" w14:textId="77777777" w:rsidR="009A7C30" w:rsidRPr="005A5270" w:rsidRDefault="009A7C30" w:rsidP="009A7C30">
      <w:pPr>
        <w:spacing w:before="120"/>
        <w:ind w:left="494" w:right="29"/>
        <w:jc w:val="both"/>
        <w:rPr>
          <w:rFonts w:ascii="Times New Roman" w:hAnsi="Times New Roman" w:cs="Times New Roman"/>
          <w:i/>
          <w:sz w:val="24"/>
          <w:szCs w:val="24"/>
        </w:rPr>
      </w:pPr>
      <w:r w:rsidRPr="005A5270">
        <w:rPr>
          <w:rFonts w:ascii="Times New Roman" w:hAnsi="Times New Roman" w:cs="Times New Roman"/>
          <w:w w:val="105"/>
          <w:sz w:val="24"/>
          <w:szCs w:val="24"/>
        </w:rPr>
        <w:t>„</w:t>
      </w:r>
      <w:r w:rsidRPr="005A5270">
        <w:rPr>
          <w:rFonts w:ascii="Times New Roman" w:hAnsi="Times New Roman" w:cs="Times New Roman"/>
          <w:i/>
          <w:w w:val="105"/>
          <w:sz w:val="24"/>
          <w:szCs w:val="24"/>
        </w:rPr>
        <w:t>(1) Consiliile judeţene pot avea competenţe cu privire la înfiinţarea, organizarea, gestionarea 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coordonarea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sistemelor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management integrat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deşeurilor,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precum</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activităţilor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specifice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realizate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intermediul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acestora.</w:t>
      </w:r>
    </w:p>
    <w:p w14:paraId="0E14E829" w14:textId="77777777" w:rsidR="009A7C30" w:rsidRPr="005A5270" w:rsidRDefault="009A7C30" w:rsidP="009A7C30">
      <w:pPr>
        <w:pStyle w:val="ListParagraph"/>
        <w:numPr>
          <w:ilvl w:val="0"/>
          <w:numId w:val="18"/>
        </w:numPr>
        <w:tabs>
          <w:tab w:val="left" w:pos="896"/>
        </w:tabs>
        <w:spacing w:before="120"/>
        <w:ind w:right="29" w:hanging="216"/>
        <w:jc w:val="both"/>
        <w:rPr>
          <w:rFonts w:ascii="Times New Roman" w:hAnsi="Times New Roman" w:cs="Times New Roman"/>
          <w:i/>
          <w:sz w:val="24"/>
          <w:szCs w:val="24"/>
        </w:rPr>
      </w:pPr>
      <w:r w:rsidRPr="005A5270">
        <w:rPr>
          <w:rFonts w:ascii="Times New Roman" w:hAnsi="Times New Roman" w:cs="Times New Roman"/>
          <w:i/>
          <w:w w:val="105"/>
          <w:sz w:val="24"/>
          <w:szCs w:val="24"/>
        </w:rPr>
        <w:t>Bunurile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aferente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sistemului</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management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integrat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deşeurilor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sau</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părţi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ale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acestuia,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după</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 xml:space="preserve">caz, </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aparţin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domeniului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judeţului.</w:t>
      </w:r>
    </w:p>
    <w:p w14:paraId="531B1AC0" w14:textId="77777777" w:rsidR="009A7C30" w:rsidRPr="005179A0" w:rsidRDefault="009A7C30" w:rsidP="009A7C30">
      <w:pPr>
        <w:pStyle w:val="ListParagraph"/>
        <w:numPr>
          <w:ilvl w:val="0"/>
          <w:numId w:val="18"/>
        </w:numPr>
        <w:tabs>
          <w:tab w:val="left" w:pos="896"/>
        </w:tabs>
        <w:spacing w:before="120"/>
        <w:ind w:right="29" w:hanging="216"/>
        <w:jc w:val="both"/>
        <w:rPr>
          <w:rFonts w:ascii="Times New Roman" w:hAnsi="Times New Roman" w:cs="Times New Roman"/>
          <w:sz w:val="24"/>
          <w:szCs w:val="24"/>
        </w:rPr>
      </w:pPr>
      <w:r w:rsidRPr="005A5270">
        <w:rPr>
          <w:rFonts w:ascii="Times New Roman" w:hAnsi="Times New Roman" w:cs="Times New Roman"/>
          <w:b/>
          <w:i/>
          <w:w w:val="105"/>
          <w:sz w:val="24"/>
          <w:szCs w:val="24"/>
        </w:rPr>
        <w:t>Sistemul de management integrat al deşeurilor este destinat şi asigură deservirea unităţilor</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administrativ-teritoriale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membre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în</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asociaţia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dezvoltare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intercomunitară</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constituită</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în</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conformitate cu prevederile Legii nr. 51/2006, republicată</w:t>
      </w:r>
      <w:r w:rsidRPr="005A5270">
        <w:rPr>
          <w:rFonts w:ascii="Times New Roman" w:hAnsi="Times New Roman" w:cs="Times New Roman"/>
          <w:w w:val="105"/>
          <w:sz w:val="24"/>
          <w:szCs w:val="24"/>
        </w:rPr>
        <w:t xml:space="preserve">.” La art. 6 alin (3) </w:t>
      </w:r>
      <w:r w:rsidR="005179A0">
        <w:rPr>
          <w:rFonts w:ascii="Times New Roman" w:hAnsi="Times New Roman" w:cs="Times New Roman"/>
          <w:w w:val="105"/>
          <w:sz w:val="24"/>
          <w:szCs w:val="24"/>
        </w:rPr>
        <w:t xml:space="preserve">și (4) </w:t>
      </w:r>
      <w:r w:rsidRPr="005A5270">
        <w:rPr>
          <w:rFonts w:ascii="Times New Roman" w:hAnsi="Times New Roman" w:cs="Times New Roman"/>
          <w:w w:val="105"/>
          <w:sz w:val="24"/>
          <w:szCs w:val="24"/>
        </w:rPr>
        <w:t>al aceluiaşi act normativ</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w:t>
      </w:r>
    </w:p>
    <w:p w14:paraId="51DE17E2" w14:textId="77777777" w:rsidR="004343A6" w:rsidRDefault="005179A0" w:rsidP="004343A6">
      <w:pPr>
        <w:pStyle w:val="ListParagraph"/>
        <w:tabs>
          <w:tab w:val="left" w:pos="896"/>
        </w:tabs>
        <w:spacing w:before="120"/>
        <w:ind w:left="706" w:right="29" w:firstLine="0"/>
        <w:jc w:val="both"/>
        <w:rPr>
          <w:rFonts w:ascii="Times New Roman" w:hAnsi="Times New Roman" w:cs="Times New Roman"/>
          <w:sz w:val="24"/>
          <w:szCs w:val="24"/>
        </w:rPr>
      </w:pPr>
      <w:r>
        <w:rPr>
          <w:rFonts w:ascii="Times New Roman" w:hAnsi="Times New Roman" w:cs="Times New Roman"/>
          <w:sz w:val="24"/>
          <w:szCs w:val="24"/>
        </w:rPr>
        <w:t>”</w:t>
      </w:r>
      <w:r w:rsidRPr="005179A0">
        <w:rPr>
          <w:rFonts w:ascii="Courier New" w:hAnsi="Courier New" w:cs="Courier New"/>
          <w:color w:val="000000"/>
          <w:sz w:val="22"/>
        </w:rPr>
        <w:t xml:space="preserve"> </w:t>
      </w:r>
      <w:r w:rsidRPr="005179A0">
        <w:rPr>
          <w:rFonts w:ascii="Times New Roman" w:hAnsi="Times New Roman" w:cs="Times New Roman"/>
          <w:color w:val="000000"/>
          <w:sz w:val="24"/>
          <w:szCs w:val="24"/>
        </w:rPr>
        <w:t>Unităţile administrativ-teritoriale pot mandata, în condiţiile prevăzute la </w:t>
      </w:r>
      <w:bookmarkStart w:id="19" w:name="REF52"/>
      <w:bookmarkEnd w:id="19"/>
      <w:r w:rsidRPr="005179A0">
        <w:rPr>
          <w:rStyle w:val="panchor"/>
          <w:rFonts w:ascii="Times New Roman" w:hAnsi="Times New Roman" w:cs="Times New Roman"/>
          <w:color w:val="0000FF"/>
          <w:sz w:val="24"/>
          <w:szCs w:val="24"/>
          <w:u w:val="single"/>
        </w:rPr>
        <w:t>art. 10 alin. (5) din Legea nr. 51/2006, republicată</w:t>
      </w:r>
      <w:r w:rsidRPr="005179A0">
        <w:rPr>
          <w:rFonts w:ascii="Times New Roman" w:hAnsi="Times New Roman" w:cs="Times New Roman"/>
          <w:color w:val="000000"/>
          <w:sz w:val="24"/>
          <w:szCs w:val="24"/>
        </w:rPr>
        <w:t>, cu modificările şi completările ulterioare, asociaţiile de dezvoltare intercomunitară având ca scop serviciul de salubrizare a localităţilor, prin hotărâri ale autorităţilor lor deliberative, să exercite, pe seama şi în numele lor, atribuţiile şi drepturile prevăzute la alin. (1) şi (2), cu excepţia celor prevăzute la alin. (1) lit. a), b), d), f), g), k), l), m), o</w:t>
      </w:r>
      <w:r w:rsidRPr="004343A6">
        <w:rPr>
          <w:rFonts w:ascii="Times New Roman" w:hAnsi="Times New Roman" w:cs="Times New Roman"/>
          <w:sz w:val="24"/>
          <w:szCs w:val="24"/>
        </w:rPr>
        <w:t>) privind aprobarea reducerii valorii taxei de salubrizare şi lit. ş). Hotărârile adoptate de către adunarea generală a asociaţiei de dezvoltare intercomunitară se iau cu majoritatea voturilor asociaţilor prezenţi, în conformitate cu prevederile art. 20 alin. (3) din Statutul-cadru al asociaţiei de dezvoltare intercomunitară, </w:t>
      </w:r>
      <w:bookmarkStart w:id="20" w:name="REF53"/>
      <w:bookmarkEnd w:id="20"/>
      <w:r w:rsidRPr="004343A6">
        <w:rPr>
          <w:rStyle w:val="panchor"/>
          <w:rFonts w:ascii="Times New Roman" w:hAnsi="Times New Roman" w:cs="Times New Roman"/>
          <w:sz w:val="24"/>
          <w:szCs w:val="24"/>
          <w:u w:val="single"/>
        </w:rPr>
        <w:t>anexa nr. 2 la Hotărârea Guvernului nr. 855/2008</w:t>
      </w:r>
      <w:r w:rsidRPr="004343A6">
        <w:rPr>
          <w:rFonts w:ascii="Times New Roman" w:hAnsi="Times New Roman" w:cs="Times New Roman"/>
          <w:sz w:val="24"/>
          <w:szCs w:val="24"/>
        </w:rPr>
        <w:t> pentru aprobarea actului constitutiv-cadru şi a statutului-cadru ale asociaţiilor de dezvoltare intercomunitară cu obiect de activitate serviciile de utilităţi publice, cu modificările şi completările ulterioare.</w:t>
      </w:r>
    </w:p>
    <w:p w14:paraId="504714AA" w14:textId="77777777" w:rsidR="005179A0" w:rsidRPr="004343A6" w:rsidRDefault="005179A0" w:rsidP="004343A6">
      <w:pPr>
        <w:pStyle w:val="ListParagraph"/>
        <w:tabs>
          <w:tab w:val="left" w:pos="896"/>
        </w:tabs>
        <w:spacing w:before="120"/>
        <w:ind w:left="706" w:right="29" w:firstLine="0"/>
        <w:jc w:val="both"/>
        <w:rPr>
          <w:rFonts w:ascii="Times New Roman" w:hAnsi="Times New Roman" w:cs="Times New Roman"/>
          <w:sz w:val="24"/>
          <w:szCs w:val="24"/>
        </w:rPr>
      </w:pPr>
      <w:r w:rsidRPr="004343A6">
        <w:rPr>
          <w:rFonts w:ascii="Times New Roman" w:hAnsi="Times New Roman" w:cs="Times New Roman"/>
          <w:sz w:val="24"/>
          <w:szCs w:val="24"/>
        </w:rPr>
        <w:t>Prin derogare de la prevederile </w:t>
      </w:r>
      <w:bookmarkStart w:id="21" w:name="REF54"/>
      <w:bookmarkEnd w:id="21"/>
      <w:r w:rsidRPr="004343A6">
        <w:rPr>
          <w:rStyle w:val="panchor"/>
          <w:rFonts w:ascii="Times New Roman" w:hAnsi="Times New Roman" w:cs="Times New Roman"/>
          <w:sz w:val="24"/>
          <w:szCs w:val="24"/>
          <w:u w:val="single"/>
        </w:rPr>
        <w:t>art. 89 alin. (1) din Ordonanţa de urgenţă a Guvernului nr. 57/2019</w:t>
      </w:r>
      <w:r w:rsidRPr="004343A6">
        <w:rPr>
          <w:rFonts w:ascii="Times New Roman" w:hAnsi="Times New Roman" w:cs="Times New Roman"/>
          <w:sz w:val="24"/>
          <w:szCs w:val="24"/>
        </w:rPr>
        <w:t xml:space="preserve"> privind Codul administrativ, cu modificările şi completările ulterioare, sectoarele municipiului Bucureşti au dreptul, pe baza mandatului expres exprimat prin hotărâre a Consiliului General al Municipiului Bucureşti şi în limitele competenţei autorităţilor lor deliberative şi executive, să coopereze şi să se asocieze, inclusiv cu unităţi administrativ-teritoriale, formând asociaţii de dezvoltare intercomunitară, cu personalitate juridică, de drept privat şi de utilitate </w:t>
      </w:r>
      <w:r w:rsidRPr="004343A6">
        <w:rPr>
          <w:rFonts w:ascii="Times New Roman" w:hAnsi="Times New Roman" w:cs="Times New Roman"/>
          <w:color w:val="000000"/>
          <w:sz w:val="24"/>
          <w:szCs w:val="24"/>
        </w:rPr>
        <w:t>publică, având ca scop serviciul de salubrizare a sectoarelor municipiului Bucureşti/localităţilor.</w:t>
      </w:r>
      <w:r w:rsidRPr="004343A6">
        <w:rPr>
          <w:rFonts w:ascii="Times New Roman" w:hAnsi="Times New Roman" w:cs="Times New Roman"/>
          <w:sz w:val="24"/>
          <w:szCs w:val="24"/>
        </w:rPr>
        <w:t>”</w:t>
      </w:r>
    </w:p>
    <w:p w14:paraId="51F0963F"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Competenţele specifice ale autorităţilor administraţiei publice locale privind serviciile publice locale,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57/2019),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defineşte cadrul legal general al autonomiei locale, precum şi organizarea şi funcţionarea administraţiei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locale.</w:t>
      </w:r>
    </w:p>
    <w:p w14:paraId="15C0DC9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priveşte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funcţionarea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furnizării/prestării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autorităţile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locale.</w:t>
      </w:r>
    </w:p>
    <w:p w14:paraId="22DB16F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 serviciului de salubrizare poate fi organizată în două modalităţi (Art. 22, alin (2) din Legea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alegerea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făcută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printr-o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decizie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locale:</w:t>
      </w:r>
    </w:p>
    <w:p w14:paraId="4A0D15F0" w14:textId="77777777"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
          <w:sz w:val="24"/>
          <w:szCs w:val="24"/>
        </w:rPr>
      </w:pPr>
      <w:r w:rsidRPr="005A5270">
        <w:rPr>
          <w:rFonts w:ascii="Times New Roman" w:hAnsi="Times New Roman" w:cs="Times New Roman"/>
          <w:b/>
          <w:w w:val="105"/>
          <w:sz w:val="24"/>
          <w:szCs w:val="24"/>
        </w:rPr>
        <w:t>Gestiune</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directă</w:t>
      </w:r>
    </w:p>
    <w:p w14:paraId="730F7CF7" w14:textId="77777777"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
          <w:sz w:val="24"/>
          <w:szCs w:val="24"/>
        </w:rPr>
      </w:pPr>
      <w:r w:rsidRPr="005A5270">
        <w:rPr>
          <w:rFonts w:ascii="Times New Roman" w:hAnsi="Times New Roman" w:cs="Times New Roman"/>
          <w:b/>
          <w:w w:val="105"/>
          <w:sz w:val="24"/>
          <w:szCs w:val="24"/>
        </w:rPr>
        <w:t>Gestiune</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delegată</w:t>
      </w:r>
    </w:p>
    <w:p w14:paraId="3439F556" w14:textId="77777777"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b/>
          <w:w w:val="105"/>
          <w:sz w:val="24"/>
          <w:szCs w:val="24"/>
        </w:rPr>
        <w:t xml:space="preserve">Gestiunea directă </w:t>
      </w:r>
      <w:r w:rsidRPr="005A5270">
        <w:rPr>
          <w:rFonts w:ascii="Times New Roman" w:hAnsi="Times New Roman" w:cs="Times New Roman"/>
          <w:w w:val="105"/>
          <w:sz w:val="24"/>
          <w:szCs w:val="24"/>
        </w:rPr>
        <w:t xml:space="preserve">reprezintă acea modalitate prin care </w:t>
      </w:r>
      <w:r w:rsidRPr="005A5270">
        <w:rPr>
          <w:rFonts w:ascii="Times New Roman" w:hAnsi="Times New Roman" w:cs="Times New Roman"/>
          <w:i/>
          <w:w w:val="105"/>
          <w:sz w:val="24"/>
          <w:szCs w:val="24"/>
        </w:rPr>
        <w:t>„autorităţile deliberative şi executive, în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numele unităţilor administrativ teritoriale pe care le reprezintă, îşi asumă şi exercită nemijlocit toate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competenţele</w:t>
      </w:r>
      <w:r w:rsidRPr="005A5270">
        <w:rPr>
          <w:rFonts w:ascii="Times New Roman" w:hAnsi="Times New Roman" w:cs="Times New Roman"/>
          <w:i/>
          <w:spacing w:val="19"/>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5"/>
          <w:w w:val="105"/>
          <w:sz w:val="24"/>
          <w:szCs w:val="24"/>
        </w:rPr>
        <w:t xml:space="preserve"> </w:t>
      </w:r>
      <w:r w:rsidRPr="005A5270">
        <w:rPr>
          <w:rFonts w:ascii="Times New Roman" w:hAnsi="Times New Roman" w:cs="Times New Roman"/>
          <w:i/>
          <w:w w:val="105"/>
          <w:sz w:val="24"/>
          <w:szCs w:val="24"/>
        </w:rPr>
        <w:t>responsabilităţile</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ce</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le</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revin</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potrivit</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legii</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privire</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furnizarea/prestarea</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serviciilor</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z w:val="24"/>
          <w:szCs w:val="24"/>
        </w:rPr>
        <w:t xml:space="preserve"> </w:t>
      </w:r>
      <w:r w:rsidRPr="005A5270">
        <w:rPr>
          <w:rFonts w:ascii="Times New Roman" w:hAnsi="Times New Roman" w:cs="Times New Roman"/>
          <w:i/>
          <w:w w:val="105"/>
          <w:sz w:val="24"/>
          <w:szCs w:val="24"/>
        </w:rPr>
        <w:t>utilităţi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respectiv</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administrarea,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funcţionarea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exploatarea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sistemelor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utilităţi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publice </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aferente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acestora”,</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28</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completările ulterioare.</w:t>
      </w:r>
    </w:p>
    <w:p w14:paraId="2E85A36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lastRenderedPageBreak/>
        <w:t>Gestiunea</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directă</w:t>
      </w:r>
      <w:r w:rsidRPr="005A5270">
        <w:rPr>
          <w:rFonts w:ascii="Times New Roman" w:hAnsi="Times New Roman" w:cs="Times New Roman"/>
          <w:b/>
          <w:spacing w:val="9"/>
          <w:w w:val="105"/>
          <w:sz w:val="24"/>
          <w:szCs w:val="24"/>
        </w:rPr>
        <w:t xml:space="preserve"> </w:t>
      </w:r>
      <w:r w:rsidRPr="005A5270">
        <w:rPr>
          <w:rFonts w:ascii="Times New Roman" w:hAnsi="Times New Roman" w:cs="Times New Roman"/>
          <w:w w:val="105"/>
          <w:sz w:val="24"/>
          <w:szCs w:val="24"/>
        </w:rPr>
        <w:t>presupune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astfel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tuturor</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activităţilor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aferente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regulă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printr-un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drept public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p>
    <w:p w14:paraId="57DAAB57"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Serviciu public de interes local sau judeţean, specializat, cu personalitate juridică, înfiinţat şi organizat în subordinea consiliilor locale sau consiliilor judeţene, după caz, prin hotărâri ale autorităţilor deliberative ale unităţilor administrativ-teritoriale respective.</w:t>
      </w:r>
    </w:p>
    <w:p w14:paraId="7AEC0B48"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Societate reglementată de Legea nr. 31/1990, republicată, cu modificările şi completările ulterioare, cu capital social integral al unităţilor administrativ-teritoriale, înfiinţate de autorităţile deliberative ale unităţilor administrativ-teritoriale respective.</w:t>
      </w:r>
    </w:p>
    <w:p w14:paraId="4C79D1D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 directă poate fi realizată și de către un operator de drept privat, dacă sunt respectate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cumulativ,</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condiții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valabile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data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atribuirii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toată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derulare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contractului:</w:t>
      </w:r>
    </w:p>
    <w:p w14:paraId="7873717A"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unităţile administrativ-teritoriale membre ale unei asociaţii de dezvoltare intercomunitară având ca scop serviciile de utilităţi publice, în calitate de acţionari/asociaţi ai operatorului regional, prin intermediul asociaţiei, prin intermediul adunării generale a acţionarilor şi al consiliului de administraţie, exercită un control direct şi o influenţă dominantă asupra deciziilor  strategice şi/sau semnificative ale operatorului regional în legătură cu serviciul furnizat/prestat, similar celui pe care îl exercită asupra structurilor proprii în cazul gestiunii directe;</w:t>
      </w:r>
    </w:p>
    <w:p w14:paraId="7FD54FC0"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operatorul regional, desfăşoară exclusiv activităţi din sfera furnizării/prestării serviciilor de utilităţi publice destinate satisfacerii nevoilor de interes public general ale utilizatorilor de pe raza de competenţă a unităţilor administrativ-teritoriale membre ale asociaţiei, care i-a încredinţat gestiunea serviciului;</w:t>
      </w:r>
    </w:p>
    <w:p w14:paraId="35617176"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capitalul social al operatorului regional este deţinut în totalitate de unităţile administrativ-teritoriale membre ale asociaţiei; participarea capitalului privat la capitalul social al operatorului regional/operatorului este exclusă.</w:t>
      </w:r>
    </w:p>
    <w:p w14:paraId="764A8751" w14:textId="77777777" w:rsidR="009A7C30" w:rsidRPr="005A5270" w:rsidRDefault="009A7C30" w:rsidP="009A7C30">
      <w:pPr>
        <w:pStyle w:val="ListParagraph"/>
        <w:tabs>
          <w:tab w:val="left" w:pos="1161"/>
          <w:tab w:val="left" w:pos="1162"/>
        </w:tabs>
        <w:ind w:left="714" w:right="28" w:firstLine="0"/>
        <w:jc w:val="both"/>
        <w:rPr>
          <w:rFonts w:ascii="Times New Roman" w:hAnsi="Times New Roman" w:cs="Times New Roman"/>
          <w:bCs/>
          <w:w w:val="105"/>
          <w:sz w:val="24"/>
          <w:szCs w:val="24"/>
        </w:rPr>
      </w:pPr>
    </w:p>
    <w:p w14:paraId="24362B42" w14:textId="77777777"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Gestiunea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delegată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i/>
          <w:w w:val="105"/>
          <w:sz w:val="24"/>
          <w:szCs w:val="24"/>
        </w:rPr>
        <w:t>modalitatea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gestiune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autorităţile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deliberative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unităţilor administrativ teritoriale ori, după caz, asociaţiile de dezvoltare intercomunitară cu obiect 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activitate serviciile de utilităţi publice, în numele şi pe seama unităţilor administrativ teritoriale membre,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atribuie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unuia</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sau</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mai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multor</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operatori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toate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ori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numai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o</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parte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din</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competenţele</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responsabilităţile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proprii</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privind furnizarea/prestarea serviciilor de utilităţi publice, pe baza unui contract, denumit în continuare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contract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delegare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gestiunii</w:t>
      </w:r>
      <w:r w:rsidRPr="005A5270">
        <w:rPr>
          <w:rFonts w:ascii="Times New Roman" w:hAnsi="Times New Roman" w:cs="Times New Roman"/>
          <w:w w:val="105"/>
          <w:sz w:val="24"/>
          <w:szCs w:val="24"/>
        </w:rPr>
        <w: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6"/>
          <w:w w:val="13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51, 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w:t>
      </w:r>
    </w:p>
    <w:p w14:paraId="4D264E2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Delegarea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drept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privat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capital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privat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mixt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p>
    <w:p w14:paraId="519028F2"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societăţi reglementate de Legea nr. 31/1990, republicată, cu modificările şi completările ulterioare, cu capital social privat;</w:t>
      </w:r>
    </w:p>
    <w:p w14:paraId="227FA767"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societăţi reglementate de Legea nr. 31/1990, republicată, cu modificările şi completările ulterioare, cu capital social mixt.</w:t>
      </w:r>
    </w:p>
    <w:p w14:paraId="1645EBF1" w14:textId="77777777"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societăţi reglementate de Legea nr. 31/1990, republicată, cu modificările şi completările ulterioare, cu capital social integral public (doar în zona teritorială de competenţă a unităţilor administrativ-teritoriale care exercită o influenţă dominantă asupra contractului sau în afara acestei zone dacă operatorul nu are încheiat un alt contract de delegare a gestiunii atribuit direct). Indiferent de modalitatea de gestiune adoptată (gestiune directă sau delegată), activităţile specifice componente ale serviciului de salubrizare sunt organizate şi se desfăşoară pe baza regulamentului serviciului şi a caietului de sarcini, aprobate prin hotărâre a consiliului local, Consiliului Judeţean sau a Asociaţiei de Dezvoltare Intercomunitară, după caz, elaborate în conformitate cu regulamentul-cadru, respectiv cu caietul de sarcini -cadru, elaborate şi aprobate de A.N.R.S.C. prin ordin.</w:t>
      </w:r>
    </w:p>
    <w:p w14:paraId="1379480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Operatorii îşi pot desfăşura activitatea doar în baza licenţei emise de A.N.R.S.C, prestarea serviciilor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 fără licenţă sau în baza unei licenţe a cărei perioadă de valabilitate a expirat fiind interzisă,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indiferent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modalitatea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adoptată.</w:t>
      </w:r>
    </w:p>
    <w:p w14:paraId="2ECC24D5" w14:textId="77777777" w:rsidR="009A7C30" w:rsidRPr="005A5270" w:rsidRDefault="009A7C30" w:rsidP="009A7C30">
      <w:pPr>
        <w:pStyle w:val="BodyText"/>
        <w:spacing w:before="120"/>
        <w:ind w:right="29"/>
        <w:jc w:val="both"/>
        <w:rPr>
          <w:rFonts w:ascii="Times New Roman" w:hAnsi="Times New Roman" w:cs="Times New Roman"/>
          <w:spacing w:val="1"/>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permite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multor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 componente ale serviciului – art. 14 alin (2) din Legea nr. 101/2006 republicată: „Gestiunea directă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 gestiunea delegată, după caz, se poate acorda pentru una ori mai multe activităţi prevăzute la art. 2 alin.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aceea,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ocazia</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încheierii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atunci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când</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formulat</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acestuia,</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părțile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stipuleze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expres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clar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activităţile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delegate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enumerate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lege.</w:t>
      </w:r>
      <w:r w:rsidRPr="005A5270">
        <w:rPr>
          <w:rFonts w:ascii="Times New Roman" w:hAnsi="Times New Roman" w:cs="Times New Roman"/>
          <w:spacing w:val="1"/>
          <w:sz w:val="24"/>
          <w:szCs w:val="24"/>
        </w:rPr>
        <w:t xml:space="preserve"> </w:t>
      </w:r>
    </w:p>
    <w:p w14:paraId="68ADCA61" w14:textId="77777777" w:rsidR="009A7C30" w:rsidRPr="005A5270" w:rsidRDefault="009A7C30" w:rsidP="009A7C30">
      <w:pPr>
        <w:pStyle w:val="BodyText"/>
        <w:spacing w:before="120"/>
        <w:ind w:right="29"/>
        <w:jc w:val="both"/>
        <w:rPr>
          <w:rFonts w:ascii="Times New Roman" w:hAnsi="Times New Roman" w:cs="Times New Roman"/>
          <w:w w:val="103"/>
          <w:sz w:val="24"/>
          <w:szCs w:val="24"/>
          <w:u w:val="single" w:color="7E7E7E"/>
        </w:rPr>
      </w:pPr>
    </w:p>
    <w:p w14:paraId="6E39E49F"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22" w:name="_Toc95846434"/>
      <w:r w:rsidRPr="005A5270">
        <w:rPr>
          <w:rFonts w:ascii="Times New Roman" w:hAnsi="Times New Roman" w:cs="Times New Roman"/>
          <w:sz w:val="24"/>
          <w:szCs w:val="24"/>
        </w:rPr>
        <w:t>4.2 Cadrul</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instituțional</w:t>
      </w:r>
      <w:bookmarkEnd w:id="22"/>
    </w:p>
    <w:p w14:paraId="3E048B7E" w14:textId="77777777" w:rsidR="009A7C30" w:rsidRPr="005A5270" w:rsidRDefault="009A7C30" w:rsidP="009A7C30">
      <w:pPr>
        <w:pStyle w:val="BodyText"/>
        <w:spacing w:before="120"/>
        <w:ind w:right="29"/>
        <w:jc w:val="both"/>
        <w:rPr>
          <w:rFonts w:ascii="Times New Roman" w:hAnsi="Times New Roman" w:cs="Times New Roman"/>
          <w:spacing w:val="3"/>
          <w:w w:val="105"/>
          <w:sz w:val="24"/>
          <w:szCs w:val="24"/>
        </w:rPr>
      </w:pPr>
      <w:r w:rsidRPr="005A5270">
        <w:rPr>
          <w:rFonts w:ascii="Times New Roman" w:hAnsi="Times New Roman" w:cs="Times New Roman"/>
          <w:w w:val="105"/>
          <w:sz w:val="24"/>
          <w:szCs w:val="24"/>
        </w:rPr>
        <w:t>Autorităţile administraţiei publice au posibilitatea de a gestiona în mod direct serviciile de utilităţi publice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hotărâri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administrare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încredinţa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acestora,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 parte din competenţele şi responsabilităţile proprii privind furnizarea/prestarea unui serviciu de 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 ori a uneia sau mai multor activităţi din sfera respectivului serviciu de utilităţi publice, în baza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3"/>
          <w:w w:val="105"/>
          <w:sz w:val="24"/>
          <w:szCs w:val="24"/>
        </w:rPr>
        <w:t xml:space="preserve"> </w:t>
      </w:r>
    </w:p>
    <w:p w14:paraId="4F68319F" w14:textId="77777777" w:rsidR="009A7C30" w:rsidRPr="005A5270" w:rsidRDefault="009A7C30" w:rsidP="009A7C30">
      <w:pPr>
        <w:pStyle w:val="BodyText"/>
        <w:spacing w:before="120"/>
        <w:ind w:right="29"/>
        <w:jc w:val="both"/>
        <w:rPr>
          <w:rFonts w:ascii="Times New Roman" w:hAnsi="Times New Roman" w:cs="Times New Roman"/>
          <w:b/>
          <w:i/>
          <w:sz w:val="24"/>
          <w:szCs w:val="24"/>
        </w:rPr>
      </w:pPr>
      <w:r w:rsidRPr="005A5270">
        <w:rPr>
          <w:rFonts w:ascii="Times New Roman" w:hAnsi="Times New Roman" w:cs="Times New Roman"/>
          <w:b/>
          <w:i/>
          <w:w w:val="105"/>
          <w:sz w:val="24"/>
          <w:szCs w:val="24"/>
        </w:rPr>
        <w:t>Serviciul</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salubrizare</w:t>
      </w:r>
    </w:p>
    <w:p w14:paraId="6B447A39" w14:textId="77777777"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 7</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cuprinde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sistemele de management</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integrat</w:t>
      </w:r>
      <w:r w:rsidRPr="005A5270">
        <w:rPr>
          <w:rFonts w:ascii="Times New Roman" w:hAnsi="Times New Roman" w:cs="Times New Roman"/>
          <w:b/>
          <w:i/>
          <w:spacing w:val="-3"/>
          <w:w w:val="105"/>
          <w:sz w:val="24"/>
          <w:szCs w:val="24"/>
        </w:rPr>
        <w:t xml:space="preserve"> </w:t>
      </w:r>
      <w:r w:rsidRPr="005A5270">
        <w:rPr>
          <w:rFonts w:ascii="Times New Roman" w:hAnsi="Times New Roman" w:cs="Times New Roman"/>
          <w:b/>
          <w:i/>
          <w:w w:val="105"/>
          <w:sz w:val="24"/>
          <w:szCs w:val="24"/>
        </w:rPr>
        <w:t>al</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deşeurilor</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p>
    <w:p w14:paraId="3D11D844" w14:textId="77777777" w:rsidR="009A7C30" w:rsidRPr="005A5270" w:rsidRDefault="009A7C30" w:rsidP="009A7C30">
      <w:pPr>
        <w:pStyle w:val="BodyText"/>
        <w:spacing w:before="120"/>
        <w:ind w:left="381" w:right="29"/>
        <w:jc w:val="both"/>
        <w:rPr>
          <w:rFonts w:ascii="Times New Roman" w:hAnsi="Times New Roman" w:cs="Times New Roman"/>
          <w:sz w:val="24"/>
          <w:szCs w:val="24"/>
        </w:rPr>
      </w:pPr>
      <w:r w:rsidRPr="005A5270">
        <w:rPr>
          <w:rFonts w:ascii="Times New Roman" w:hAnsi="Times New Roman" w:cs="Times New Roman"/>
          <w:w w:val="105"/>
          <w:sz w:val="24"/>
          <w:szCs w:val="24"/>
        </w:rPr>
        <w:t>„(1) Consiliile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judeţene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 avea competenţe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înfiinţarea, organizarea, gestionarea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coordonarea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acestora.</w:t>
      </w:r>
    </w:p>
    <w:p w14:paraId="70A27068" w14:textId="77777777" w:rsidR="009A7C30" w:rsidRPr="005A5270" w:rsidRDefault="009A7C30" w:rsidP="009A7C30">
      <w:pPr>
        <w:pStyle w:val="ListParagraph"/>
        <w:numPr>
          <w:ilvl w:val="0"/>
          <w:numId w:val="17"/>
        </w:numPr>
        <w:tabs>
          <w:tab w:val="left" w:pos="495"/>
        </w:tabs>
        <w:spacing w:before="120"/>
        <w:ind w:left="720" w:right="29"/>
        <w:jc w:val="both"/>
        <w:rPr>
          <w:rFonts w:ascii="Times New Roman" w:hAnsi="Times New Roman" w:cs="Times New Roman"/>
          <w:sz w:val="24"/>
          <w:szCs w:val="24"/>
        </w:rPr>
      </w:pPr>
      <w:r w:rsidRPr="005A5270">
        <w:rPr>
          <w:rFonts w:ascii="Times New Roman" w:hAnsi="Times New Roman" w:cs="Times New Roman"/>
          <w:w w:val="105"/>
          <w:sz w:val="24"/>
          <w:szCs w:val="24"/>
        </w:rPr>
        <w:t>Bunurile aferente sistemului de management integrat al deşeurilor sau părţi ale acestuia, după caz,</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aparţin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domeniului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judeţului.</w:t>
      </w:r>
    </w:p>
    <w:p w14:paraId="22BF3F78" w14:textId="77777777" w:rsidR="009A7C30" w:rsidRPr="004343A6" w:rsidRDefault="009A7C30" w:rsidP="009A7C30">
      <w:pPr>
        <w:pStyle w:val="ListParagraph"/>
        <w:numPr>
          <w:ilvl w:val="0"/>
          <w:numId w:val="17"/>
        </w:numPr>
        <w:tabs>
          <w:tab w:val="left" w:pos="495"/>
        </w:tabs>
        <w:spacing w:before="120"/>
        <w:ind w:left="720" w:right="29"/>
        <w:jc w:val="both"/>
        <w:rPr>
          <w:rFonts w:ascii="Times New Roman" w:hAnsi="Times New Roman" w:cs="Times New Roman"/>
          <w:sz w:val="24"/>
          <w:szCs w:val="24"/>
        </w:rPr>
      </w:pP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destinat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deservirea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administrativ-teritoriale membre în asociaţia de dezvoltare intercomunitară constituită în conformitate cu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 art.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6 alin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(3)</w:t>
      </w:r>
      <w:r w:rsidR="004343A6">
        <w:rPr>
          <w:rFonts w:ascii="Times New Roman" w:hAnsi="Times New Roman" w:cs="Times New Roman"/>
          <w:w w:val="105"/>
          <w:sz w:val="24"/>
          <w:szCs w:val="24"/>
        </w:rPr>
        <w:t xml:space="preserve"> și (4)</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aceluiaşi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w:t>
      </w:r>
    </w:p>
    <w:p w14:paraId="1DF29179" w14:textId="77777777" w:rsidR="004343A6" w:rsidRDefault="004343A6" w:rsidP="004343A6">
      <w:pPr>
        <w:pStyle w:val="ListParagraph"/>
        <w:tabs>
          <w:tab w:val="left" w:pos="896"/>
        </w:tabs>
        <w:spacing w:before="120"/>
        <w:ind w:left="494" w:right="29" w:firstLine="0"/>
        <w:jc w:val="both"/>
        <w:rPr>
          <w:rFonts w:ascii="Times New Roman" w:hAnsi="Times New Roman" w:cs="Times New Roman"/>
          <w:sz w:val="24"/>
          <w:szCs w:val="24"/>
        </w:rPr>
      </w:pPr>
      <w:r>
        <w:rPr>
          <w:rFonts w:ascii="Times New Roman" w:hAnsi="Times New Roman" w:cs="Times New Roman"/>
          <w:sz w:val="24"/>
          <w:szCs w:val="24"/>
        </w:rPr>
        <w:t>”</w:t>
      </w:r>
      <w:r w:rsidRPr="005179A0">
        <w:rPr>
          <w:rFonts w:ascii="Courier New" w:hAnsi="Courier New" w:cs="Courier New"/>
          <w:color w:val="000000"/>
          <w:sz w:val="22"/>
        </w:rPr>
        <w:t xml:space="preserve"> </w:t>
      </w:r>
      <w:r w:rsidRPr="005179A0">
        <w:rPr>
          <w:rFonts w:ascii="Times New Roman" w:hAnsi="Times New Roman" w:cs="Times New Roman"/>
          <w:color w:val="000000"/>
          <w:sz w:val="24"/>
          <w:szCs w:val="24"/>
        </w:rPr>
        <w:t>Unităţile administrativ-teritoriale pot mandata, în condiţiile prevăzute la </w:t>
      </w:r>
      <w:r w:rsidRPr="005179A0">
        <w:rPr>
          <w:rStyle w:val="panchor"/>
          <w:rFonts w:ascii="Times New Roman" w:hAnsi="Times New Roman" w:cs="Times New Roman"/>
          <w:color w:val="0000FF"/>
          <w:sz w:val="24"/>
          <w:szCs w:val="24"/>
          <w:u w:val="single"/>
        </w:rPr>
        <w:t>art. 10 alin. (5) din Legea nr. 51/2006, republicată</w:t>
      </w:r>
      <w:r w:rsidRPr="005179A0">
        <w:rPr>
          <w:rFonts w:ascii="Times New Roman" w:hAnsi="Times New Roman" w:cs="Times New Roman"/>
          <w:color w:val="000000"/>
          <w:sz w:val="24"/>
          <w:szCs w:val="24"/>
        </w:rPr>
        <w:t>, cu modificările şi completările ulterioare, asociaţiile de dezvoltare intercomunitară având ca scop serviciul de salubrizare a localităţilor, prin hotărâri ale autorităţilor lor deliberative, să exercite, pe seama şi în numele lor, atribuţiile şi drepturile prevăzute la alin. (1) şi (2), cu excepţia celor prevăzute la alin. (1) lit. a), b), d), f), g), k), l), m), o</w:t>
      </w:r>
      <w:r w:rsidRPr="004343A6">
        <w:rPr>
          <w:rFonts w:ascii="Times New Roman" w:hAnsi="Times New Roman" w:cs="Times New Roman"/>
          <w:sz w:val="24"/>
          <w:szCs w:val="24"/>
        </w:rPr>
        <w:t>) privind aprobarea reducerii valorii taxei de salubrizare şi lit. ş). Hotărârile adoptate de către adunarea generală a asociaţiei de dezvoltare intercomunitară se iau cu majoritatea voturilor asociaţilor prezenţi, în conformitate cu prevederile art. 20 alin. (3) din Statutul-cadru al asociaţiei de dezvoltare intercomunitară, </w:t>
      </w:r>
      <w:r w:rsidRPr="004343A6">
        <w:rPr>
          <w:rStyle w:val="panchor"/>
          <w:rFonts w:ascii="Times New Roman" w:hAnsi="Times New Roman" w:cs="Times New Roman"/>
          <w:sz w:val="24"/>
          <w:szCs w:val="24"/>
          <w:u w:val="single"/>
        </w:rPr>
        <w:t>anexa nr. 2 la Hotărârea Guvernului nr. 855/2008</w:t>
      </w:r>
      <w:r w:rsidRPr="004343A6">
        <w:rPr>
          <w:rFonts w:ascii="Times New Roman" w:hAnsi="Times New Roman" w:cs="Times New Roman"/>
          <w:sz w:val="24"/>
          <w:szCs w:val="24"/>
        </w:rPr>
        <w:t> pentru aprobarea actului constitutiv-cadru şi a statutului-cadru ale asociaţiilor de dezvoltare intercomunitară cu obiect de activitate serviciile de utilităţi publice, cu modificările şi completările ulterioare.</w:t>
      </w:r>
    </w:p>
    <w:p w14:paraId="7DC38F3E" w14:textId="77777777" w:rsidR="004343A6" w:rsidRPr="004343A6" w:rsidRDefault="004343A6" w:rsidP="004343A6">
      <w:pPr>
        <w:pStyle w:val="ListParagraph"/>
        <w:tabs>
          <w:tab w:val="left" w:pos="896"/>
        </w:tabs>
        <w:spacing w:before="120"/>
        <w:ind w:left="494" w:right="29" w:firstLine="0"/>
        <w:jc w:val="both"/>
        <w:rPr>
          <w:rFonts w:ascii="Times New Roman" w:hAnsi="Times New Roman" w:cs="Times New Roman"/>
          <w:sz w:val="24"/>
          <w:szCs w:val="24"/>
        </w:rPr>
      </w:pPr>
      <w:r w:rsidRPr="004343A6">
        <w:rPr>
          <w:rFonts w:ascii="Times New Roman" w:hAnsi="Times New Roman" w:cs="Times New Roman"/>
          <w:sz w:val="24"/>
          <w:szCs w:val="24"/>
        </w:rPr>
        <w:t>Prin derogare de la prevederile </w:t>
      </w:r>
      <w:r w:rsidRPr="004343A6">
        <w:rPr>
          <w:rStyle w:val="panchor"/>
          <w:rFonts w:ascii="Times New Roman" w:hAnsi="Times New Roman" w:cs="Times New Roman"/>
          <w:sz w:val="24"/>
          <w:szCs w:val="24"/>
          <w:u w:val="single"/>
        </w:rPr>
        <w:t>art. 89 alin. (1) din Ordonanţa de urgenţă a Guvernului nr. 57/2019</w:t>
      </w:r>
      <w:r w:rsidRPr="004343A6">
        <w:rPr>
          <w:rFonts w:ascii="Times New Roman" w:hAnsi="Times New Roman" w:cs="Times New Roman"/>
          <w:sz w:val="24"/>
          <w:szCs w:val="24"/>
        </w:rPr>
        <w:t xml:space="preserve"> privind Codul administrativ, cu modificările şi completările ulterioare, sectoarele municipiului Bucureşti au dreptul, pe baza mandatului expres exprimat prin hotărâre a Consiliului General al Municipiului Bucureşti şi în limitele competenţei autorităţilor lor deliberative şi executive, să coopereze şi să se asocieze, inclusiv cu unităţi administrativ-teritoriale, formând asociaţii de dezvoltare intercomunitară, cu personalitate juridică, de drept privat şi de utilitate </w:t>
      </w:r>
      <w:r w:rsidRPr="004343A6">
        <w:rPr>
          <w:rFonts w:ascii="Times New Roman" w:hAnsi="Times New Roman" w:cs="Times New Roman"/>
          <w:color w:val="000000"/>
          <w:sz w:val="24"/>
          <w:szCs w:val="24"/>
        </w:rPr>
        <w:t xml:space="preserve">publică, având ca scop serviciul de salubrizare a sectoarelor municipiului </w:t>
      </w:r>
      <w:r w:rsidRPr="004343A6">
        <w:rPr>
          <w:rFonts w:ascii="Times New Roman" w:hAnsi="Times New Roman" w:cs="Times New Roman"/>
          <w:color w:val="000000"/>
          <w:sz w:val="24"/>
          <w:szCs w:val="24"/>
        </w:rPr>
        <w:lastRenderedPageBreak/>
        <w:t>Bucureşti/localităţilor.</w:t>
      </w:r>
      <w:r w:rsidRPr="004343A6">
        <w:rPr>
          <w:rFonts w:ascii="Times New Roman" w:hAnsi="Times New Roman" w:cs="Times New Roman"/>
          <w:sz w:val="24"/>
          <w:szCs w:val="24"/>
        </w:rPr>
        <w:t>”</w:t>
      </w:r>
    </w:p>
    <w:p w14:paraId="525B37E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Competenţele specifice ale autorităţilor administraţiei publice locale privind serviciile publice locale,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includ şi serviciul de salubrizare, sunt reglementate de Codul administrativ, care defineşte cadrul legal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 autonomiei locale,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funcţionarea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 locale.</w:t>
      </w:r>
    </w:p>
    <w:p w14:paraId="107BA46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Una din condiţiile aprobării finanţării prin POS Mediu a fost realizarea unui montaj instituţional în vederea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implementării proiectului de dezvoltare a sistemului de management integrat al deşeurilor în judeţul 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funcționa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organizării şi colaborării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actori instituționali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importanți:</w:t>
      </w:r>
    </w:p>
    <w:p w14:paraId="725EF24F" w14:textId="77777777"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Cs/>
          <w:w w:val="105"/>
          <w:sz w:val="24"/>
          <w:szCs w:val="24"/>
        </w:rPr>
      </w:pPr>
      <w:r w:rsidRPr="005A5270">
        <w:rPr>
          <w:rFonts w:ascii="Times New Roman" w:hAnsi="Times New Roman" w:cs="Times New Roman"/>
          <w:bCs/>
          <w:w w:val="105"/>
          <w:sz w:val="24"/>
          <w:szCs w:val="24"/>
        </w:rPr>
        <w:t>UAT-urile din Judeţ asociate în cadrul ADI</w:t>
      </w:r>
    </w:p>
    <w:p w14:paraId="3F82BA4F" w14:textId="77777777"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Cs/>
          <w:w w:val="105"/>
          <w:sz w:val="24"/>
          <w:szCs w:val="24"/>
        </w:rPr>
      </w:pPr>
      <w:r w:rsidRPr="005A5270">
        <w:rPr>
          <w:rFonts w:ascii="Times New Roman" w:hAnsi="Times New Roman" w:cs="Times New Roman"/>
          <w:bCs/>
          <w:w w:val="105"/>
          <w:sz w:val="24"/>
          <w:szCs w:val="24"/>
        </w:rPr>
        <w:t>Consiliul Judeţean Arad</w:t>
      </w:r>
    </w:p>
    <w:p w14:paraId="15323B0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De aceea, crearea unui aşa-numit </w:t>
      </w:r>
      <w:r w:rsidRPr="005A5270">
        <w:rPr>
          <w:rFonts w:ascii="Times New Roman" w:hAnsi="Times New Roman" w:cs="Times New Roman"/>
          <w:b/>
          <w:w w:val="105"/>
          <w:sz w:val="24"/>
          <w:szCs w:val="24"/>
        </w:rPr>
        <w:t xml:space="preserve">montaj instituțional </w:t>
      </w:r>
      <w:r w:rsidRPr="005A5270">
        <w:rPr>
          <w:rFonts w:ascii="Times New Roman" w:hAnsi="Times New Roman" w:cs="Times New Roman"/>
          <w:w w:val="105"/>
          <w:sz w:val="24"/>
          <w:szCs w:val="24"/>
        </w:rPr>
        <w:t>care să asigure implicarea actorilor susmenționați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una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condițiile necesare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 funcționarea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sistemului.</w:t>
      </w:r>
    </w:p>
    <w:p w14:paraId="431006BD"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Montajul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instituțional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format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p>
    <w:p w14:paraId="58DF5028" w14:textId="77777777" w:rsidR="009A7C30" w:rsidRPr="005A5270" w:rsidRDefault="009A7C30" w:rsidP="009A7C30">
      <w:pPr>
        <w:pStyle w:val="ListParagraph"/>
        <w:numPr>
          <w:ilvl w:val="0"/>
          <w:numId w:val="34"/>
        </w:numPr>
        <w:tabs>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 xml:space="preserve">Toate unităţile administrativ-teritoriale de pe raza judeţului, membre ADI. Acestea sunt asociate pentru gestionarea în comun a serviciului de salubrizare pe raza județului. </w:t>
      </w:r>
    </w:p>
    <w:p w14:paraId="0A130406" w14:textId="77777777" w:rsidR="009A7C30" w:rsidRPr="005A5270" w:rsidRDefault="009A7C30" w:rsidP="009A7C30">
      <w:pPr>
        <w:pStyle w:val="ListParagraph"/>
        <w:numPr>
          <w:ilvl w:val="0"/>
          <w:numId w:val="34"/>
        </w:numPr>
        <w:tabs>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Asociaţia de Dezvoltare Intercomunitară (ADI) – care este ”asociaţia de dezvoltare intercomunitară definită potrivit prevederilor Legii administraţiei publice locale nr. 215/2001, republicată, cu modificările şi completările ulterioare, având ca obiectiv înfiinţarea, organizarea, reglementarea, finanţarea, exploatarea, monitorizarea şi gestionarea în comun a serviciilor de utilităţi publice furnizate/prestate pe raza de competenţă a unităţilor administrativ-teritoriale membre, precum şi realizarea în comun a unor proiecte de investiţii publice de interes zonal ori regional destinate înfiinţării, modernizării şi/sau dezvoltării, după caz, a sistemelor de utilităţi publice aferente acestor servicii” art. 2 lit.a din Legea nr. 51/2006, republicată.</w:t>
      </w:r>
    </w:p>
    <w:p w14:paraId="168E067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Astfel,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toate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unităţile </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administrativ-teritoriale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pe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raza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judeţului, </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inclusiv </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judeţul </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Arad, </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au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înfiinţat „</w:t>
      </w:r>
      <w:r w:rsidRPr="005A5270">
        <w:rPr>
          <w:rFonts w:ascii="Times New Roman" w:hAnsi="Times New Roman" w:cs="Times New Roman"/>
          <w:b/>
          <w:w w:val="105"/>
          <w:sz w:val="24"/>
          <w:szCs w:val="24"/>
        </w:rPr>
        <w:t>Asociația de Dezvoltare Intercomunitară Sistem Integrat de Gestionare a Deșeurilor Județul Arad</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 xml:space="preserve">(A.D.I. S.I.G.D.)” </w:t>
      </w:r>
      <w:r w:rsidRPr="005A5270">
        <w:rPr>
          <w:rFonts w:ascii="Times New Roman" w:hAnsi="Times New Roman" w:cs="Times New Roman"/>
          <w:w w:val="105"/>
          <w:sz w:val="24"/>
          <w:szCs w:val="24"/>
        </w:rPr>
        <w:t>(denumită în continuare ADI) constituită în scopul înfiinţării, organizării, reglementării,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finanţării,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exploatării,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monitorizării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gestionării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comun</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raza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competenţă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unităţilor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administrativ-teritoriale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membre,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comun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proiecte de investiţii publice de interes zonal ori regional destinate înfiinţării, modernizării şi/sau dezvoltării, 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 a sistemelor de utilităţi publice aferente serviciului de gestionare a deşeurilor pe baza strategiei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w:t>
      </w:r>
    </w:p>
    <w:p w14:paraId="619AC41E" w14:textId="77777777" w:rsidR="009A7C30" w:rsidRPr="005A5270" w:rsidRDefault="009A7C30" w:rsidP="009A7C30">
      <w:pPr>
        <w:pStyle w:val="ListParagraph"/>
        <w:numPr>
          <w:ilvl w:val="1"/>
          <w:numId w:val="16"/>
        </w:numPr>
        <w:tabs>
          <w:tab w:val="left" w:pos="1162"/>
        </w:tabs>
        <w:spacing w:before="120"/>
        <w:ind w:right="29"/>
        <w:jc w:val="both"/>
        <w:rPr>
          <w:rFonts w:ascii="Times New Roman" w:hAnsi="Times New Roman" w:cs="Times New Roman"/>
          <w:sz w:val="24"/>
          <w:szCs w:val="24"/>
        </w:rPr>
      </w:pPr>
      <w:r w:rsidRPr="005A5270">
        <w:rPr>
          <w:rFonts w:ascii="Times New Roman" w:hAnsi="Times New Roman" w:cs="Times New Roman"/>
          <w:b/>
          <w:i/>
          <w:w w:val="105"/>
          <w:sz w:val="24"/>
          <w:szCs w:val="24"/>
        </w:rPr>
        <w:t>Contractul</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asociere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w w:val="105"/>
          <w:sz w:val="24"/>
          <w:szCs w:val="24"/>
        </w:rPr>
        <w:t>contract/acord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încheiat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unităţile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management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finanţat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 POS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w:t>
      </w:r>
    </w:p>
    <w:p w14:paraId="09629848" w14:textId="77777777" w:rsidR="009A7C30" w:rsidRPr="005A5270" w:rsidRDefault="009A7C30" w:rsidP="009A7C30">
      <w:pPr>
        <w:spacing w:before="120"/>
        <w:ind w:right="29"/>
        <w:jc w:val="both"/>
        <w:rPr>
          <w:rFonts w:ascii="Times New Roman" w:hAnsi="Times New Roman" w:cs="Times New Roman"/>
          <w:b/>
          <w:sz w:val="24"/>
          <w:szCs w:val="24"/>
        </w:rPr>
      </w:pPr>
      <w:r w:rsidRPr="005A5270">
        <w:rPr>
          <w:rFonts w:ascii="Times New Roman" w:hAnsi="Times New Roman" w:cs="Times New Roman"/>
          <w:w w:val="105"/>
          <w:sz w:val="24"/>
          <w:szCs w:val="24"/>
        </w:rPr>
        <w:t xml:space="preserve">Astfel, </w:t>
      </w:r>
      <w:r w:rsidRPr="005A5270">
        <w:rPr>
          <w:rFonts w:ascii="Times New Roman" w:hAnsi="Times New Roman" w:cs="Times New Roman"/>
          <w:w w:val="105"/>
          <w:sz w:val="24"/>
          <w:szCs w:val="24"/>
          <w:u w:val="single"/>
        </w:rPr>
        <w:t xml:space="preserve">pentru implementarea proiectului </w:t>
      </w:r>
      <w:r w:rsidRPr="005A5270">
        <w:rPr>
          <w:rFonts w:ascii="Times New Roman" w:hAnsi="Times New Roman" w:cs="Times New Roman"/>
          <w:i/>
          <w:w w:val="105"/>
          <w:sz w:val="24"/>
          <w:szCs w:val="24"/>
          <w:u w:val="single"/>
        </w:rPr>
        <w:t>”Sistem de management integrat al deşeurilor solide în judeţul Arad”</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w w:val="105"/>
          <w:sz w:val="24"/>
          <w:szCs w:val="24"/>
          <w:u w:val="single"/>
        </w:rPr>
        <w:t>între unităţile administrative membri ADI a intervenit</w:t>
      </w:r>
      <w:r w:rsidRPr="005A5270">
        <w:rPr>
          <w:rFonts w:ascii="Times New Roman" w:hAnsi="Times New Roman" w:cs="Times New Roman"/>
          <w:w w:val="105"/>
          <w:sz w:val="24"/>
          <w:szCs w:val="24"/>
        </w:rPr>
        <w:t xml:space="preserve"> </w:t>
      </w:r>
      <w:r w:rsidRPr="005A5270">
        <w:rPr>
          <w:rFonts w:ascii="Times New Roman" w:hAnsi="Times New Roman" w:cs="Times New Roman"/>
          <w:b/>
          <w:i/>
          <w:w w:val="105"/>
          <w:sz w:val="24"/>
          <w:szCs w:val="24"/>
        </w:rPr>
        <w:t>Acordul privind modul de implementare 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proiectului</w:t>
      </w:r>
      <w:r w:rsidRPr="005A5270">
        <w:rPr>
          <w:rFonts w:ascii="Times New Roman" w:hAnsi="Times New Roman" w:cs="Times New Roman"/>
          <w:b/>
          <w:i/>
          <w:spacing w:val="-3"/>
          <w:w w:val="105"/>
          <w:sz w:val="24"/>
          <w:szCs w:val="24"/>
        </w:rPr>
        <w:t xml:space="preserve"> </w:t>
      </w:r>
      <w:r w:rsidRPr="005A5270">
        <w:rPr>
          <w:rFonts w:ascii="Times New Roman" w:hAnsi="Times New Roman" w:cs="Times New Roman"/>
          <w:b/>
          <w:i/>
          <w:w w:val="105"/>
          <w:sz w:val="24"/>
          <w:szCs w:val="24"/>
        </w:rPr>
        <w:t>”Sistem de</w:t>
      </w:r>
      <w:r w:rsidRPr="005A5270">
        <w:rPr>
          <w:rFonts w:ascii="Times New Roman" w:hAnsi="Times New Roman" w:cs="Times New Roman"/>
          <w:b/>
          <w:i/>
          <w:spacing w:val="-4"/>
          <w:w w:val="105"/>
          <w:sz w:val="24"/>
          <w:szCs w:val="24"/>
        </w:rPr>
        <w:t xml:space="preserve"> </w:t>
      </w:r>
      <w:r w:rsidRPr="005A5270">
        <w:rPr>
          <w:rFonts w:ascii="Times New Roman" w:hAnsi="Times New Roman" w:cs="Times New Roman"/>
          <w:b/>
          <w:i/>
          <w:w w:val="105"/>
          <w:sz w:val="24"/>
          <w:szCs w:val="24"/>
        </w:rPr>
        <w:t>management</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integrat</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al</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deşeurilor</w:t>
      </w:r>
      <w:r w:rsidRPr="005A5270">
        <w:rPr>
          <w:rFonts w:ascii="Times New Roman" w:hAnsi="Times New Roman" w:cs="Times New Roman"/>
          <w:b/>
          <w:i/>
          <w:spacing w:val="-4"/>
          <w:w w:val="105"/>
          <w:sz w:val="24"/>
          <w:szCs w:val="24"/>
        </w:rPr>
        <w:t xml:space="preserve"> solide </w:t>
      </w:r>
      <w:r w:rsidRPr="005A5270">
        <w:rPr>
          <w:rFonts w:ascii="Times New Roman" w:hAnsi="Times New Roman" w:cs="Times New Roman"/>
          <w:b/>
          <w:i/>
          <w:w w:val="105"/>
          <w:sz w:val="24"/>
          <w:szCs w:val="24"/>
        </w:rPr>
        <w:t>în</w:t>
      </w:r>
      <w:r w:rsidRPr="005A5270">
        <w:rPr>
          <w:rFonts w:ascii="Times New Roman" w:hAnsi="Times New Roman" w:cs="Times New Roman"/>
          <w:b/>
          <w:i/>
          <w:spacing w:val="-3"/>
          <w:w w:val="105"/>
          <w:sz w:val="24"/>
          <w:szCs w:val="24"/>
        </w:rPr>
        <w:t xml:space="preserve"> </w:t>
      </w:r>
      <w:r w:rsidRPr="005A5270">
        <w:rPr>
          <w:rFonts w:ascii="Times New Roman" w:hAnsi="Times New Roman" w:cs="Times New Roman"/>
          <w:b/>
          <w:i/>
          <w:w w:val="105"/>
          <w:sz w:val="24"/>
          <w:szCs w:val="24"/>
        </w:rPr>
        <w:t>judeţul</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Arad”</w:t>
      </w:r>
      <w:r w:rsidRPr="005A5270">
        <w:rPr>
          <w:rFonts w:ascii="Times New Roman" w:hAnsi="Times New Roman" w:cs="Times New Roman"/>
          <w:b/>
          <w:w w:val="105"/>
          <w:sz w:val="24"/>
          <w:szCs w:val="24"/>
        </w:rPr>
        <w:t>.</w:t>
      </w:r>
    </w:p>
    <w:p w14:paraId="2678AC6B" w14:textId="77777777" w:rsidR="009A7C30" w:rsidRPr="005A5270" w:rsidRDefault="009A7C30" w:rsidP="009A7C30">
      <w:pPr>
        <w:pStyle w:val="ListParagraph"/>
        <w:numPr>
          <w:ilvl w:val="1"/>
          <w:numId w:val="16"/>
        </w:numPr>
        <w:tabs>
          <w:tab w:val="left" w:pos="1162"/>
        </w:tabs>
        <w:spacing w:before="120"/>
        <w:ind w:right="29"/>
        <w:jc w:val="both"/>
        <w:rPr>
          <w:rFonts w:ascii="Times New Roman" w:hAnsi="Times New Roman" w:cs="Times New Roman"/>
          <w:i/>
          <w:sz w:val="24"/>
          <w:szCs w:val="24"/>
        </w:rPr>
      </w:pPr>
      <w:r w:rsidRPr="005A5270">
        <w:rPr>
          <w:rFonts w:ascii="Times New Roman" w:hAnsi="Times New Roman" w:cs="Times New Roman"/>
          <w:b/>
          <w:i/>
          <w:w w:val="105"/>
          <w:sz w:val="24"/>
          <w:szCs w:val="24"/>
        </w:rPr>
        <w:t xml:space="preserve">Consiliul Judeţean Arad </w:t>
      </w:r>
      <w:r w:rsidRPr="005A5270">
        <w:rPr>
          <w:rFonts w:ascii="Times New Roman" w:hAnsi="Times New Roman" w:cs="Times New Roman"/>
          <w:w w:val="105"/>
          <w:sz w:val="24"/>
          <w:szCs w:val="24"/>
        </w:rPr>
        <w:t>este membru al ADI şi desemnat prin acord (contractul de asociere)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Beneficiar 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i/>
          <w:w w:val="105"/>
          <w:sz w:val="24"/>
          <w:szCs w:val="24"/>
        </w:rPr>
        <w:t>”Sistem</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management</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integrat</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deşeurilor</w:t>
      </w:r>
      <w:r w:rsidRPr="005A5270">
        <w:rPr>
          <w:rFonts w:ascii="Times New Roman" w:hAnsi="Times New Roman" w:cs="Times New Roman"/>
          <w:i/>
          <w:spacing w:val="-4"/>
          <w:w w:val="105"/>
          <w:sz w:val="24"/>
          <w:szCs w:val="24"/>
        </w:rPr>
        <w:t xml:space="preserve"> solide </w:t>
      </w:r>
      <w:r w:rsidRPr="005A5270">
        <w:rPr>
          <w:rFonts w:ascii="Times New Roman" w:hAnsi="Times New Roman" w:cs="Times New Roman"/>
          <w:i/>
          <w:w w:val="105"/>
          <w:sz w:val="24"/>
          <w:szCs w:val="24"/>
        </w:rPr>
        <w:t>în</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judeţul</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Arad”.</w:t>
      </w:r>
    </w:p>
    <w:p w14:paraId="7E7B496D" w14:textId="77777777"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 xml:space="preserve">Conform prevederilor Acordului privind modul de implementare a proiectului </w:t>
      </w:r>
      <w:r w:rsidRPr="005A5270">
        <w:rPr>
          <w:rFonts w:ascii="Times New Roman" w:hAnsi="Times New Roman" w:cs="Times New Roman"/>
          <w:i/>
          <w:w w:val="105"/>
          <w:sz w:val="24"/>
          <w:szCs w:val="24"/>
        </w:rPr>
        <w:t>”Sistem de management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integrat al deşeurilor solide în judeţul Arad” </w:t>
      </w:r>
      <w:r w:rsidRPr="005A5270">
        <w:rPr>
          <w:rFonts w:ascii="Times New Roman" w:hAnsi="Times New Roman" w:cs="Times New Roman"/>
          <w:w w:val="105"/>
          <w:sz w:val="24"/>
          <w:szCs w:val="24"/>
        </w:rPr>
        <w:t xml:space="preserve">şi Aplicaţiei de finanţare, </w:t>
      </w:r>
      <w:r w:rsidRPr="005A5270">
        <w:rPr>
          <w:rFonts w:ascii="Times New Roman" w:hAnsi="Times New Roman" w:cs="Times New Roman"/>
          <w:i/>
          <w:w w:val="105"/>
          <w:sz w:val="24"/>
          <w:szCs w:val="24"/>
          <w:u w:val="single"/>
        </w:rPr>
        <w:t>pentru</w:t>
      </w:r>
      <w:r w:rsidRPr="005A5270">
        <w:rPr>
          <w:rFonts w:ascii="Times New Roman" w:hAnsi="Times New Roman" w:cs="Times New Roman"/>
          <w:i/>
          <w:w w:val="105"/>
          <w:sz w:val="24"/>
          <w:szCs w:val="24"/>
        </w:rPr>
        <w:t xml:space="preserve"> </w:t>
      </w:r>
      <w:r w:rsidRPr="005A5270">
        <w:rPr>
          <w:rFonts w:ascii="Times New Roman" w:hAnsi="Times New Roman" w:cs="Times New Roman"/>
          <w:i/>
          <w:w w:val="105"/>
          <w:sz w:val="24"/>
          <w:szCs w:val="24"/>
          <w:u w:val="single"/>
        </w:rPr>
        <w:t>contractele de delegare privind</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u w:val="single"/>
        </w:rPr>
        <w:t xml:space="preserve">serviciile de colectare a deşeurilor din zonele de operare </w:t>
      </w:r>
      <w:r w:rsidRPr="005A5270">
        <w:rPr>
          <w:rFonts w:ascii="Times New Roman" w:hAnsi="Times New Roman" w:cs="Times New Roman"/>
          <w:i/>
          <w:w w:val="105"/>
          <w:sz w:val="24"/>
          <w:szCs w:val="24"/>
          <w:u w:val="single"/>
        </w:rPr>
        <w:lastRenderedPageBreak/>
        <w:t>arondate fiecărei stații de transfer și transportu</w:t>
      </w:r>
      <w:r w:rsidRPr="005A5270">
        <w:rPr>
          <w:rFonts w:ascii="Times New Roman" w:hAnsi="Times New Roman" w:cs="Times New Roman"/>
          <w:i/>
          <w:w w:val="105"/>
          <w:sz w:val="24"/>
          <w:szCs w:val="24"/>
        </w:rPr>
        <w:t>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u w:val="single"/>
        </w:rPr>
        <w:t>acestor deșeuri până la stațiile de transfer</w:t>
      </w:r>
      <w:r w:rsidRPr="005A5270">
        <w:rPr>
          <w:rFonts w:ascii="Times New Roman" w:hAnsi="Times New Roman" w:cs="Times New Roman"/>
          <w:i/>
          <w:w w:val="105"/>
          <w:sz w:val="24"/>
          <w:szCs w:val="24"/>
        </w:rPr>
        <w:t xml:space="preserve">, </w:t>
      </w:r>
      <w:r w:rsidRPr="005A5270">
        <w:rPr>
          <w:rFonts w:ascii="Times New Roman" w:hAnsi="Times New Roman" w:cs="Times New Roman"/>
          <w:b/>
          <w:i/>
          <w:w w:val="105"/>
          <w:sz w:val="24"/>
          <w:szCs w:val="24"/>
        </w:rPr>
        <w:t>procedurile vor fi iniţiate de ADI, în numele şi pe seama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Consiliilor</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Locale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implicate</w:t>
      </w:r>
      <w:r w:rsidRPr="005A5270">
        <w:rPr>
          <w:rFonts w:ascii="Times New Roman" w:hAnsi="Times New Roman" w:cs="Times New Roman"/>
          <w:i/>
          <w:w w:val="105"/>
          <w:sz w:val="24"/>
          <w:szCs w:val="24"/>
        </w:rPr>
        <w:t>.</w:t>
      </w:r>
    </w:p>
    <w:p w14:paraId="5ABCE284" w14:textId="77777777" w:rsidR="009A7C30" w:rsidRPr="005A5270" w:rsidRDefault="009A7C30" w:rsidP="009A7C30">
      <w:pPr>
        <w:pStyle w:val="BodyText"/>
        <w:spacing w:before="120"/>
        <w:ind w:right="29"/>
        <w:jc w:val="both"/>
        <w:rPr>
          <w:rFonts w:ascii="Times New Roman" w:hAnsi="Times New Roman" w:cs="Times New Roman"/>
          <w:b/>
          <w:sz w:val="24"/>
          <w:szCs w:val="24"/>
        </w:rPr>
      </w:pPr>
      <w:r w:rsidRPr="005A5270">
        <w:rPr>
          <w:rFonts w:ascii="Times New Roman" w:hAnsi="Times New Roman" w:cs="Times New Roman"/>
          <w:w w:val="105"/>
          <w:sz w:val="24"/>
          <w:szCs w:val="24"/>
          <w:u w:val="single"/>
        </w:rPr>
        <w:t>În concluzie,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b/>
          <w:w w:val="105"/>
          <w:sz w:val="24"/>
          <w:szCs w:val="24"/>
          <w:u w:val="single"/>
        </w:rPr>
        <w:t xml:space="preserve">ADI în numele şi pe seama UAT membre </w:t>
      </w:r>
      <w:r w:rsidRPr="005A5270">
        <w:rPr>
          <w:rFonts w:ascii="Times New Roman" w:hAnsi="Times New Roman" w:cs="Times New Roman"/>
          <w:w w:val="105"/>
          <w:sz w:val="24"/>
          <w:szCs w:val="24"/>
          <w:u w:val="single"/>
        </w:rPr>
        <w:t xml:space="preserve">va </w:t>
      </w:r>
      <w:r w:rsidRPr="005A5270">
        <w:rPr>
          <w:rFonts w:ascii="Times New Roman" w:hAnsi="Times New Roman" w:cs="Times New Roman"/>
          <w:b/>
          <w:w w:val="105"/>
          <w:sz w:val="24"/>
          <w:szCs w:val="24"/>
          <w:u w:val="single"/>
        </w:rPr>
        <w:t xml:space="preserve">delega </w:t>
      </w:r>
      <w:r w:rsidRPr="005A5270">
        <w:rPr>
          <w:rFonts w:ascii="Times New Roman" w:hAnsi="Times New Roman" w:cs="Times New Roman"/>
          <w:w w:val="105"/>
          <w:sz w:val="24"/>
          <w:szCs w:val="24"/>
          <w:u w:val="single"/>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serviciilor de colectare şi transport a deşeurilor municipale din fiecare zonă la stațiile de transfer/sortare/compostare arondate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zonei, inclusiv transportul de la stațiile de transfer/sortare/compostare la depozitul conform, și de desemnare a operatorilor,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calitate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b/>
          <w:i/>
          <w:w w:val="105"/>
          <w:sz w:val="24"/>
          <w:szCs w:val="24"/>
          <w:u w:val="single"/>
        </w:rPr>
        <w:t>Delegatar</w:t>
      </w:r>
      <w:r w:rsidRPr="005A5270">
        <w:rPr>
          <w:rFonts w:ascii="Times New Roman" w:hAnsi="Times New Roman" w:cs="Times New Roman"/>
          <w:b/>
          <w:w w:val="105"/>
          <w:sz w:val="24"/>
          <w:szCs w:val="24"/>
          <w:u w:val="single"/>
        </w:rPr>
        <w:t>.</w:t>
      </w:r>
    </w:p>
    <w:p w14:paraId="1B4ACEFA" w14:textId="77777777" w:rsidR="009A7C30" w:rsidRPr="005A5270" w:rsidRDefault="009A7C30" w:rsidP="009A7C30">
      <w:pPr>
        <w:rPr>
          <w:rFonts w:ascii="Times New Roman" w:hAnsi="Times New Roman" w:cs="Times New Roman"/>
          <w:b/>
          <w:bCs/>
          <w:sz w:val="24"/>
          <w:szCs w:val="24"/>
        </w:rPr>
      </w:pPr>
      <w:r w:rsidRPr="005A5270">
        <w:rPr>
          <w:rFonts w:ascii="Times New Roman" w:hAnsi="Times New Roman" w:cs="Times New Roman"/>
          <w:b/>
          <w:bCs/>
          <w:w w:val="105"/>
          <w:sz w:val="24"/>
          <w:szCs w:val="24"/>
        </w:rPr>
        <w:t>Cadrul</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instituţional</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menţionat</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mai</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sus</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se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completează</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cu:</w:t>
      </w:r>
    </w:p>
    <w:p w14:paraId="1FF30B50" w14:textId="77777777" w:rsidR="009A7C30" w:rsidRPr="005A5270" w:rsidRDefault="009A7C30" w:rsidP="009A7C30">
      <w:pPr>
        <w:pStyle w:val="BodyText"/>
        <w:spacing w:before="120"/>
        <w:ind w:right="29"/>
        <w:jc w:val="both"/>
        <w:rPr>
          <w:rFonts w:ascii="Times New Roman" w:hAnsi="Times New Roman" w:cs="Times New Roman"/>
          <w:b/>
          <w:sz w:val="24"/>
          <w:szCs w:val="24"/>
        </w:rPr>
      </w:pPr>
      <w:r w:rsidRPr="005A5270">
        <w:rPr>
          <w:rFonts w:ascii="Times New Roman" w:hAnsi="Times New Roman" w:cs="Times New Roman"/>
          <w:b/>
          <w:w w:val="105"/>
          <w:sz w:val="24"/>
          <w:szCs w:val="24"/>
        </w:rPr>
        <w:t xml:space="preserve">Operatorul – </w:t>
      </w:r>
      <w:r w:rsidRPr="005A5270">
        <w:rPr>
          <w:rFonts w:ascii="Times New Roman" w:hAnsi="Times New Roman" w:cs="Times New Roman"/>
          <w:w w:val="105"/>
          <w:sz w:val="24"/>
          <w:szCs w:val="24"/>
        </w:rPr>
        <w:t>persoana juridică de drept public sau de drept privat cu capital public, privat sau mixt,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înregistrată în România, într-un stat membru al Uniunii Europene ori în alt stat, care are competenţa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capacitatea, recunoscute prin licenţa emisă de autoritatea naţională de reglementare competentă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România,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nemijlocit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furnizarea/prestarea,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reglementărilor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vigoare,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 de utilități publice sau a uneia sau mai multor activități din sfera serviciilor de utilităţi publice.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w w:val="105"/>
          <w:sz w:val="24"/>
          <w:szCs w:val="24"/>
        </w:rPr>
        <w:t>Delegat.</w:t>
      </w:r>
    </w:p>
    <w:p w14:paraId="4A05C24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 xml:space="preserve">Contractul de delegare a gestiunii </w:t>
      </w:r>
      <w:r w:rsidRPr="005A5270">
        <w:rPr>
          <w:rFonts w:ascii="Times New Roman" w:hAnsi="Times New Roman" w:cs="Times New Roman"/>
          <w:w w:val="165"/>
          <w:sz w:val="24"/>
          <w:szCs w:val="24"/>
        </w:rPr>
        <w:t xml:space="preserve">– </w:t>
      </w:r>
      <w:r w:rsidRPr="005A5270">
        <w:rPr>
          <w:rFonts w:ascii="Times New Roman" w:hAnsi="Times New Roman" w:cs="Times New Roman"/>
          <w:w w:val="105"/>
          <w:sz w:val="24"/>
          <w:szCs w:val="24"/>
        </w:rPr>
        <w:t>raportul juridic dintre Delegatar şi Delegat (operator) în 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căruia Delegatarul atribuie unuia sau mai multor operatori toate ori numai o parte din competenţele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responsabilităţile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proprii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furnizarea/prestarea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p>
    <w:p w14:paraId="59FAB27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 xml:space="preserve">Utilizatori – </w:t>
      </w:r>
      <w:r w:rsidRPr="005A5270">
        <w:rPr>
          <w:rFonts w:ascii="Times New Roman" w:hAnsi="Times New Roman" w:cs="Times New Roman"/>
          <w:w w:val="105"/>
          <w:sz w:val="24"/>
          <w:szCs w:val="24"/>
        </w:rPr>
        <w:t>persoane fizice sau juridice care beneficiază, direct ori indirect, individual sau colectiv,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legii.</w:t>
      </w:r>
    </w:p>
    <w:p w14:paraId="019DAAE5" w14:textId="77777777" w:rsidR="009A7C30" w:rsidRPr="005A5270" w:rsidRDefault="009A7C30" w:rsidP="009A7C30">
      <w:pPr>
        <w:spacing w:before="120"/>
        <w:ind w:right="29"/>
        <w:jc w:val="both"/>
        <w:rPr>
          <w:rFonts w:ascii="Times New Roman" w:hAnsi="Times New Roman" w:cs="Times New Roman"/>
          <w:b/>
          <w:sz w:val="24"/>
          <w:szCs w:val="24"/>
        </w:rPr>
      </w:pPr>
      <w:r w:rsidRPr="005A5270">
        <w:rPr>
          <w:rFonts w:ascii="Times New Roman" w:hAnsi="Times New Roman" w:cs="Times New Roman"/>
          <w:b/>
          <w:w w:val="105"/>
          <w:sz w:val="24"/>
          <w:szCs w:val="24"/>
        </w:rPr>
        <w:t>Contractul</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furnizare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sau</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prestare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serviciului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constituie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juridic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raporturile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furnizarea/prestarea,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facturarea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plata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b/>
          <w:w w:val="105"/>
          <w:sz w:val="24"/>
          <w:szCs w:val="24"/>
        </w:rPr>
        <w:t>.</w:t>
      </w:r>
    </w:p>
    <w:p w14:paraId="18B1CBFD" w14:textId="77777777"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Autoritatea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Naţională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Reglementare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pentru</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Serviciile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Comunitare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Utilităţi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Publice</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denumită în continuare </w:t>
      </w:r>
      <w:r w:rsidRPr="005A5270">
        <w:rPr>
          <w:rFonts w:ascii="Times New Roman" w:hAnsi="Times New Roman" w:cs="Times New Roman"/>
          <w:b/>
          <w:w w:val="105"/>
          <w:sz w:val="24"/>
          <w:szCs w:val="24"/>
        </w:rPr>
        <w:t xml:space="preserve">A.N.R.S.C. </w:t>
      </w:r>
      <w:r w:rsidRPr="005A5270">
        <w:rPr>
          <w:rFonts w:ascii="Times New Roman" w:hAnsi="Times New Roman" w:cs="Times New Roman"/>
          <w:w w:val="105"/>
          <w:sz w:val="24"/>
          <w:szCs w:val="24"/>
        </w:rPr>
        <w:t>este autoritatea de reglementare competentă care acordă licenţa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autorizaţii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avizează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preţurile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tarifele.</w:t>
      </w:r>
    </w:p>
    <w:p w14:paraId="77EB769C" w14:textId="77777777" w:rsidR="009A7C30" w:rsidRPr="005A5270" w:rsidRDefault="009A7C30" w:rsidP="009A7C30">
      <w:pPr>
        <w:pStyle w:val="BodyText"/>
        <w:spacing w:before="120"/>
        <w:ind w:right="29"/>
        <w:rPr>
          <w:rFonts w:ascii="Times New Roman" w:hAnsi="Times New Roman" w:cs="Times New Roman"/>
          <w:sz w:val="24"/>
          <w:szCs w:val="24"/>
        </w:rPr>
      </w:pPr>
    </w:p>
    <w:p w14:paraId="1F3231E0"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23" w:name="_Toc95846435"/>
      <w:r w:rsidRPr="005A5270">
        <w:rPr>
          <w:rFonts w:ascii="Times New Roman" w:hAnsi="Times New Roman" w:cs="Times New Roman"/>
          <w:sz w:val="24"/>
          <w:szCs w:val="24"/>
        </w:rPr>
        <w:t>4.3 Opțiuni</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privind</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delegarea</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gestiunii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serviciului</w:t>
      </w:r>
      <w:bookmarkEnd w:id="23"/>
    </w:p>
    <w:p w14:paraId="63B02F8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organizată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modalități:</w:t>
      </w:r>
    </w:p>
    <w:p w14:paraId="791BF6A7" w14:textId="77777777" w:rsidR="009A7C30" w:rsidRPr="005A5270" w:rsidRDefault="009A7C30" w:rsidP="009A7C30">
      <w:pPr>
        <w:pStyle w:val="BodyText"/>
        <w:numPr>
          <w:ilvl w:val="0"/>
          <w:numId w:val="35"/>
        </w:numPr>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Gestiune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directă</w:t>
      </w:r>
    </w:p>
    <w:p w14:paraId="40D24FBE" w14:textId="77777777" w:rsidR="009A7C30" w:rsidRPr="005A5270" w:rsidRDefault="009A7C30" w:rsidP="009A7C30">
      <w:pPr>
        <w:pStyle w:val="BodyText"/>
        <w:numPr>
          <w:ilvl w:val="0"/>
          <w:numId w:val="35"/>
        </w:numPr>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Gestiune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delegată</w:t>
      </w:r>
    </w:p>
    <w:p w14:paraId="5F49F53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directe,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u w:val="single"/>
        </w:rPr>
        <w:t>contractul</w:t>
      </w:r>
      <w:r w:rsidRPr="005A5270">
        <w:rPr>
          <w:rFonts w:ascii="Times New Roman" w:hAnsi="Times New Roman" w:cs="Times New Roman"/>
          <w:spacing w:val="-6"/>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delegare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a</w:t>
      </w:r>
      <w:r w:rsidRPr="005A5270">
        <w:rPr>
          <w:rFonts w:ascii="Times New Roman" w:hAnsi="Times New Roman" w:cs="Times New Roman"/>
          <w:spacing w:val="-6"/>
          <w:w w:val="105"/>
          <w:sz w:val="24"/>
          <w:szCs w:val="24"/>
          <w:u w:val="single"/>
        </w:rPr>
        <w:t xml:space="preserve"> </w:t>
      </w:r>
      <w:r w:rsidRPr="005A5270">
        <w:rPr>
          <w:rFonts w:ascii="Times New Roman" w:hAnsi="Times New Roman" w:cs="Times New Roman"/>
          <w:w w:val="105"/>
          <w:sz w:val="24"/>
          <w:szCs w:val="24"/>
          <w:u w:val="single"/>
        </w:rPr>
        <w:t>gestiunii</w:t>
      </w:r>
      <w:r w:rsidRPr="005A5270">
        <w:rPr>
          <w:rFonts w:ascii="Times New Roman" w:hAnsi="Times New Roman" w:cs="Times New Roman"/>
          <w:spacing w:val="-5"/>
          <w:w w:val="105"/>
          <w:sz w:val="24"/>
          <w:szCs w:val="24"/>
          <w:u w:val="single"/>
        </w:rPr>
        <w:t xml:space="preserve"> </w:t>
      </w:r>
      <w:r w:rsidRPr="005A5270">
        <w:rPr>
          <w:rFonts w:ascii="Times New Roman" w:hAnsi="Times New Roman" w:cs="Times New Roman"/>
          <w:w w:val="105"/>
          <w:sz w:val="24"/>
          <w:szCs w:val="24"/>
          <w:u w:val="single"/>
        </w:rPr>
        <w:t>serviciilor</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se</w:t>
      </w:r>
      <w:r w:rsidRPr="005A5270">
        <w:rPr>
          <w:rFonts w:ascii="Times New Roman" w:hAnsi="Times New Roman" w:cs="Times New Roman"/>
          <w:spacing w:val="-6"/>
          <w:w w:val="105"/>
          <w:sz w:val="24"/>
          <w:szCs w:val="24"/>
          <w:u w:val="single"/>
        </w:rPr>
        <w:t xml:space="preserve"> </w:t>
      </w:r>
      <w:r w:rsidRPr="005A5270">
        <w:rPr>
          <w:rFonts w:ascii="Times New Roman" w:hAnsi="Times New Roman" w:cs="Times New Roman"/>
          <w:w w:val="105"/>
          <w:sz w:val="24"/>
          <w:szCs w:val="24"/>
          <w:u w:val="single"/>
        </w:rPr>
        <w:t>atribuie</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direct</w:t>
      </w:r>
      <w:r w:rsidRPr="005A5270">
        <w:rPr>
          <w:rFonts w:ascii="Times New Roman" w:hAnsi="Times New Roman" w:cs="Times New Roman"/>
          <w:w w:val="105"/>
          <w:sz w:val="24"/>
          <w:szCs w:val="24"/>
        </w:rPr>
        <w:t>:</w:t>
      </w:r>
    </w:p>
    <w:p w14:paraId="33519DAB" w14:textId="77777777"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operatorilor regionali</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înființați de unităţile administrativ-teritoriale, membre ale unei asociaţii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intercomunitară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obiect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serviciile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p>
    <w:p w14:paraId="5D1A7CAA" w14:textId="77777777"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operatorilor cu</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statut</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 societăţi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reglementate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31/1990,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w w:val="105"/>
          <w:sz w:val="24"/>
          <w:szCs w:val="24"/>
          <w:u w:val="single"/>
        </w:rPr>
        <w:t>cu</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capital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integral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unităţilor</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thick"/>
        </w:rPr>
        <w:t>administrativ-teritoriale</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înfiinţaţi prin reorganizarea pe cale administrativă, în condiţiile legii,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regiilor autonome de interes local sau judeţean ori a serviciilor publice de interes local 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judeţean subordonate autorităţilor administraţiei publice locale, care au avut în administrare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exploatare bunuri,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utilităţi publice (</w:t>
      </w:r>
      <w:r w:rsidRPr="005A5270">
        <w:rPr>
          <w:rFonts w:ascii="Times New Roman" w:hAnsi="Times New Roman" w:cs="Times New Roman"/>
          <w:i/>
          <w:w w:val="105"/>
          <w:sz w:val="24"/>
          <w:szCs w:val="24"/>
        </w:rPr>
        <w:t>salubrizare</w:t>
      </w:r>
      <w:r w:rsidRPr="005A5270">
        <w:rPr>
          <w:rFonts w:ascii="Times New Roman" w:hAnsi="Times New Roman" w:cs="Times New Roman"/>
          <w:w w:val="105"/>
          <w:sz w:val="24"/>
          <w:szCs w:val="24"/>
        </w:rPr>
        <w:t>).</w:t>
      </w:r>
    </w:p>
    <w:p w14:paraId="5C2D73E7" w14:textId="77777777"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Pentru atribuirea directă a contractelor de delegare a gestiunii </w:t>
      </w:r>
      <w:r w:rsidRPr="005A5270">
        <w:rPr>
          <w:rFonts w:ascii="Times New Roman" w:hAnsi="Times New Roman" w:cs="Times New Roman"/>
          <w:b/>
          <w:w w:val="105"/>
          <w:sz w:val="24"/>
          <w:szCs w:val="24"/>
          <w:u w:val="thick"/>
        </w:rPr>
        <w:t>trebuie îndeplinite următoarele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condiţii</w:t>
      </w:r>
      <w:r w:rsidRPr="005A5270">
        <w:rPr>
          <w:rFonts w:ascii="Times New Roman" w:hAnsi="Times New Roman" w:cs="Times New Roman"/>
          <w:b/>
          <w:spacing w:val="-2"/>
          <w:w w:val="105"/>
          <w:sz w:val="24"/>
          <w:szCs w:val="24"/>
          <w:u w:val="single"/>
        </w:rPr>
        <w:t xml:space="preserve"> </w:t>
      </w:r>
      <w:r w:rsidRPr="005A5270">
        <w:rPr>
          <w:rFonts w:ascii="Times New Roman" w:hAnsi="Times New Roman" w:cs="Times New Roman"/>
          <w:b/>
          <w:w w:val="105"/>
          <w:sz w:val="24"/>
          <w:szCs w:val="24"/>
          <w:u w:val="single"/>
        </w:rPr>
        <w:t>cumulative</w:t>
      </w:r>
      <w:r w:rsidRPr="005A5270">
        <w:rPr>
          <w:rFonts w:ascii="Times New Roman" w:hAnsi="Times New Roman" w:cs="Times New Roman"/>
          <w:w w:val="105"/>
          <w:sz w:val="24"/>
          <w:szCs w:val="24"/>
        </w:rPr>
        <w:t>:</w:t>
      </w:r>
    </w:p>
    <w:p w14:paraId="56C43F35" w14:textId="77777777"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 xml:space="preserve">unităţile administrativ-teritoriale </w:t>
      </w:r>
      <w:r w:rsidRPr="005A5270">
        <w:rPr>
          <w:rFonts w:ascii="Times New Roman" w:hAnsi="Times New Roman" w:cs="Times New Roman"/>
          <w:b/>
          <w:w w:val="105"/>
          <w:sz w:val="24"/>
          <w:szCs w:val="24"/>
          <w:u w:val="thick"/>
        </w:rPr>
        <w:t>exercită un control direct şi o influenţă dominantă asupra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deciziilor</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strategice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şi/sau</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semnificative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operatorului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furnizat/prestat, </w:t>
      </w:r>
      <w:r w:rsidRPr="005A5270">
        <w:rPr>
          <w:rFonts w:ascii="Times New Roman" w:hAnsi="Times New Roman" w:cs="Times New Roman"/>
          <w:w w:val="105"/>
          <w:sz w:val="24"/>
          <w:szCs w:val="24"/>
          <w:u w:val="single"/>
        </w:rPr>
        <w:t xml:space="preserve">similar celui pe care îl exercită asupra structurilor proprii în </w:t>
      </w:r>
      <w:r w:rsidRPr="005A5270">
        <w:rPr>
          <w:rFonts w:ascii="Times New Roman" w:hAnsi="Times New Roman" w:cs="Times New Roman"/>
          <w:w w:val="105"/>
          <w:sz w:val="24"/>
          <w:szCs w:val="24"/>
          <w:u w:val="single"/>
        </w:rPr>
        <w:lastRenderedPageBreak/>
        <w:t>cazul gestiuni</w:t>
      </w:r>
      <w:r w:rsidRPr="005A5270">
        <w:rPr>
          <w:rFonts w:ascii="Times New Roman" w:hAnsi="Times New Roman" w:cs="Times New Roman"/>
          <w:w w:val="105"/>
          <w:sz w:val="24"/>
          <w:szCs w:val="24"/>
        </w:rPr>
        <w:t>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directe</w:t>
      </w:r>
      <w:r w:rsidRPr="005A5270">
        <w:rPr>
          <w:rFonts w:ascii="Times New Roman" w:hAnsi="Times New Roman" w:cs="Times New Roman"/>
          <w:w w:val="105"/>
          <w:sz w:val="24"/>
          <w:szCs w:val="24"/>
        </w:rPr>
        <w:t>; şi</w:t>
      </w:r>
    </w:p>
    <w:p w14:paraId="41B9A95F" w14:textId="77777777"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operatorul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desfăşoară</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exclusiv</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activităţi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din</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sfera</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furnizării/prestării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serviciilor</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utilităţi publice (</w:t>
      </w:r>
      <w:r w:rsidRPr="005A5270">
        <w:rPr>
          <w:rFonts w:ascii="Times New Roman" w:hAnsi="Times New Roman" w:cs="Times New Roman"/>
          <w:b/>
          <w:w w:val="105"/>
          <w:sz w:val="24"/>
          <w:szCs w:val="24"/>
          <w:u w:val="thick"/>
        </w:rPr>
        <w:t>de salubrizare</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destinate satisfacerii nevoilor de interes public general 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utilizatorilor de pe raza de competenţă a unităţilor administrativ-teritoriale membre ale ADI,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administrativ-teritoriale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gestiunea serviciului;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p>
    <w:p w14:paraId="0AA3888B" w14:textId="77777777"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capitalul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social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operatorului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este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deţinut</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în</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totalitate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unităţile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administrativ-teritoriale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membre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asociaţiei,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respectiv</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unitatea</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administrativ-</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thick"/>
        </w:rPr>
        <w:t>teritorială</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participarea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capitalului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capitalul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social 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 exclusă.</w:t>
      </w:r>
    </w:p>
    <w:p w14:paraId="3EB9E69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Aplicaţia de Finanţare a proiectului, în cadrul Raportului de analiză instituţională s-au analizat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opţiunile privind modalitatea optimă de gestiune a serviciului de salubrizare după implementarea SMIDS. 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cadrul acestui raport opţiunea de gestiune directă este eliminată, rămânând în analiză doar opţiunea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delegate.</w:t>
      </w:r>
    </w:p>
    <w:p w14:paraId="7CD0A54B" w14:textId="77777777"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29</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(8)</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i/>
          <w:w w:val="105"/>
          <w:sz w:val="24"/>
          <w:szCs w:val="24"/>
        </w:rPr>
        <w:t>contractul</w:t>
      </w:r>
      <w:r w:rsidRPr="005A5270">
        <w:rPr>
          <w:rFonts w:ascii="Times New Roman" w:hAnsi="Times New Roman" w:cs="Times New Roman"/>
          <w:i/>
          <w:spacing w:val="13"/>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6"/>
          <w:w w:val="105"/>
          <w:sz w:val="24"/>
          <w:szCs w:val="24"/>
        </w:rPr>
        <w:t xml:space="preserve"> </w:t>
      </w:r>
      <w:r w:rsidRPr="005A5270">
        <w:rPr>
          <w:rFonts w:ascii="Times New Roman" w:hAnsi="Times New Roman" w:cs="Times New Roman"/>
          <w:i/>
          <w:w w:val="105"/>
          <w:sz w:val="24"/>
          <w:szCs w:val="24"/>
        </w:rPr>
        <w:t>delegare</w:t>
      </w:r>
      <w:r w:rsidRPr="005A5270">
        <w:rPr>
          <w:rFonts w:ascii="Times New Roman" w:hAnsi="Times New Roman" w:cs="Times New Roman"/>
          <w:i/>
          <w:spacing w:val="14"/>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16"/>
          <w:w w:val="105"/>
          <w:sz w:val="24"/>
          <w:szCs w:val="24"/>
        </w:rPr>
        <w:t xml:space="preserve"> </w:t>
      </w:r>
      <w:r w:rsidRPr="005A5270">
        <w:rPr>
          <w:rFonts w:ascii="Times New Roman" w:hAnsi="Times New Roman" w:cs="Times New Roman"/>
          <w:i/>
          <w:w w:val="105"/>
          <w:sz w:val="24"/>
          <w:szCs w:val="24"/>
        </w:rPr>
        <w:t>gestiunii</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serviciilor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utilităţi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poate fi:</w:t>
      </w:r>
    </w:p>
    <w:p w14:paraId="6B62180B" w14:textId="77777777" w:rsidR="009A7C30" w:rsidRPr="005A5270" w:rsidRDefault="009A7C30" w:rsidP="009A7C30">
      <w:pPr>
        <w:pStyle w:val="ListParagraph"/>
        <w:numPr>
          <w:ilvl w:val="0"/>
          <w:numId w:val="14"/>
        </w:numPr>
        <w:tabs>
          <w:tab w:val="left" w:pos="1162"/>
        </w:tabs>
        <w:ind w:left="1162" w:right="28" w:hanging="340"/>
        <w:rPr>
          <w:rFonts w:ascii="Times New Roman" w:hAnsi="Times New Roman" w:cs="Times New Roman"/>
          <w:i/>
          <w:sz w:val="24"/>
          <w:szCs w:val="24"/>
        </w:rPr>
      </w:pPr>
      <w:r w:rsidRPr="005A5270">
        <w:rPr>
          <w:rFonts w:ascii="Times New Roman" w:hAnsi="Times New Roman" w:cs="Times New Roman"/>
          <w:i/>
          <w:w w:val="105"/>
          <w:sz w:val="24"/>
          <w:szCs w:val="24"/>
        </w:rPr>
        <w:t>contract</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concesiune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servicii</w:t>
      </w:r>
    </w:p>
    <w:p w14:paraId="2D414A1E" w14:textId="77777777" w:rsidR="009A7C30" w:rsidRPr="005A5270" w:rsidRDefault="009A7C30" w:rsidP="009A7C30">
      <w:pPr>
        <w:pStyle w:val="ListParagraph"/>
        <w:numPr>
          <w:ilvl w:val="0"/>
          <w:numId w:val="14"/>
        </w:numPr>
        <w:tabs>
          <w:tab w:val="left" w:pos="1162"/>
        </w:tabs>
        <w:ind w:left="1162" w:right="28" w:hanging="340"/>
        <w:rPr>
          <w:rFonts w:ascii="Times New Roman" w:hAnsi="Times New Roman" w:cs="Times New Roman"/>
          <w:sz w:val="24"/>
          <w:szCs w:val="24"/>
        </w:rPr>
      </w:pPr>
      <w:r w:rsidRPr="005A5270">
        <w:rPr>
          <w:rFonts w:ascii="Times New Roman" w:hAnsi="Times New Roman" w:cs="Times New Roman"/>
          <w:i/>
          <w:w w:val="105"/>
          <w:sz w:val="24"/>
          <w:szCs w:val="24"/>
        </w:rPr>
        <w:t>contract</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achiziţie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publică</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w:t>
      </w:r>
    </w:p>
    <w:p w14:paraId="3CC53EEF"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Articolul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desfăşurarea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procedurilor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contractului de delegare a gestiunii pentru serviciile de utilităţi publice ... se fac în baza unei documentaţii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atribuire elaborate de delegatar, după caz, în conformitate cu dispoziţiile </w:t>
      </w:r>
      <w:r w:rsidRPr="005A5270">
        <w:rPr>
          <w:rFonts w:ascii="Times New Roman" w:hAnsi="Times New Roman" w:cs="Times New Roman"/>
          <w:w w:val="105"/>
          <w:sz w:val="24"/>
          <w:szCs w:val="24"/>
          <w:u w:val="single"/>
        </w:rPr>
        <w:t>Legii nr.</w:t>
      </w:r>
      <w:r w:rsidRPr="005A5270">
        <w:rPr>
          <w:rFonts w:ascii="Times New Roman" w:hAnsi="Times New Roman" w:cs="Times New Roman"/>
          <w:w w:val="105"/>
          <w:sz w:val="24"/>
          <w:szCs w:val="24"/>
        </w:rPr>
        <w:t xml:space="preserve"> </w:t>
      </w:r>
      <w:r w:rsidRPr="005A5270">
        <w:rPr>
          <w:rFonts w:ascii="Times New Roman" w:hAnsi="Times New Roman" w:cs="Times New Roman"/>
          <w:w w:val="105"/>
          <w:sz w:val="24"/>
          <w:szCs w:val="24"/>
          <w:u w:val="single"/>
        </w:rPr>
        <w:t xml:space="preserve">98/2016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Legii</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nr.</w:t>
      </w:r>
      <w:r w:rsidRPr="005A5270">
        <w:rPr>
          <w:rFonts w:ascii="Times New Roman" w:hAnsi="Times New Roman" w:cs="Times New Roman"/>
          <w:spacing w:val="5"/>
          <w:w w:val="105"/>
          <w:sz w:val="24"/>
          <w:szCs w:val="24"/>
          <w:u w:val="single"/>
        </w:rPr>
        <w:t xml:space="preserve"> </w:t>
      </w:r>
      <w:r w:rsidRPr="005A5270">
        <w:rPr>
          <w:rFonts w:ascii="Times New Roman" w:hAnsi="Times New Roman" w:cs="Times New Roman"/>
          <w:w w:val="105"/>
          <w:sz w:val="24"/>
          <w:szCs w:val="24"/>
          <w:u w:val="single"/>
        </w:rPr>
        <w:t>100/2016</w:t>
      </w:r>
      <w:r w:rsidRPr="005A5270">
        <w:rPr>
          <w:rFonts w:ascii="Times New Roman" w:hAnsi="Times New Roman" w:cs="Times New Roman"/>
          <w:w w:val="105"/>
          <w:sz w:val="24"/>
          <w:szCs w:val="24"/>
        </w:rPr>
        <w:t>”.</w:t>
      </w:r>
    </w:p>
    <w:p w14:paraId="760C2F1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Tipul de contract se stabileşte ţinând cont de măsura în care riscul de operare este transmis către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 economic. Astfel, în cazul în care, prin contract, o parte semnificativă a riscului de operare va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transferată operatorul economic, contractul va fi considerat </w:t>
      </w:r>
      <w:r w:rsidRPr="005A5270">
        <w:rPr>
          <w:rFonts w:ascii="Times New Roman" w:hAnsi="Times New Roman" w:cs="Times New Roman"/>
          <w:b/>
          <w:w w:val="105"/>
          <w:sz w:val="24"/>
          <w:szCs w:val="24"/>
        </w:rPr>
        <w:t>contract de concesiune</w:t>
      </w:r>
      <w:r w:rsidRPr="005A5270">
        <w:rPr>
          <w:rFonts w:ascii="Times New Roman" w:hAnsi="Times New Roman" w:cs="Times New Roman"/>
          <w:w w:val="105"/>
          <w:sz w:val="24"/>
          <w:szCs w:val="24"/>
        </w:rPr>
        <w:t>, atribuirea acestuia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urmând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făcută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 servicii. Se consideră că o parte semnificativă a riscului de operare a fost transferată atunci când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pierderea potenţială estimată suportată de concesionar nu este una neglijabilă. În cazul în care o parte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semnificativă a riscului de operare nu va fi transferată operatorului economic, contractul respectiv va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considerat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b/>
          <w:w w:val="105"/>
          <w:sz w:val="24"/>
          <w:szCs w:val="24"/>
        </w:rPr>
        <w:t>contract</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achiziţie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publică</w:t>
      </w:r>
      <w:r w:rsidRPr="005A5270">
        <w:rPr>
          <w:rFonts w:ascii="Times New Roman" w:hAnsi="Times New Roman" w:cs="Times New Roman"/>
          <w:w w:val="105"/>
          <w:sz w:val="24"/>
          <w:szCs w:val="24"/>
        </w:rPr>
        <w:t>.</w:t>
      </w:r>
    </w:p>
    <w:p w14:paraId="4C775E2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scopul stabilirii tipului de contract, respectiv a prevederilor legale conform cărora se va face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atribuirea</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activităţii</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7"/>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judeţul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urmatoarele:</w:t>
      </w:r>
    </w:p>
    <w:p w14:paraId="1A6394B9" w14:textId="77777777" w:rsidR="009A7C30" w:rsidRPr="005A5270" w:rsidRDefault="009A7C30" w:rsidP="009A7C30">
      <w:pPr>
        <w:pStyle w:val="BodyText"/>
        <w:spacing w:before="120"/>
        <w:ind w:right="29"/>
        <w:rPr>
          <w:rFonts w:ascii="Times New Roman" w:hAnsi="Times New Roman" w:cs="Times New Roman"/>
          <w:b/>
          <w:bCs/>
          <w:sz w:val="24"/>
          <w:szCs w:val="24"/>
        </w:rPr>
      </w:pPr>
      <w:r w:rsidRPr="005A5270">
        <w:rPr>
          <w:rFonts w:ascii="Times New Roman" w:hAnsi="Times New Roman" w:cs="Times New Roman"/>
          <w:b/>
          <w:bCs/>
          <w:w w:val="105"/>
          <w:sz w:val="24"/>
          <w:szCs w:val="24"/>
          <w:u w:val="single"/>
        </w:rPr>
        <w:t>Opțiunea</w:t>
      </w:r>
      <w:r w:rsidRPr="005A5270">
        <w:rPr>
          <w:rFonts w:ascii="Times New Roman" w:hAnsi="Times New Roman" w:cs="Times New Roman"/>
          <w:b/>
          <w:bCs/>
          <w:spacing w:val="-6"/>
          <w:w w:val="105"/>
          <w:sz w:val="24"/>
          <w:szCs w:val="24"/>
          <w:u w:val="single"/>
        </w:rPr>
        <w:t xml:space="preserve"> </w:t>
      </w:r>
      <w:r w:rsidRPr="005A5270">
        <w:rPr>
          <w:rFonts w:ascii="Times New Roman" w:hAnsi="Times New Roman" w:cs="Times New Roman"/>
          <w:b/>
          <w:bCs/>
          <w:w w:val="105"/>
          <w:sz w:val="24"/>
          <w:szCs w:val="24"/>
          <w:u w:val="single"/>
        </w:rPr>
        <w:t>1</w:t>
      </w:r>
      <w:r w:rsidRPr="005A5270">
        <w:rPr>
          <w:rFonts w:ascii="Times New Roman" w:hAnsi="Times New Roman" w:cs="Times New Roman"/>
          <w:b/>
          <w:bCs/>
          <w:spacing w:val="-5"/>
          <w:w w:val="105"/>
          <w:sz w:val="24"/>
          <w:szCs w:val="24"/>
          <w:u w:val="single"/>
        </w:rPr>
        <w:t xml:space="preserve"> </w:t>
      </w:r>
      <w:r w:rsidRPr="005A5270">
        <w:rPr>
          <w:rFonts w:ascii="Times New Roman" w:hAnsi="Times New Roman" w:cs="Times New Roman"/>
          <w:b/>
          <w:bCs/>
          <w:w w:val="105"/>
          <w:sz w:val="24"/>
          <w:szCs w:val="24"/>
          <w:u w:val="single"/>
        </w:rPr>
        <w:t>Contract</w:t>
      </w:r>
      <w:r w:rsidRPr="005A5270">
        <w:rPr>
          <w:rFonts w:ascii="Times New Roman" w:hAnsi="Times New Roman" w:cs="Times New Roman"/>
          <w:b/>
          <w:bCs/>
          <w:spacing w:val="-7"/>
          <w:w w:val="105"/>
          <w:sz w:val="24"/>
          <w:szCs w:val="24"/>
          <w:u w:val="single"/>
        </w:rPr>
        <w:t xml:space="preserve"> </w:t>
      </w:r>
      <w:r w:rsidRPr="005A5270">
        <w:rPr>
          <w:rFonts w:ascii="Times New Roman" w:hAnsi="Times New Roman" w:cs="Times New Roman"/>
          <w:b/>
          <w:bCs/>
          <w:w w:val="105"/>
          <w:sz w:val="24"/>
          <w:szCs w:val="24"/>
          <w:u w:val="single"/>
        </w:rPr>
        <w:t>de</w:t>
      </w:r>
      <w:r w:rsidRPr="005A5270">
        <w:rPr>
          <w:rFonts w:ascii="Times New Roman" w:hAnsi="Times New Roman" w:cs="Times New Roman"/>
          <w:b/>
          <w:bCs/>
          <w:spacing w:val="-5"/>
          <w:w w:val="105"/>
          <w:sz w:val="24"/>
          <w:szCs w:val="24"/>
          <w:u w:val="single"/>
        </w:rPr>
        <w:t xml:space="preserve"> </w:t>
      </w:r>
      <w:r w:rsidRPr="005A5270">
        <w:rPr>
          <w:rFonts w:ascii="Times New Roman" w:hAnsi="Times New Roman" w:cs="Times New Roman"/>
          <w:b/>
          <w:bCs/>
          <w:w w:val="105"/>
          <w:sz w:val="24"/>
          <w:szCs w:val="24"/>
          <w:u w:val="single"/>
        </w:rPr>
        <w:t>concesiune</w:t>
      </w:r>
    </w:p>
    <w:p w14:paraId="794D4A88" w14:textId="77777777" w:rsidR="009A7C30" w:rsidRPr="005A5270" w:rsidRDefault="009A7C30" w:rsidP="009A7C30">
      <w:pPr>
        <w:pStyle w:val="BodyText"/>
        <w:spacing w:before="120"/>
        <w:ind w:right="29"/>
        <w:rPr>
          <w:rFonts w:ascii="Times New Roman" w:hAnsi="Times New Roman" w:cs="Times New Roman"/>
          <w:w w:val="105"/>
          <w:sz w:val="24"/>
          <w:szCs w:val="24"/>
        </w:rPr>
      </w:pPr>
      <w:r w:rsidRPr="005A5270">
        <w:rPr>
          <w:rFonts w:ascii="Times New Roman" w:hAnsi="Times New Roman" w:cs="Times New Roman"/>
          <w:w w:val="105"/>
          <w:sz w:val="24"/>
          <w:szCs w:val="24"/>
        </w:rPr>
        <w:t>Contractul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intră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incidența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servicii.</w:t>
      </w:r>
    </w:p>
    <w:p w14:paraId="25312EA1"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Principala</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diferență</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reluarea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 părți semnificative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riscurilor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aferente contractului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 operator.</w:t>
      </w:r>
    </w:p>
    <w:p w14:paraId="6AD6ADA1" w14:textId="77777777" w:rsidR="009A7C30" w:rsidRPr="005A5270" w:rsidRDefault="009A7C30" w:rsidP="009A7C30">
      <w:pPr>
        <w:pStyle w:val="BodyText"/>
        <w:spacing w:before="120"/>
        <w:ind w:right="29"/>
        <w:rPr>
          <w:rFonts w:ascii="Times New Roman" w:hAnsi="Times New Roman" w:cs="Times New Roman"/>
          <w:b/>
          <w:bCs/>
          <w:sz w:val="24"/>
          <w:szCs w:val="24"/>
        </w:rPr>
      </w:pPr>
      <w:r w:rsidRPr="005A5270">
        <w:rPr>
          <w:rFonts w:ascii="Times New Roman" w:hAnsi="Times New Roman" w:cs="Times New Roman"/>
          <w:b/>
          <w:bCs/>
          <w:w w:val="105"/>
          <w:sz w:val="24"/>
          <w:szCs w:val="24"/>
          <w:u w:val="single"/>
        </w:rPr>
        <w:t>Opțiunea</w:t>
      </w:r>
      <w:r w:rsidRPr="005A5270">
        <w:rPr>
          <w:rFonts w:ascii="Times New Roman" w:hAnsi="Times New Roman" w:cs="Times New Roman"/>
          <w:b/>
          <w:bCs/>
          <w:spacing w:val="-4"/>
          <w:w w:val="105"/>
          <w:sz w:val="24"/>
          <w:szCs w:val="24"/>
          <w:u w:val="single"/>
        </w:rPr>
        <w:t xml:space="preserve"> </w:t>
      </w:r>
      <w:r w:rsidRPr="005A5270">
        <w:rPr>
          <w:rFonts w:ascii="Times New Roman" w:hAnsi="Times New Roman" w:cs="Times New Roman"/>
          <w:b/>
          <w:bCs/>
          <w:w w:val="105"/>
          <w:sz w:val="24"/>
          <w:szCs w:val="24"/>
          <w:u w:val="single"/>
        </w:rPr>
        <w:t>2</w:t>
      </w:r>
      <w:r w:rsidRPr="005A5270">
        <w:rPr>
          <w:rFonts w:ascii="Times New Roman" w:hAnsi="Times New Roman" w:cs="Times New Roman"/>
          <w:b/>
          <w:bCs/>
          <w:spacing w:val="-3"/>
          <w:w w:val="105"/>
          <w:sz w:val="24"/>
          <w:szCs w:val="24"/>
          <w:u w:val="single"/>
        </w:rPr>
        <w:t xml:space="preserve"> </w:t>
      </w:r>
      <w:r w:rsidRPr="005A5270">
        <w:rPr>
          <w:rFonts w:ascii="Times New Roman" w:hAnsi="Times New Roman" w:cs="Times New Roman"/>
          <w:b/>
          <w:bCs/>
          <w:w w:val="105"/>
          <w:sz w:val="24"/>
          <w:szCs w:val="24"/>
          <w:u w:val="single"/>
        </w:rPr>
        <w:t>Contract</w:t>
      </w:r>
      <w:r w:rsidRPr="005A5270">
        <w:rPr>
          <w:rFonts w:ascii="Times New Roman" w:hAnsi="Times New Roman" w:cs="Times New Roman"/>
          <w:b/>
          <w:bCs/>
          <w:spacing w:val="-5"/>
          <w:w w:val="105"/>
          <w:sz w:val="24"/>
          <w:szCs w:val="24"/>
          <w:u w:val="single"/>
        </w:rPr>
        <w:t xml:space="preserve"> </w:t>
      </w:r>
      <w:r w:rsidRPr="005A5270">
        <w:rPr>
          <w:rFonts w:ascii="Times New Roman" w:hAnsi="Times New Roman" w:cs="Times New Roman"/>
          <w:b/>
          <w:bCs/>
          <w:w w:val="105"/>
          <w:sz w:val="24"/>
          <w:szCs w:val="24"/>
          <w:u w:val="single"/>
        </w:rPr>
        <w:t>de</w:t>
      </w:r>
      <w:r w:rsidRPr="005A5270">
        <w:rPr>
          <w:rFonts w:ascii="Times New Roman" w:hAnsi="Times New Roman" w:cs="Times New Roman"/>
          <w:b/>
          <w:bCs/>
          <w:spacing w:val="-3"/>
          <w:w w:val="105"/>
          <w:sz w:val="24"/>
          <w:szCs w:val="24"/>
          <w:u w:val="single"/>
        </w:rPr>
        <w:t xml:space="preserve"> </w:t>
      </w:r>
      <w:r w:rsidRPr="005A5270">
        <w:rPr>
          <w:rFonts w:ascii="Times New Roman" w:hAnsi="Times New Roman" w:cs="Times New Roman"/>
          <w:b/>
          <w:bCs/>
          <w:w w:val="105"/>
          <w:sz w:val="24"/>
          <w:szCs w:val="24"/>
          <w:u w:val="single"/>
        </w:rPr>
        <w:t>achiziție</w:t>
      </w:r>
      <w:r w:rsidRPr="005A5270">
        <w:rPr>
          <w:rFonts w:ascii="Times New Roman" w:hAnsi="Times New Roman" w:cs="Times New Roman"/>
          <w:b/>
          <w:bCs/>
          <w:spacing w:val="-3"/>
          <w:w w:val="105"/>
          <w:sz w:val="24"/>
          <w:szCs w:val="24"/>
          <w:u w:val="single"/>
        </w:rPr>
        <w:t xml:space="preserve"> </w:t>
      </w:r>
      <w:r w:rsidRPr="005A5270">
        <w:rPr>
          <w:rFonts w:ascii="Times New Roman" w:hAnsi="Times New Roman" w:cs="Times New Roman"/>
          <w:b/>
          <w:bCs/>
          <w:w w:val="105"/>
          <w:sz w:val="24"/>
          <w:szCs w:val="24"/>
          <w:u w:val="single"/>
        </w:rPr>
        <w:t>publică</w:t>
      </w:r>
      <w:r w:rsidRPr="005A5270">
        <w:rPr>
          <w:rFonts w:ascii="Times New Roman" w:hAnsi="Times New Roman" w:cs="Times New Roman"/>
          <w:b/>
          <w:bCs/>
          <w:spacing w:val="-6"/>
          <w:w w:val="105"/>
          <w:sz w:val="24"/>
          <w:szCs w:val="24"/>
          <w:u w:val="single"/>
        </w:rPr>
        <w:t xml:space="preserve"> </w:t>
      </w:r>
      <w:r w:rsidRPr="005A5270">
        <w:rPr>
          <w:rFonts w:ascii="Times New Roman" w:hAnsi="Times New Roman" w:cs="Times New Roman"/>
          <w:b/>
          <w:bCs/>
          <w:w w:val="105"/>
          <w:sz w:val="24"/>
          <w:szCs w:val="24"/>
          <w:u w:val="single"/>
        </w:rPr>
        <w:t>de</w:t>
      </w:r>
      <w:r w:rsidRPr="005A5270">
        <w:rPr>
          <w:rFonts w:ascii="Times New Roman" w:hAnsi="Times New Roman" w:cs="Times New Roman"/>
          <w:b/>
          <w:bCs/>
          <w:spacing w:val="-7"/>
          <w:w w:val="105"/>
          <w:sz w:val="24"/>
          <w:szCs w:val="24"/>
          <w:u w:val="single"/>
        </w:rPr>
        <w:t xml:space="preserve"> </w:t>
      </w:r>
      <w:r w:rsidRPr="005A5270">
        <w:rPr>
          <w:rFonts w:ascii="Times New Roman" w:hAnsi="Times New Roman" w:cs="Times New Roman"/>
          <w:b/>
          <w:bCs/>
          <w:w w:val="105"/>
          <w:sz w:val="24"/>
          <w:szCs w:val="24"/>
          <w:u w:val="single"/>
        </w:rPr>
        <w:t>servici</w:t>
      </w:r>
      <w:r w:rsidRPr="005A5270">
        <w:rPr>
          <w:rFonts w:ascii="Times New Roman" w:hAnsi="Times New Roman" w:cs="Times New Roman"/>
          <w:b/>
          <w:bCs/>
          <w:w w:val="105"/>
          <w:sz w:val="24"/>
          <w:szCs w:val="24"/>
        </w:rPr>
        <w:t>i</w:t>
      </w:r>
    </w:p>
    <w:p w14:paraId="48CFDCD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Contractul</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presupune,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asumarea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multor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nemaifiind</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concesionar,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putea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fi responsabil decât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strict de desfășurarea activităților, ceea ce implică o responsabilitate de proces,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degrabă decât de rezultat. Contractul de achiziție publică de servicii va putea fi derulat în condițiile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98/2016</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p>
    <w:p w14:paraId="69581EE9"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Analiza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comparativă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doua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opţiuni</w:t>
      </w:r>
    </w:p>
    <w:p w14:paraId="74A6C5AE"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Conform legislației de achiziții publice, forma de contract (de concesiune sau de prestări 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dată de analiza riscurilor (matricea riscurilor), şi în cazul acestor opțiuni au fost analizate avantaje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dezavantaje,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scopul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identificării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potențialelor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elemente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natură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reducă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lastRenderedPageBreak/>
        <w:t>dezavantajele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identificate.</w:t>
      </w:r>
    </w:p>
    <w:p w14:paraId="3CFA99C6" w14:textId="77777777" w:rsidR="009A7C30" w:rsidRPr="005A5270" w:rsidRDefault="009A7C30" w:rsidP="009A7C30">
      <w:pPr>
        <w:pStyle w:val="BodyText"/>
        <w:spacing w:before="120"/>
        <w:ind w:right="29"/>
        <w:jc w:val="both"/>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0"/>
        <w:gridCol w:w="4265"/>
        <w:gridCol w:w="3781"/>
      </w:tblGrid>
      <w:tr w:rsidR="009A7C30" w:rsidRPr="005A5270" w14:paraId="4970090B" w14:textId="77777777" w:rsidTr="004106C5">
        <w:trPr>
          <w:trHeight w:val="174"/>
        </w:trPr>
        <w:tc>
          <w:tcPr>
            <w:tcW w:w="1520" w:type="dxa"/>
            <w:shd w:val="clear" w:color="auto" w:fill="22AA86"/>
          </w:tcPr>
          <w:p w14:paraId="74EA1A9E" w14:textId="77777777" w:rsidR="009A7C30" w:rsidRPr="005A5270" w:rsidRDefault="009A7C30" w:rsidP="004106C5">
            <w:pPr>
              <w:pStyle w:val="TableParagraph"/>
              <w:ind w:left="736"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Opțiuni</w:t>
            </w:r>
          </w:p>
        </w:tc>
        <w:tc>
          <w:tcPr>
            <w:tcW w:w="4265" w:type="dxa"/>
            <w:shd w:val="clear" w:color="auto" w:fill="22AA86"/>
          </w:tcPr>
          <w:p w14:paraId="540C097F" w14:textId="77777777" w:rsidR="009A7C30" w:rsidRPr="005A5270" w:rsidRDefault="009A7C30" w:rsidP="004106C5">
            <w:pPr>
              <w:pStyle w:val="TableParagraph"/>
              <w:ind w:left="1291"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Avantaje</w:t>
            </w:r>
          </w:p>
        </w:tc>
        <w:tc>
          <w:tcPr>
            <w:tcW w:w="3781" w:type="dxa"/>
            <w:shd w:val="clear" w:color="auto" w:fill="22AA86"/>
          </w:tcPr>
          <w:p w14:paraId="6CD52EC4" w14:textId="77777777" w:rsidR="009A7C30" w:rsidRPr="005A5270" w:rsidRDefault="009A7C30" w:rsidP="004106C5">
            <w:pPr>
              <w:pStyle w:val="TableParagraph"/>
              <w:ind w:left="1155"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Dezavantaje</w:t>
            </w:r>
          </w:p>
        </w:tc>
      </w:tr>
      <w:tr w:rsidR="009A7C30" w:rsidRPr="005A5270" w14:paraId="67CC12EF" w14:textId="77777777" w:rsidTr="004106C5">
        <w:trPr>
          <w:trHeight w:val="2306"/>
        </w:trPr>
        <w:tc>
          <w:tcPr>
            <w:tcW w:w="1520" w:type="dxa"/>
          </w:tcPr>
          <w:p w14:paraId="6A17BDF1" w14:textId="77777777" w:rsidR="009A7C30" w:rsidRPr="005A5270" w:rsidRDefault="009A7C30" w:rsidP="004106C5">
            <w:pPr>
              <w:pStyle w:val="TableParagraph"/>
              <w:ind w:left="9" w:right="29"/>
              <w:rPr>
                <w:rFonts w:ascii="Times New Roman" w:hAnsi="Times New Roman" w:cs="Times New Roman"/>
                <w:b/>
                <w:bCs/>
                <w:sz w:val="24"/>
                <w:szCs w:val="24"/>
              </w:rPr>
            </w:pPr>
            <w:r w:rsidRPr="005A5270">
              <w:rPr>
                <w:rFonts w:ascii="Times New Roman" w:hAnsi="Times New Roman" w:cs="Times New Roman"/>
                <w:b/>
                <w:bCs/>
                <w:w w:val="105"/>
                <w:sz w:val="24"/>
                <w:szCs w:val="24"/>
              </w:rPr>
              <w:t>Opțiunea</w:t>
            </w:r>
            <w:r w:rsidRPr="005A5270">
              <w:rPr>
                <w:rFonts w:ascii="Times New Roman" w:hAnsi="Times New Roman" w:cs="Times New Roman"/>
                <w:b/>
                <w:bCs/>
                <w:spacing w:val="24"/>
                <w:w w:val="105"/>
                <w:sz w:val="24"/>
                <w:szCs w:val="24"/>
              </w:rPr>
              <w:t xml:space="preserve"> </w:t>
            </w:r>
            <w:r w:rsidRPr="005A5270">
              <w:rPr>
                <w:rFonts w:ascii="Times New Roman" w:hAnsi="Times New Roman" w:cs="Times New Roman"/>
                <w:b/>
                <w:bCs/>
                <w:w w:val="105"/>
                <w:sz w:val="24"/>
                <w:szCs w:val="24"/>
              </w:rPr>
              <w:t>1</w:t>
            </w:r>
            <w:r w:rsidRPr="005A5270">
              <w:rPr>
                <w:rFonts w:ascii="Times New Roman" w:hAnsi="Times New Roman" w:cs="Times New Roman"/>
                <w:b/>
                <w:bCs/>
                <w:spacing w:val="22"/>
                <w:w w:val="105"/>
                <w:sz w:val="24"/>
                <w:szCs w:val="24"/>
              </w:rPr>
              <w:t xml:space="preserve"> </w:t>
            </w:r>
            <w:r w:rsidRPr="005A5270">
              <w:rPr>
                <w:rFonts w:ascii="Times New Roman" w:hAnsi="Times New Roman" w:cs="Times New Roman"/>
                <w:b/>
                <w:bCs/>
                <w:w w:val="105"/>
                <w:sz w:val="24"/>
                <w:szCs w:val="24"/>
              </w:rPr>
              <w:t>Contract</w:t>
            </w:r>
            <w:r w:rsidRPr="005A5270">
              <w:rPr>
                <w:rFonts w:ascii="Times New Roman" w:hAnsi="Times New Roman" w:cs="Times New Roman"/>
                <w:b/>
                <w:bCs/>
                <w:spacing w:val="21"/>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concesiune</w:t>
            </w:r>
          </w:p>
        </w:tc>
        <w:tc>
          <w:tcPr>
            <w:tcW w:w="4265" w:type="dxa"/>
          </w:tcPr>
          <w:p w14:paraId="2BDEA350" w14:textId="77777777" w:rsidR="009A7C30" w:rsidRPr="005A5270" w:rsidRDefault="009A7C30" w:rsidP="004106C5">
            <w:pPr>
              <w:pStyle w:val="TableParagraph"/>
              <w:ind w:left="50" w:right="29"/>
              <w:rPr>
                <w:rFonts w:ascii="Times New Roman" w:hAnsi="Times New Roman" w:cs="Times New Roman"/>
                <w:sz w:val="24"/>
                <w:szCs w:val="24"/>
              </w:rPr>
            </w:pPr>
            <w:r w:rsidRPr="005A5270">
              <w:rPr>
                <w:rFonts w:ascii="Times New Roman" w:hAnsi="Times New Roman" w:cs="Times New Roman"/>
                <w:w w:val="105"/>
                <w:sz w:val="24"/>
                <w:szCs w:val="24"/>
              </w:rPr>
              <w:t>Responsabilitățile pentru îndeplinirea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obligațiilor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trec</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 sarcina operatorului, ceea ce 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p>
          <w:p w14:paraId="172C08F6" w14:textId="77777777" w:rsidR="009A7C30" w:rsidRPr="005A5270" w:rsidRDefault="009A7C30" w:rsidP="009A7C30">
            <w:pPr>
              <w:pStyle w:val="TableParagraph"/>
              <w:numPr>
                <w:ilvl w:val="0"/>
                <w:numId w:val="36"/>
              </w:numPr>
              <w:tabs>
                <w:tab w:val="left" w:pos="389"/>
              </w:tabs>
              <w:ind w:right="29"/>
              <w:rPr>
                <w:rFonts w:ascii="Times New Roman" w:hAnsi="Times New Roman" w:cs="Times New Roman"/>
                <w:sz w:val="24"/>
                <w:szCs w:val="24"/>
              </w:rPr>
            </w:pPr>
            <w:r w:rsidRPr="005A5270">
              <w:rPr>
                <w:rFonts w:ascii="Times New Roman" w:hAnsi="Times New Roman" w:cs="Times New Roman"/>
                <w:w w:val="105"/>
                <w:sz w:val="24"/>
                <w:szCs w:val="24"/>
              </w:rPr>
              <w:t>monitorizare mai eficientă, bazată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monitorizarea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principal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rezultatelor,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proceselor</w:t>
            </w:r>
          </w:p>
          <w:p w14:paraId="0F607121" w14:textId="77777777" w:rsidR="009A7C30" w:rsidRPr="005A5270" w:rsidRDefault="009A7C30" w:rsidP="009A7C30">
            <w:pPr>
              <w:pStyle w:val="TableParagraph"/>
              <w:numPr>
                <w:ilvl w:val="0"/>
                <w:numId w:val="36"/>
              </w:numPr>
              <w:tabs>
                <w:tab w:val="left" w:pos="389"/>
              </w:tabs>
              <w:ind w:right="29"/>
              <w:rPr>
                <w:rFonts w:ascii="Times New Roman" w:hAnsi="Times New Roman" w:cs="Times New Roman"/>
                <w:sz w:val="24"/>
                <w:szCs w:val="24"/>
              </w:rPr>
            </w:pPr>
            <w:r w:rsidRPr="005A5270">
              <w:rPr>
                <w:rFonts w:ascii="Times New Roman" w:hAnsi="Times New Roman" w:cs="Times New Roman"/>
                <w:w w:val="105"/>
                <w:sz w:val="24"/>
                <w:szCs w:val="24"/>
              </w:rPr>
              <w:t>un interes mai mare al 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interesul utilizatorilor şi al politicilor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 autorităților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p>
        </w:tc>
        <w:tc>
          <w:tcPr>
            <w:tcW w:w="3781" w:type="dxa"/>
          </w:tcPr>
          <w:p w14:paraId="01E0B577" w14:textId="77777777"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Control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scăzut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operatorului</w:t>
            </w:r>
          </w:p>
          <w:p w14:paraId="249E4BBB" w14:textId="77777777"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Posibile blocaje în cazul asumării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responsabilități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disproporționate față de veniturile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încasate</w:t>
            </w:r>
          </w:p>
        </w:tc>
      </w:tr>
      <w:tr w:rsidR="009A7C30" w:rsidRPr="005A5270" w14:paraId="48748D74" w14:textId="77777777" w:rsidTr="004106C5">
        <w:trPr>
          <w:trHeight w:val="3022"/>
        </w:trPr>
        <w:tc>
          <w:tcPr>
            <w:tcW w:w="1520" w:type="dxa"/>
          </w:tcPr>
          <w:p w14:paraId="1AFF4F0A" w14:textId="77777777" w:rsidR="009A7C30" w:rsidRPr="005A5270" w:rsidRDefault="009A7C30" w:rsidP="004106C5">
            <w:pPr>
              <w:pStyle w:val="TableParagraph"/>
              <w:ind w:left="52" w:right="29"/>
              <w:rPr>
                <w:rFonts w:ascii="Times New Roman" w:hAnsi="Times New Roman" w:cs="Times New Roman"/>
                <w:b/>
                <w:bCs/>
                <w:sz w:val="24"/>
                <w:szCs w:val="24"/>
              </w:rPr>
            </w:pPr>
            <w:r w:rsidRPr="005A5270">
              <w:rPr>
                <w:rFonts w:ascii="Times New Roman" w:hAnsi="Times New Roman" w:cs="Times New Roman"/>
                <w:b/>
                <w:bCs/>
                <w:w w:val="105"/>
                <w:sz w:val="24"/>
                <w:szCs w:val="24"/>
              </w:rPr>
              <w:t>Opțiunea</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2</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Contract</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achiziție publică de</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prestări servicii</w:t>
            </w:r>
          </w:p>
        </w:tc>
        <w:tc>
          <w:tcPr>
            <w:tcW w:w="4265" w:type="dxa"/>
          </w:tcPr>
          <w:p w14:paraId="4F8801E8" w14:textId="77777777" w:rsidR="009A7C30" w:rsidRPr="005A5270" w:rsidRDefault="009A7C30" w:rsidP="009A7C30">
            <w:pPr>
              <w:pStyle w:val="TableParagraph"/>
              <w:numPr>
                <w:ilvl w:val="0"/>
                <w:numId w:val="37"/>
              </w:numPr>
              <w:tabs>
                <w:tab w:val="left" w:pos="405"/>
                <w:tab w:val="left" w:pos="914"/>
                <w:tab w:val="left" w:pos="1787"/>
                <w:tab w:val="left" w:pos="2375"/>
                <w:tab w:val="left" w:pos="3186"/>
              </w:tabs>
              <w:ind w:right="29"/>
              <w:rPr>
                <w:rFonts w:ascii="Times New Roman" w:hAnsi="Times New Roman" w:cs="Times New Roman"/>
                <w:sz w:val="24"/>
                <w:szCs w:val="24"/>
              </w:rPr>
            </w:pPr>
            <w:r w:rsidRPr="005A5270">
              <w:rPr>
                <w:rFonts w:ascii="Times New Roman" w:hAnsi="Times New Roman" w:cs="Times New Roman"/>
                <w:w w:val="105"/>
                <w:sz w:val="24"/>
                <w:szCs w:val="24"/>
              </w:rPr>
              <w:t xml:space="preserve">un control mai mare </w:t>
            </w:r>
            <w:r w:rsidRPr="005A5270">
              <w:rPr>
                <w:rFonts w:ascii="Times New Roman" w:hAnsi="Times New Roman" w:cs="Times New Roman"/>
                <w:spacing w:val="-4"/>
                <w:w w:val="105"/>
                <w:sz w:val="24"/>
                <w:szCs w:val="24"/>
              </w:rPr>
              <w:t>al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UAT/ADI asupra activităților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p>
        </w:tc>
        <w:tc>
          <w:tcPr>
            <w:tcW w:w="3781" w:type="dxa"/>
          </w:tcPr>
          <w:p w14:paraId="2FBE01DD" w14:textId="77777777"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Preluarea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celei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părți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operare </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UAT/ADI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mod necesar cel mai eficient mod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presta serviciul de utilitate publică.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exemplu, indicatorii de performanță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 putea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limita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evaluarea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eficienței procesului în sine, fără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preluarea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altor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externe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controlului părților (de exemplu,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preluarea de riscuri referitoare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fluctuațiile de cantități). Această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preluarea a riscurilor nu se va reflecta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însă într-o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scădere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proporțională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p>
          <w:p w14:paraId="275A5A4C" w14:textId="77777777"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Modificări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frecvente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tarife,</w:t>
            </w:r>
          </w:p>
          <w:p w14:paraId="5046D55F" w14:textId="77777777"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operatorul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preluând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puține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astfel, orice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intervenție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modificări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tarifare</w:t>
            </w:r>
          </w:p>
        </w:tc>
      </w:tr>
    </w:tbl>
    <w:p w14:paraId="3A63833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Potrivit Legii nr. 100/2016, riscul de operare asociat contractului de delegare a gestiunii este riscul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îndeplineşte,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cumulativ,</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w:t>
      </w:r>
    </w:p>
    <w:p w14:paraId="16ADBA49" w14:textId="77777777" w:rsidR="009A7C30" w:rsidRPr="005A5270" w:rsidRDefault="009A7C30" w:rsidP="009A7C30">
      <w:pPr>
        <w:pStyle w:val="ListParagraph"/>
        <w:numPr>
          <w:ilvl w:val="0"/>
          <w:numId w:val="38"/>
        </w:numPr>
        <w:tabs>
          <w:tab w:val="left" w:pos="1573"/>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evenimente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află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părţilor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concesiune;</w:t>
      </w:r>
    </w:p>
    <w:p w14:paraId="21D04C2D" w14:textId="77777777" w:rsidR="009A7C30" w:rsidRPr="005A5270" w:rsidRDefault="009A7C30" w:rsidP="009A7C30">
      <w:pPr>
        <w:pStyle w:val="ListParagraph"/>
        <w:numPr>
          <w:ilvl w:val="0"/>
          <w:numId w:val="38"/>
        </w:numPr>
        <w:tabs>
          <w:tab w:val="left" w:pos="1573"/>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implică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expunerea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fluctuaţiile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pieţei;</w:t>
      </w:r>
    </w:p>
    <w:p w14:paraId="4F072307" w14:textId="77777777" w:rsidR="009A7C30" w:rsidRPr="005A5270" w:rsidRDefault="009A7C30" w:rsidP="009A7C30">
      <w:pPr>
        <w:pStyle w:val="ListParagraph"/>
        <w:numPr>
          <w:ilvl w:val="0"/>
          <w:numId w:val="38"/>
        </w:numPr>
        <w:tabs>
          <w:tab w:val="left" w:pos="1573"/>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ca efect al asumării riscului de operare, concesionarului nu i se garantează, în condiţii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recuperarea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investiţiilor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legătură 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exploatarea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p>
    <w:p w14:paraId="5FD7A4B9" w14:textId="77777777" w:rsidR="009A7C30" w:rsidRPr="005A5270" w:rsidRDefault="009A7C30" w:rsidP="009A7C30">
      <w:pPr>
        <w:pStyle w:val="ListParagraph"/>
        <w:numPr>
          <w:ilvl w:val="2"/>
          <w:numId w:val="38"/>
        </w:numPr>
        <w:tabs>
          <w:tab w:val="left" w:pos="2249"/>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fie riscul de cerere - riscul privind cererea reală pentru serviciile care fac 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14:paraId="6ED73D99" w14:textId="77777777" w:rsidR="009A7C30" w:rsidRPr="005A5270" w:rsidRDefault="009A7C30" w:rsidP="009A7C30">
      <w:pPr>
        <w:pStyle w:val="ListParagraph"/>
        <w:numPr>
          <w:ilvl w:val="2"/>
          <w:numId w:val="38"/>
        </w:numPr>
        <w:tabs>
          <w:tab w:val="left" w:pos="2249"/>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concesiunii de servicii, în special riscul că furnizarea serviciilor nu va corespunde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cererii;</w:t>
      </w:r>
    </w:p>
    <w:p w14:paraId="5263021A" w14:textId="77777777" w:rsidR="009A7C30" w:rsidRPr="005A5270" w:rsidRDefault="009A7C30" w:rsidP="009A7C30">
      <w:pPr>
        <w:pStyle w:val="ListParagraph"/>
        <w:numPr>
          <w:ilvl w:val="2"/>
          <w:numId w:val="38"/>
        </w:numPr>
        <w:tabs>
          <w:tab w:val="left" w:pos="2249"/>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ambele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cerere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ofertă.</w:t>
      </w:r>
    </w:p>
    <w:p w14:paraId="3B54927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scopul stabilirii tipului de contract, respectiv a prevederilor legale conform cărora se va face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atribuirea contractului de delegare a gestiunii activităţii de colectare și transport a deşeurilor în judeţul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operării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cuprinse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matricea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w:t>
      </w:r>
    </w:p>
    <w:p w14:paraId="36838BB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Analiza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ţinut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p>
    <w:p w14:paraId="6F94A773" w14:textId="77777777"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propus</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riscului;</w:t>
      </w:r>
    </w:p>
    <w:p w14:paraId="34E8E628" w14:textId="77777777"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alocarea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responsabilităţii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riscului,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Entitatea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p>
    <w:p w14:paraId="65D25E47" w14:textId="77777777"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pierderea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potenţială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estimată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suportată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w:t>
      </w:r>
    </w:p>
    <w:p w14:paraId="5277AA26" w14:textId="77777777"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măsura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potenţialele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pierderi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suportate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cauzate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manifestarea riscurilor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analizate, pot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recuperate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condiţiilor contractuale.</w:t>
      </w:r>
    </w:p>
    <w:p w14:paraId="53C76445"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Din analiza riscurilor reiese că o parte semnificativă a riscului de operare este transferată 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situaţie în care contractul de delegare a gestiunii activităţii de colectare şi transport a deşeurilor va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considerat </w:t>
      </w:r>
      <w:r w:rsidRPr="005A5270">
        <w:rPr>
          <w:rFonts w:ascii="Times New Roman" w:hAnsi="Times New Roman" w:cs="Times New Roman"/>
          <w:b/>
          <w:w w:val="105"/>
          <w:sz w:val="24"/>
          <w:szCs w:val="24"/>
        </w:rPr>
        <w:t>contract de concesiune de servicii</w:t>
      </w:r>
      <w:r w:rsidRPr="005A5270">
        <w:rPr>
          <w:rFonts w:ascii="Times New Roman" w:hAnsi="Times New Roman" w:cs="Times New Roman"/>
          <w:w w:val="105"/>
          <w:sz w:val="24"/>
          <w:szCs w:val="24"/>
        </w:rPr>
        <w:t>. Pentru atribuirea contractului vor fi aplicate 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 nr. 100/2016 privind concesiunile de lucrări şi concesiunile de servicii. Criteriile principale care 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urmărite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atribuirea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ţină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H.G.</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867/2016</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aprobarea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normelor metodologice de aplicare a prevederilor referitoare la atribuirea contractelor de concesiune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lucrări şi concesiune de servicii din Legea nr. 100/2016 privind concesiunile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lucrări şi concesiunile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 potrivit cărora autoritatea contractantă aplică atât criterii de calificare şi selecţie cât şi criterii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urmează:</w:t>
      </w:r>
    </w:p>
    <w:p w14:paraId="235E9D8F" w14:textId="77777777" w:rsidR="009A7C30" w:rsidRPr="005A5270" w:rsidRDefault="009A7C30" w:rsidP="009A7C30">
      <w:pPr>
        <w:pStyle w:val="ListParagraph"/>
        <w:numPr>
          <w:ilvl w:val="0"/>
          <w:numId w:val="13"/>
        </w:numPr>
        <w:tabs>
          <w:tab w:val="left" w:pos="557"/>
        </w:tabs>
        <w:ind w:right="28"/>
        <w:rPr>
          <w:rFonts w:ascii="Times New Roman" w:hAnsi="Times New Roman" w:cs="Times New Roman"/>
          <w:b/>
          <w:bCs/>
          <w:sz w:val="24"/>
          <w:szCs w:val="24"/>
        </w:rPr>
      </w:pPr>
      <w:r w:rsidRPr="005A5270">
        <w:rPr>
          <w:rFonts w:ascii="Times New Roman" w:hAnsi="Times New Roman" w:cs="Times New Roman"/>
          <w:b/>
          <w:bCs/>
          <w:w w:val="105"/>
          <w:sz w:val="24"/>
          <w:szCs w:val="24"/>
        </w:rPr>
        <w:t>CRITERII</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CALIFICARE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ŞI</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SELECŢIE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REFERITOARE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NUMAI</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LA:</w:t>
      </w:r>
    </w:p>
    <w:p w14:paraId="7FCF3F67" w14:textId="77777777" w:rsidR="009A7C30" w:rsidRPr="005A5270" w:rsidRDefault="009A7C30" w:rsidP="009A7C30">
      <w:pPr>
        <w:pStyle w:val="ListParagraph"/>
        <w:numPr>
          <w:ilvl w:val="1"/>
          <w:numId w:val="13"/>
        </w:numPr>
        <w:tabs>
          <w:tab w:val="left" w:pos="1397"/>
        </w:tabs>
        <w:ind w:right="28"/>
        <w:rPr>
          <w:rFonts w:ascii="Times New Roman" w:hAnsi="Times New Roman" w:cs="Times New Roman"/>
          <w:sz w:val="24"/>
          <w:szCs w:val="24"/>
        </w:rPr>
      </w:pPr>
      <w:r w:rsidRPr="005A5270">
        <w:rPr>
          <w:rFonts w:ascii="Times New Roman" w:hAnsi="Times New Roman" w:cs="Times New Roman"/>
          <w:w w:val="105"/>
          <w:sz w:val="24"/>
          <w:szCs w:val="24"/>
        </w:rPr>
        <w:t>motivele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excludere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ofertantului;</w:t>
      </w:r>
    </w:p>
    <w:p w14:paraId="4CC0450F" w14:textId="77777777" w:rsidR="009A7C30" w:rsidRPr="005A5270" w:rsidRDefault="009A7C30" w:rsidP="009A7C30">
      <w:pPr>
        <w:pStyle w:val="ListParagraph"/>
        <w:numPr>
          <w:ilvl w:val="1"/>
          <w:numId w:val="13"/>
        </w:numPr>
        <w:tabs>
          <w:tab w:val="left" w:pos="1397"/>
        </w:tabs>
        <w:ind w:right="28"/>
        <w:rPr>
          <w:rFonts w:ascii="Times New Roman" w:hAnsi="Times New Roman" w:cs="Times New Roman"/>
          <w:sz w:val="24"/>
          <w:szCs w:val="24"/>
        </w:rPr>
      </w:pPr>
      <w:r w:rsidRPr="005A5270">
        <w:rPr>
          <w:rFonts w:ascii="Times New Roman" w:hAnsi="Times New Roman" w:cs="Times New Roman"/>
          <w:w w:val="105"/>
          <w:sz w:val="24"/>
          <w:szCs w:val="24"/>
        </w:rPr>
        <w:t>capacitatea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ofertantului,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respectiv:</w:t>
      </w:r>
    </w:p>
    <w:p w14:paraId="072626FF" w14:textId="77777777" w:rsidR="009A7C30" w:rsidRPr="005A5270" w:rsidRDefault="009A7C30" w:rsidP="009A7C30">
      <w:pPr>
        <w:pStyle w:val="BodyText"/>
        <w:ind w:left="1826" w:right="28"/>
        <w:rPr>
          <w:rFonts w:ascii="Times New Roman" w:hAnsi="Times New Roman" w:cs="Times New Roman"/>
          <w:spacing w:val="-47"/>
          <w:w w:val="105"/>
          <w:sz w:val="24"/>
          <w:szCs w:val="24"/>
        </w:rPr>
      </w:pPr>
      <w:r w:rsidRPr="005A5270">
        <w:rPr>
          <w:rFonts w:ascii="Times New Roman" w:hAnsi="Times New Roman" w:cs="Times New Roman"/>
          <w:w w:val="105"/>
          <w:sz w:val="24"/>
          <w:szCs w:val="24"/>
        </w:rPr>
        <w:t>b1)</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capacitatea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exercitare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6"/>
          <w:w w:val="105"/>
          <w:sz w:val="24"/>
          <w:szCs w:val="24"/>
        </w:rPr>
        <w:t xml:space="preserve"> p</w:t>
      </w:r>
      <w:r w:rsidRPr="005A5270">
        <w:rPr>
          <w:rFonts w:ascii="Times New Roman" w:hAnsi="Times New Roman" w:cs="Times New Roman"/>
          <w:w w:val="105"/>
          <w:sz w:val="24"/>
          <w:szCs w:val="24"/>
        </w:rPr>
        <w:t>rofesionale;</w:t>
      </w:r>
      <w:r w:rsidRPr="005A5270">
        <w:rPr>
          <w:rFonts w:ascii="Times New Roman" w:hAnsi="Times New Roman" w:cs="Times New Roman"/>
          <w:spacing w:val="-47"/>
          <w:w w:val="105"/>
          <w:sz w:val="24"/>
          <w:szCs w:val="24"/>
        </w:rPr>
        <w:t xml:space="preserve"> </w:t>
      </w:r>
    </w:p>
    <w:p w14:paraId="5DB2B03E" w14:textId="77777777" w:rsidR="009A7C30" w:rsidRPr="005A5270" w:rsidRDefault="009A7C30" w:rsidP="009A7C30">
      <w:pPr>
        <w:pStyle w:val="BodyText"/>
        <w:ind w:left="1826" w:right="28"/>
        <w:rPr>
          <w:rFonts w:ascii="Times New Roman" w:hAnsi="Times New Roman" w:cs="Times New Roman"/>
          <w:sz w:val="24"/>
          <w:szCs w:val="24"/>
        </w:rPr>
      </w:pPr>
      <w:r w:rsidRPr="005A5270">
        <w:rPr>
          <w:rFonts w:ascii="Times New Roman" w:hAnsi="Times New Roman" w:cs="Times New Roman"/>
          <w:w w:val="105"/>
          <w:sz w:val="24"/>
          <w:szCs w:val="24"/>
        </w:rPr>
        <w:t>b2)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situația economică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 financiară;</w:t>
      </w:r>
    </w:p>
    <w:p w14:paraId="2B202FCA" w14:textId="77777777" w:rsidR="009A7C30" w:rsidRPr="005A5270" w:rsidRDefault="009A7C30" w:rsidP="009A7C30">
      <w:pPr>
        <w:pStyle w:val="BodyText"/>
        <w:ind w:left="1826" w:right="28"/>
        <w:rPr>
          <w:rFonts w:ascii="Times New Roman" w:hAnsi="Times New Roman" w:cs="Times New Roman"/>
          <w:sz w:val="24"/>
          <w:szCs w:val="24"/>
        </w:rPr>
      </w:pPr>
      <w:r w:rsidRPr="005A5270">
        <w:rPr>
          <w:rFonts w:ascii="Times New Roman" w:hAnsi="Times New Roman" w:cs="Times New Roman"/>
          <w:w w:val="105"/>
          <w:sz w:val="24"/>
          <w:szCs w:val="24"/>
        </w:rPr>
        <w:t>b3)</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capacitatea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profesională.</w:t>
      </w:r>
    </w:p>
    <w:p w14:paraId="0CD61621" w14:textId="77777777" w:rsidR="009A7C30" w:rsidRPr="005A5270" w:rsidRDefault="009A7C30" w:rsidP="009A7C30">
      <w:pPr>
        <w:pStyle w:val="BodyText"/>
        <w:ind w:right="28"/>
        <w:jc w:val="both"/>
        <w:rPr>
          <w:rFonts w:ascii="Times New Roman" w:hAnsi="Times New Roman" w:cs="Times New Roman"/>
          <w:sz w:val="24"/>
          <w:szCs w:val="24"/>
        </w:rPr>
      </w:pPr>
      <w:r w:rsidRPr="005A5270">
        <w:rPr>
          <w:rFonts w:ascii="Times New Roman" w:hAnsi="Times New Roman" w:cs="Times New Roman"/>
          <w:w w:val="105"/>
          <w:sz w:val="24"/>
          <w:szCs w:val="24"/>
        </w:rPr>
        <w:t>Recomandam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Fişa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alcătuirea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Documentaţiei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Atribuire,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funcţie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specificul</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fiecărui criteriu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calificare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selecţie,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urmatoarelor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cerinţe:</w:t>
      </w:r>
    </w:p>
    <w:p w14:paraId="0C1B96E1" w14:textId="77777777"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capabilitatea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ofertantului,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ales</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experiența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similară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domeniu;</w:t>
      </w:r>
    </w:p>
    <w:p w14:paraId="1977F3A2" w14:textId="77777777"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garanțiile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profesionale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(recomandări);</w:t>
      </w:r>
    </w:p>
    <w:p w14:paraId="29CA42AD" w14:textId="77777777"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garanții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aduce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ofertantul;</w:t>
      </w:r>
    </w:p>
    <w:p w14:paraId="4F6CC2DC" w14:textId="77777777"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indicatori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performanță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prezentați.</w:t>
      </w:r>
    </w:p>
    <w:p w14:paraId="1A7C4DDD" w14:textId="77777777" w:rsidR="009A7C30" w:rsidRPr="005A5270" w:rsidRDefault="009A7C30" w:rsidP="009A7C30">
      <w:pPr>
        <w:pStyle w:val="ListParagraph"/>
        <w:numPr>
          <w:ilvl w:val="0"/>
          <w:numId w:val="13"/>
        </w:numPr>
        <w:tabs>
          <w:tab w:val="left" w:pos="557"/>
        </w:tabs>
        <w:ind w:right="28"/>
        <w:rPr>
          <w:rFonts w:ascii="Times New Roman" w:hAnsi="Times New Roman" w:cs="Times New Roman"/>
          <w:b/>
          <w:bCs/>
          <w:sz w:val="24"/>
          <w:szCs w:val="24"/>
        </w:rPr>
      </w:pPr>
      <w:r w:rsidRPr="005A5270">
        <w:rPr>
          <w:rFonts w:ascii="Times New Roman" w:hAnsi="Times New Roman" w:cs="Times New Roman"/>
          <w:b/>
          <w:bCs/>
          <w:w w:val="105"/>
          <w:sz w:val="24"/>
          <w:szCs w:val="24"/>
        </w:rPr>
        <w:t>CRITERIUL</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ATRIBUIRE</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A</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CONTRACTULUI</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CONCESIUNE</w:t>
      </w:r>
    </w:p>
    <w:p w14:paraId="2DC3C5E4" w14:textId="77777777" w:rsidR="009A7C30" w:rsidRPr="005A5270" w:rsidRDefault="009A7C30" w:rsidP="009A7C30">
      <w:pPr>
        <w:pStyle w:val="BodyText"/>
        <w:ind w:right="28"/>
        <w:jc w:val="both"/>
        <w:rPr>
          <w:rFonts w:ascii="Times New Roman" w:hAnsi="Times New Roman" w:cs="Times New Roman"/>
          <w:sz w:val="24"/>
          <w:szCs w:val="24"/>
        </w:rPr>
      </w:pPr>
      <w:r w:rsidRPr="005A5270">
        <w:rPr>
          <w:rFonts w:ascii="Times New Roman" w:hAnsi="Times New Roman" w:cs="Times New Roman"/>
          <w:w w:val="105"/>
          <w:sz w:val="24"/>
          <w:szCs w:val="24"/>
        </w:rPr>
        <w:t>Potrivit reglementărilor în vigoare, acesta poate fi doar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oferta cea mai avantajoasă din punct de 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garantează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evaluarea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concurenţă reală şi care trebuie să aibă legătură directă cu obiectul concesiunii de servicii şi se pot referi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oricare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p>
    <w:p w14:paraId="4A8B94EB"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gradul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preluare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concesionar;</w:t>
      </w:r>
    </w:p>
    <w:p w14:paraId="67DCD416"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plăților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actualizate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entitatea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p>
    <w:p w14:paraId="1DC12C3B"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tarifelor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utilizare;</w:t>
      </w:r>
    </w:p>
    <w:p w14:paraId="16CA9DEA"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modalitatea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prestare</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bazată</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indicatori</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performanță</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ordin</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calitativ,</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funcțional,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financiar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etc.;</w:t>
      </w:r>
    </w:p>
    <w:p w14:paraId="7618E29C"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asigurare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protecției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mediului;</w:t>
      </w:r>
    </w:p>
    <w:p w14:paraId="33BA7B40"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rezolvare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probleme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sociale;</w:t>
      </w:r>
    </w:p>
    <w:p w14:paraId="14171467"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redevenței;</w:t>
      </w:r>
    </w:p>
    <w:p w14:paraId="54767834" w14:textId="77777777"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durata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concesiunii;</w:t>
      </w:r>
    </w:p>
    <w:p w14:paraId="5FEE32FD" w14:textId="77777777" w:rsidR="009A7C30" w:rsidRPr="005A5270" w:rsidRDefault="009A7C30" w:rsidP="009A7C30">
      <w:pPr>
        <w:pStyle w:val="ListParagraph"/>
        <w:numPr>
          <w:ilvl w:val="1"/>
          <w:numId w:val="13"/>
        </w:numPr>
        <w:tabs>
          <w:tab w:val="left" w:pos="1396"/>
          <w:tab w:val="left" w:pos="1397"/>
        </w:tabs>
        <w:ind w:right="28"/>
        <w:rPr>
          <w:rFonts w:ascii="Times New Roman" w:hAnsi="Times New Roman" w:cs="Times New Roman"/>
          <w:sz w:val="24"/>
          <w:szCs w:val="24"/>
        </w:rPr>
      </w:pPr>
      <w:r w:rsidRPr="005A5270">
        <w:rPr>
          <w:rFonts w:ascii="Times New Roman" w:hAnsi="Times New Roman" w:cs="Times New Roman"/>
          <w:w w:val="105"/>
          <w:sz w:val="24"/>
          <w:szCs w:val="24"/>
        </w:rPr>
        <w:t>inovarea.</w:t>
      </w:r>
    </w:p>
    <w:p w14:paraId="5026F46B"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noProof/>
          <w:sz w:val="24"/>
          <w:szCs w:val="24"/>
          <w:lang w:val="en-US"/>
        </w:rPr>
        <w:lastRenderedPageBreak/>
        <mc:AlternateContent>
          <mc:Choice Requires="wps">
            <w:drawing>
              <wp:anchor distT="0" distB="0" distL="0" distR="0" simplePos="0" relativeHeight="251666432" behindDoc="1" locked="0" layoutInCell="1" allowOverlap="1" wp14:anchorId="311C972A" wp14:editId="30DFF190">
                <wp:simplePos x="0" y="0"/>
                <wp:positionH relativeFrom="page">
                  <wp:posOffset>1153795</wp:posOffset>
                </wp:positionH>
                <wp:positionV relativeFrom="paragraph">
                  <wp:posOffset>1847850</wp:posOffset>
                </wp:positionV>
                <wp:extent cx="5751830" cy="690245"/>
                <wp:effectExtent l="0" t="0" r="20320" b="14605"/>
                <wp:wrapTopAndBottom/>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690245"/>
                        </a:xfrm>
                        <a:prstGeom prst="rect">
                          <a:avLst/>
                        </a:prstGeom>
                        <a:solidFill>
                          <a:srgbClr val="DEEAF6"/>
                        </a:solidFill>
                        <a:ln w="6096">
                          <a:solidFill>
                            <a:srgbClr val="000000"/>
                          </a:solidFill>
                          <a:miter lim="800000"/>
                          <a:headEnd/>
                          <a:tailEnd/>
                        </a:ln>
                      </wps:spPr>
                      <wps:txbx>
                        <w:txbxContent>
                          <w:p w14:paraId="5B9766B1" w14:textId="77777777" w:rsidR="006A75D6" w:rsidRPr="00252EF1" w:rsidRDefault="006A75D6" w:rsidP="009A7C30">
                            <w:pPr>
                              <w:pStyle w:val="BodyText"/>
                              <w:spacing w:before="28" w:line="254" w:lineRule="auto"/>
                              <w:ind w:left="100" w:right="100"/>
                              <w:jc w:val="both"/>
                            </w:pPr>
                            <w:r>
                              <w:rPr>
                                <w:w w:val="105"/>
                                <w:u w:val="single"/>
                              </w:rPr>
                              <w:t>Concluzie</w:t>
                            </w:r>
                            <w:r>
                              <w:rPr>
                                <w:w w:val="105"/>
                              </w:rPr>
                              <w:t>: Asociația de Dezvoltare Intercomunitară Sistem Integrat de Gestionare a Deșeurilor Județul</w:t>
                            </w:r>
                            <w:r>
                              <w:rPr>
                                <w:spacing w:val="1"/>
                                <w:w w:val="105"/>
                              </w:rPr>
                              <w:t xml:space="preserve"> </w:t>
                            </w:r>
                            <w:r>
                              <w:rPr>
                                <w:w w:val="105"/>
                              </w:rPr>
                              <w:t>Arad (A.D.I. S.I.G.D.) în numele şi pe seama Unităților Administrative Teritoriale membre, va delega</w:t>
                            </w:r>
                            <w:r>
                              <w:rPr>
                                <w:spacing w:val="1"/>
                                <w:w w:val="105"/>
                              </w:rPr>
                              <w:t xml:space="preserve"> </w:t>
                            </w:r>
                            <w:r>
                              <w:rPr>
                                <w:w w:val="105"/>
                              </w:rPr>
                              <w:t>serviciile</w:t>
                            </w:r>
                            <w:r>
                              <w:rPr>
                                <w:spacing w:val="-1"/>
                                <w:w w:val="105"/>
                              </w:rPr>
                              <w:t xml:space="preserve"> </w:t>
                            </w:r>
                            <w:r>
                              <w:rPr>
                                <w:w w:val="105"/>
                              </w:rPr>
                              <w:t>de</w:t>
                            </w:r>
                            <w:r>
                              <w:rPr>
                                <w:spacing w:val="1"/>
                                <w:w w:val="105"/>
                              </w:rPr>
                              <w:t xml:space="preserve"> </w:t>
                            </w:r>
                            <w:r>
                              <w:rPr>
                                <w:w w:val="105"/>
                              </w:rPr>
                              <w:t>colectare</w:t>
                            </w:r>
                            <w:r>
                              <w:rPr>
                                <w:spacing w:val="-1"/>
                                <w:w w:val="105"/>
                              </w:rPr>
                              <w:t xml:space="preserve"> </w:t>
                            </w:r>
                            <w:r>
                              <w:rPr>
                                <w:w w:val="105"/>
                              </w:rPr>
                              <w:t>şi</w:t>
                            </w:r>
                            <w:r>
                              <w:rPr>
                                <w:spacing w:val="-1"/>
                                <w:w w:val="105"/>
                              </w:rPr>
                              <w:t xml:space="preserve"> </w:t>
                            </w:r>
                            <w:r>
                              <w:rPr>
                                <w:w w:val="105"/>
                              </w:rPr>
                              <w:t>transport</w:t>
                            </w:r>
                            <w:r>
                              <w:rPr>
                                <w:spacing w:val="-2"/>
                                <w:w w:val="105"/>
                              </w:rPr>
                              <w:t xml:space="preserve"> </w:t>
                            </w:r>
                            <w:r>
                              <w:rPr>
                                <w:w w:val="105"/>
                              </w:rPr>
                              <w:t>a</w:t>
                            </w:r>
                            <w:r>
                              <w:rPr>
                                <w:spacing w:val="1"/>
                                <w:w w:val="105"/>
                              </w:rPr>
                              <w:t xml:space="preserve"> </w:t>
                            </w:r>
                            <w:r>
                              <w:rPr>
                                <w:w w:val="105"/>
                              </w:rPr>
                              <w:t>deșeurilor</w:t>
                            </w:r>
                            <w:r>
                              <w:rPr>
                                <w:spacing w:val="2"/>
                                <w:w w:val="105"/>
                              </w:rPr>
                              <w:t xml:space="preserve"> </w:t>
                            </w:r>
                            <w:r>
                              <w:rPr>
                                <w:w w:val="105"/>
                              </w:rPr>
                              <w:t>din</w:t>
                            </w:r>
                            <w:r>
                              <w:rPr>
                                <w:spacing w:val="-1"/>
                                <w:w w:val="105"/>
                              </w:rPr>
                              <w:t xml:space="preserve"> </w:t>
                            </w:r>
                            <w:r>
                              <w:rPr>
                                <w:w w:val="105"/>
                              </w:rPr>
                              <w:t>județ</w:t>
                            </w:r>
                            <w:r w:rsidRPr="00252EF1">
                              <w:rPr>
                                <w:w w:val="105"/>
                              </w:rPr>
                              <w:t>, respectiv operarea stațiilor de transfer, sortare și compostare</w:t>
                            </w:r>
                            <w:r w:rsidRPr="00252EF1">
                              <w:rPr>
                                <w:spacing w:val="-1"/>
                                <w:w w:val="105"/>
                              </w:rPr>
                              <w:t xml:space="preserve"> </w:t>
                            </w:r>
                            <w:r w:rsidRPr="00252EF1">
                              <w:rPr>
                                <w:w w:val="105"/>
                              </w:rPr>
                              <w:t>prin</w:t>
                            </w:r>
                            <w:r w:rsidRPr="00252EF1">
                              <w:rPr>
                                <w:spacing w:val="-4"/>
                                <w:w w:val="105"/>
                              </w:rPr>
                              <w:t xml:space="preserve"> </w:t>
                            </w:r>
                            <w:r w:rsidRPr="00252EF1">
                              <w:rPr>
                                <w:w w:val="105"/>
                              </w:rPr>
                              <w:t>contract</w:t>
                            </w:r>
                            <w:r w:rsidRPr="00252EF1">
                              <w:rPr>
                                <w:spacing w:val="-2"/>
                                <w:w w:val="105"/>
                              </w:rPr>
                              <w:t xml:space="preserve"> </w:t>
                            </w:r>
                            <w:r w:rsidRPr="00252EF1">
                              <w:rPr>
                                <w:w w:val="105"/>
                              </w:rPr>
                              <w:t>de</w:t>
                            </w:r>
                            <w:r w:rsidRPr="00252EF1">
                              <w:rPr>
                                <w:spacing w:val="-1"/>
                                <w:w w:val="105"/>
                              </w:rPr>
                              <w:t xml:space="preserve"> </w:t>
                            </w:r>
                            <w:r w:rsidRPr="00252EF1">
                              <w:rPr>
                                <w:w w:val="105"/>
                              </w:rPr>
                              <w:t>concesiune</w:t>
                            </w:r>
                            <w:r w:rsidRPr="00252EF1">
                              <w:rPr>
                                <w:spacing w:val="-1"/>
                                <w:w w:val="105"/>
                              </w:rPr>
                              <w:t xml:space="preserve"> </w:t>
                            </w:r>
                            <w:r w:rsidRPr="00252EF1">
                              <w:rPr>
                                <w:w w:val="105"/>
                              </w:rPr>
                              <w:t>de servicii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C972A" id="_x0000_t202" coordsize="21600,21600" o:spt="202" path="m,l,21600r21600,l21600,xe">
                <v:stroke joinstyle="miter"/>
                <v:path gradientshapeok="t" o:connecttype="rect"/>
              </v:shapetype>
              <v:shape id="Text Box 25" o:spid="_x0000_s1026" type="#_x0000_t202" style="position:absolute;left:0;text-align:left;margin-left:90.85pt;margin-top:145.5pt;width:452.9pt;height:54.3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gnIwIAAEIEAAAOAAAAZHJzL2Uyb0RvYy54bWysU9uO0zAQfUfiHyy/06SFljZquiq9IKTl&#10;Iu3yAY7jNBa2x9huk/L1jJ22rBZ4QeQhGtvj4zPnzCzveq3ISTgvwZR0PMopEYZDLc2hpF8f96/m&#10;lPjATM0UGFHSs/D0bvXyxbKzhZhAC6oWjiCI8UVnS9qGYIss87wVmvkRWGHwsAGnWcClO2S1Yx2i&#10;a5VN8nyWdeBq64AL73F3OxzSVcJvGsHD56bxIhBVUuQW0t+lfxX/2WrJioNjtpX8QoP9AwvNpMFH&#10;b1BbFhg5OvkblJbcgYcmjDjoDJpGcpFqwGrG+bNqHlpmRaoFxfH2JpP/f7D80+mLI7JG7xaUGKbR&#10;o0fRB/IOejKZRn066wtMe7CYGHrcx9xUq7f3wL95YmDTMnMQa+egawWrkd843syeXB1wfASpuo9Q&#10;4zvsGCAB9Y3TUTyUgyA6+nS+eRO5cNycvp2O56/xiOPZbJFP3iRyGSuut63z4b0ATWJQUofeJ3R2&#10;uvchsmHFNSU+5kHJei+VSgt3qDbKkRPDPtnuduv9LBXwLE0Z0uHr+WI2CPBXiDx9f4LQMmDDK6lL&#10;Or8lsSLKtjN1asfApBpipKzMRcco3SBi6Kv+4ksF9RkVdTA0Ng4iBi24H5R02NQl9d+PzAlK1AeD&#10;rsQJuAbuGlTXgBmOV0saKBnCTRgm5WidPLSIPPhuYI3ONTKJGi0eWFx4YqMmrS9DFSfh6Tpl/Rr9&#10;1U8AAAD//wMAUEsDBBQABgAIAAAAIQB7X06X4QAAAAwBAAAPAAAAZHJzL2Rvd25yZXYueG1sTI/L&#10;TsMwEEX3SPyDNUjsqJOi5kWcqkIqrFiQVkLs3GSaBOJxFLtN+vdMV2V5NUd3zs3Xs+nFGUfXWVIQ&#10;LgIQSJWtO2oU7HfbpwSE85pq3VtCBRd0sC7u73Kd1XaiTzyXvhFcQi7TClrvh0xKV7VotFvYAYlv&#10;Rzsa7TmOjaxHPXG56eUyCCJpdEf8odUDvrZY/ZYnoyBafb15KS/v4cf+Z3vcVZsy+p6UenyYNy8g&#10;PM7+BsNVn9WhYKeDPVHtRM85CWNGFSzTkEddiSCJVyAOCp7TNAZZ5PL/iOIPAAD//wMAUEsBAi0A&#10;FAAGAAgAAAAhALaDOJL+AAAA4QEAABMAAAAAAAAAAAAAAAAAAAAAAFtDb250ZW50X1R5cGVzXS54&#10;bWxQSwECLQAUAAYACAAAACEAOP0h/9YAAACUAQAACwAAAAAAAAAAAAAAAAAvAQAAX3JlbHMvLnJl&#10;bHNQSwECLQAUAAYACAAAACEA/CjIJyMCAABCBAAADgAAAAAAAAAAAAAAAAAuAgAAZHJzL2Uyb0Rv&#10;Yy54bWxQSwECLQAUAAYACAAAACEAe19Ol+EAAAAMAQAADwAAAAAAAAAAAAAAAAB9BAAAZHJzL2Rv&#10;d25yZXYueG1sUEsFBgAAAAAEAAQA8wAAAIsFAAAAAA==&#10;" fillcolor="#deeaf6" strokeweight=".48pt">
                <v:textbox inset="0,0,0,0">
                  <w:txbxContent>
                    <w:p w14:paraId="5B9766B1" w14:textId="77777777" w:rsidR="006A75D6" w:rsidRPr="00252EF1" w:rsidRDefault="006A75D6" w:rsidP="009A7C30">
                      <w:pPr>
                        <w:pStyle w:val="BodyText"/>
                        <w:spacing w:before="28" w:line="254" w:lineRule="auto"/>
                        <w:ind w:left="100" w:right="100"/>
                        <w:jc w:val="both"/>
                      </w:pPr>
                      <w:r>
                        <w:rPr>
                          <w:w w:val="105"/>
                          <w:u w:val="single"/>
                        </w:rPr>
                        <w:t>Concluzie</w:t>
                      </w:r>
                      <w:r>
                        <w:rPr>
                          <w:w w:val="105"/>
                        </w:rPr>
                        <w:t>: Asociația de Dezvoltare Intercomunitară Sistem Integrat de Gestionare a Deșeurilor Județul</w:t>
                      </w:r>
                      <w:r>
                        <w:rPr>
                          <w:spacing w:val="1"/>
                          <w:w w:val="105"/>
                        </w:rPr>
                        <w:t xml:space="preserve"> </w:t>
                      </w:r>
                      <w:r>
                        <w:rPr>
                          <w:w w:val="105"/>
                        </w:rPr>
                        <w:t>Arad (A.D.I. S.I.G.D.) în numele şi pe seama Unităților Administrative Teritoriale membre, va delega</w:t>
                      </w:r>
                      <w:r>
                        <w:rPr>
                          <w:spacing w:val="1"/>
                          <w:w w:val="105"/>
                        </w:rPr>
                        <w:t xml:space="preserve"> </w:t>
                      </w:r>
                      <w:r>
                        <w:rPr>
                          <w:w w:val="105"/>
                        </w:rPr>
                        <w:t>serviciile</w:t>
                      </w:r>
                      <w:r>
                        <w:rPr>
                          <w:spacing w:val="-1"/>
                          <w:w w:val="105"/>
                        </w:rPr>
                        <w:t xml:space="preserve"> </w:t>
                      </w:r>
                      <w:r>
                        <w:rPr>
                          <w:w w:val="105"/>
                        </w:rPr>
                        <w:t>de</w:t>
                      </w:r>
                      <w:r>
                        <w:rPr>
                          <w:spacing w:val="1"/>
                          <w:w w:val="105"/>
                        </w:rPr>
                        <w:t xml:space="preserve"> </w:t>
                      </w:r>
                      <w:r>
                        <w:rPr>
                          <w:w w:val="105"/>
                        </w:rPr>
                        <w:t>colectare</w:t>
                      </w:r>
                      <w:r>
                        <w:rPr>
                          <w:spacing w:val="-1"/>
                          <w:w w:val="105"/>
                        </w:rPr>
                        <w:t xml:space="preserve"> </w:t>
                      </w:r>
                      <w:r>
                        <w:rPr>
                          <w:w w:val="105"/>
                        </w:rPr>
                        <w:t>şi</w:t>
                      </w:r>
                      <w:r>
                        <w:rPr>
                          <w:spacing w:val="-1"/>
                          <w:w w:val="105"/>
                        </w:rPr>
                        <w:t xml:space="preserve"> </w:t>
                      </w:r>
                      <w:r>
                        <w:rPr>
                          <w:w w:val="105"/>
                        </w:rPr>
                        <w:t>transport</w:t>
                      </w:r>
                      <w:r>
                        <w:rPr>
                          <w:spacing w:val="-2"/>
                          <w:w w:val="105"/>
                        </w:rPr>
                        <w:t xml:space="preserve"> </w:t>
                      </w:r>
                      <w:r>
                        <w:rPr>
                          <w:w w:val="105"/>
                        </w:rPr>
                        <w:t>a</w:t>
                      </w:r>
                      <w:r>
                        <w:rPr>
                          <w:spacing w:val="1"/>
                          <w:w w:val="105"/>
                        </w:rPr>
                        <w:t xml:space="preserve"> </w:t>
                      </w:r>
                      <w:r>
                        <w:rPr>
                          <w:w w:val="105"/>
                        </w:rPr>
                        <w:t>deșeurilor</w:t>
                      </w:r>
                      <w:r>
                        <w:rPr>
                          <w:spacing w:val="2"/>
                          <w:w w:val="105"/>
                        </w:rPr>
                        <w:t xml:space="preserve"> </w:t>
                      </w:r>
                      <w:r>
                        <w:rPr>
                          <w:w w:val="105"/>
                        </w:rPr>
                        <w:t>din</w:t>
                      </w:r>
                      <w:r>
                        <w:rPr>
                          <w:spacing w:val="-1"/>
                          <w:w w:val="105"/>
                        </w:rPr>
                        <w:t xml:space="preserve"> </w:t>
                      </w:r>
                      <w:r>
                        <w:rPr>
                          <w:w w:val="105"/>
                        </w:rPr>
                        <w:t>județ</w:t>
                      </w:r>
                      <w:r w:rsidRPr="00252EF1">
                        <w:rPr>
                          <w:w w:val="105"/>
                        </w:rPr>
                        <w:t>, respectiv operarea stațiilor de transfer, sortare și compostare</w:t>
                      </w:r>
                      <w:r w:rsidRPr="00252EF1">
                        <w:rPr>
                          <w:spacing w:val="-1"/>
                          <w:w w:val="105"/>
                        </w:rPr>
                        <w:t xml:space="preserve"> </w:t>
                      </w:r>
                      <w:r w:rsidRPr="00252EF1">
                        <w:rPr>
                          <w:w w:val="105"/>
                        </w:rPr>
                        <w:t>prin</w:t>
                      </w:r>
                      <w:r w:rsidRPr="00252EF1">
                        <w:rPr>
                          <w:spacing w:val="-4"/>
                          <w:w w:val="105"/>
                        </w:rPr>
                        <w:t xml:space="preserve"> </w:t>
                      </w:r>
                      <w:r w:rsidRPr="00252EF1">
                        <w:rPr>
                          <w:w w:val="105"/>
                        </w:rPr>
                        <w:t>contract</w:t>
                      </w:r>
                      <w:r w:rsidRPr="00252EF1">
                        <w:rPr>
                          <w:spacing w:val="-2"/>
                          <w:w w:val="105"/>
                        </w:rPr>
                        <w:t xml:space="preserve"> </w:t>
                      </w:r>
                      <w:r w:rsidRPr="00252EF1">
                        <w:rPr>
                          <w:w w:val="105"/>
                        </w:rPr>
                        <w:t>de</w:t>
                      </w:r>
                      <w:r w:rsidRPr="00252EF1">
                        <w:rPr>
                          <w:spacing w:val="-1"/>
                          <w:w w:val="105"/>
                        </w:rPr>
                        <w:t xml:space="preserve"> </w:t>
                      </w:r>
                      <w:r w:rsidRPr="00252EF1">
                        <w:rPr>
                          <w:w w:val="105"/>
                        </w:rPr>
                        <w:t>concesiune</w:t>
                      </w:r>
                      <w:r w:rsidRPr="00252EF1">
                        <w:rPr>
                          <w:spacing w:val="-1"/>
                          <w:w w:val="105"/>
                        </w:rPr>
                        <w:t xml:space="preserve"> </w:t>
                      </w:r>
                      <w:r w:rsidRPr="00252EF1">
                        <w:rPr>
                          <w:w w:val="105"/>
                        </w:rPr>
                        <w:t>de servicii</w:t>
                      </w:r>
                    </w:p>
                  </w:txbxContent>
                </v:textbox>
                <w10:wrap type="topAndBottom" anchorx="page"/>
              </v:shape>
            </w:pict>
          </mc:Fallback>
        </mc:AlternateContent>
      </w:r>
      <w:r w:rsidRPr="005A5270">
        <w:rPr>
          <w:rFonts w:ascii="Times New Roman" w:hAnsi="Times New Roman" w:cs="Times New Roman"/>
          <w:w w:val="105"/>
          <w:sz w:val="24"/>
          <w:szCs w:val="24"/>
        </w:rPr>
        <w:t>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participă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procedurile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organizate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dovada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competenței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organizatorice,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 celei privind calificarea personalului şi a asigurării unei dotări tehnico-materiale adecvate, prin care 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garanteze capacitatea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 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 parametrilor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cantitativi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calitativi prevăzuți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regulamentul serviciului de salubrizare şi pentru toate tipurile de activități contractate. </w:t>
      </w:r>
    </w:p>
    <w:p w14:paraId="017B84EA" w14:textId="77777777" w:rsidR="009A7C30" w:rsidRDefault="009A7C30" w:rsidP="00141E9B">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Viitorul operator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desfășura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licenței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A.N.R.S.C., pentru activitatea de colectare şi transport a deșeurilor, prestarea acestei activități specifice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 de salubrizare fără licență sau cu licență expirată, indiferent de tipul de gestiune adoptat, 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interzisă.</w:t>
      </w:r>
    </w:p>
    <w:p w14:paraId="7AA6C8E4" w14:textId="77777777" w:rsidR="00141E9B" w:rsidRPr="005A5270" w:rsidRDefault="00141E9B" w:rsidP="00141E9B">
      <w:pPr>
        <w:pStyle w:val="BodyText"/>
        <w:spacing w:before="120"/>
        <w:ind w:right="29"/>
        <w:jc w:val="both"/>
        <w:rPr>
          <w:rFonts w:ascii="Times New Roman" w:hAnsi="Times New Roman" w:cs="Times New Roman"/>
          <w:sz w:val="24"/>
          <w:szCs w:val="24"/>
        </w:rPr>
      </w:pPr>
    </w:p>
    <w:p w14:paraId="6B75C265"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24" w:name="_Toc95846436"/>
      <w:r w:rsidRPr="005A5270">
        <w:rPr>
          <w:rFonts w:ascii="Times New Roman" w:hAnsi="Times New Roman" w:cs="Times New Roman"/>
          <w:sz w:val="24"/>
          <w:szCs w:val="24"/>
        </w:rPr>
        <w:t>4.4 Procedura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delegare</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serviciului</w:t>
      </w:r>
      <w:bookmarkEnd w:id="24"/>
    </w:p>
    <w:p w14:paraId="1FAF93E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atribui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proceduri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w w:val="103"/>
          <w:sz w:val="24"/>
          <w:szCs w:val="24"/>
        </w:rPr>
        <w:t>:</w:t>
      </w:r>
    </w:p>
    <w:p w14:paraId="2DC9DE75" w14:textId="77777777" w:rsidR="009A7C30" w:rsidRPr="005A5270" w:rsidRDefault="009A7C30" w:rsidP="009A7C30">
      <w:pPr>
        <w:pStyle w:val="ListParagraph"/>
        <w:numPr>
          <w:ilvl w:val="0"/>
          <w:numId w:val="40"/>
        </w:numPr>
        <w:tabs>
          <w:tab w:val="left" w:pos="896"/>
        </w:tabs>
        <w:ind w:right="29"/>
        <w:jc w:val="both"/>
        <w:rPr>
          <w:rFonts w:ascii="Times New Roman" w:hAnsi="Times New Roman" w:cs="Times New Roman"/>
          <w:sz w:val="24"/>
          <w:szCs w:val="24"/>
        </w:rPr>
      </w:pPr>
      <w:r w:rsidRPr="005A5270">
        <w:rPr>
          <w:rFonts w:ascii="Times New Roman" w:hAnsi="Times New Roman" w:cs="Times New Roman"/>
          <w:b/>
          <w:w w:val="105"/>
          <w:sz w:val="24"/>
          <w:szCs w:val="24"/>
          <w:u w:val="thick"/>
        </w:rPr>
        <w:t xml:space="preserve">licitaţie deschisă într-o singură etapă </w:t>
      </w:r>
      <w:r w:rsidRPr="005A5270">
        <w:rPr>
          <w:rFonts w:ascii="Times New Roman" w:hAnsi="Times New Roman" w:cs="Times New Roman"/>
          <w:w w:val="105"/>
          <w:sz w:val="24"/>
          <w:szCs w:val="24"/>
        </w:rPr>
        <w:t>- procedura la care în anunţul de concesionare, se solicită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operatorilor economici depunerea de oferte, urmând ca acestea să fie evaluate pe baza criteriilor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calificare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selecţie;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i/>
          <w:w w:val="105"/>
          <w:sz w:val="24"/>
          <w:szCs w:val="24"/>
        </w:rPr>
        <w:t>procedura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nu</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este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condiţionată</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depunerea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anumit</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număr</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oferte</w:t>
      </w:r>
      <w:r w:rsidRPr="005A5270">
        <w:rPr>
          <w:rFonts w:ascii="Times New Roman" w:hAnsi="Times New Roman" w:cs="Times New Roman"/>
          <w:w w:val="105"/>
          <w:sz w:val="24"/>
          <w:szCs w:val="24"/>
        </w:rPr>
        <w:t>;</w:t>
      </w:r>
    </w:p>
    <w:p w14:paraId="34680AAB" w14:textId="77777777" w:rsidR="009A7C30" w:rsidRPr="005A5270" w:rsidRDefault="009A7C30" w:rsidP="009A7C30">
      <w:pPr>
        <w:pStyle w:val="ListParagraph"/>
        <w:numPr>
          <w:ilvl w:val="0"/>
          <w:numId w:val="40"/>
        </w:numPr>
        <w:tabs>
          <w:tab w:val="left" w:pos="896"/>
        </w:tabs>
        <w:ind w:right="29"/>
        <w:jc w:val="both"/>
        <w:rPr>
          <w:rFonts w:ascii="Times New Roman" w:hAnsi="Times New Roman" w:cs="Times New Roman"/>
          <w:sz w:val="24"/>
          <w:szCs w:val="24"/>
        </w:rPr>
      </w:pPr>
      <w:r w:rsidRPr="005A5270">
        <w:rPr>
          <w:rFonts w:ascii="Times New Roman" w:hAnsi="Times New Roman" w:cs="Times New Roman"/>
          <w:b/>
          <w:w w:val="105"/>
          <w:sz w:val="24"/>
          <w:szCs w:val="24"/>
          <w:u w:val="thick"/>
        </w:rPr>
        <w:t>licitaţie deschisă în 2 etape</w:t>
      </w:r>
      <w:r w:rsidRPr="005A5270">
        <w:rPr>
          <w:rFonts w:ascii="Times New Roman" w:hAnsi="Times New Roman" w:cs="Times New Roman"/>
          <w:b/>
          <w:w w:val="105"/>
          <w:sz w:val="24"/>
          <w:szCs w:val="24"/>
        </w:rPr>
        <w:t xml:space="preserve"> – </w:t>
      </w:r>
      <w:r w:rsidRPr="005A5270">
        <w:rPr>
          <w:rFonts w:ascii="Times New Roman" w:hAnsi="Times New Roman" w:cs="Times New Roman"/>
          <w:w w:val="105"/>
          <w:sz w:val="24"/>
          <w:szCs w:val="24"/>
        </w:rPr>
        <w:t>procedura la care în anunţul de concesionare se publică criteriile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calificare şi reguli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negociere,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menţiunea că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procedura se va desfăşura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 etape:</w:t>
      </w:r>
    </w:p>
    <w:p w14:paraId="166E05A2" w14:textId="77777777" w:rsidR="009A7C30" w:rsidRPr="005A5270" w:rsidRDefault="009A7C30" w:rsidP="009A7C30">
      <w:pPr>
        <w:pStyle w:val="ListParagraph"/>
        <w:numPr>
          <w:ilvl w:val="1"/>
          <w:numId w:val="40"/>
        </w:numPr>
        <w:tabs>
          <w:tab w:val="left" w:pos="896"/>
        </w:tabs>
        <w:ind w:left="1434" w:right="28" w:hanging="357"/>
        <w:rPr>
          <w:rFonts w:ascii="Times New Roman" w:hAnsi="Times New Roman" w:cs="Times New Roman"/>
          <w:i/>
          <w:sz w:val="24"/>
          <w:szCs w:val="24"/>
        </w:rPr>
      </w:pPr>
      <w:r w:rsidRPr="005A5270">
        <w:rPr>
          <w:rFonts w:ascii="Times New Roman" w:hAnsi="Times New Roman" w:cs="Times New Roman"/>
          <w:b/>
          <w:w w:val="105"/>
          <w:sz w:val="24"/>
          <w:szCs w:val="24"/>
          <w:u w:val="single"/>
        </w:rPr>
        <w:t>depunere</w:t>
      </w:r>
      <w:r w:rsidRPr="005A5270">
        <w:rPr>
          <w:rFonts w:ascii="Times New Roman" w:hAnsi="Times New Roman" w:cs="Times New Roman"/>
          <w:b/>
          <w:spacing w:val="-4"/>
          <w:w w:val="105"/>
          <w:sz w:val="24"/>
          <w:szCs w:val="24"/>
          <w:u w:val="single"/>
        </w:rPr>
        <w:t xml:space="preserve"> </w:t>
      </w:r>
      <w:r w:rsidRPr="005A5270">
        <w:rPr>
          <w:rFonts w:ascii="Times New Roman" w:hAnsi="Times New Roman" w:cs="Times New Roman"/>
          <w:b/>
          <w:w w:val="105"/>
          <w:sz w:val="24"/>
          <w:szCs w:val="24"/>
          <w:u w:val="single"/>
        </w:rPr>
        <w:t>a</w:t>
      </w:r>
      <w:r w:rsidRPr="005A5270">
        <w:rPr>
          <w:rFonts w:ascii="Times New Roman" w:hAnsi="Times New Roman" w:cs="Times New Roman"/>
          <w:b/>
          <w:spacing w:val="-6"/>
          <w:w w:val="105"/>
          <w:sz w:val="24"/>
          <w:szCs w:val="24"/>
          <w:u w:val="single"/>
        </w:rPr>
        <w:t xml:space="preserve"> </w:t>
      </w:r>
      <w:r w:rsidRPr="005A5270">
        <w:rPr>
          <w:rFonts w:ascii="Times New Roman" w:hAnsi="Times New Roman" w:cs="Times New Roman"/>
          <w:b/>
          <w:w w:val="105"/>
          <w:sz w:val="24"/>
          <w:szCs w:val="24"/>
          <w:u w:val="single"/>
        </w:rPr>
        <w:t>ofertelor</w:t>
      </w:r>
      <w:r w:rsidRPr="005A5270">
        <w:rPr>
          <w:rFonts w:ascii="Times New Roman" w:hAnsi="Times New Roman" w:cs="Times New Roman"/>
          <w:b/>
          <w:spacing w:val="-8"/>
          <w:w w:val="105"/>
          <w:sz w:val="24"/>
          <w:szCs w:val="24"/>
          <w:u w:val="single"/>
        </w:rPr>
        <w:t xml:space="preserve"> </w:t>
      </w:r>
      <w:r w:rsidRPr="005A5270">
        <w:rPr>
          <w:rFonts w:ascii="Times New Roman" w:hAnsi="Times New Roman" w:cs="Times New Roman"/>
          <w:b/>
          <w:w w:val="105"/>
          <w:sz w:val="24"/>
          <w:szCs w:val="24"/>
          <w:u w:val="single"/>
        </w:rPr>
        <w:t>–</w:t>
      </w:r>
      <w:r w:rsidRPr="005A5270">
        <w:rPr>
          <w:rFonts w:ascii="Times New Roman" w:hAnsi="Times New Roman" w:cs="Times New Roman"/>
          <w:b/>
          <w:spacing w:val="-4"/>
          <w:w w:val="105"/>
          <w:sz w:val="24"/>
          <w:szCs w:val="24"/>
          <w:u w:val="single"/>
        </w:rPr>
        <w:t xml:space="preserve"> </w:t>
      </w:r>
      <w:r w:rsidRPr="005A5270">
        <w:rPr>
          <w:rFonts w:ascii="Times New Roman" w:hAnsi="Times New Roman" w:cs="Times New Roman"/>
          <w:w w:val="105"/>
          <w:sz w:val="24"/>
          <w:szCs w:val="24"/>
          <w:u w:val="single"/>
        </w:rPr>
        <w:t>la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care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 xml:space="preserve">pot </w:t>
      </w:r>
      <w:r w:rsidRPr="005A5270">
        <w:rPr>
          <w:rFonts w:ascii="Times New Roman" w:hAnsi="Times New Roman" w:cs="Times New Roman"/>
          <w:i/>
          <w:w w:val="105"/>
          <w:sz w:val="24"/>
          <w:szCs w:val="24"/>
          <w:u w:val="single"/>
        </w:rPr>
        <w:t>participa</w:t>
      </w:r>
      <w:r w:rsidRPr="005A5270">
        <w:rPr>
          <w:rFonts w:ascii="Times New Roman" w:hAnsi="Times New Roman" w:cs="Times New Roman"/>
          <w:i/>
          <w:spacing w:val="-4"/>
          <w:w w:val="105"/>
          <w:sz w:val="24"/>
          <w:szCs w:val="24"/>
          <w:u w:val="single"/>
        </w:rPr>
        <w:t xml:space="preserve"> </w:t>
      </w:r>
      <w:r w:rsidRPr="005A5270">
        <w:rPr>
          <w:rFonts w:ascii="Times New Roman" w:hAnsi="Times New Roman" w:cs="Times New Roman"/>
          <w:i/>
          <w:w w:val="105"/>
          <w:sz w:val="24"/>
          <w:szCs w:val="24"/>
          <w:u w:val="single"/>
        </w:rPr>
        <w:t>un</w:t>
      </w:r>
      <w:r w:rsidRPr="005A5270">
        <w:rPr>
          <w:rFonts w:ascii="Times New Roman" w:hAnsi="Times New Roman" w:cs="Times New Roman"/>
          <w:i/>
          <w:spacing w:val="-4"/>
          <w:w w:val="105"/>
          <w:sz w:val="24"/>
          <w:szCs w:val="24"/>
          <w:u w:val="single"/>
        </w:rPr>
        <w:t xml:space="preserve"> </w:t>
      </w:r>
      <w:r w:rsidRPr="005A5270">
        <w:rPr>
          <w:rFonts w:ascii="Times New Roman" w:hAnsi="Times New Roman" w:cs="Times New Roman"/>
          <w:i/>
          <w:w w:val="105"/>
          <w:sz w:val="24"/>
          <w:szCs w:val="24"/>
          <w:u w:val="single"/>
        </w:rPr>
        <w:t>număr</w:t>
      </w:r>
      <w:r w:rsidRPr="005A5270">
        <w:rPr>
          <w:rFonts w:ascii="Times New Roman" w:hAnsi="Times New Roman" w:cs="Times New Roman"/>
          <w:i/>
          <w:spacing w:val="-2"/>
          <w:w w:val="105"/>
          <w:sz w:val="24"/>
          <w:szCs w:val="24"/>
          <w:u w:val="single"/>
        </w:rPr>
        <w:t xml:space="preserve"> </w:t>
      </w:r>
      <w:r w:rsidRPr="005A5270">
        <w:rPr>
          <w:rFonts w:ascii="Times New Roman" w:hAnsi="Times New Roman" w:cs="Times New Roman"/>
          <w:i/>
          <w:w w:val="105"/>
          <w:sz w:val="24"/>
          <w:szCs w:val="24"/>
          <w:u w:val="single"/>
        </w:rPr>
        <w:t>nedefinit</w:t>
      </w:r>
      <w:r w:rsidRPr="005A5270">
        <w:rPr>
          <w:rFonts w:ascii="Times New Roman" w:hAnsi="Times New Roman" w:cs="Times New Roman"/>
          <w:i/>
          <w:spacing w:val="-5"/>
          <w:w w:val="105"/>
          <w:sz w:val="24"/>
          <w:szCs w:val="24"/>
          <w:u w:val="single"/>
        </w:rPr>
        <w:t xml:space="preserve"> </w:t>
      </w:r>
      <w:r w:rsidRPr="005A5270">
        <w:rPr>
          <w:rFonts w:ascii="Times New Roman" w:hAnsi="Times New Roman" w:cs="Times New Roman"/>
          <w:i/>
          <w:w w:val="105"/>
          <w:sz w:val="24"/>
          <w:szCs w:val="24"/>
          <w:u w:val="single"/>
        </w:rPr>
        <w:t>de</w:t>
      </w:r>
      <w:r w:rsidRPr="005A5270">
        <w:rPr>
          <w:rFonts w:ascii="Times New Roman" w:hAnsi="Times New Roman" w:cs="Times New Roman"/>
          <w:i/>
          <w:spacing w:val="-6"/>
          <w:w w:val="105"/>
          <w:sz w:val="24"/>
          <w:szCs w:val="24"/>
          <w:u w:val="single"/>
        </w:rPr>
        <w:t xml:space="preserve"> </w:t>
      </w:r>
      <w:r w:rsidRPr="005A5270">
        <w:rPr>
          <w:rFonts w:ascii="Times New Roman" w:hAnsi="Times New Roman" w:cs="Times New Roman"/>
          <w:i/>
          <w:w w:val="105"/>
          <w:sz w:val="24"/>
          <w:szCs w:val="24"/>
          <w:u w:val="single"/>
        </w:rPr>
        <w:t>ofertant</w:t>
      </w:r>
      <w:r w:rsidRPr="005A5270">
        <w:rPr>
          <w:rFonts w:ascii="Times New Roman" w:hAnsi="Times New Roman" w:cs="Times New Roman"/>
          <w:i/>
          <w:w w:val="105"/>
          <w:sz w:val="24"/>
          <w:szCs w:val="24"/>
        </w:rPr>
        <w:t>i</w:t>
      </w:r>
    </w:p>
    <w:p w14:paraId="15DAE495"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sz w:val="24"/>
          <w:szCs w:val="24"/>
        </w:rPr>
      </w:pPr>
      <w:r w:rsidRPr="005A5270">
        <w:rPr>
          <w:rFonts w:ascii="Times New Roman" w:hAnsi="Times New Roman" w:cs="Times New Roman"/>
          <w:b/>
          <w:w w:val="105"/>
          <w:sz w:val="24"/>
          <w:szCs w:val="24"/>
          <w:u w:val="single"/>
        </w:rPr>
        <w:t xml:space="preserve">negocieri pe baza criteriilor de atribuire – </w:t>
      </w:r>
      <w:r w:rsidRPr="005A5270">
        <w:rPr>
          <w:rFonts w:ascii="Times New Roman" w:hAnsi="Times New Roman" w:cs="Times New Roman"/>
          <w:w w:val="105"/>
          <w:sz w:val="24"/>
          <w:szCs w:val="24"/>
          <w:u w:val="single"/>
        </w:rPr>
        <w:t>la care sunt invitaţi să participe doar ofertanţii care 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depus</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oferte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admisibile</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din</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punct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vedere al criteriilor de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calificare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şi</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selecţie;</w:t>
      </w:r>
    </w:p>
    <w:p w14:paraId="097FDB9C" w14:textId="77777777" w:rsidR="009A7C30" w:rsidRPr="005A5270" w:rsidRDefault="009A7C30" w:rsidP="009A7C30">
      <w:pPr>
        <w:pStyle w:val="ListParagraph"/>
        <w:numPr>
          <w:ilvl w:val="0"/>
          <w:numId w:val="40"/>
        </w:numPr>
        <w:tabs>
          <w:tab w:val="left" w:pos="896"/>
        </w:tabs>
        <w:ind w:right="29"/>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dialog competitiv – procedura la care se publică un anunt de concesionare, prin care se solicita operatorilor economici depunerea de solicitări de participare, se publică criteriile de calificare şi selecţie şi regulile aplicabile, numărul maxime de candidaţi; procedura se desfăşoară în 3 etape iar numărul minim de candidati este cel puţin de 3:</w:t>
      </w:r>
    </w:p>
    <w:p w14:paraId="09189AFC"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
          <w:w w:val="105"/>
          <w:sz w:val="24"/>
          <w:szCs w:val="24"/>
          <w:u w:val="single"/>
        </w:rPr>
      </w:pPr>
      <w:r w:rsidRPr="005A5270">
        <w:rPr>
          <w:rFonts w:ascii="Times New Roman" w:hAnsi="Times New Roman" w:cs="Times New Roman"/>
          <w:b/>
          <w:w w:val="105"/>
          <w:sz w:val="24"/>
          <w:szCs w:val="24"/>
          <w:u w:val="single"/>
        </w:rPr>
        <w:t>prima etapă – depunerea solicitărilor de participare şi selectarea unor candidaţi pe baza criteriilor de calificare;</w:t>
      </w:r>
    </w:p>
    <w:p w14:paraId="0FFE6894"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
          <w:w w:val="105"/>
          <w:sz w:val="24"/>
          <w:szCs w:val="24"/>
          <w:u w:val="single"/>
        </w:rPr>
      </w:pPr>
      <w:r w:rsidRPr="005A5270">
        <w:rPr>
          <w:rFonts w:ascii="Times New Roman" w:hAnsi="Times New Roman" w:cs="Times New Roman"/>
          <w:b/>
          <w:w w:val="105"/>
          <w:sz w:val="24"/>
          <w:szCs w:val="24"/>
          <w:u w:val="single"/>
        </w:rPr>
        <w:t>etapa a doua – dialogul cu candidaţii selectaţi, în vederea identificării soluţiei/soluţiilor apte să răspundă necesităţilor autorităţii contractante pe baza căreia/cărora se vor depune ofertele finale;</w:t>
      </w:r>
    </w:p>
    <w:p w14:paraId="2DFE9DA1"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
          <w:w w:val="105"/>
          <w:sz w:val="24"/>
          <w:szCs w:val="24"/>
          <w:u w:val="single"/>
        </w:rPr>
      </w:pPr>
      <w:r w:rsidRPr="005A5270">
        <w:rPr>
          <w:rFonts w:ascii="Times New Roman" w:hAnsi="Times New Roman" w:cs="Times New Roman"/>
          <w:b/>
          <w:w w:val="105"/>
          <w:sz w:val="24"/>
          <w:szCs w:val="24"/>
          <w:u w:val="single"/>
        </w:rPr>
        <w:t>depunerea ofertelor finale - de către candidaţii rămaşi în urma etapei de dialog şi evaluarea acestora pe baza criteriilor de atribuire;</w:t>
      </w:r>
    </w:p>
    <w:p w14:paraId="1BF1F53E" w14:textId="77777777" w:rsidR="009A7C30" w:rsidRPr="005A5270" w:rsidRDefault="009A7C30" w:rsidP="009A7C30">
      <w:pPr>
        <w:pStyle w:val="ListParagraph"/>
        <w:numPr>
          <w:ilvl w:val="0"/>
          <w:numId w:val="40"/>
        </w:numPr>
        <w:ind w:right="29"/>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negocierea fără publicarea unui anunţ de concesionare - se aplică doar dacă serviciul nu poate fi realizat decât de un anumit operator economic pentru unul din următoarele motive:</w:t>
      </w:r>
    </w:p>
    <w:p w14:paraId="2C5A1781"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scopul concesiunii este achiziţionarea unei opere de arta sau reprezentaţii artistice unice,</w:t>
      </w:r>
    </w:p>
    <w:p w14:paraId="17446A63"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concurenţa lipseşte din motive tehnice,</w:t>
      </w:r>
    </w:p>
    <w:p w14:paraId="36B2061F"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existenţa unui drept exclusiv,</w:t>
      </w:r>
    </w:p>
    <w:p w14:paraId="66A1A8E7"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protecţia unor drepturi de proprietate intelectuală,</w:t>
      </w:r>
    </w:p>
    <w:p w14:paraId="62D9975C" w14:textId="77777777"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 xml:space="preserve">dacă în cazul unei proceduri de atribuire iniţiale nu a fost depusă nicio </w:t>
      </w:r>
      <w:r w:rsidRPr="005A5270">
        <w:rPr>
          <w:rFonts w:ascii="Times New Roman" w:hAnsi="Times New Roman" w:cs="Times New Roman"/>
          <w:bCs/>
          <w:w w:val="105"/>
          <w:sz w:val="24"/>
          <w:szCs w:val="24"/>
        </w:rPr>
        <w:lastRenderedPageBreak/>
        <w:t>ofertă/solicitare de participare sau toate cele depuse au fost neconforme, cu condiţia nemodificării condiţiilor iniţiale ale concesiunii şi cu transmiterea unui raport la Comisia Europeana (la solicitarea acesteia).</w:t>
      </w:r>
    </w:p>
    <w:p w14:paraId="50907E69" w14:textId="77777777" w:rsidR="009A7C30" w:rsidRPr="005A5270" w:rsidRDefault="009A7C30" w:rsidP="009A7C30">
      <w:pPr>
        <w:pStyle w:val="ListParagraph"/>
        <w:tabs>
          <w:tab w:val="left" w:pos="896"/>
        </w:tabs>
        <w:ind w:left="1434" w:right="28" w:firstLine="0"/>
        <w:jc w:val="both"/>
        <w:rPr>
          <w:rFonts w:ascii="Times New Roman" w:hAnsi="Times New Roman" w:cs="Times New Roman"/>
          <w:bCs/>
          <w:w w:val="105"/>
          <w:sz w:val="24"/>
          <w:szCs w:val="24"/>
        </w:rPr>
      </w:pPr>
    </w:p>
    <w:p w14:paraId="524E61C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Asociaţia de Dezvoltare Intercomunitară de Sistem Integrat de Gestionare a Deşeurilor în judeţul Arad</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are obligaţia, conform condiţionalităţilor impuse prin Contractul de Finanţare pentru realizarea Proiectului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SMID</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atribui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procedurii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b/>
          <w:w w:val="105"/>
          <w:sz w:val="24"/>
          <w:szCs w:val="24"/>
        </w:rPr>
        <w:t>licitaţie</w:t>
      </w:r>
      <w:r w:rsidRPr="005A5270">
        <w:rPr>
          <w:rFonts w:ascii="Times New Roman" w:hAnsi="Times New Roman" w:cs="Times New Roman"/>
          <w:b/>
          <w:spacing w:val="17"/>
          <w:w w:val="105"/>
          <w:sz w:val="24"/>
          <w:szCs w:val="24"/>
        </w:rPr>
        <w:t xml:space="preserve"> </w:t>
      </w:r>
      <w:r w:rsidRPr="005A5270">
        <w:rPr>
          <w:rFonts w:ascii="Times New Roman" w:hAnsi="Times New Roman" w:cs="Times New Roman"/>
          <w:b/>
          <w:w w:val="105"/>
          <w:sz w:val="24"/>
          <w:szCs w:val="24"/>
        </w:rPr>
        <w:t>deschisă</w:t>
      </w:r>
      <w:r w:rsidRPr="005A5270">
        <w:rPr>
          <w:rFonts w:ascii="Times New Roman" w:hAnsi="Times New Roman" w:cs="Times New Roman"/>
          <w:w w:val="105"/>
          <w:sz w:val="24"/>
          <w:szCs w:val="24"/>
        </w:rPr>
        <w:t>.</w:t>
      </w:r>
    </w:p>
    <w:p w14:paraId="2408FA43" w14:textId="77777777" w:rsidR="009A7C30" w:rsidRDefault="009A7C30" w:rsidP="00141E9B">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noProof/>
          <w:sz w:val="24"/>
          <w:szCs w:val="24"/>
          <w:lang w:val="en-US"/>
        </w:rPr>
        <mc:AlternateContent>
          <mc:Choice Requires="wps">
            <w:drawing>
              <wp:anchor distT="0" distB="0" distL="0" distR="0" simplePos="0" relativeHeight="251667456" behindDoc="1" locked="0" layoutInCell="1" allowOverlap="1" wp14:anchorId="1A42E9D9" wp14:editId="1411D6B8">
                <wp:simplePos x="0" y="0"/>
                <wp:positionH relativeFrom="page">
                  <wp:posOffset>1024255</wp:posOffset>
                </wp:positionH>
                <wp:positionV relativeFrom="paragraph">
                  <wp:posOffset>762000</wp:posOffset>
                </wp:positionV>
                <wp:extent cx="5751830" cy="440690"/>
                <wp:effectExtent l="0" t="0" r="0" b="0"/>
                <wp:wrapTopAndBottom/>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440690"/>
                        </a:xfrm>
                        <a:prstGeom prst="rect">
                          <a:avLst/>
                        </a:prstGeom>
                        <a:solidFill>
                          <a:srgbClr val="DEEAF6"/>
                        </a:solidFill>
                        <a:ln w="6096">
                          <a:solidFill>
                            <a:srgbClr val="000000"/>
                          </a:solidFill>
                          <a:miter lim="800000"/>
                          <a:headEnd/>
                          <a:tailEnd/>
                        </a:ln>
                      </wps:spPr>
                      <wps:txbx>
                        <w:txbxContent>
                          <w:p w14:paraId="1B9C2371" w14:textId="77777777" w:rsidR="006A75D6" w:rsidRDefault="006A75D6" w:rsidP="009A7C30">
                            <w:pPr>
                              <w:pStyle w:val="BodyText"/>
                              <w:spacing w:before="28" w:line="254" w:lineRule="auto"/>
                              <w:ind w:left="100" w:right="98"/>
                              <w:jc w:val="both"/>
                            </w:pPr>
                            <w:r>
                              <w:rPr>
                                <w:w w:val="105"/>
                                <w:u w:val="single"/>
                              </w:rPr>
                              <w:t>Concluzie</w:t>
                            </w:r>
                            <w:r>
                              <w:rPr>
                                <w:w w:val="105"/>
                              </w:rPr>
                              <w:t>:</w:t>
                            </w:r>
                            <w:r>
                              <w:rPr>
                                <w:spacing w:val="-5"/>
                                <w:w w:val="105"/>
                              </w:rPr>
                              <w:t xml:space="preserve"> </w:t>
                            </w:r>
                            <w:r>
                              <w:rPr>
                                <w:w w:val="105"/>
                              </w:rPr>
                              <w:t>procedura</w:t>
                            </w:r>
                            <w:r>
                              <w:rPr>
                                <w:spacing w:val="-5"/>
                                <w:w w:val="105"/>
                              </w:rPr>
                              <w:t xml:space="preserve"> </w:t>
                            </w:r>
                            <w:r>
                              <w:rPr>
                                <w:w w:val="105"/>
                              </w:rPr>
                              <w:t>de</w:t>
                            </w:r>
                            <w:r>
                              <w:rPr>
                                <w:spacing w:val="-5"/>
                                <w:w w:val="105"/>
                              </w:rPr>
                              <w:t xml:space="preserve"> </w:t>
                            </w:r>
                            <w:r>
                              <w:rPr>
                                <w:w w:val="105"/>
                              </w:rPr>
                              <w:t>licitație</w:t>
                            </w:r>
                            <w:r>
                              <w:rPr>
                                <w:spacing w:val="-3"/>
                                <w:w w:val="105"/>
                              </w:rPr>
                              <w:t xml:space="preserve"> </w:t>
                            </w:r>
                            <w:r>
                              <w:rPr>
                                <w:w w:val="105"/>
                              </w:rPr>
                              <w:t>deschisă</w:t>
                            </w:r>
                            <w:r>
                              <w:rPr>
                                <w:spacing w:val="-3"/>
                                <w:w w:val="105"/>
                              </w:rPr>
                              <w:t xml:space="preserve"> </w:t>
                            </w:r>
                            <w:r>
                              <w:rPr>
                                <w:w w:val="105"/>
                              </w:rPr>
                              <w:t>reprezintă</w:t>
                            </w:r>
                            <w:r>
                              <w:rPr>
                                <w:spacing w:val="-3"/>
                                <w:w w:val="105"/>
                              </w:rPr>
                              <w:t xml:space="preserve"> </w:t>
                            </w:r>
                            <w:r>
                              <w:rPr>
                                <w:w w:val="105"/>
                              </w:rPr>
                              <w:t>regula</w:t>
                            </w:r>
                            <w:r>
                              <w:rPr>
                                <w:spacing w:val="-4"/>
                                <w:w w:val="105"/>
                              </w:rPr>
                              <w:t xml:space="preserve"> </w:t>
                            </w:r>
                            <w:r>
                              <w:rPr>
                                <w:w w:val="105"/>
                              </w:rPr>
                              <w:t>generală</w:t>
                            </w:r>
                            <w:r>
                              <w:rPr>
                                <w:spacing w:val="-3"/>
                                <w:w w:val="105"/>
                              </w:rPr>
                              <w:t xml:space="preserve"> </w:t>
                            </w:r>
                            <w:r>
                              <w:rPr>
                                <w:w w:val="105"/>
                              </w:rPr>
                              <w:t>în</w:t>
                            </w:r>
                            <w:r>
                              <w:rPr>
                                <w:spacing w:val="-3"/>
                                <w:w w:val="105"/>
                              </w:rPr>
                              <w:t xml:space="preserve"> </w:t>
                            </w:r>
                            <w:r>
                              <w:rPr>
                                <w:w w:val="105"/>
                              </w:rPr>
                              <w:t>atribuirea</w:t>
                            </w:r>
                            <w:r>
                              <w:rPr>
                                <w:spacing w:val="-1"/>
                                <w:w w:val="105"/>
                              </w:rPr>
                              <w:t xml:space="preserve"> </w:t>
                            </w:r>
                            <w:r>
                              <w:rPr>
                                <w:w w:val="105"/>
                              </w:rPr>
                              <w:t>contractelor</w:t>
                            </w:r>
                            <w:r>
                              <w:rPr>
                                <w:spacing w:val="-2"/>
                                <w:w w:val="105"/>
                              </w:rPr>
                              <w:t xml:space="preserve"> </w:t>
                            </w:r>
                            <w:r>
                              <w:rPr>
                                <w:w w:val="105"/>
                              </w:rPr>
                              <w:t>de</w:t>
                            </w:r>
                            <w:r>
                              <w:rPr>
                                <w:spacing w:val="-5"/>
                                <w:w w:val="105"/>
                              </w:rPr>
                              <w:t xml:space="preserve"> </w:t>
                            </w:r>
                            <w:r>
                              <w:rPr>
                                <w:w w:val="105"/>
                              </w:rPr>
                              <w:t>delegare</w:t>
                            </w:r>
                            <w:r>
                              <w:rPr>
                                <w:spacing w:val="-48"/>
                                <w:w w:val="105"/>
                              </w:rPr>
                              <w:t xml:space="preserve"> </w:t>
                            </w:r>
                            <w:r>
                              <w:rPr>
                                <w:w w:val="105"/>
                              </w:rPr>
                              <w:t>prin concesiune a gestiunii serviciilor de salubrizare, iar această procedură se va derula în conformitate cu</w:t>
                            </w:r>
                            <w:r>
                              <w:rPr>
                                <w:spacing w:val="-49"/>
                                <w:w w:val="105"/>
                              </w:rPr>
                              <w:t xml:space="preserve"> </w:t>
                            </w:r>
                            <w:r>
                              <w:rPr>
                                <w:w w:val="105"/>
                              </w:rPr>
                              <w:t>prevederile</w:t>
                            </w:r>
                            <w:r>
                              <w:rPr>
                                <w:spacing w:val="1"/>
                                <w:w w:val="105"/>
                              </w:rPr>
                              <w:t xml:space="preserve"> </w:t>
                            </w:r>
                            <w:r>
                              <w:rPr>
                                <w:w w:val="105"/>
                              </w:rPr>
                              <w:t>Legii</w:t>
                            </w:r>
                            <w:r>
                              <w:rPr>
                                <w:spacing w:val="-3"/>
                                <w:w w:val="105"/>
                              </w:rPr>
                              <w:t xml:space="preserve"> </w:t>
                            </w:r>
                            <w:r>
                              <w:rPr>
                                <w:w w:val="105"/>
                              </w:rPr>
                              <w:t>nr.</w:t>
                            </w:r>
                            <w:r>
                              <w:rPr>
                                <w:spacing w:val="-2"/>
                                <w:w w:val="105"/>
                              </w:rPr>
                              <w:t xml:space="preserve"> </w:t>
                            </w:r>
                            <w:r>
                              <w:rPr>
                                <w:w w:val="105"/>
                              </w:rPr>
                              <w:t>100/2016 privind</w:t>
                            </w:r>
                            <w:r>
                              <w:rPr>
                                <w:spacing w:val="-1"/>
                                <w:w w:val="105"/>
                              </w:rPr>
                              <w:t xml:space="preserve"> </w:t>
                            </w:r>
                            <w:r>
                              <w:rPr>
                                <w:w w:val="105"/>
                              </w:rPr>
                              <w:t>concesiunile</w:t>
                            </w:r>
                            <w:r>
                              <w:rPr>
                                <w:spacing w:val="3"/>
                                <w:w w:val="105"/>
                              </w:rPr>
                              <w:t xml:space="preserve"> </w:t>
                            </w:r>
                            <w:r>
                              <w:rPr>
                                <w:w w:val="105"/>
                              </w:rPr>
                              <w:t>de</w:t>
                            </w:r>
                            <w:r>
                              <w:rPr>
                                <w:spacing w:val="1"/>
                                <w:w w:val="105"/>
                              </w:rPr>
                              <w:t xml:space="preserve"> </w:t>
                            </w:r>
                            <w:r>
                              <w:rPr>
                                <w:w w:val="105"/>
                              </w:rPr>
                              <w:t>lucrări şi</w:t>
                            </w:r>
                            <w:r>
                              <w:rPr>
                                <w:spacing w:val="-1"/>
                                <w:w w:val="105"/>
                              </w:rPr>
                              <w:t xml:space="preserve"> </w:t>
                            </w:r>
                            <w:r>
                              <w:rPr>
                                <w:w w:val="105"/>
                              </w:rPr>
                              <w:t>concesiunile de</w:t>
                            </w:r>
                            <w:r>
                              <w:rPr>
                                <w:spacing w:val="1"/>
                                <w:w w:val="105"/>
                              </w:rPr>
                              <w:t xml:space="preserve"> </w:t>
                            </w:r>
                            <w:r>
                              <w:rPr>
                                <w:w w:val="105"/>
                              </w:rPr>
                              <w:t>servicii.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2E9D9" id="Text Box 24" o:spid="_x0000_s1027" type="#_x0000_t202" style="position:absolute;left:0;text-align:left;margin-left:80.65pt;margin-top:60pt;width:452.9pt;height:34.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lJwIAAEkEAAAOAAAAZHJzL2Uyb0RvYy54bWysVNuO0zAQfUfiHyy/06Sl2+1GTVelF4S0&#10;XKRdPsBxnMTC8RjbbVK+nrHTlNUCL4g8WGN75njmnJms7vtWkZOwToLO6XSSUiI0h1LqOqdfnw5v&#10;lpQ4z3TJFGiR07Nw9H79+tWqM5mYQQOqFJYgiHZZZ3LaeG+yJHG8ES1zEzBC42UFtmUet7ZOSss6&#10;RG9VMkvTRdKBLY0FLpzD091wSdcRv6oE95+ryglPVE4xNx9XG9cirMl6xbLaMtNIfkmD/UMWLZMa&#10;H71C7Zhn5Gjlb1Ct5BYcVH7CoU2gqiQXsQasZpq+qOaxYUbEWpAcZ640uf8Hyz+dvlgiS9TulhLN&#10;WtToSfSevIOezOaBn864DN0eDTr6Hs/RN9bqzAPwb45o2DZM12JjLXSNYCXmNw2RybPQAccFkKL7&#10;CCW+w44eIlBf2TaQh3QQREedzldtQi4cD29ub6bLt3jF8W4+Txd3UbyEZWO0sc6/F9CSYOTUovYR&#10;nZ0enA/ZsGx0CY85ULI8SKXixtbFVllyYtgnu/1+c1jEAl64KU26nC7Su8VAwF8h0vj9CaKVHhte&#10;yTany6sTywJte13GdvRMqsHGlJW+8BioG0j0fdEPko3yFFCekVgLQ3/jPKLRgP1BSYe9nVP3/cis&#10;oER90ChOGITRsKNRjAbTHENz6ikZzK0fBuZorKwbRB7k17BBASsZuQ1KD1lc0sV+jZRfZisMxPN9&#10;9Pr1B1j/BAAA//8DAFBLAwQUAAYACAAAACEA1hY+heAAAAAMAQAADwAAAGRycy9kb3ducmV2Lnht&#10;bEyPzU7DMBCE70i8g7VI3KgTfkwb4lQVUuHEgbQS6s2Nt0kgXkex26Rvz/YEtxntaObbfDm5Tpxw&#10;CK0nDeksAYFUedtSrWG7Wd/NQYRoyJrOE2o4Y4BlcX2Vm8z6kT7xVMZacAmFzGhoYuwzKUPVoDNh&#10;5nskvh384ExkO9TSDmbkctfJ+yRR0pmWeKExPb42WP2UR6dBPX29RSnP7+nH9nt92FSrUu1GrW9v&#10;ptULiIhT/AvDBZ/RoWCmvT+SDaJjr9IHjrLgHRCXRKKeUxB7VvPFI8gil/+fKH4BAAD//wMAUEsB&#10;Ai0AFAAGAAgAAAAhALaDOJL+AAAA4QEAABMAAAAAAAAAAAAAAAAAAAAAAFtDb250ZW50X1R5cGVz&#10;XS54bWxQSwECLQAUAAYACAAAACEAOP0h/9YAAACUAQAACwAAAAAAAAAAAAAAAAAvAQAAX3JlbHMv&#10;LnJlbHNQSwECLQAUAAYACAAAACEAjj/wZScCAABJBAAADgAAAAAAAAAAAAAAAAAuAgAAZHJzL2Uy&#10;b0RvYy54bWxQSwECLQAUAAYACAAAACEA1hY+heAAAAAMAQAADwAAAAAAAAAAAAAAAACBBAAAZHJz&#10;L2Rvd25yZXYueG1sUEsFBgAAAAAEAAQA8wAAAI4FAAAAAA==&#10;" fillcolor="#deeaf6" strokeweight=".48pt">
                <v:textbox inset="0,0,0,0">
                  <w:txbxContent>
                    <w:p w14:paraId="1B9C2371" w14:textId="77777777" w:rsidR="006A75D6" w:rsidRDefault="006A75D6" w:rsidP="009A7C30">
                      <w:pPr>
                        <w:pStyle w:val="BodyText"/>
                        <w:spacing w:before="28" w:line="254" w:lineRule="auto"/>
                        <w:ind w:left="100" w:right="98"/>
                        <w:jc w:val="both"/>
                      </w:pPr>
                      <w:r>
                        <w:rPr>
                          <w:w w:val="105"/>
                          <w:u w:val="single"/>
                        </w:rPr>
                        <w:t>Concluzie</w:t>
                      </w:r>
                      <w:r>
                        <w:rPr>
                          <w:w w:val="105"/>
                        </w:rPr>
                        <w:t>:</w:t>
                      </w:r>
                      <w:r>
                        <w:rPr>
                          <w:spacing w:val="-5"/>
                          <w:w w:val="105"/>
                        </w:rPr>
                        <w:t xml:space="preserve"> </w:t>
                      </w:r>
                      <w:r>
                        <w:rPr>
                          <w:w w:val="105"/>
                        </w:rPr>
                        <w:t>procedura</w:t>
                      </w:r>
                      <w:r>
                        <w:rPr>
                          <w:spacing w:val="-5"/>
                          <w:w w:val="105"/>
                        </w:rPr>
                        <w:t xml:space="preserve"> </w:t>
                      </w:r>
                      <w:r>
                        <w:rPr>
                          <w:w w:val="105"/>
                        </w:rPr>
                        <w:t>de</w:t>
                      </w:r>
                      <w:r>
                        <w:rPr>
                          <w:spacing w:val="-5"/>
                          <w:w w:val="105"/>
                        </w:rPr>
                        <w:t xml:space="preserve"> </w:t>
                      </w:r>
                      <w:r>
                        <w:rPr>
                          <w:w w:val="105"/>
                        </w:rPr>
                        <w:t>licitație</w:t>
                      </w:r>
                      <w:r>
                        <w:rPr>
                          <w:spacing w:val="-3"/>
                          <w:w w:val="105"/>
                        </w:rPr>
                        <w:t xml:space="preserve"> </w:t>
                      </w:r>
                      <w:r>
                        <w:rPr>
                          <w:w w:val="105"/>
                        </w:rPr>
                        <w:t>deschisă</w:t>
                      </w:r>
                      <w:r>
                        <w:rPr>
                          <w:spacing w:val="-3"/>
                          <w:w w:val="105"/>
                        </w:rPr>
                        <w:t xml:space="preserve"> </w:t>
                      </w:r>
                      <w:r>
                        <w:rPr>
                          <w:w w:val="105"/>
                        </w:rPr>
                        <w:t>reprezintă</w:t>
                      </w:r>
                      <w:r>
                        <w:rPr>
                          <w:spacing w:val="-3"/>
                          <w:w w:val="105"/>
                        </w:rPr>
                        <w:t xml:space="preserve"> </w:t>
                      </w:r>
                      <w:r>
                        <w:rPr>
                          <w:w w:val="105"/>
                        </w:rPr>
                        <w:t>regula</w:t>
                      </w:r>
                      <w:r>
                        <w:rPr>
                          <w:spacing w:val="-4"/>
                          <w:w w:val="105"/>
                        </w:rPr>
                        <w:t xml:space="preserve"> </w:t>
                      </w:r>
                      <w:r>
                        <w:rPr>
                          <w:w w:val="105"/>
                        </w:rPr>
                        <w:t>generală</w:t>
                      </w:r>
                      <w:r>
                        <w:rPr>
                          <w:spacing w:val="-3"/>
                          <w:w w:val="105"/>
                        </w:rPr>
                        <w:t xml:space="preserve"> </w:t>
                      </w:r>
                      <w:r>
                        <w:rPr>
                          <w:w w:val="105"/>
                        </w:rPr>
                        <w:t>în</w:t>
                      </w:r>
                      <w:r>
                        <w:rPr>
                          <w:spacing w:val="-3"/>
                          <w:w w:val="105"/>
                        </w:rPr>
                        <w:t xml:space="preserve"> </w:t>
                      </w:r>
                      <w:r>
                        <w:rPr>
                          <w:w w:val="105"/>
                        </w:rPr>
                        <w:t>atribuirea</w:t>
                      </w:r>
                      <w:r>
                        <w:rPr>
                          <w:spacing w:val="-1"/>
                          <w:w w:val="105"/>
                        </w:rPr>
                        <w:t xml:space="preserve"> </w:t>
                      </w:r>
                      <w:r>
                        <w:rPr>
                          <w:w w:val="105"/>
                        </w:rPr>
                        <w:t>contractelor</w:t>
                      </w:r>
                      <w:r>
                        <w:rPr>
                          <w:spacing w:val="-2"/>
                          <w:w w:val="105"/>
                        </w:rPr>
                        <w:t xml:space="preserve"> </w:t>
                      </w:r>
                      <w:r>
                        <w:rPr>
                          <w:w w:val="105"/>
                        </w:rPr>
                        <w:t>de</w:t>
                      </w:r>
                      <w:r>
                        <w:rPr>
                          <w:spacing w:val="-5"/>
                          <w:w w:val="105"/>
                        </w:rPr>
                        <w:t xml:space="preserve"> </w:t>
                      </w:r>
                      <w:r>
                        <w:rPr>
                          <w:w w:val="105"/>
                        </w:rPr>
                        <w:t>delegare</w:t>
                      </w:r>
                      <w:r>
                        <w:rPr>
                          <w:spacing w:val="-48"/>
                          <w:w w:val="105"/>
                        </w:rPr>
                        <w:t xml:space="preserve"> </w:t>
                      </w:r>
                      <w:r>
                        <w:rPr>
                          <w:w w:val="105"/>
                        </w:rPr>
                        <w:t>prin concesiune a gestiunii serviciilor de salubrizare, iar această procedură se va derula în conformitate cu</w:t>
                      </w:r>
                      <w:r>
                        <w:rPr>
                          <w:spacing w:val="-49"/>
                          <w:w w:val="105"/>
                        </w:rPr>
                        <w:t xml:space="preserve"> </w:t>
                      </w:r>
                      <w:r>
                        <w:rPr>
                          <w:w w:val="105"/>
                        </w:rPr>
                        <w:t>prevederile</w:t>
                      </w:r>
                      <w:r>
                        <w:rPr>
                          <w:spacing w:val="1"/>
                          <w:w w:val="105"/>
                        </w:rPr>
                        <w:t xml:space="preserve"> </w:t>
                      </w:r>
                      <w:r>
                        <w:rPr>
                          <w:w w:val="105"/>
                        </w:rPr>
                        <w:t>Legii</w:t>
                      </w:r>
                      <w:r>
                        <w:rPr>
                          <w:spacing w:val="-3"/>
                          <w:w w:val="105"/>
                        </w:rPr>
                        <w:t xml:space="preserve"> </w:t>
                      </w:r>
                      <w:r>
                        <w:rPr>
                          <w:w w:val="105"/>
                        </w:rPr>
                        <w:t>nr.</w:t>
                      </w:r>
                      <w:r>
                        <w:rPr>
                          <w:spacing w:val="-2"/>
                          <w:w w:val="105"/>
                        </w:rPr>
                        <w:t xml:space="preserve"> </w:t>
                      </w:r>
                      <w:r>
                        <w:rPr>
                          <w:w w:val="105"/>
                        </w:rPr>
                        <w:t>100/2016 privind</w:t>
                      </w:r>
                      <w:r>
                        <w:rPr>
                          <w:spacing w:val="-1"/>
                          <w:w w:val="105"/>
                        </w:rPr>
                        <w:t xml:space="preserve"> </w:t>
                      </w:r>
                      <w:r>
                        <w:rPr>
                          <w:w w:val="105"/>
                        </w:rPr>
                        <w:t>concesiunile</w:t>
                      </w:r>
                      <w:r>
                        <w:rPr>
                          <w:spacing w:val="3"/>
                          <w:w w:val="105"/>
                        </w:rPr>
                        <w:t xml:space="preserve"> </w:t>
                      </w:r>
                      <w:r>
                        <w:rPr>
                          <w:w w:val="105"/>
                        </w:rPr>
                        <w:t>de</w:t>
                      </w:r>
                      <w:r>
                        <w:rPr>
                          <w:spacing w:val="1"/>
                          <w:w w:val="105"/>
                        </w:rPr>
                        <w:t xml:space="preserve"> </w:t>
                      </w:r>
                      <w:r>
                        <w:rPr>
                          <w:w w:val="105"/>
                        </w:rPr>
                        <w:t>lucrări şi</w:t>
                      </w:r>
                      <w:r>
                        <w:rPr>
                          <w:spacing w:val="-1"/>
                          <w:w w:val="105"/>
                        </w:rPr>
                        <w:t xml:space="preserve"> </w:t>
                      </w:r>
                      <w:r>
                        <w:rPr>
                          <w:w w:val="105"/>
                        </w:rPr>
                        <w:t>concesiunile de</w:t>
                      </w:r>
                      <w:r>
                        <w:rPr>
                          <w:spacing w:val="1"/>
                          <w:w w:val="105"/>
                        </w:rPr>
                        <w:t xml:space="preserve"> </w:t>
                      </w:r>
                      <w:r>
                        <w:rPr>
                          <w:w w:val="105"/>
                        </w:rPr>
                        <w:t>servicii.</w:t>
                      </w:r>
                    </w:p>
                  </w:txbxContent>
                </v:textbox>
                <w10:wrap type="topAndBottom" anchorx="page"/>
              </v:shape>
            </w:pict>
          </mc:Fallback>
        </mc:AlternateContent>
      </w:r>
      <w:r w:rsidRPr="005A5270">
        <w:rPr>
          <w:rFonts w:ascii="Times New Roman" w:hAnsi="Times New Roman" w:cs="Times New Roman"/>
          <w:w w:val="105"/>
          <w:sz w:val="24"/>
          <w:szCs w:val="24"/>
        </w:rPr>
        <w:t>Această procedură se poate derula fie într-o singura etapă fie în două etape, în funcţie de decizia Autoritătii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Contractante. Negocierea fără publicarea unui anunţ de concesionare se poate aplica doar în cazul în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 a fost posibilă desemnarea unui câştigător în urma derulării procedurii de  licitaţie deschisă precum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notificarea Comisiei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Europene 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obţinerea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unui aviz</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partea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acesteia.</w:t>
      </w:r>
    </w:p>
    <w:p w14:paraId="0775AB51" w14:textId="77777777" w:rsidR="00141E9B" w:rsidRPr="005A5270" w:rsidRDefault="00141E9B" w:rsidP="00141E9B">
      <w:pPr>
        <w:pStyle w:val="BodyText"/>
        <w:spacing w:before="120"/>
        <w:ind w:right="29"/>
        <w:jc w:val="both"/>
        <w:rPr>
          <w:rFonts w:ascii="Times New Roman" w:hAnsi="Times New Roman" w:cs="Times New Roman"/>
          <w:sz w:val="24"/>
          <w:szCs w:val="24"/>
        </w:rPr>
      </w:pPr>
    </w:p>
    <w:p w14:paraId="483A0723" w14:textId="77777777" w:rsidR="009A7C30" w:rsidRPr="005A5270" w:rsidRDefault="00141E9B" w:rsidP="009A7C30">
      <w:pPr>
        <w:pStyle w:val="Heading2"/>
        <w:spacing w:after="0" w:line="240" w:lineRule="auto"/>
        <w:rPr>
          <w:rFonts w:ascii="Times New Roman" w:hAnsi="Times New Roman" w:cs="Times New Roman"/>
          <w:sz w:val="24"/>
          <w:szCs w:val="24"/>
        </w:rPr>
      </w:pPr>
      <w:bookmarkStart w:id="25" w:name="_Toc95846437"/>
      <w:r>
        <w:rPr>
          <w:rFonts w:ascii="Times New Roman" w:hAnsi="Times New Roman" w:cs="Times New Roman"/>
          <w:sz w:val="24"/>
          <w:szCs w:val="24"/>
        </w:rPr>
        <w:t>4.5 Contractul</w:t>
      </w:r>
      <w:r w:rsidR="009A7C30" w:rsidRPr="005A5270">
        <w:rPr>
          <w:rFonts w:ascii="Times New Roman" w:hAnsi="Times New Roman" w:cs="Times New Roman"/>
          <w:spacing w:val="17"/>
          <w:sz w:val="24"/>
          <w:szCs w:val="24"/>
        </w:rPr>
        <w:t xml:space="preserve"> </w:t>
      </w:r>
      <w:r w:rsidR="009A7C30" w:rsidRPr="005A5270">
        <w:rPr>
          <w:rFonts w:ascii="Times New Roman" w:hAnsi="Times New Roman" w:cs="Times New Roman"/>
          <w:sz w:val="24"/>
          <w:szCs w:val="24"/>
        </w:rPr>
        <w:t>de</w:t>
      </w:r>
      <w:r w:rsidR="009A7C30" w:rsidRPr="005A5270">
        <w:rPr>
          <w:rFonts w:ascii="Times New Roman" w:hAnsi="Times New Roman" w:cs="Times New Roman"/>
          <w:spacing w:val="17"/>
          <w:sz w:val="24"/>
          <w:szCs w:val="24"/>
        </w:rPr>
        <w:t xml:space="preserve"> </w:t>
      </w:r>
      <w:r w:rsidR="009A7C30" w:rsidRPr="005A5270">
        <w:rPr>
          <w:rFonts w:ascii="Times New Roman" w:hAnsi="Times New Roman" w:cs="Times New Roman"/>
          <w:sz w:val="24"/>
          <w:szCs w:val="24"/>
        </w:rPr>
        <w:t>delegare</w:t>
      </w:r>
      <w:r w:rsidR="009A7C30" w:rsidRPr="005A5270">
        <w:rPr>
          <w:rFonts w:ascii="Times New Roman" w:hAnsi="Times New Roman" w:cs="Times New Roman"/>
          <w:spacing w:val="15"/>
          <w:sz w:val="24"/>
          <w:szCs w:val="24"/>
        </w:rPr>
        <w:t xml:space="preserve"> </w:t>
      </w:r>
      <w:r w:rsidR="009A7C30" w:rsidRPr="005A5270">
        <w:rPr>
          <w:rFonts w:ascii="Times New Roman" w:hAnsi="Times New Roman" w:cs="Times New Roman"/>
          <w:sz w:val="24"/>
          <w:szCs w:val="24"/>
        </w:rPr>
        <w:t>propus</w:t>
      </w:r>
      <w:bookmarkEnd w:id="25"/>
    </w:p>
    <w:p w14:paraId="753092D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Structura contractelor de delegare pentru activitatea de colectare şi transport priveşte de fapt numărul</w:t>
      </w:r>
      <w:r w:rsidR="00141E9B">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contracte care urmează să fie atribuite, dat fiind că operarea se poate realiza, tehnic, în cinci zone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distincte,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fără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w:t>
      </w:r>
    </w:p>
    <w:p w14:paraId="637E4D18"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9</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Documentul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poziție:</w:t>
      </w:r>
    </w:p>
    <w:p w14:paraId="7F608FD2" w14:textId="77777777" w:rsidR="009A7C30" w:rsidRPr="005A5270" w:rsidRDefault="009A7C30" w:rsidP="009A7C30">
      <w:pPr>
        <w:pStyle w:val="ListParagraph"/>
        <w:numPr>
          <w:ilvl w:val="0"/>
          <w:numId w:val="41"/>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Operatori pentru colectarea şi transportul deșeurilor din mediul urban şi rural, în următoarele 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Chişineu-Criş, Sebiș, Bârzava şi Arad. Aceștia vor fi denumiți în continuare Operatori de colectare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 (</w:t>
      </w:r>
      <w:r w:rsidRPr="005A5270">
        <w:rPr>
          <w:rFonts w:ascii="Times New Roman" w:hAnsi="Times New Roman" w:cs="Times New Roman"/>
          <w:b/>
          <w:w w:val="105"/>
          <w:sz w:val="24"/>
          <w:szCs w:val="24"/>
        </w:rPr>
        <w:t>OCT</w:t>
      </w:r>
      <w:r w:rsidRPr="005A5270">
        <w:rPr>
          <w:rFonts w:ascii="Times New Roman" w:hAnsi="Times New Roman" w:cs="Times New Roman"/>
          <w:w w:val="105"/>
          <w:sz w:val="24"/>
          <w:szCs w:val="24"/>
        </w:rPr>
        <w:t>).</w:t>
      </w:r>
    </w:p>
    <w:p w14:paraId="367A600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Alin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(2)</w:t>
      </w:r>
    </w:p>
    <w:p w14:paraId="0FC2C663" w14:textId="77777777" w:rsidR="009A7C30" w:rsidRPr="005A5270" w:rsidRDefault="009A7C30" w:rsidP="009A7C30">
      <w:pPr>
        <w:pStyle w:val="BodyText"/>
        <w:spacing w:before="120"/>
        <w:ind w:right="29"/>
        <w:jc w:val="both"/>
        <w:rPr>
          <w:rFonts w:ascii="Times New Roman" w:hAnsi="Times New Roman" w:cs="Times New Roman"/>
          <w:color w:val="FF0000"/>
          <w:w w:val="105"/>
          <w:sz w:val="24"/>
          <w:szCs w:val="24"/>
        </w:rPr>
      </w:pPr>
      <w:r w:rsidRPr="005A5270">
        <w:rPr>
          <w:rFonts w:ascii="Times New Roman" w:hAnsi="Times New Roman" w:cs="Times New Roman"/>
          <w:w w:val="105"/>
          <w:sz w:val="24"/>
          <w:szCs w:val="24"/>
        </w:rPr>
        <w:t xml:space="preserve">Prin Actul adiţional nr.1/24.02.2017 la Acord Document de Poziţie privind modul de implementare a proiectului Sistem integrat de gestionare a deşeurilor solide în judeţul Arad este introdus un contract de colectare şi transport distinct pentru zona Ineu. </w:t>
      </w:r>
    </w:p>
    <w:p w14:paraId="3E416F46" w14:textId="77777777" w:rsidR="009A7C30" w:rsidRPr="005A5270" w:rsidRDefault="009A7C30" w:rsidP="009A7C30">
      <w:pPr>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Numărul de operatori 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prestarea activităților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colectare şi transport este de </w:t>
      </w:r>
      <w:r w:rsidRPr="005A5270">
        <w:rPr>
          <w:rFonts w:ascii="Times New Roman" w:hAnsi="Times New Roman" w:cs="Times New Roman"/>
          <w:b/>
          <w:w w:val="105"/>
          <w:sz w:val="24"/>
          <w:szCs w:val="24"/>
          <w:u w:val="thick"/>
        </w:rPr>
        <w:t>minim unul</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 xml:space="preserve">care va acoperi întreg județul şi maxim 5, </w:t>
      </w:r>
      <w:r w:rsidRPr="005A5270">
        <w:rPr>
          <w:rFonts w:ascii="Times New Roman" w:hAnsi="Times New Roman" w:cs="Times New Roman"/>
          <w:w w:val="105"/>
          <w:sz w:val="24"/>
          <w:szCs w:val="24"/>
        </w:rPr>
        <w:t>câte unul pentru fiecare din următoarele zone: Chişineu-Criş,</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Sebiș, Bârzava,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Arad şi, Ineu-Mocrea.</w:t>
      </w:r>
    </w:p>
    <w:p w14:paraId="6F56A9D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Întrucât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contracte CT trebuie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maxim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cinci,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analiza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opțiunilor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privind numărului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p>
    <w:p w14:paraId="6ABDAB83" w14:textId="77777777" w:rsidR="009A7C30" w:rsidRPr="005A5270" w:rsidRDefault="009A7C30" w:rsidP="009A7C30">
      <w:pPr>
        <w:pStyle w:val="ListParagraph"/>
        <w:numPr>
          <w:ilvl w:val="0"/>
          <w:numId w:val="41"/>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Manageriale</w:t>
      </w:r>
    </w:p>
    <w:p w14:paraId="0969B2B6" w14:textId="77777777" w:rsidR="009A7C30" w:rsidRPr="005A5270" w:rsidRDefault="009A7C30" w:rsidP="009A7C30">
      <w:pPr>
        <w:pStyle w:val="ListParagraph"/>
        <w:numPr>
          <w:ilvl w:val="0"/>
          <w:numId w:val="41"/>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Economice</w:t>
      </w:r>
    </w:p>
    <w:p w14:paraId="36F995BB"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deservite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constatăm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ponderi</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graficul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următor:</w:t>
      </w:r>
    </w:p>
    <w:p w14:paraId="1FF207D1" w14:textId="77777777" w:rsidR="009A7C30" w:rsidRPr="005A5270" w:rsidRDefault="009A7C30" w:rsidP="009A7C30">
      <w:pPr>
        <w:pStyle w:val="BodyText"/>
        <w:spacing w:before="120"/>
        <w:ind w:right="29"/>
        <w:rPr>
          <w:rFonts w:ascii="Times New Roman" w:hAnsi="Times New Roman" w:cs="Times New Roman"/>
          <w:w w:val="105"/>
          <w:sz w:val="24"/>
          <w:szCs w:val="24"/>
        </w:rPr>
      </w:pPr>
    </w:p>
    <w:p w14:paraId="2322B172" w14:textId="77777777" w:rsidR="009A7C30" w:rsidRPr="005A5270" w:rsidRDefault="009A7C30" w:rsidP="009A7C30">
      <w:pPr>
        <w:pStyle w:val="BodyText"/>
        <w:spacing w:before="120"/>
        <w:ind w:right="29"/>
        <w:jc w:val="center"/>
        <w:rPr>
          <w:rFonts w:ascii="Times New Roman" w:hAnsi="Times New Roman" w:cs="Times New Roman"/>
          <w:w w:val="105"/>
          <w:sz w:val="24"/>
          <w:szCs w:val="24"/>
        </w:rPr>
      </w:pPr>
      <w:r w:rsidRPr="005A5270">
        <w:rPr>
          <w:rFonts w:ascii="Times New Roman" w:hAnsi="Times New Roman" w:cs="Times New Roman"/>
          <w:noProof/>
          <w:sz w:val="24"/>
          <w:szCs w:val="24"/>
          <w:lang w:val="en-US"/>
        </w:rPr>
        <w:lastRenderedPageBreak/>
        <w:drawing>
          <wp:anchor distT="0" distB="0" distL="114300" distR="114300" simplePos="0" relativeHeight="251659264" behindDoc="0" locked="0" layoutInCell="1" allowOverlap="1" wp14:anchorId="0B66FCC1" wp14:editId="08FB3C87">
            <wp:simplePos x="0" y="0"/>
            <wp:positionH relativeFrom="column">
              <wp:posOffset>864870</wp:posOffset>
            </wp:positionH>
            <wp:positionV relativeFrom="paragraph">
              <wp:posOffset>240030</wp:posOffset>
            </wp:positionV>
            <wp:extent cx="4378960" cy="2457450"/>
            <wp:effectExtent l="0" t="0" r="254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9">
                      <a:extLst>
                        <a:ext uri="{28A0092B-C50C-407E-A947-70E740481C1C}">
                          <a14:useLocalDpi xmlns:a14="http://schemas.microsoft.com/office/drawing/2010/main" val="0"/>
                        </a:ext>
                      </a:extLst>
                    </a:blip>
                    <a:srcRect l="3842" t="-2171" r="167" b="2171"/>
                    <a:stretch/>
                  </pic:blipFill>
                  <pic:spPr bwMode="auto">
                    <a:xfrm>
                      <a:off x="0" y="0"/>
                      <a:ext cx="437896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5270">
        <w:rPr>
          <w:rFonts w:ascii="Times New Roman" w:hAnsi="Times New Roman" w:cs="Times New Roman"/>
          <w:b/>
          <w:bCs/>
          <w:sz w:val="24"/>
          <w:szCs w:val="24"/>
        </w:rPr>
        <w:t>Figura</w:t>
      </w:r>
      <w:r w:rsidRPr="005A5270">
        <w:rPr>
          <w:rFonts w:ascii="Times New Roman" w:hAnsi="Times New Roman" w:cs="Times New Roman"/>
          <w:b/>
          <w:bCs/>
          <w:spacing w:val="40"/>
          <w:sz w:val="24"/>
          <w:szCs w:val="24"/>
        </w:rPr>
        <w:t xml:space="preserve"> </w:t>
      </w:r>
      <w:r w:rsidRPr="005A5270">
        <w:rPr>
          <w:rFonts w:ascii="Times New Roman" w:hAnsi="Times New Roman" w:cs="Times New Roman"/>
          <w:b/>
          <w:bCs/>
          <w:sz w:val="24"/>
          <w:szCs w:val="24"/>
        </w:rPr>
        <w:t xml:space="preserve">5 </w:t>
      </w:r>
      <w:r w:rsidRPr="005A5270">
        <w:rPr>
          <w:rFonts w:ascii="Times New Roman" w:hAnsi="Times New Roman" w:cs="Times New Roman"/>
          <w:sz w:val="24"/>
          <w:szCs w:val="24"/>
        </w:rPr>
        <w:t>Distribuția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populației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zone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colectare</w:t>
      </w:r>
    </w:p>
    <w:p w14:paraId="04FE3810"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Observăm o împărțire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disproporționată a populației</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ntre 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colectare implicit a cantităților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generate.</w:t>
      </w:r>
    </w:p>
    <w:p w14:paraId="27B96287" w14:textId="77777777" w:rsidR="009A7C30" w:rsidRPr="005A5270" w:rsidRDefault="009A7C30" w:rsidP="009A7C30">
      <w:pPr>
        <w:pStyle w:val="BodyText"/>
        <w:spacing w:before="120"/>
        <w:ind w:right="29"/>
        <w:rPr>
          <w:rFonts w:ascii="Times New Roman" w:hAnsi="Times New Roman" w:cs="Times New Roman"/>
          <w:color w:val="FF0000"/>
          <w:w w:val="105"/>
          <w:sz w:val="24"/>
          <w:szCs w:val="24"/>
        </w:rPr>
      </w:pPr>
      <w:r w:rsidRPr="005A5270">
        <w:rPr>
          <w:rFonts w:ascii="Times New Roman" w:hAnsi="Times New Roman" w:cs="Times New Roman"/>
          <w:w w:val="105"/>
          <w:sz w:val="24"/>
          <w:szCs w:val="24"/>
        </w:rPr>
        <w:t>Opțiunile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soluțiile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instituționale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propuse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transport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continuare: </w:t>
      </w:r>
    </w:p>
    <w:tbl>
      <w:tblPr>
        <w:tblW w:w="50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3"/>
        <w:gridCol w:w="3504"/>
        <w:gridCol w:w="3119"/>
      </w:tblGrid>
      <w:tr w:rsidR="009A7C30" w:rsidRPr="005A5270" w14:paraId="4FC8D66B" w14:textId="77777777" w:rsidTr="004106C5">
        <w:trPr>
          <w:trHeight w:val="253"/>
        </w:trPr>
        <w:tc>
          <w:tcPr>
            <w:tcW w:w="1609" w:type="pct"/>
            <w:shd w:val="clear" w:color="auto" w:fill="22AA86"/>
          </w:tcPr>
          <w:p w14:paraId="0E05AF09" w14:textId="77777777" w:rsidR="009A7C30" w:rsidRPr="005A5270" w:rsidRDefault="009A7C30" w:rsidP="004106C5">
            <w:pPr>
              <w:pStyle w:val="TableParagraph"/>
              <w:spacing w:before="120"/>
              <w:ind w:left="1072"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Opțiuni</w:t>
            </w:r>
          </w:p>
        </w:tc>
        <w:tc>
          <w:tcPr>
            <w:tcW w:w="1794" w:type="pct"/>
            <w:shd w:val="clear" w:color="auto" w:fill="22AA86"/>
          </w:tcPr>
          <w:p w14:paraId="0B18A585" w14:textId="77777777" w:rsidR="009A7C30" w:rsidRPr="005A5270" w:rsidRDefault="009A7C30" w:rsidP="004106C5">
            <w:pPr>
              <w:pStyle w:val="TableParagraph"/>
              <w:spacing w:before="120"/>
              <w:ind w:left="1168"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Avantaje</w:t>
            </w:r>
          </w:p>
        </w:tc>
        <w:tc>
          <w:tcPr>
            <w:tcW w:w="1597" w:type="pct"/>
            <w:shd w:val="clear" w:color="auto" w:fill="22AA86"/>
          </w:tcPr>
          <w:p w14:paraId="4B928A1A" w14:textId="77777777" w:rsidR="009A7C30" w:rsidRPr="005A5270" w:rsidRDefault="009A7C30" w:rsidP="004106C5">
            <w:pPr>
              <w:pStyle w:val="TableParagraph"/>
              <w:spacing w:before="120"/>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Dezavantaje</w:t>
            </w:r>
          </w:p>
        </w:tc>
      </w:tr>
      <w:tr w:rsidR="009A7C30" w:rsidRPr="005A5270" w14:paraId="08C36A43" w14:textId="77777777" w:rsidTr="004106C5">
        <w:trPr>
          <w:trHeight w:val="2286"/>
        </w:trPr>
        <w:tc>
          <w:tcPr>
            <w:tcW w:w="1609" w:type="pct"/>
          </w:tcPr>
          <w:p w14:paraId="66D6B1F1" w14:textId="77777777" w:rsidR="009A7C30" w:rsidRPr="005A5270" w:rsidRDefault="009A7C30" w:rsidP="004106C5">
            <w:pPr>
              <w:pStyle w:val="TableParagraph"/>
              <w:spacing w:before="120"/>
              <w:ind w:left="100" w:right="29"/>
              <w:rPr>
                <w:rFonts w:ascii="Times New Roman" w:hAnsi="Times New Roman" w:cs="Times New Roman"/>
                <w:b/>
                <w:i/>
                <w:sz w:val="24"/>
                <w:szCs w:val="24"/>
              </w:rPr>
            </w:pPr>
            <w:r w:rsidRPr="005A5270">
              <w:rPr>
                <w:rFonts w:ascii="Times New Roman" w:hAnsi="Times New Roman" w:cs="Times New Roman"/>
                <w:b/>
                <w:i/>
                <w:w w:val="105"/>
                <w:sz w:val="24"/>
                <w:szCs w:val="24"/>
                <w:u w:val="single"/>
              </w:rPr>
              <w:t>Opțiunea</w:t>
            </w:r>
            <w:r w:rsidRPr="005A5270">
              <w:rPr>
                <w:rFonts w:ascii="Times New Roman" w:hAnsi="Times New Roman" w:cs="Times New Roman"/>
                <w:b/>
                <w:i/>
                <w:spacing w:val="-4"/>
                <w:w w:val="105"/>
                <w:sz w:val="24"/>
                <w:szCs w:val="24"/>
                <w:u w:val="single"/>
              </w:rPr>
              <w:t xml:space="preserve"> </w:t>
            </w:r>
            <w:r w:rsidRPr="005A5270">
              <w:rPr>
                <w:rFonts w:ascii="Times New Roman" w:hAnsi="Times New Roman" w:cs="Times New Roman"/>
                <w:b/>
                <w:i/>
                <w:w w:val="105"/>
                <w:sz w:val="24"/>
                <w:szCs w:val="24"/>
                <w:u w:val="single"/>
              </w:rPr>
              <w:t>1</w:t>
            </w:r>
          </w:p>
          <w:p w14:paraId="55755A0B" w14:textId="77777777"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b/>
                <w:w w:val="105"/>
                <w:sz w:val="24"/>
                <w:szCs w:val="24"/>
              </w:rPr>
              <w:t>5 contracte de delegare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colectare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 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zonă)</w:t>
            </w:r>
          </w:p>
          <w:p w14:paraId="120C3CA1" w14:textId="77777777" w:rsidR="009A7C30" w:rsidRPr="005A5270" w:rsidRDefault="009A7C30" w:rsidP="00141E9B">
            <w:pPr>
              <w:pStyle w:val="TableParagraph"/>
              <w:spacing w:before="120"/>
              <w:ind w:left="100" w:right="29"/>
              <w:rPr>
                <w:rFonts w:ascii="Times New Roman" w:hAnsi="Times New Roman" w:cs="Times New Roman"/>
                <w:sz w:val="24"/>
                <w:szCs w:val="24"/>
              </w:rPr>
            </w:pPr>
          </w:p>
        </w:tc>
        <w:tc>
          <w:tcPr>
            <w:tcW w:w="1794" w:type="pct"/>
          </w:tcPr>
          <w:p w14:paraId="7A7E9DCA" w14:textId="77777777" w:rsidR="009A7C30" w:rsidRPr="005A5270" w:rsidRDefault="009A7C30" w:rsidP="009A7C30">
            <w:pPr>
              <w:pStyle w:val="Heading8"/>
              <w:numPr>
                <w:ilvl w:val="0"/>
                <w:numId w:val="49"/>
              </w:numPr>
              <w:rPr>
                <w:rFonts w:ascii="Times New Roman" w:hAnsi="Times New Roman" w:cs="Times New Roman"/>
                <w:color w:val="auto"/>
                <w:sz w:val="24"/>
                <w:szCs w:val="24"/>
              </w:rPr>
            </w:pPr>
            <w:r w:rsidRPr="005A5270">
              <w:rPr>
                <w:rFonts w:ascii="Times New Roman" w:hAnsi="Times New Roman" w:cs="Times New Roman"/>
                <w:color w:val="auto"/>
                <w:w w:val="105"/>
                <w:sz w:val="24"/>
                <w:szCs w:val="24"/>
              </w:rPr>
              <w:t>Este</w:t>
            </w:r>
            <w:r w:rsidRPr="005A5270">
              <w:rPr>
                <w:rFonts w:ascii="Times New Roman" w:hAnsi="Times New Roman" w:cs="Times New Roman"/>
                <w:color w:val="auto"/>
                <w:spacing w:val="40"/>
                <w:w w:val="105"/>
                <w:sz w:val="24"/>
                <w:szCs w:val="24"/>
              </w:rPr>
              <w:t xml:space="preserve"> </w:t>
            </w:r>
            <w:r w:rsidRPr="005A5270">
              <w:rPr>
                <w:rFonts w:ascii="Times New Roman" w:hAnsi="Times New Roman" w:cs="Times New Roman"/>
                <w:color w:val="auto"/>
                <w:w w:val="105"/>
                <w:sz w:val="24"/>
                <w:szCs w:val="24"/>
              </w:rPr>
              <w:t xml:space="preserve">opțiunea </w:t>
            </w:r>
            <w:r w:rsidRPr="005A5270">
              <w:rPr>
                <w:rFonts w:ascii="Times New Roman" w:hAnsi="Times New Roman" w:cs="Times New Roman"/>
                <w:color w:val="auto"/>
                <w:spacing w:val="-1"/>
                <w:w w:val="105"/>
                <w:sz w:val="24"/>
                <w:szCs w:val="24"/>
              </w:rPr>
              <w:t>prezentata î</w:t>
            </w:r>
            <w:r w:rsidRPr="005A5270">
              <w:rPr>
                <w:rFonts w:ascii="Times New Roman" w:hAnsi="Times New Roman" w:cs="Times New Roman"/>
                <w:color w:val="auto"/>
                <w:w w:val="105"/>
                <w:sz w:val="24"/>
                <w:szCs w:val="24"/>
              </w:rPr>
              <w:t>in Aplicația</w:t>
            </w:r>
            <w:r w:rsidRPr="005A5270">
              <w:rPr>
                <w:rFonts w:ascii="Times New Roman" w:hAnsi="Times New Roman" w:cs="Times New Roman"/>
                <w:color w:val="auto"/>
                <w:spacing w:val="-5"/>
                <w:w w:val="105"/>
                <w:sz w:val="24"/>
                <w:szCs w:val="24"/>
              </w:rPr>
              <w:t xml:space="preserve"> </w:t>
            </w:r>
            <w:r w:rsidRPr="005A5270">
              <w:rPr>
                <w:rFonts w:ascii="Times New Roman" w:hAnsi="Times New Roman" w:cs="Times New Roman"/>
                <w:color w:val="auto"/>
                <w:w w:val="105"/>
                <w:sz w:val="24"/>
                <w:szCs w:val="24"/>
              </w:rPr>
              <w:t>de</w:t>
            </w:r>
            <w:r w:rsidRPr="005A5270">
              <w:rPr>
                <w:rFonts w:ascii="Times New Roman" w:hAnsi="Times New Roman" w:cs="Times New Roman"/>
                <w:color w:val="auto"/>
                <w:spacing w:val="-5"/>
                <w:w w:val="105"/>
                <w:sz w:val="24"/>
                <w:szCs w:val="24"/>
              </w:rPr>
              <w:t xml:space="preserve"> F</w:t>
            </w:r>
            <w:r w:rsidRPr="005A5270">
              <w:rPr>
                <w:rFonts w:ascii="Times New Roman" w:hAnsi="Times New Roman" w:cs="Times New Roman"/>
                <w:color w:val="auto"/>
                <w:w w:val="105"/>
                <w:sz w:val="24"/>
                <w:szCs w:val="24"/>
              </w:rPr>
              <w:t>inanțare</w:t>
            </w:r>
          </w:p>
          <w:p w14:paraId="66783C27" w14:textId="77777777"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Asigură</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o</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monitorizare</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la</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faţa</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locului</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 xml:space="preserve">mai simplă pentru fiecare </w:t>
            </w:r>
            <w:r w:rsidRPr="005A5270">
              <w:rPr>
                <w:rFonts w:ascii="Times New Roman" w:hAnsi="Times New Roman" w:cs="Times New Roman"/>
                <w:color w:val="auto"/>
                <w:spacing w:val="-48"/>
                <w:w w:val="105"/>
                <w:sz w:val="24"/>
                <w:szCs w:val="24"/>
              </w:rPr>
              <w:t xml:space="preserve"> </w:t>
            </w:r>
            <w:r w:rsidRPr="005A5270">
              <w:rPr>
                <w:rFonts w:ascii="Times New Roman" w:hAnsi="Times New Roman" w:cs="Times New Roman"/>
                <w:color w:val="auto"/>
                <w:w w:val="105"/>
                <w:sz w:val="24"/>
                <w:szCs w:val="24"/>
              </w:rPr>
              <w:t>contract</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în</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parte,</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nefiind</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contracte</w:t>
            </w:r>
            <w:r w:rsidRPr="005A5270">
              <w:rPr>
                <w:rFonts w:ascii="Times New Roman" w:hAnsi="Times New Roman" w:cs="Times New Roman"/>
                <w:color w:val="auto"/>
                <w:spacing w:val="-2"/>
                <w:w w:val="105"/>
                <w:sz w:val="24"/>
                <w:szCs w:val="24"/>
              </w:rPr>
              <w:t xml:space="preserve"> </w:t>
            </w:r>
            <w:r w:rsidRPr="005A5270">
              <w:rPr>
                <w:rFonts w:ascii="Times New Roman" w:hAnsi="Times New Roman" w:cs="Times New Roman"/>
                <w:color w:val="auto"/>
                <w:w w:val="105"/>
                <w:sz w:val="24"/>
                <w:szCs w:val="24"/>
              </w:rPr>
              <w:t>de</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mari</w:t>
            </w:r>
            <w:r w:rsidRPr="005A5270">
              <w:rPr>
                <w:rFonts w:ascii="Times New Roman" w:hAnsi="Times New Roman" w:cs="Times New Roman"/>
                <w:color w:val="auto"/>
                <w:spacing w:val="-4"/>
                <w:w w:val="105"/>
                <w:sz w:val="24"/>
                <w:szCs w:val="24"/>
              </w:rPr>
              <w:t xml:space="preserve"> </w:t>
            </w:r>
            <w:r w:rsidRPr="005A5270">
              <w:rPr>
                <w:rFonts w:ascii="Times New Roman" w:hAnsi="Times New Roman" w:cs="Times New Roman"/>
                <w:color w:val="auto"/>
                <w:w w:val="105"/>
                <w:sz w:val="24"/>
                <w:szCs w:val="24"/>
              </w:rPr>
              <w:t>dimensiuni.</w:t>
            </w:r>
          </w:p>
        </w:tc>
        <w:tc>
          <w:tcPr>
            <w:tcW w:w="1597" w:type="pct"/>
          </w:tcPr>
          <w:p w14:paraId="2DA8820E"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Efort mare de coordonare a monitorizării la nivel de județ, fiind vorba de 5 contracte,</w:t>
            </w:r>
          </w:p>
          <w:p w14:paraId="34921D6A"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Risc mare de ineficiență a contractelor de  colectare în zonele de mici dimensiuni (Zona 2, zona 5)</w:t>
            </w:r>
          </w:p>
          <w:p w14:paraId="647F4C8A"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Ineficiența alocării resurselor pentru selectarea și gestionarea a 5 contracte</w:t>
            </w:r>
          </w:p>
          <w:p w14:paraId="02A82C98" w14:textId="77777777"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Risc de neatribuire a contractelor pentru zonele de mici dimensiuni.</w:t>
            </w:r>
          </w:p>
        </w:tc>
      </w:tr>
      <w:tr w:rsidR="009A7C30" w:rsidRPr="005A5270" w14:paraId="30454803" w14:textId="77777777" w:rsidTr="004106C5">
        <w:trPr>
          <w:trHeight w:val="253"/>
        </w:trPr>
        <w:tc>
          <w:tcPr>
            <w:tcW w:w="1609" w:type="pct"/>
            <w:shd w:val="clear" w:color="auto" w:fill="22AA86"/>
          </w:tcPr>
          <w:p w14:paraId="4BD031CE" w14:textId="77777777" w:rsidR="009A7C30" w:rsidRPr="005A5270" w:rsidRDefault="009A7C30" w:rsidP="004106C5">
            <w:pPr>
              <w:pStyle w:val="TableParagraph"/>
              <w:spacing w:before="120"/>
              <w:ind w:left="1072"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Opțiuni</w:t>
            </w:r>
          </w:p>
        </w:tc>
        <w:tc>
          <w:tcPr>
            <w:tcW w:w="1794" w:type="pct"/>
            <w:shd w:val="clear" w:color="auto" w:fill="22AA86"/>
          </w:tcPr>
          <w:p w14:paraId="0D1395C7" w14:textId="77777777" w:rsidR="009A7C30" w:rsidRPr="005A5270" w:rsidRDefault="009A7C30" w:rsidP="004106C5">
            <w:pPr>
              <w:pStyle w:val="TableParagraph"/>
              <w:spacing w:before="120"/>
              <w:ind w:left="1168"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Avantaje</w:t>
            </w:r>
          </w:p>
        </w:tc>
        <w:tc>
          <w:tcPr>
            <w:tcW w:w="1597" w:type="pct"/>
            <w:shd w:val="clear" w:color="auto" w:fill="22AA86"/>
          </w:tcPr>
          <w:p w14:paraId="4365B7B4" w14:textId="77777777" w:rsidR="009A7C30" w:rsidRPr="005A5270" w:rsidRDefault="009A7C30" w:rsidP="004106C5">
            <w:pPr>
              <w:pStyle w:val="TableParagraph"/>
              <w:spacing w:before="120"/>
              <w:ind w:left="806"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Dezavantaje</w:t>
            </w:r>
          </w:p>
        </w:tc>
      </w:tr>
      <w:tr w:rsidR="009A7C30" w:rsidRPr="005A5270" w14:paraId="48859612" w14:textId="77777777" w:rsidTr="004106C5">
        <w:trPr>
          <w:trHeight w:val="3174"/>
        </w:trPr>
        <w:tc>
          <w:tcPr>
            <w:tcW w:w="1609" w:type="pct"/>
          </w:tcPr>
          <w:p w14:paraId="6CE869D6" w14:textId="77777777" w:rsidR="009A7C30" w:rsidRPr="005A5270" w:rsidRDefault="009A7C30" w:rsidP="004106C5">
            <w:pPr>
              <w:pStyle w:val="TableParagraph"/>
              <w:spacing w:before="120"/>
              <w:ind w:left="201" w:right="29"/>
              <w:rPr>
                <w:rFonts w:ascii="Times New Roman" w:hAnsi="Times New Roman" w:cs="Times New Roman"/>
                <w:b/>
                <w:i/>
                <w:sz w:val="24"/>
                <w:szCs w:val="24"/>
              </w:rPr>
            </w:pPr>
            <w:r w:rsidRPr="005A5270">
              <w:rPr>
                <w:rFonts w:ascii="Times New Roman" w:hAnsi="Times New Roman" w:cs="Times New Roman"/>
                <w:b/>
                <w:i/>
                <w:w w:val="105"/>
                <w:sz w:val="24"/>
                <w:szCs w:val="24"/>
                <w:u w:val="thick"/>
              </w:rPr>
              <w:lastRenderedPageBreak/>
              <w:t>Opţiunea</w:t>
            </w:r>
            <w:r w:rsidRPr="005A5270">
              <w:rPr>
                <w:rFonts w:ascii="Times New Roman" w:hAnsi="Times New Roman" w:cs="Times New Roman"/>
                <w:b/>
                <w:i/>
                <w:spacing w:val="-6"/>
                <w:w w:val="105"/>
                <w:sz w:val="24"/>
                <w:szCs w:val="24"/>
                <w:u w:val="thick"/>
              </w:rPr>
              <w:t xml:space="preserve"> </w:t>
            </w:r>
            <w:r w:rsidRPr="005A5270">
              <w:rPr>
                <w:rFonts w:ascii="Times New Roman" w:hAnsi="Times New Roman" w:cs="Times New Roman"/>
                <w:b/>
                <w:i/>
                <w:w w:val="105"/>
                <w:sz w:val="24"/>
                <w:szCs w:val="24"/>
                <w:u w:val="thick"/>
              </w:rPr>
              <w:t>2</w:t>
            </w:r>
          </w:p>
          <w:p w14:paraId="2B313346"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 xml:space="preserve">1 contract de delegare pentru activitatea de colectare şi transport în tot judeţul </w:t>
            </w:r>
          </w:p>
          <w:p w14:paraId="1988DA13" w14:textId="77777777" w:rsidR="009A7C30" w:rsidRPr="005A5270" w:rsidRDefault="009A7C30" w:rsidP="004106C5">
            <w:pPr>
              <w:pStyle w:val="TableParagraph"/>
              <w:spacing w:before="120"/>
              <w:ind w:left="100" w:right="29"/>
              <w:rPr>
                <w:rFonts w:ascii="Times New Roman" w:hAnsi="Times New Roman" w:cs="Times New Roman"/>
                <w:sz w:val="24"/>
                <w:szCs w:val="24"/>
              </w:rPr>
            </w:pPr>
          </w:p>
        </w:tc>
        <w:tc>
          <w:tcPr>
            <w:tcW w:w="1794" w:type="pct"/>
          </w:tcPr>
          <w:p w14:paraId="3222D5FB"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Procedură de selecţie mai simplă (un singur contract).</w:t>
            </w:r>
          </w:p>
          <w:p w14:paraId="7D77D82B"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Încurajarea participării unor operatori puternici, capabili să gestioneze activitatea în tot judeţul.</w:t>
            </w:r>
          </w:p>
          <w:p w14:paraId="79ACEF97"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Eficientizarea activităţii, fiind cuprinse şi zone cu cantităţi mai mari şi mai mici de deşeuri.</w:t>
            </w:r>
          </w:p>
          <w:p w14:paraId="7A706B5D" w14:textId="77777777"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Tarif unic contractat (fiind un operator unic).</w:t>
            </w:r>
          </w:p>
        </w:tc>
        <w:tc>
          <w:tcPr>
            <w:tcW w:w="1597" w:type="pct"/>
          </w:tcPr>
          <w:p w14:paraId="45D3C433"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Judeţul Arad este de dimensiuni mari, un singur contract având riscul de a nu putea fi gestionat de un singur operator,</w:t>
            </w:r>
          </w:p>
          <w:p w14:paraId="681AA447"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Riscul unui blocaj de mari dimensiuni în cazul în care operatorul întâmpină probleme financiare sau operaţionale,</w:t>
            </w:r>
          </w:p>
          <w:p w14:paraId="611D2A22"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Un contract foarte mare se poate dovedi a fi mai greu de gestionat şi urmărit.</w:t>
            </w:r>
          </w:p>
          <w:p w14:paraId="36E63B3C" w14:textId="77777777" w:rsidR="009A7C30" w:rsidRPr="005A5270" w:rsidRDefault="009A7C30" w:rsidP="004106C5">
            <w:pPr>
              <w:rPr>
                <w:rFonts w:ascii="Times New Roman" w:hAnsi="Times New Roman" w:cs="Times New Roman"/>
                <w:sz w:val="24"/>
                <w:szCs w:val="24"/>
              </w:rPr>
            </w:pPr>
          </w:p>
          <w:p w14:paraId="397B4151" w14:textId="77777777" w:rsidR="009A7C30" w:rsidRPr="005A5270" w:rsidRDefault="009A7C30" w:rsidP="004106C5">
            <w:pPr>
              <w:rPr>
                <w:rFonts w:ascii="Times New Roman" w:hAnsi="Times New Roman" w:cs="Times New Roman"/>
                <w:color w:val="FF0000"/>
                <w:sz w:val="24"/>
                <w:szCs w:val="24"/>
              </w:rPr>
            </w:pPr>
          </w:p>
        </w:tc>
      </w:tr>
      <w:tr w:rsidR="009A7C30" w:rsidRPr="005A5270" w14:paraId="505D232D" w14:textId="77777777" w:rsidTr="004106C5">
        <w:trPr>
          <w:trHeight w:val="3405"/>
        </w:trPr>
        <w:tc>
          <w:tcPr>
            <w:tcW w:w="1609" w:type="pct"/>
          </w:tcPr>
          <w:p w14:paraId="47DAFB9E" w14:textId="77777777" w:rsidR="009A7C30" w:rsidRPr="005A5270" w:rsidRDefault="009A7C30" w:rsidP="004106C5">
            <w:pPr>
              <w:pStyle w:val="TableParagraph"/>
              <w:spacing w:before="120"/>
              <w:ind w:left="201" w:right="29"/>
              <w:rPr>
                <w:rFonts w:ascii="Times New Roman" w:hAnsi="Times New Roman" w:cs="Times New Roman"/>
                <w:b/>
                <w:i/>
                <w:sz w:val="24"/>
                <w:szCs w:val="24"/>
              </w:rPr>
            </w:pPr>
            <w:r w:rsidRPr="005A5270">
              <w:rPr>
                <w:rFonts w:ascii="Times New Roman" w:hAnsi="Times New Roman" w:cs="Times New Roman"/>
                <w:b/>
                <w:i/>
                <w:w w:val="105"/>
                <w:sz w:val="24"/>
                <w:szCs w:val="24"/>
                <w:u w:val="single"/>
              </w:rPr>
              <w:t>Opţiunea</w:t>
            </w:r>
            <w:r w:rsidRPr="005A5270">
              <w:rPr>
                <w:rFonts w:ascii="Times New Roman" w:hAnsi="Times New Roman" w:cs="Times New Roman"/>
                <w:b/>
                <w:i/>
                <w:spacing w:val="-6"/>
                <w:w w:val="105"/>
                <w:sz w:val="24"/>
                <w:szCs w:val="24"/>
                <w:u w:val="single"/>
              </w:rPr>
              <w:t xml:space="preserve"> </w:t>
            </w:r>
            <w:r w:rsidRPr="005A5270">
              <w:rPr>
                <w:rFonts w:ascii="Times New Roman" w:hAnsi="Times New Roman" w:cs="Times New Roman"/>
                <w:b/>
                <w:i/>
                <w:w w:val="105"/>
                <w:sz w:val="24"/>
                <w:szCs w:val="24"/>
                <w:u w:val="single"/>
              </w:rPr>
              <w:t>3</w:t>
            </w:r>
          </w:p>
          <w:p w14:paraId="36F3B663" w14:textId="77777777" w:rsidR="009A7C30" w:rsidRPr="005A5270" w:rsidRDefault="009A7C30" w:rsidP="004106C5">
            <w:pPr>
              <w:pStyle w:val="TableParagraph"/>
              <w:spacing w:before="120"/>
              <w:ind w:left="201" w:right="29"/>
              <w:rPr>
                <w:rFonts w:ascii="Times New Roman" w:hAnsi="Times New Roman" w:cs="Times New Roman"/>
                <w:sz w:val="24"/>
                <w:szCs w:val="24"/>
              </w:rPr>
            </w:pPr>
            <w:r w:rsidRPr="005A5270">
              <w:rPr>
                <w:rFonts w:ascii="Times New Roman" w:hAnsi="Times New Roman" w:cs="Times New Roman"/>
                <w:b/>
                <w:w w:val="105"/>
                <w:sz w:val="24"/>
                <w:szCs w:val="24"/>
              </w:rPr>
              <w:t>2</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contracte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delegare</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operatori:</w:t>
            </w:r>
          </w:p>
          <w:p w14:paraId="3EA8D393"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1 contract pentru zona 1</w:t>
            </w:r>
          </w:p>
          <w:p w14:paraId="6DC97F8C"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1 contract pentru zonele 2, 3, 4 şi 5</w:t>
            </w:r>
          </w:p>
          <w:p w14:paraId="662F1332" w14:textId="77777777" w:rsidR="009A7C30" w:rsidRPr="005A5270" w:rsidRDefault="009A7C30" w:rsidP="004106C5">
            <w:pPr>
              <w:pStyle w:val="TableParagraph"/>
              <w:spacing w:before="120"/>
              <w:ind w:left="100" w:right="29"/>
              <w:rPr>
                <w:rFonts w:ascii="Times New Roman" w:hAnsi="Times New Roman" w:cs="Times New Roman"/>
                <w:color w:val="FF0000"/>
                <w:sz w:val="24"/>
                <w:szCs w:val="24"/>
              </w:rPr>
            </w:pPr>
          </w:p>
        </w:tc>
        <w:tc>
          <w:tcPr>
            <w:tcW w:w="1794" w:type="pct"/>
          </w:tcPr>
          <w:p w14:paraId="37005063"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Scade riscul ineficienţei unor contracte datorită cantităţilor de deşeuri prea mici generate în zona respectivă,</w:t>
            </w:r>
          </w:p>
          <w:p w14:paraId="2218BD09"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Creşte eficienţa utilizării resurselor pentru operator şi implicit un nivel mai scăzut al tarifului,</w:t>
            </w:r>
          </w:p>
          <w:p w14:paraId="2A18B84B"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La nivel de judeţ va exista un număr rezonabil de contracte de delegare pentru  colectare, relativ uşor de monitorizat şi gestionat,</w:t>
            </w:r>
          </w:p>
          <w:p w14:paraId="1162EDAA" w14:textId="77777777"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Fiecare contract de delegare acoperă zonele de colectare în conformitate cu alocarea lor la instalaţiile de tratare/eliminare </w:t>
            </w:r>
          </w:p>
        </w:tc>
        <w:tc>
          <w:tcPr>
            <w:tcW w:w="1597" w:type="pct"/>
          </w:tcPr>
          <w:p w14:paraId="1B445320" w14:textId="77777777"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La nivel de județ va exista un număr mai mare de contracte de delegare pentru  colectare, care pot fi relativ  greu de monitorizat şi gestionat </w:t>
            </w:r>
          </w:p>
          <w:p w14:paraId="2735A73A" w14:textId="77777777"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Existența  mai  multor tarife, lucru care  poate crea disensiuni în rândul membrilor ADI </w:t>
            </w:r>
          </w:p>
        </w:tc>
      </w:tr>
      <w:tr w:rsidR="009A7C30" w:rsidRPr="005A5270" w14:paraId="56376FB5" w14:textId="77777777" w:rsidTr="004106C5">
        <w:trPr>
          <w:trHeight w:val="2534"/>
        </w:trPr>
        <w:tc>
          <w:tcPr>
            <w:tcW w:w="1609" w:type="pct"/>
          </w:tcPr>
          <w:p w14:paraId="201B5DA6" w14:textId="77777777" w:rsidR="009A7C30" w:rsidRPr="005A5270" w:rsidRDefault="009A7C30" w:rsidP="004106C5">
            <w:pPr>
              <w:pStyle w:val="TableParagraph"/>
              <w:spacing w:before="120"/>
              <w:ind w:left="201" w:right="29"/>
              <w:rPr>
                <w:rFonts w:ascii="Times New Roman" w:hAnsi="Times New Roman" w:cs="Times New Roman"/>
                <w:b/>
                <w:i/>
                <w:sz w:val="24"/>
                <w:szCs w:val="24"/>
              </w:rPr>
            </w:pPr>
            <w:r w:rsidRPr="005A5270">
              <w:rPr>
                <w:rFonts w:ascii="Times New Roman" w:hAnsi="Times New Roman" w:cs="Times New Roman"/>
                <w:b/>
                <w:i/>
                <w:w w:val="105"/>
                <w:sz w:val="24"/>
                <w:szCs w:val="24"/>
                <w:u w:val="single"/>
              </w:rPr>
              <w:t>Opţiunea</w:t>
            </w:r>
            <w:r w:rsidRPr="005A5270">
              <w:rPr>
                <w:rFonts w:ascii="Times New Roman" w:hAnsi="Times New Roman" w:cs="Times New Roman"/>
                <w:b/>
                <w:i/>
                <w:spacing w:val="-6"/>
                <w:w w:val="105"/>
                <w:sz w:val="24"/>
                <w:szCs w:val="24"/>
                <w:u w:val="single"/>
              </w:rPr>
              <w:t xml:space="preserve"> </w:t>
            </w:r>
            <w:r w:rsidRPr="005A5270">
              <w:rPr>
                <w:rFonts w:ascii="Times New Roman" w:hAnsi="Times New Roman" w:cs="Times New Roman"/>
                <w:b/>
                <w:i/>
                <w:w w:val="105"/>
                <w:sz w:val="24"/>
                <w:szCs w:val="24"/>
                <w:u w:val="single"/>
              </w:rPr>
              <w:t>4</w:t>
            </w:r>
          </w:p>
          <w:p w14:paraId="54E47D26"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b/>
                <w:w w:val="105"/>
                <w:sz w:val="24"/>
                <w:szCs w:val="24"/>
              </w:rPr>
              <w:t>3 contracte de delegare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 contract zona 1, 1 contract zonele 2, 3 şi 4 şi un contract zona 5)</w:t>
            </w:r>
          </w:p>
          <w:p w14:paraId="5CA1FE75" w14:textId="77777777" w:rsidR="009A7C30" w:rsidRPr="005A5270" w:rsidRDefault="009A7C30" w:rsidP="00141E9B">
            <w:pPr>
              <w:pStyle w:val="TableParagraph"/>
              <w:spacing w:before="120"/>
              <w:ind w:left="100" w:right="29"/>
              <w:rPr>
                <w:rFonts w:ascii="Times New Roman" w:hAnsi="Times New Roman" w:cs="Times New Roman"/>
                <w:sz w:val="24"/>
                <w:szCs w:val="24"/>
              </w:rPr>
            </w:pPr>
          </w:p>
        </w:tc>
        <w:tc>
          <w:tcPr>
            <w:tcW w:w="1794" w:type="pct"/>
          </w:tcPr>
          <w:p w14:paraId="4DABBEAC"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 xml:space="preserve">Scade riscul ineficienţei unor contracte datorită cantităţilor de deşeuri prea mici generate în zona respectivă, </w:t>
            </w:r>
          </w:p>
          <w:p w14:paraId="50BEA31A"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Creşte eficienţa utilizării resurselor pentru operator şi implicit un nivel mai scăzut al tarifului,</w:t>
            </w:r>
          </w:p>
          <w:p w14:paraId="3C83F563"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La nivel de judeţ va exista un număr rezonabil de contracte de delegare pentru  colectare, relativ uşor de monitorizat şi gestionat,</w:t>
            </w:r>
          </w:p>
          <w:p w14:paraId="2D69A1BF" w14:textId="77777777"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Fiecare contract de delegare acoperă zonele de colectare în conformitate cu alocarea lor la instalaţiile de tratare </w:t>
            </w:r>
          </w:p>
        </w:tc>
        <w:tc>
          <w:tcPr>
            <w:tcW w:w="1597" w:type="pct"/>
          </w:tcPr>
          <w:p w14:paraId="486EDA81" w14:textId="77777777"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Balansarea repartiţei populaţiei pe zone de colectare şi operator</w:t>
            </w:r>
          </w:p>
          <w:p w14:paraId="5FC15097" w14:textId="77777777" w:rsidR="009A7C30" w:rsidRPr="005A5270" w:rsidRDefault="009A7C30" w:rsidP="009A7C30">
            <w:pPr>
              <w:pStyle w:val="Heading8"/>
              <w:numPr>
                <w:ilvl w:val="0"/>
                <w:numId w:val="49"/>
              </w:numPr>
              <w:rPr>
                <w:rFonts w:ascii="Times New Roman" w:hAnsi="Times New Roman" w:cs="Times New Roman"/>
                <w:color w:val="FF0000"/>
                <w:sz w:val="24"/>
                <w:szCs w:val="24"/>
              </w:rPr>
            </w:pPr>
            <w:r w:rsidRPr="005A5270">
              <w:rPr>
                <w:rFonts w:ascii="Times New Roman" w:hAnsi="Times New Roman" w:cs="Times New Roman"/>
                <w:color w:val="auto"/>
                <w:w w:val="105"/>
                <w:sz w:val="24"/>
                <w:szCs w:val="24"/>
              </w:rPr>
              <w:t>Existența mai multor tarife, lucru care poate crea disensiuni  în  rândul membrilor ADI.</w:t>
            </w:r>
            <w:r w:rsidRPr="005A5270">
              <w:rPr>
                <w:rFonts w:ascii="Times New Roman" w:hAnsi="Times New Roman" w:cs="Times New Roman"/>
                <w:color w:val="FF0000"/>
                <w:w w:val="105"/>
                <w:sz w:val="24"/>
                <w:szCs w:val="24"/>
              </w:rPr>
              <w:t xml:space="preserve"> </w:t>
            </w:r>
          </w:p>
          <w:p w14:paraId="163DA6DF" w14:textId="77777777" w:rsidR="009A7C30" w:rsidRPr="005A5270" w:rsidRDefault="009A7C30" w:rsidP="004106C5">
            <w:pPr>
              <w:rPr>
                <w:rFonts w:ascii="Times New Roman" w:hAnsi="Times New Roman" w:cs="Times New Roman"/>
                <w:color w:val="FF0000"/>
                <w:sz w:val="24"/>
                <w:szCs w:val="24"/>
              </w:rPr>
            </w:pPr>
          </w:p>
        </w:tc>
      </w:tr>
    </w:tbl>
    <w:p w14:paraId="27C56386" w14:textId="77777777" w:rsidR="009A7C30" w:rsidRPr="005A5270" w:rsidRDefault="009A7C30" w:rsidP="009A7C30">
      <w:pPr>
        <w:pStyle w:val="BodyText"/>
        <w:spacing w:before="120"/>
        <w:ind w:left="107" w:right="29"/>
        <w:rPr>
          <w:rFonts w:ascii="Times New Roman" w:hAnsi="Times New Roman" w:cs="Times New Roman"/>
          <w:sz w:val="24"/>
          <w:szCs w:val="24"/>
        </w:rPr>
      </w:pPr>
      <w:r w:rsidRPr="005A5270">
        <w:rPr>
          <w:rFonts w:ascii="Times New Roman" w:hAnsi="Times New Roman" w:cs="Times New Roman"/>
          <w:noProof/>
          <w:sz w:val="24"/>
          <w:szCs w:val="24"/>
          <w:lang w:val="en-US"/>
        </w:rPr>
        <w:lastRenderedPageBreak/>
        <mc:AlternateContent>
          <mc:Choice Requires="wps">
            <w:drawing>
              <wp:inline distT="0" distB="0" distL="0" distR="0" wp14:anchorId="294DB44D" wp14:editId="250ABCB9">
                <wp:extent cx="6297257" cy="805218"/>
                <wp:effectExtent l="0" t="0" r="27940" b="13970"/>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57" cy="805218"/>
                        </a:xfrm>
                        <a:prstGeom prst="rect">
                          <a:avLst/>
                        </a:prstGeom>
                        <a:solidFill>
                          <a:srgbClr val="DEEAF6"/>
                        </a:solidFill>
                        <a:ln w="6096">
                          <a:solidFill>
                            <a:srgbClr val="000000"/>
                          </a:solidFill>
                          <a:miter lim="800000"/>
                          <a:headEnd/>
                          <a:tailEnd/>
                        </a:ln>
                      </wps:spPr>
                      <wps:txbx>
                        <w:txbxContent>
                          <w:p w14:paraId="6CD510E6" w14:textId="77777777" w:rsidR="006A75D6" w:rsidRDefault="006A75D6" w:rsidP="009A7C30">
                            <w:pPr>
                              <w:pStyle w:val="BodyText"/>
                              <w:spacing w:before="25" w:line="254" w:lineRule="auto"/>
                              <w:ind w:left="100" w:right="95"/>
                              <w:jc w:val="both"/>
                              <w:rPr>
                                <w:w w:val="105"/>
                              </w:rPr>
                            </w:pPr>
                            <w:r>
                              <w:rPr>
                                <w:w w:val="105"/>
                                <w:u w:val="single"/>
                              </w:rPr>
                              <w:t>Concluzie</w:t>
                            </w:r>
                            <w:r>
                              <w:rPr>
                                <w:w w:val="105"/>
                              </w:rPr>
                              <w:t xml:space="preserve">: Opțiunea recomandata este </w:t>
                            </w:r>
                            <w:r w:rsidRPr="00353537">
                              <w:rPr>
                                <w:rFonts w:ascii="Arial" w:hAnsi="Arial"/>
                                <w:b/>
                                <w:w w:val="105"/>
                              </w:rPr>
                              <w:t>opțiunea 4</w:t>
                            </w:r>
                            <w:r>
                              <w:rPr>
                                <w:rFonts w:ascii="Arial" w:hAnsi="Arial"/>
                                <w:b/>
                                <w:w w:val="105"/>
                              </w:rPr>
                              <w:t xml:space="preserve"> </w:t>
                            </w:r>
                            <w:r>
                              <w:rPr>
                                <w:w w:val="105"/>
                              </w:rPr>
                              <w:t xml:space="preserve"> Se vor scoate la licitație 6 contracte de delegare prin</w:t>
                            </w:r>
                            <w:r>
                              <w:rPr>
                                <w:spacing w:val="1"/>
                                <w:w w:val="105"/>
                              </w:rPr>
                              <w:t xml:space="preserve"> </w:t>
                            </w:r>
                            <w:r>
                              <w:rPr>
                                <w:w w:val="105"/>
                              </w:rPr>
                              <w:t>concesiune a gestiunii activităților de colectare şi transport a deșeurilor municipale şi altor fluxuri de</w:t>
                            </w:r>
                            <w:r>
                              <w:rPr>
                                <w:spacing w:val="1"/>
                                <w:w w:val="105"/>
                              </w:rPr>
                              <w:t xml:space="preserve"> </w:t>
                            </w:r>
                            <w:r>
                              <w:rPr>
                                <w:w w:val="105"/>
                              </w:rPr>
                              <w:t>deșeuri,</w:t>
                            </w:r>
                            <w:r>
                              <w:rPr>
                                <w:spacing w:val="1"/>
                                <w:w w:val="105"/>
                              </w:rPr>
                              <w:t xml:space="preserve"> </w:t>
                            </w:r>
                            <w:r>
                              <w:rPr>
                                <w:w w:val="105"/>
                              </w:rPr>
                              <w:t>componente</w:t>
                            </w:r>
                            <w:r>
                              <w:rPr>
                                <w:spacing w:val="2"/>
                                <w:w w:val="105"/>
                              </w:rPr>
                              <w:t xml:space="preserve"> </w:t>
                            </w:r>
                            <w:r>
                              <w:rPr>
                                <w:w w:val="105"/>
                              </w:rPr>
                              <w:t>ale serviciului</w:t>
                            </w:r>
                            <w:r>
                              <w:rPr>
                                <w:spacing w:val="3"/>
                                <w:w w:val="105"/>
                              </w:rPr>
                              <w:t xml:space="preserve"> </w:t>
                            </w:r>
                            <w:r>
                              <w:rPr>
                                <w:w w:val="105"/>
                              </w:rPr>
                              <w:t>de salubrizare de</w:t>
                            </w:r>
                            <w:r>
                              <w:rPr>
                                <w:spacing w:val="3"/>
                                <w:w w:val="105"/>
                              </w:rPr>
                              <w:t xml:space="preserve"> </w:t>
                            </w:r>
                            <w:r>
                              <w:rPr>
                                <w:w w:val="105"/>
                              </w:rPr>
                              <w:t>pe raza județului</w:t>
                            </w:r>
                            <w:r>
                              <w:rPr>
                                <w:spacing w:val="1"/>
                                <w:w w:val="105"/>
                              </w:rPr>
                              <w:t xml:space="preserve"> </w:t>
                            </w:r>
                            <w:r>
                              <w:rPr>
                                <w:w w:val="105"/>
                              </w:rPr>
                              <w:t>Arad.</w:t>
                            </w:r>
                          </w:p>
                          <w:p w14:paraId="44F648A8" w14:textId="77777777" w:rsidR="006A75D6" w:rsidRPr="00970625" w:rsidRDefault="006A75D6" w:rsidP="00141E9B">
                            <w:pPr>
                              <w:pStyle w:val="TableParagraph"/>
                              <w:spacing w:before="120"/>
                              <w:ind w:left="101" w:right="29"/>
                              <w:rPr>
                                <w:rFonts w:cs="Tahoma"/>
                                <w:w w:val="105"/>
                                <w:sz w:val="16"/>
                                <w:szCs w:val="16"/>
                              </w:rPr>
                            </w:pPr>
                            <w:r>
                              <w:rPr>
                                <w:rFonts w:cs="Tahoma"/>
                                <w:b/>
                                <w:w w:val="105"/>
                                <w:sz w:val="16"/>
                                <w:szCs w:val="16"/>
                              </w:rPr>
                              <w:t>3</w:t>
                            </w:r>
                            <w:r w:rsidRPr="00124C14">
                              <w:rPr>
                                <w:rFonts w:cs="Tahoma"/>
                                <w:b/>
                                <w:w w:val="105"/>
                                <w:sz w:val="16"/>
                                <w:szCs w:val="16"/>
                              </w:rPr>
                              <w:t xml:space="preserve"> contracte de delegare</w:t>
                            </w:r>
                            <w:r w:rsidRPr="00124C14">
                              <w:rPr>
                                <w:rFonts w:cs="Tahoma"/>
                                <w:b/>
                                <w:spacing w:val="1"/>
                                <w:w w:val="105"/>
                                <w:sz w:val="16"/>
                                <w:szCs w:val="16"/>
                              </w:rPr>
                              <w:t xml:space="preserve"> </w:t>
                            </w:r>
                            <w:r w:rsidRPr="00124C14">
                              <w:rPr>
                                <w:rFonts w:cs="Tahoma"/>
                                <w:w w:val="105"/>
                                <w:sz w:val="16"/>
                                <w:szCs w:val="16"/>
                              </w:rPr>
                              <w:t>pentru</w:t>
                            </w:r>
                            <w:r w:rsidRPr="00124C14">
                              <w:rPr>
                                <w:rFonts w:cs="Tahoma"/>
                                <w:spacing w:val="-6"/>
                                <w:w w:val="105"/>
                                <w:sz w:val="16"/>
                                <w:szCs w:val="16"/>
                              </w:rPr>
                              <w:t xml:space="preserve"> </w:t>
                            </w:r>
                            <w:r w:rsidRPr="00124C14">
                              <w:rPr>
                                <w:rFonts w:cs="Tahoma"/>
                                <w:w w:val="105"/>
                                <w:sz w:val="16"/>
                                <w:szCs w:val="16"/>
                              </w:rPr>
                              <w:t>activitatea</w:t>
                            </w:r>
                            <w:r w:rsidRPr="00124C14">
                              <w:rPr>
                                <w:rFonts w:cs="Tahoma"/>
                                <w:spacing w:val="-8"/>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colectare</w:t>
                            </w:r>
                            <w:r w:rsidRPr="00124C14">
                              <w:rPr>
                                <w:rFonts w:cs="Tahoma"/>
                                <w:spacing w:val="-47"/>
                                <w:w w:val="105"/>
                                <w:sz w:val="16"/>
                                <w:szCs w:val="16"/>
                              </w:rPr>
                              <w:t xml:space="preserve"> </w:t>
                            </w:r>
                            <w:r>
                              <w:rPr>
                                <w:rFonts w:cs="Tahoma"/>
                                <w:spacing w:val="-47"/>
                                <w:w w:val="105"/>
                                <w:sz w:val="16"/>
                                <w:szCs w:val="16"/>
                              </w:rPr>
                              <w:t xml:space="preserve">     </w:t>
                            </w:r>
                            <w:r w:rsidRPr="00124C14">
                              <w:rPr>
                                <w:rFonts w:cs="Tahoma"/>
                                <w:w w:val="105"/>
                                <w:sz w:val="16"/>
                                <w:szCs w:val="16"/>
                              </w:rPr>
                              <w:t>și</w:t>
                            </w:r>
                            <w:r w:rsidRPr="00124C14">
                              <w:rPr>
                                <w:rFonts w:cs="Tahoma"/>
                                <w:spacing w:val="-4"/>
                                <w:w w:val="105"/>
                                <w:sz w:val="16"/>
                                <w:szCs w:val="16"/>
                              </w:rPr>
                              <w:t xml:space="preserve"> </w:t>
                            </w:r>
                            <w:r w:rsidRPr="00124C14">
                              <w:rPr>
                                <w:rFonts w:cs="Tahoma"/>
                                <w:w w:val="105"/>
                                <w:sz w:val="16"/>
                                <w:szCs w:val="16"/>
                              </w:rPr>
                              <w:t>transport</w:t>
                            </w:r>
                            <w:r w:rsidRPr="00124C14">
                              <w:rPr>
                                <w:rFonts w:cs="Tahoma"/>
                                <w:spacing w:val="-2"/>
                                <w:w w:val="105"/>
                                <w:sz w:val="16"/>
                                <w:szCs w:val="16"/>
                              </w:rPr>
                              <w:t xml:space="preserve"> </w:t>
                            </w:r>
                            <w:r w:rsidRPr="00124C14">
                              <w:rPr>
                                <w:rFonts w:cs="Tahoma"/>
                                <w:w w:val="105"/>
                                <w:sz w:val="16"/>
                                <w:szCs w:val="16"/>
                              </w:rPr>
                              <w:t>(</w:t>
                            </w:r>
                            <w:r w:rsidRPr="00970625">
                              <w:rPr>
                                <w:rFonts w:cs="Tahoma"/>
                                <w:w w:val="105"/>
                                <w:sz w:val="16"/>
                                <w:szCs w:val="16"/>
                              </w:rPr>
                              <w:t xml:space="preserve">1 contract zona 1, 1 </w:t>
                            </w:r>
                            <w:r>
                              <w:rPr>
                                <w:rFonts w:cs="Tahoma"/>
                                <w:w w:val="105"/>
                                <w:sz w:val="16"/>
                                <w:szCs w:val="16"/>
                              </w:rPr>
                              <w:t xml:space="preserve">contract zonele 2, 3 şi 4 şi un </w:t>
                            </w:r>
                            <w:r w:rsidRPr="00970625">
                              <w:rPr>
                                <w:rFonts w:cs="Tahoma"/>
                                <w:w w:val="105"/>
                                <w:sz w:val="16"/>
                                <w:szCs w:val="16"/>
                              </w:rPr>
                              <w:t>contract zona</w:t>
                            </w:r>
                            <w:r>
                              <w:rPr>
                                <w:rFonts w:cs="Tahoma"/>
                                <w:w w:val="105"/>
                                <w:sz w:val="16"/>
                                <w:szCs w:val="16"/>
                              </w:rPr>
                              <w:t xml:space="preserve"> 5</w:t>
                            </w:r>
                            <w:r w:rsidRPr="00970625">
                              <w:rPr>
                                <w:rFonts w:cs="Tahoma"/>
                                <w:w w:val="105"/>
                                <w:sz w:val="16"/>
                                <w:szCs w:val="16"/>
                              </w:rPr>
                              <w:t>)</w:t>
                            </w:r>
                          </w:p>
                        </w:txbxContent>
                      </wps:txbx>
                      <wps:bodyPr rot="0" vert="horz" wrap="square" lIns="0" tIns="0" rIns="0" bIns="0" anchor="t" anchorCtr="0" upright="1">
                        <a:noAutofit/>
                      </wps:bodyPr>
                    </wps:wsp>
                  </a:graphicData>
                </a:graphic>
              </wp:inline>
            </w:drawing>
          </mc:Choice>
          <mc:Fallback>
            <w:pict>
              <v:shape w14:anchorId="294DB44D" id="Text Box 28" o:spid="_x0000_s1028" type="#_x0000_t202" style="width:495.85pt;height:6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QrJgIAAEkEAAAOAAAAZHJzL2Uyb0RvYy54bWysVNuO2yAQfa/Uf0C8N3YsbTZrxVmluVSV&#10;thdptx+AMY5RgaFAYqdf3wEn2dW2fanqBzTAzOHMmRkv7getyFE4L8FUdDrJKRGGQyPNvqLfnnbv&#10;5pT4wEzDFBhR0ZPw9H759s2it6UooAPVCEcQxPiytxXtQrBllnneCc38BKwweNmC0yzg1u2zxrEe&#10;0bXKijyfZT24xjrgwns83YyXdJnw21bw8KVtvQhEVRS5hbS6tNZxzZYLVu4ds53kZxrsH1hoJg0+&#10;eoXasMDIwcnfoLTkDjy0YcJBZ9C2kouUA2YzzV9l89gxK1IuKI63V5n8/4Pln49fHZEN1m5GiWEa&#10;a/QkhkDew0CKedSnt75Et0eLjmHAc/RNuXr7APy7JwbWHTN7sXIO+k6wBvlNY2T2InTE8RGk7j9B&#10;g++wQ4AENLROR/FQDoLoWKfTtTaRC8fDWXF3W9zcUsLxbp7fFNNELmPlJdo6Hz4I0CQaFXVY+4TO&#10;jg8+RDasvLjExzwo2eykUmnj9vVaOXJk2Ceb7Xa1m6UEXrkpQ3qkkt/NRgH+CpGn708QWgZseCV1&#10;zCJ+0YmVUbataZIdmFSjjZSVOesYpRtFDEM9pJIVMTZqXENzQmEdjP2N84hGB+4nJT32dkX9jwNz&#10;ghL10WBx4iBcDHcx6ovBDMfQigZKRnMdxoE5WCf3HSKP5TewwgK2Mmn7zOJMF/s1SX6erTgQL/fJ&#10;6/kPsPwFAAD//wMAUEsDBBQABgAIAAAAIQB7U0OZ3AAAAAUBAAAPAAAAZHJzL2Rvd25yZXYueG1s&#10;TI9Ba8JAEIXvBf/DMgVvdROhqcZsRATrqYdGofS2ZsckNjsbsquJ/77TXtrLg+E93vsmW4+2FTfs&#10;feNIQTyLQCCVzjRUKTgedk8LED5oMrp1hAru6GGdTx4ynRo30DveilAJLiGfagV1CF0qpS9rtNrP&#10;XIfE3tn1Vgc++0qaXg9cbls5j6JEWt0QL9S6w22N5VdxtQqS54/XIOV9H78dL7vzodwUyeeg1PRx&#10;3KxABBzDXxh+8BkdcmY6uSsZL1oF/Ej4VfaWy/gFxIlD82QBMs/kf/r8GwAA//8DAFBLAQItABQA&#10;BgAIAAAAIQC2gziS/gAAAOEBAAATAAAAAAAAAAAAAAAAAAAAAABbQ29udGVudF9UeXBlc10ueG1s&#10;UEsBAi0AFAAGAAgAAAAhADj9If/WAAAAlAEAAAsAAAAAAAAAAAAAAAAALwEAAF9yZWxzLy5yZWxz&#10;UEsBAi0AFAAGAAgAAAAhACTsBCsmAgAASQQAAA4AAAAAAAAAAAAAAAAALgIAAGRycy9lMm9Eb2Mu&#10;eG1sUEsBAi0AFAAGAAgAAAAhAHtTQ5ncAAAABQEAAA8AAAAAAAAAAAAAAAAAgAQAAGRycy9kb3du&#10;cmV2LnhtbFBLBQYAAAAABAAEAPMAAACJBQAAAAA=&#10;" fillcolor="#deeaf6" strokeweight=".48pt">
                <v:textbox inset="0,0,0,0">
                  <w:txbxContent>
                    <w:p w14:paraId="6CD510E6" w14:textId="77777777" w:rsidR="006A75D6" w:rsidRDefault="006A75D6" w:rsidP="009A7C30">
                      <w:pPr>
                        <w:pStyle w:val="BodyText"/>
                        <w:spacing w:before="25" w:line="254" w:lineRule="auto"/>
                        <w:ind w:left="100" w:right="95"/>
                        <w:jc w:val="both"/>
                        <w:rPr>
                          <w:w w:val="105"/>
                        </w:rPr>
                      </w:pPr>
                      <w:r>
                        <w:rPr>
                          <w:w w:val="105"/>
                          <w:u w:val="single"/>
                        </w:rPr>
                        <w:t>Concluzie</w:t>
                      </w:r>
                      <w:r>
                        <w:rPr>
                          <w:w w:val="105"/>
                        </w:rPr>
                        <w:t xml:space="preserve">: Opțiunea recomandata este </w:t>
                      </w:r>
                      <w:r w:rsidRPr="00353537">
                        <w:rPr>
                          <w:rFonts w:ascii="Arial" w:hAnsi="Arial"/>
                          <w:b/>
                          <w:w w:val="105"/>
                        </w:rPr>
                        <w:t>opțiunea 4</w:t>
                      </w:r>
                      <w:r>
                        <w:rPr>
                          <w:rFonts w:ascii="Arial" w:hAnsi="Arial"/>
                          <w:b/>
                          <w:w w:val="105"/>
                        </w:rPr>
                        <w:t xml:space="preserve"> </w:t>
                      </w:r>
                      <w:r>
                        <w:rPr>
                          <w:w w:val="105"/>
                        </w:rPr>
                        <w:t xml:space="preserve"> Se vor scoate la licitație 6 contracte de delegare prin</w:t>
                      </w:r>
                      <w:r>
                        <w:rPr>
                          <w:spacing w:val="1"/>
                          <w:w w:val="105"/>
                        </w:rPr>
                        <w:t xml:space="preserve"> </w:t>
                      </w:r>
                      <w:r>
                        <w:rPr>
                          <w:w w:val="105"/>
                        </w:rPr>
                        <w:t>concesiune a gestiunii activităților de colectare şi transport a deșeurilor municipale şi altor fluxuri de</w:t>
                      </w:r>
                      <w:r>
                        <w:rPr>
                          <w:spacing w:val="1"/>
                          <w:w w:val="105"/>
                        </w:rPr>
                        <w:t xml:space="preserve"> </w:t>
                      </w:r>
                      <w:r>
                        <w:rPr>
                          <w:w w:val="105"/>
                        </w:rPr>
                        <w:t>deșeuri,</w:t>
                      </w:r>
                      <w:r>
                        <w:rPr>
                          <w:spacing w:val="1"/>
                          <w:w w:val="105"/>
                        </w:rPr>
                        <w:t xml:space="preserve"> </w:t>
                      </w:r>
                      <w:r>
                        <w:rPr>
                          <w:w w:val="105"/>
                        </w:rPr>
                        <w:t>componente</w:t>
                      </w:r>
                      <w:r>
                        <w:rPr>
                          <w:spacing w:val="2"/>
                          <w:w w:val="105"/>
                        </w:rPr>
                        <w:t xml:space="preserve"> </w:t>
                      </w:r>
                      <w:r>
                        <w:rPr>
                          <w:w w:val="105"/>
                        </w:rPr>
                        <w:t>ale serviciului</w:t>
                      </w:r>
                      <w:r>
                        <w:rPr>
                          <w:spacing w:val="3"/>
                          <w:w w:val="105"/>
                        </w:rPr>
                        <w:t xml:space="preserve"> </w:t>
                      </w:r>
                      <w:r>
                        <w:rPr>
                          <w:w w:val="105"/>
                        </w:rPr>
                        <w:t>de salubrizare de</w:t>
                      </w:r>
                      <w:r>
                        <w:rPr>
                          <w:spacing w:val="3"/>
                          <w:w w:val="105"/>
                        </w:rPr>
                        <w:t xml:space="preserve"> </w:t>
                      </w:r>
                      <w:r>
                        <w:rPr>
                          <w:w w:val="105"/>
                        </w:rPr>
                        <w:t>pe raza județului</w:t>
                      </w:r>
                      <w:r>
                        <w:rPr>
                          <w:spacing w:val="1"/>
                          <w:w w:val="105"/>
                        </w:rPr>
                        <w:t xml:space="preserve"> </w:t>
                      </w:r>
                      <w:r>
                        <w:rPr>
                          <w:w w:val="105"/>
                        </w:rPr>
                        <w:t>Arad.</w:t>
                      </w:r>
                    </w:p>
                    <w:p w14:paraId="44F648A8" w14:textId="77777777" w:rsidR="006A75D6" w:rsidRPr="00970625" w:rsidRDefault="006A75D6" w:rsidP="00141E9B">
                      <w:pPr>
                        <w:pStyle w:val="TableParagraph"/>
                        <w:spacing w:before="120"/>
                        <w:ind w:left="101" w:right="29"/>
                        <w:rPr>
                          <w:rFonts w:cs="Tahoma"/>
                          <w:w w:val="105"/>
                          <w:sz w:val="16"/>
                          <w:szCs w:val="16"/>
                        </w:rPr>
                      </w:pPr>
                      <w:r>
                        <w:rPr>
                          <w:rFonts w:cs="Tahoma"/>
                          <w:b/>
                          <w:w w:val="105"/>
                          <w:sz w:val="16"/>
                          <w:szCs w:val="16"/>
                        </w:rPr>
                        <w:t>3</w:t>
                      </w:r>
                      <w:r w:rsidRPr="00124C14">
                        <w:rPr>
                          <w:rFonts w:cs="Tahoma"/>
                          <w:b/>
                          <w:w w:val="105"/>
                          <w:sz w:val="16"/>
                          <w:szCs w:val="16"/>
                        </w:rPr>
                        <w:t xml:space="preserve"> contracte de delegare</w:t>
                      </w:r>
                      <w:r w:rsidRPr="00124C14">
                        <w:rPr>
                          <w:rFonts w:cs="Tahoma"/>
                          <w:b/>
                          <w:spacing w:val="1"/>
                          <w:w w:val="105"/>
                          <w:sz w:val="16"/>
                          <w:szCs w:val="16"/>
                        </w:rPr>
                        <w:t xml:space="preserve"> </w:t>
                      </w:r>
                      <w:r w:rsidRPr="00124C14">
                        <w:rPr>
                          <w:rFonts w:cs="Tahoma"/>
                          <w:w w:val="105"/>
                          <w:sz w:val="16"/>
                          <w:szCs w:val="16"/>
                        </w:rPr>
                        <w:t>pentru</w:t>
                      </w:r>
                      <w:r w:rsidRPr="00124C14">
                        <w:rPr>
                          <w:rFonts w:cs="Tahoma"/>
                          <w:spacing w:val="-6"/>
                          <w:w w:val="105"/>
                          <w:sz w:val="16"/>
                          <w:szCs w:val="16"/>
                        </w:rPr>
                        <w:t xml:space="preserve"> </w:t>
                      </w:r>
                      <w:r w:rsidRPr="00124C14">
                        <w:rPr>
                          <w:rFonts w:cs="Tahoma"/>
                          <w:w w:val="105"/>
                          <w:sz w:val="16"/>
                          <w:szCs w:val="16"/>
                        </w:rPr>
                        <w:t>activitatea</w:t>
                      </w:r>
                      <w:r w:rsidRPr="00124C14">
                        <w:rPr>
                          <w:rFonts w:cs="Tahoma"/>
                          <w:spacing w:val="-8"/>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colectare</w:t>
                      </w:r>
                      <w:r w:rsidRPr="00124C14">
                        <w:rPr>
                          <w:rFonts w:cs="Tahoma"/>
                          <w:spacing w:val="-47"/>
                          <w:w w:val="105"/>
                          <w:sz w:val="16"/>
                          <w:szCs w:val="16"/>
                        </w:rPr>
                        <w:t xml:space="preserve"> </w:t>
                      </w:r>
                      <w:r>
                        <w:rPr>
                          <w:rFonts w:cs="Tahoma"/>
                          <w:spacing w:val="-47"/>
                          <w:w w:val="105"/>
                          <w:sz w:val="16"/>
                          <w:szCs w:val="16"/>
                        </w:rPr>
                        <w:t xml:space="preserve">     </w:t>
                      </w:r>
                      <w:r w:rsidRPr="00124C14">
                        <w:rPr>
                          <w:rFonts w:cs="Tahoma"/>
                          <w:w w:val="105"/>
                          <w:sz w:val="16"/>
                          <w:szCs w:val="16"/>
                        </w:rPr>
                        <w:t>și</w:t>
                      </w:r>
                      <w:r w:rsidRPr="00124C14">
                        <w:rPr>
                          <w:rFonts w:cs="Tahoma"/>
                          <w:spacing w:val="-4"/>
                          <w:w w:val="105"/>
                          <w:sz w:val="16"/>
                          <w:szCs w:val="16"/>
                        </w:rPr>
                        <w:t xml:space="preserve"> </w:t>
                      </w:r>
                      <w:r w:rsidRPr="00124C14">
                        <w:rPr>
                          <w:rFonts w:cs="Tahoma"/>
                          <w:w w:val="105"/>
                          <w:sz w:val="16"/>
                          <w:szCs w:val="16"/>
                        </w:rPr>
                        <w:t>transport</w:t>
                      </w:r>
                      <w:r w:rsidRPr="00124C14">
                        <w:rPr>
                          <w:rFonts w:cs="Tahoma"/>
                          <w:spacing w:val="-2"/>
                          <w:w w:val="105"/>
                          <w:sz w:val="16"/>
                          <w:szCs w:val="16"/>
                        </w:rPr>
                        <w:t xml:space="preserve"> </w:t>
                      </w:r>
                      <w:r w:rsidRPr="00124C14">
                        <w:rPr>
                          <w:rFonts w:cs="Tahoma"/>
                          <w:w w:val="105"/>
                          <w:sz w:val="16"/>
                          <w:szCs w:val="16"/>
                        </w:rPr>
                        <w:t>(</w:t>
                      </w:r>
                      <w:r w:rsidRPr="00970625">
                        <w:rPr>
                          <w:rFonts w:cs="Tahoma"/>
                          <w:w w:val="105"/>
                          <w:sz w:val="16"/>
                          <w:szCs w:val="16"/>
                        </w:rPr>
                        <w:t xml:space="preserve">1 contract zona 1, 1 </w:t>
                      </w:r>
                      <w:r>
                        <w:rPr>
                          <w:rFonts w:cs="Tahoma"/>
                          <w:w w:val="105"/>
                          <w:sz w:val="16"/>
                          <w:szCs w:val="16"/>
                        </w:rPr>
                        <w:t xml:space="preserve">contract zonele 2, 3 şi 4 şi un </w:t>
                      </w:r>
                      <w:r w:rsidRPr="00970625">
                        <w:rPr>
                          <w:rFonts w:cs="Tahoma"/>
                          <w:w w:val="105"/>
                          <w:sz w:val="16"/>
                          <w:szCs w:val="16"/>
                        </w:rPr>
                        <w:t>contract zona</w:t>
                      </w:r>
                      <w:r>
                        <w:rPr>
                          <w:rFonts w:cs="Tahoma"/>
                          <w:w w:val="105"/>
                          <w:sz w:val="16"/>
                          <w:szCs w:val="16"/>
                        </w:rPr>
                        <w:t xml:space="preserve"> 5</w:t>
                      </w:r>
                      <w:r w:rsidRPr="00970625">
                        <w:rPr>
                          <w:rFonts w:cs="Tahoma"/>
                          <w:w w:val="105"/>
                          <w:sz w:val="16"/>
                          <w:szCs w:val="16"/>
                        </w:rPr>
                        <w:t>)</w:t>
                      </w:r>
                    </w:p>
                  </w:txbxContent>
                </v:textbox>
                <w10:anchorlock/>
              </v:shape>
            </w:pict>
          </mc:Fallback>
        </mc:AlternateContent>
      </w:r>
    </w:p>
    <w:p w14:paraId="5A87CD51" w14:textId="77777777"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27F6DB60" wp14:editId="444AC75E">
            <wp:simplePos x="0" y="0"/>
            <wp:positionH relativeFrom="column">
              <wp:posOffset>914227</wp:posOffset>
            </wp:positionH>
            <wp:positionV relativeFrom="paragraph">
              <wp:posOffset>270510</wp:posOffset>
            </wp:positionV>
            <wp:extent cx="4378960" cy="2457450"/>
            <wp:effectExtent l="0" t="0" r="254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9">
                      <a:extLst>
                        <a:ext uri="{28A0092B-C50C-407E-A947-70E740481C1C}">
                          <a14:useLocalDpi xmlns:a14="http://schemas.microsoft.com/office/drawing/2010/main" val="0"/>
                        </a:ext>
                      </a:extLst>
                    </a:blip>
                    <a:srcRect l="3842" t="-2171" r="167" b="2171"/>
                    <a:stretch/>
                  </pic:blipFill>
                  <pic:spPr bwMode="auto">
                    <a:xfrm>
                      <a:off x="0" y="0"/>
                      <a:ext cx="437896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5270">
        <w:rPr>
          <w:rFonts w:ascii="Times New Roman" w:hAnsi="Times New Roman" w:cs="Times New Roman"/>
          <w:b/>
          <w:bCs/>
          <w:sz w:val="24"/>
          <w:szCs w:val="24"/>
        </w:rPr>
        <w:t>Figura</w:t>
      </w:r>
      <w:r w:rsidRPr="005A5270">
        <w:rPr>
          <w:rFonts w:ascii="Times New Roman" w:hAnsi="Times New Roman" w:cs="Times New Roman"/>
          <w:b/>
          <w:bCs/>
          <w:spacing w:val="37"/>
          <w:sz w:val="24"/>
          <w:szCs w:val="24"/>
        </w:rPr>
        <w:t xml:space="preserve"> </w:t>
      </w:r>
      <w:r w:rsidRPr="005A5270">
        <w:rPr>
          <w:rFonts w:ascii="Times New Roman" w:hAnsi="Times New Roman" w:cs="Times New Roman"/>
          <w:b/>
          <w:bCs/>
          <w:sz w:val="24"/>
          <w:szCs w:val="24"/>
        </w:rPr>
        <w:t>6</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Distribuția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populației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Opțiunea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recomandata</w:t>
      </w:r>
    </w:p>
    <w:p w14:paraId="26DC7AC3" w14:textId="77777777" w:rsidR="009A7C30" w:rsidRPr="005A5270" w:rsidRDefault="009A7C30" w:rsidP="009A7C30">
      <w:pPr>
        <w:spacing w:before="120"/>
        <w:ind w:right="29"/>
        <w:jc w:val="center"/>
        <w:rPr>
          <w:rFonts w:ascii="Times New Roman" w:hAnsi="Times New Roman" w:cs="Times New Roman"/>
          <w:sz w:val="24"/>
          <w:szCs w:val="24"/>
        </w:rPr>
      </w:pPr>
    </w:p>
    <w:p w14:paraId="735E589D" w14:textId="77777777" w:rsidR="009A7C30" w:rsidRPr="005A5270" w:rsidRDefault="009A7C30" w:rsidP="009A7C30">
      <w:pPr>
        <w:pStyle w:val="BodyText"/>
        <w:spacing w:before="120"/>
        <w:ind w:right="29"/>
        <w:rPr>
          <w:rFonts w:ascii="Times New Roman" w:hAnsi="Times New Roman" w:cs="Times New Roman"/>
          <w:sz w:val="24"/>
          <w:szCs w:val="24"/>
        </w:rPr>
      </w:pPr>
    </w:p>
    <w:p w14:paraId="057A6DB5" w14:textId="77777777"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Figura</w:t>
      </w:r>
      <w:r w:rsidRPr="005A5270">
        <w:rPr>
          <w:rFonts w:ascii="Times New Roman" w:hAnsi="Times New Roman" w:cs="Times New Roman"/>
          <w:b/>
          <w:bCs/>
          <w:spacing w:val="-7"/>
          <w:sz w:val="24"/>
          <w:szCs w:val="24"/>
        </w:rPr>
        <w:t xml:space="preserve"> </w:t>
      </w:r>
      <w:r w:rsidRPr="005A5270">
        <w:rPr>
          <w:rFonts w:ascii="Times New Roman" w:hAnsi="Times New Roman" w:cs="Times New Roman"/>
          <w:b/>
          <w:bCs/>
          <w:sz w:val="24"/>
          <w:szCs w:val="24"/>
        </w:rPr>
        <w:t>4</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Alocarea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contractelor</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delegare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serviciului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conform</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Opțiunii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recomandate</w:t>
      </w:r>
    </w:p>
    <w:p w14:paraId="44CF772B" w14:textId="77777777" w:rsidR="009A7C30" w:rsidRPr="005A5270" w:rsidRDefault="009A7C30" w:rsidP="009A7C30">
      <w:pPr>
        <w:pStyle w:val="BodyText"/>
        <w:spacing w:before="120"/>
        <w:ind w:left="218" w:right="29"/>
        <w:rPr>
          <w:rFonts w:ascii="Times New Roman" w:hAnsi="Times New Roman" w:cs="Times New Roman"/>
          <w:sz w:val="24"/>
          <w:szCs w:val="24"/>
        </w:rPr>
      </w:pPr>
      <w:r w:rsidRPr="005A5270">
        <w:rPr>
          <w:rFonts w:ascii="Times New Roman" w:hAnsi="Times New Roman" w:cs="Times New Roman"/>
          <w:noProof/>
          <w:sz w:val="24"/>
          <w:szCs w:val="24"/>
          <w:lang w:val="en-US"/>
        </w:rPr>
        <w:drawing>
          <wp:inline distT="0" distB="0" distL="0" distR="0" wp14:anchorId="03CF44A8" wp14:editId="41899CE6">
            <wp:extent cx="6120765" cy="3580685"/>
            <wp:effectExtent l="0" t="0" r="0" b="0"/>
            <wp:docPr id="34"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580685"/>
                    </a:xfrm>
                    <a:prstGeom prst="rect">
                      <a:avLst/>
                    </a:prstGeom>
                    <a:noFill/>
                  </pic:spPr>
                </pic:pic>
              </a:graphicData>
            </a:graphic>
          </wp:inline>
        </w:drawing>
      </w:r>
    </w:p>
    <w:p w14:paraId="661B9239" w14:textId="77777777" w:rsidR="009A7C30" w:rsidRPr="005A5270" w:rsidRDefault="009A7C30" w:rsidP="009A7C30">
      <w:pPr>
        <w:spacing w:before="120"/>
        <w:ind w:right="29"/>
        <w:rPr>
          <w:rFonts w:ascii="Times New Roman" w:hAnsi="Times New Roman" w:cs="Times New Roman"/>
          <w:sz w:val="24"/>
          <w:szCs w:val="24"/>
        </w:rPr>
        <w:sectPr w:rsidR="009A7C30" w:rsidRPr="005A5270" w:rsidSect="004106C5">
          <w:footerReference w:type="default" r:id="rId20"/>
          <w:pgSz w:w="11907" w:h="16834" w:code="9"/>
          <w:pgMar w:top="1134" w:right="1134" w:bottom="1134" w:left="1134" w:header="0" w:footer="444" w:gutter="0"/>
          <w:cols w:space="720"/>
        </w:sectPr>
      </w:pPr>
    </w:p>
    <w:p w14:paraId="4AC57A3C"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26" w:name="_Toc95846438"/>
      <w:r w:rsidRPr="005A5270">
        <w:rPr>
          <w:rFonts w:ascii="Times New Roman" w:hAnsi="Times New Roman" w:cs="Times New Roman"/>
          <w:sz w:val="24"/>
          <w:szCs w:val="24"/>
        </w:rPr>
        <w:lastRenderedPageBreak/>
        <w:t>5. Fezabilitatea tehnică</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 delegării</w:t>
      </w:r>
      <w:bookmarkEnd w:id="26"/>
    </w:p>
    <w:p w14:paraId="14EF2E5C"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27" w:name="_Toc95846439"/>
      <w:r w:rsidRPr="005A5270">
        <w:rPr>
          <w:rFonts w:ascii="Times New Roman" w:hAnsi="Times New Roman" w:cs="Times New Roman"/>
          <w:sz w:val="24"/>
          <w:szCs w:val="24"/>
        </w:rPr>
        <w:t>5.1 Descrierea</w:t>
      </w:r>
      <w:r w:rsidRPr="005A5270">
        <w:rPr>
          <w:rFonts w:ascii="Times New Roman" w:hAnsi="Times New Roman" w:cs="Times New Roman"/>
          <w:spacing w:val="15"/>
          <w:sz w:val="24"/>
          <w:szCs w:val="24"/>
        </w:rPr>
        <w:t xml:space="preserve"> </w:t>
      </w:r>
      <w:r w:rsidRPr="005A5270">
        <w:rPr>
          <w:rFonts w:ascii="Times New Roman" w:hAnsi="Times New Roman" w:cs="Times New Roman"/>
          <w:sz w:val="24"/>
          <w:szCs w:val="24"/>
        </w:rPr>
        <w:t>activității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operare</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5"/>
          <w:sz w:val="24"/>
          <w:szCs w:val="24"/>
        </w:rPr>
        <w:t xml:space="preserve"> </w:t>
      </w:r>
      <w:r w:rsidRPr="005A5270">
        <w:rPr>
          <w:rFonts w:ascii="Times New Roman" w:hAnsi="Times New Roman" w:cs="Times New Roman"/>
          <w:sz w:val="24"/>
          <w:szCs w:val="24"/>
        </w:rPr>
        <w:t>infrastructurii</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gestionare</w:t>
      </w:r>
      <w:r w:rsidRPr="005A5270">
        <w:rPr>
          <w:rFonts w:ascii="Times New Roman" w:hAnsi="Times New Roman" w:cs="Times New Roman"/>
          <w:spacing w:val="12"/>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deșeurilor</w:t>
      </w:r>
      <w:r w:rsidRPr="005A5270">
        <w:rPr>
          <w:rFonts w:ascii="Times New Roman" w:hAnsi="Times New Roman" w:cs="Times New Roman"/>
          <w:spacing w:val="-58"/>
          <w:sz w:val="24"/>
          <w:szCs w:val="24"/>
        </w:rPr>
        <w:t xml:space="preserve">     </w:t>
      </w:r>
      <w:r w:rsidRPr="005A5270">
        <w:rPr>
          <w:rFonts w:ascii="Times New Roman" w:hAnsi="Times New Roman" w:cs="Times New Roman"/>
          <w:sz w:val="24"/>
          <w:szCs w:val="24"/>
        </w:rPr>
        <w:t>vizate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prezentul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studiu</w:t>
      </w:r>
      <w:bookmarkEnd w:id="27"/>
    </w:p>
    <w:p w14:paraId="36D23BBD"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b/>
          <w:w w:val="105"/>
          <w:sz w:val="24"/>
          <w:szCs w:val="24"/>
          <w:u w:val="single"/>
        </w:rPr>
        <w:t>Activitățile</w:t>
      </w:r>
      <w:r w:rsidRPr="005A5270">
        <w:rPr>
          <w:rFonts w:ascii="Times New Roman" w:hAnsi="Times New Roman" w:cs="Times New Roman"/>
          <w:b/>
          <w:spacing w:val="-7"/>
          <w:w w:val="105"/>
          <w:sz w:val="24"/>
          <w:szCs w:val="24"/>
          <w:u w:val="single"/>
        </w:rPr>
        <w:t xml:space="preserve"> </w:t>
      </w:r>
      <w:r w:rsidRPr="005A5270">
        <w:rPr>
          <w:rFonts w:ascii="Times New Roman" w:hAnsi="Times New Roman" w:cs="Times New Roman"/>
          <w:b/>
          <w:w w:val="105"/>
          <w:sz w:val="24"/>
          <w:szCs w:val="24"/>
          <w:u w:val="single"/>
        </w:rPr>
        <w:t>Serviciului</w:t>
      </w:r>
      <w:r w:rsidRPr="005A5270">
        <w:rPr>
          <w:rFonts w:ascii="Times New Roman" w:hAnsi="Times New Roman" w:cs="Times New Roman"/>
          <w:b/>
          <w:spacing w:val="-8"/>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fac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urmărite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sunt:</w:t>
      </w:r>
    </w:p>
    <w:p w14:paraId="3A4AA3F7" w14:textId="77777777"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w:t>
      </w:r>
      <w:r w:rsidRPr="005A5270">
        <w:rPr>
          <w:rFonts w:ascii="Times New Roman" w:eastAsiaTheme="minorHAnsi" w:hAnsi="Times New Roman" w:cs="Times New Roman"/>
          <w:sz w:val="24"/>
          <w:szCs w:val="24"/>
        </w:rPr>
        <w:t>şi electronice, baterii şi acumulatori;</w:t>
      </w:r>
    </w:p>
    <w:p w14:paraId="5C81208E" w14:textId="77777777"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şi transportul deşeurilor provenite din locuinţe, generate de activităţi de reamenajare şi reabilitare interioară şi/sau exterioară a acestora;</w:t>
      </w:r>
    </w:p>
    <w:p w14:paraId="60CAE204" w14:textId="77777777"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operarea/administrarea staţiilor de transfer pentru deşeurile municipale şi deşeurile similare;</w:t>
      </w:r>
    </w:p>
    <w:p w14:paraId="624DAC03" w14:textId="77777777"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sortarea deşeurilor municipale şi a deşeurilor similare în staţiile de sortare;</w:t>
      </w:r>
    </w:p>
    <w:p w14:paraId="58CCD2E5" w14:textId="77777777"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organizarea tratării mecano-biologice a deşeurilor municipale şi a deşeurilor similare; </w:t>
      </w:r>
      <w:r w:rsidRPr="005A5270">
        <w:rPr>
          <w:rFonts w:ascii="Times New Roman" w:hAnsi="Times New Roman" w:cs="Times New Roman"/>
          <w:i/>
          <w:iCs/>
          <w:w w:val="105"/>
          <w:sz w:val="24"/>
          <w:szCs w:val="24"/>
        </w:rPr>
        <w:t>respectiv componenta de tratare a deşeuirlor biodegradabile în staţii de compostare.</w:t>
      </w:r>
    </w:p>
    <w:p w14:paraId="44C372EF" w14:textId="77777777" w:rsidR="009A7C30" w:rsidRPr="005A5270" w:rsidRDefault="009A7C30" w:rsidP="009A7C30">
      <w:p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ab/>
        <w:t>Operatorii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desemnați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câștigători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utilizatorii casnici și noncasnici din zona de delegare, respectiv deșeurile reziduale, deșeurile 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(hârtie/carton, plastic, metal, sticlă), deșeurile verzi/biodeșeurile utilizate ca inputuri la stațiile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compostare, deșeurile voluminoase, deșeurile rezultate din construcții și demolări, textile și periculoase de la utilizatorii casnici.</w:t>
      </w:r>
    </w:p>
    <w:p w14:paraId="191D0934" w14:textId="77777777" w:rsidR="009A7C30" w:rsidRPr="005A5270" w:rsidRDefault="009A7C30" w:rsidP="009A7C30">
      <w:pPr>
        <w:pStyle w:val="BodyText"/>
        <w:ind w:right="28"/>
        <w:jc w:val="both"/>
        <w:rPr>
          <w:rFonts w:ascii="Times New Roman" w:hAnsi="Times New Roman" w:cs="Times New Roman"/>
          <w:sz w:val="24"/>
          <w:szCs w:val="24"/>
        </w:rPr>
      </w:pPr>
      <w:r w:rsidRPr="005A5270">
        <w:rPr>
          <w:rFonts w:ascii="Times New Roman" w:hAnsi="Times New Roman" w:cs="Times New Roman"/>
          <w:b/>
          <w:w w:val="105"/>
          <w:sz w:val="24"/>
          <w:szCs w:val="24"/>
          <w:u w:val="thick"/>
        </w:rPr>
        <w:t>Deșeurile</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care fac obiectul activităților de salubrizare care vor fi delegate sunt (cifrele reprezintă codul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deșeului, așa cum este prevăzut în HG 856/2002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 evidenţa gestiunii Deșeurilor și pentru aprobarea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listei cuprinzând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periculoase):</w:t>
      </w:r>
    </w:p>
    <w:p w14:paraId="09F6C338" w14:textId="77777777" w:rsidR="009A7C30" w:rsidRPr="005A5270" w:rsidRDefault="009A7C30" w:rsidP="009A7C30">
      <w:pPr>
        <w:pStyle w:val="ListParagraph"/>
        <w:numPr>
          <w:ilvl w:val="0"/>
          <w:numId w:val="42"/>
        </w:numPr>
        <w:tabs>
          <w:tab w:val="left" w:pos="895"/>
          <w:tab w:val="left" w:pos="896"/>
        </w:tabs>
        <w:ind w:left="714" w:right="28" w:hanging="357"/>
        <w:rPr>
          <w:rFonts w:ascii="Times New Roman" w:hAnsi="Times New Roman" w:cs="Times New Roman"/>
          <w:w w:val="105"/>
          <w:sz w:val="24"/>
          <w:szCs w:val="24"/>
        </w:rPr>
      </w:pPr>
      <w:r w:rsidRPr="005A5270">
        <w:rPr>
          <w:rFonts w:ascii="Times New Roman" w:hAnsi="Times New Roman" w:cs="Times New Roman"/>
          <w:b/>
          <w:bCs/>
          <w:w w:val="105"/>
          <w:sz w:val="24"/>
          <w:szCs w:val="24"/>
        </w:rPr>
        <w:t>deșeuri  municipale</w:t>
      </w:r>
      <w:r w:rsidRPr="005A5270">
        <w:rPr>
          <w:rFonts w:ascii="Times New Roman" w:hAnsi="Times New Roman" w:cs="Times New Roman"/>
          <w:w w:val="105"/>
          <w:sz w:val="24"/>
          <w:szCs w:val="24"/>
        </w:rPr>
        <w:t xml:space="preserve"> – deșeuri  menajere și asimilabile celor menajere (capitolul 20 din Lista Europeană a Deșeurilor, aprobată prin HG 856/2002):</w:t>
      </w:r>
    </w:p>
    <w:p w14:paraId="5AABFF14" w14:textId="77777777"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42"/>
          <w:w w:val="105"/>
          <w:sz w:val="24"/>
          <w:szCs w:val="24"/>
        </w:rPr>
        <w:t xml:space="preserve"> </w:t>
      </w:r>
      <w:r w:rsidRPr="005A5270">
        <w:rPr>
          <w:rFonts w:ascii="Times New Roman" w:hAnsi="Times New Roman" w:cs="Times New Roman"/>
          <w:i/>
          <w:w w:val="105"/>
          <w:sz w:val="24"/>
          <w:szCs w:val="24"/>
        </w:rPr>
        <w:t>reciclabile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fracții:</w:t>
      </w:r>
    </w:p>
    <w:p w14:paraId="136583E6" w14:textId="77777777" w:rsidR="009A7C30" w:rsidRPr="005A5270" w:rsidRDefault="009A7C30" w:rsidP="009A7C30">
      <w:pPr>
        <w:pStyle w:val="ListParagraph"/>
        <w:numPr>
          <w:ilvl w:val="2"/>
          <w:numId w:val="12"/>
        </w:numPr>
        <w:tabs>
          <w:tab w:val="left" w:pos="1911"/>
        </w:tabs>
        <w:ind w:right="28" w:hanging="340"/>
        <w:rPr>
          <w:rFonts w:ascii="Times New Roman" w:hAnsi="Times New Roman" w:cs="Times New Roman"/>
          <w:sz w:val="24"/>
          <w:szCs w:val="24"/>
        </w:rPr>
      </w:pPr>
      <w:r w:rsidRPr="005A5270">
        <w:rPr>
          <w:rFonts w:ascii="Times New Roman" w:hAnsi="Times New Roman" w:cs="Times New Roman"/>
          <w:w w:val="110"/>
          <w:sz w:val="24"/>
          <w:szCs w:val="24"/>
        </w:rPr>
        <w:t>hârtie/carton</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20</w:t>
      </w:r>
      <w:r w:rsidRPr="005A5270">
        <w:rPr>
          <w:rFonts w:ascii="Times New Roman" w:hAnsi="Times New Roman" w:cs="Times New Roman"/>
          <w:spacing w:val="-12"/>
          <w:w w:val="110"/>
          <w:sz w:val="24"/>
          <w:szCs w:val="24"/>
        </w:rPr>
        <w:t xml:space="preserve"> </w:t>
      </w:r>
      <w:r w:rsidRPr="005A5270">
        <w:rPr>
          <w:rFonts w:ascii="Times New Roman" w:hAnsi="Times New Roman" w:cs="Times New Roman"/>
          <w:w w:val="110"/>
          <w:sz w:val="24"/>
          <w:szCs w:val="24"/>
        </w:rPr>
        <w:t>01</w:t>
      </w:r>
      <w:r w:rsidRPr="005A5270">
        <w:rPr>
          <w:rFonts w:ascii="Times New Roman" w:hAnsi="Times New Roman" w:cs="Times New Roman"/>
          <w:spacing w:val="-10"/>
          <w:w w:val="110"/>
          <w:sz w:val="24"/>
          <w:szCs w:val="24"/>
        </w:rPr>
        <w:t xml:space="preserve"> </w:t>
      </w:r>
      <w:r w:rsidRPr="005A5270">
        <w:rPr>
          <w:rFonts w:ascii="Times New Roman" w:hAnsi="Times New Roman" w:cs="Times New Roman"/>
          <w:w w:val="110"/>
          <w:sz w:val="24"/>
          <w:szCs w:val="24"/>
        </w:rPr>
        <w:t>01</w:t>
      </w:r>
    </w:p>
    <w:p w14:paraId="3881DC08" w14:textId="77777777" w:rsidR="009A7C30" w:rsidRPr="005A5270" w:rsidRDefault="009A7C30" w:rsidP="009A7C30">
      <w:pPr>
        <w:pStyle w:val="ListParagraph"/>
        <w:numPr>
          <w:ilvl w:val="2"/>
          <w:numId w:val="12"/>
        </w:numPr>
        <w:tabs>
          <w:tab w:val="left" w:pos="191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plastic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40</w:t>
      </w:r>
    </w:p>
    <w:p w14:paraId="68E2F1B3" w14:textId="77777777" w:rsidR="009A7C30" w:rsidRPr="005A5270" w:rsidRDefault="009A7C30" w:rsidP="009A7C30">
      <w:pPr>
        <w:pStyle w:val="ListParagraph"/>
        <w:numPr>
          <w:ilvl w:val="2"/>
          <w:numId w:val="12"/>
        </w:numPr>
        <w:tabs>
          <w:tab w:val="left" w:pos="1911"/>
        </w:tabs>
        <w:ind w:right="28" w:hanging="340"/>
        <w:rPr>
          <w:rFonts w:ascii="Times New Roman" w:hAnsi="Times New Roman" w:cs="Times New Roman"/>
          <w:sz w:val="24"/>
          <w:szCs w:val="24"/>
        </w:rPr>
      </w:pPr>
      <w:r w:rsidRPr="005A5270">
        <w:rPr>
          <w:rFonts w:ascii="Times New Roman" w:hAnsi="Times New Roman" w:cs="Times New Roman"/>
          <w:w w:val="110"/>
          <w:sz w:val="24"/>
          <w:szCs w:val="24"/>
        </w:rPr>
        <w:t>sticlă</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20</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01</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02</w:t>
      </w:r>
    </w:p>
    <w:p w14:paraId="655F5537" w14:textId="77777777"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biodegradabile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08, 20.02.01 </w:t>
      </w:r>
    </w:p>
    <w:p w14:paraId="1554FC1F" w14:textId="77777777"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reziduale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w:t>
      </w:r>
      <w:r w:rsidRPr="005A5270">
        <w:rPr>
          <w:rFonts w:ascii="Times New Roman" w:hAnsi="Times New Roman" w:cs="Times New Roman"/>
          <w:w w:val="105"/>
          <w:sz w:val="24"/>
          <w:szCs w:val="24"/>
        </w:rPr>
        <w:t>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amestecate)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03</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p>
    <w:p w14:paraId="7858DC44" w14:textId="77777777"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piețe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03</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02</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HG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856/2002;</w:t>
      </w:r>
    </w:p>
    <w:p w14:paraId="040726F3" w14:textId="77777777"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din grădini și parcuri (inclusiv deșeuri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din cimitire) </w:t>
      </w:r>
      <w:r w:rsidRPr="005A5270">
        <w:rPr>
          <w:rFonts w:ascii="Times New Roman" w:hAnsi="Times New Roman" w:cs="Times New Roman"/>
          <w:w w:val="105"/>
          <w:sz w:val="24"/>
          <w:szCs w:val="24"/>
        </w:rPr>
        <w:t>– categoria 20 02 din HG 856/2002 -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vor fi colectate în baza unor contracte separate încheiate de fiecare UAT membru cu operatorul delegat sau cu operatorii economici specializați și vor fi transportate la stațiile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compostare,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 direct,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 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stațiilor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transfer;</w:t>
      </w:r>
    </w:p>
    <w:p w14:paraId="216DF0B3" w14:textId="77777777"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deșeuri voluminoase 20 03 07</w:t>
      </w:r>
    </w:p>
    <w:p w14:paraId="11B7D441" w14:textId="77777777"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deșeuri textile 20 01 11</w:t>
      </w:r>
    </w:p>
    <w:p w14:paraId="54567131" w14:textId="77777777"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sz w:val="24"/>
          <w:szCs w:val="24"/>
        </w:rPr>
        <w:t xml:space="preserve">deșeuri din construcții și demolări 17 01 - </w:t>
      </w:r>
      <w:r w:rsidRPr="005A5270">
        <w:rPr>
          <w:rFonts w:ascii="Times New Roman" w:hAnsi="Times New Roman" w:cs="Times New Roman"/>
          <w:w w:val="105"/>
          <w:sz w:val="24"/>
          <w:szCs w:val="24"/>
        </w:rPr>
        <w:t>deşeurilor provenite din locuinţe, generate de activităţi de reamenajare şi reabilitare interioară şi/sau exterioară a acestora; Colectate la solicitarea utilizatorilor</w:t>
      </w:r>
    </w:p>
    <w:p w14:paraId="13414BC1" w14:textId="77777777"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sz w:val="24"/>
          <w:szCs w:val="24"/>
        </w:rPr>
        <w:t xml:space="preserve">deșeuri periculoase provenite din gospodării ca de ex.: 20 01 33, 20 01 34 , 15.01.10, 20.01.14, 20.01.14, 20.01.15, 20.01.21, 20.01.26, 20.01.27, 20.01.37,  </w:t>
      </w:r>
      <w:r w:rsidRPr="005A5270">
        <w:rPr>
          <w:rFonts w:ascii="Times New Roman" w:hAnsi="Times New Roman" w:cs="Times New Roman"/>
          <w:w w:val="105"/>
          <w:sz w:val="24"/>
          <w:szCs w:val="24"/>
        </w:rPr>
        <w:t>Colectate în baza unor campanii periodice</w:t>
      </w:r>
    </w:p>
    <w:p w14:paraId="4B03F49E" w14:textId="77777777"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b/>
          <w:bCs/>
          <w:w w:val="105"/>
          <w:sz w:val="24"/>
          <w:szCs w:val="24"/>
        </w:rPr>
        <w:t>deșeuri de ambalaje rezultate de la populație</w:t>
      </w:r>
      <w:r w:rsidRPr="005A5270">
        <w:rPr>
          <w:rFonts w:ascii="Times New Roman" w:hAnsi="Times New Roman" w:cs="Times New Roman"/>
          <w:w w:val="105"/>
          <w:sz w:val="24"/>
          <w:szCs w:val="24"/>
        </w:rPr>
        <w:t xml:space="preserve"> (categoria 15 01 din HG 856/2002) </w:t>
      </w:r>
    </w:p>
    <w:p w14:paraId="71CC3281" w14:textId="77777777"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b/>
          <w:bCs/>
          <w:w w:val="105"/>
          <w:sz w:val="24"/>
          <w:szCs w:val="24"/>
        </w:rPr>
        <w:t>o parte din deșeurile de ambalaje rezultate de industrie, comerț și instituții</w:t>
      </w:r>
      <w:r w:rsidRPr="005A5270">
        <w:rPr>
          <w:rFonts w:ascii="Times New Roman" w:hAnsi="Times New Roman" w:cs="Times New Roman"/>
          <w:w w:val="105"/>
          <w:sz w:val="24"/>
          <w:szCs w:val="24"/>
        </w:rPr>
        <w:t xml:space="preserve"> </w:t>
      </w:r>
      <w:r w:rsidRPr="005A5270">
        <w:rPr>
          <w:rFonts w:ascii="Times New Roman" w:hAnsi="Times New Roman" w:cs="Times New Roman"/>
          <w:w w:val="105"/>
          <w:sz w:val="24"/>
          <w:szCs w:val="24"/>
        </w:rPr>
        <w:lastRenderedPageBreak/>
        <w:t>(categoria15 01 din HG 856/2002) – cele care fac parte din categoria deșeurilor similare (restul deșeurilor de ambalaje din industrie comerț și instituții sunt gestionate direct de către generatori);</w:t>
      </w:r>
    </w:p>
    <w:p w14:paraId="41BA684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u w:val="single"/>
        </w:rPr>
        <w:t>Beneficiarii</w:t>
      </w:r>
      <w:r w:rsidRPr="005A5270">
        <w:rPr>
          <w:rFonts w:ascii="Times New Roman" w:hAnsi="Times New Roman" w:cs="Times New Roman"/>
          <w:b/>
          <w:spacing w:val="-9"/>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instalațiilor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tratare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sunt:</w:t>
      </w:r>
    </w:p>
    <w:p w14:paraId="273FA83D" w14:textId="77777777"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bookmarkStart w:id="28" w:name="_Hlk104459763"/>
      <w:r w:rsidRPr="005A5270">
        <w:rPr>
          <w:rFonts w:ascii="Times New Roman" w:hAnsi="Times New Roman" w:cs="Times New Roman"/>
          <w:w w:val="105"/>
          <w:sz w:val="24"/>
          <w:szCs w:val="24"/>
        </w:rPr>
        <w:t>Populația din județului Arad – persoane fizice și asociații de locatari sau proprietari din mediul urban și rural;</w:t>
      </w:r>
    </w:p>
    <w:p w14:paraId="5025FF54" w14:textId="77777777"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Agenți economici care își desfășoară activitatea pe teritoriul județului Arad, inclusiv administratorii piețelor şi comercianții; Instituții publice cu sediul pe teritoriul județului Arad: grădinițe, şcoli, licee, universități, spitale, instituții ale administrației publice, instituții bancare, de artă și cultură etc.</w:t>
      </w:r>
    </w:p>
    <w:bookmarkEnd w:id="28"/>
    <w:p w14:paraId="5CC12B2E" w14:textId="77777777" w:rsidR="009A7C30" w:rsidRPr="005A5270" w:rsidRDefault="009A7C30" w:rsidP="009A7C30">
      <w:pPr>
        <w:pStyle w:val="ListParagraph"/>
        <w:rPr>
          <w:rFonts w:ascii="Times New Roman" w:hAnsi="Times New Roman" w:cs="Times New Roman"/>
          <w:w w:val="105"/>
          <w:sz w:val="24"/>
          <w:szCs w:val="24"/>
        </w:rPr>
      </w:pPr>
    </w:p>
    <w:p w14:paraId="79A2729A"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Delegarea gestiunii serviciului public de operare a instalațiilor de deșeuri din cadrul județului Arad reprezintă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 componentă a implementării Sistemului de Management Integrat al deșeurilor Solide (SMIDS) în județul Arad,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scopul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diminuării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impactului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sănătății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în scopul conformării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comunitară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domeniu.</w:t>
      </w:r>
    </w:p>
    <w:p w14:paraId="6813778D" w14:textId="77777777" w:rsidR="009A7C30" w:rsidRPr="005A5270" w:rsidRDefault="009A7C30" w:rsidP="009A7C30">
      <w:pPr>
        <w:pStyle w:val="BodyText"/>
        <w:spacing w:before="120"/>
        <w:ind w:right="29"/>
        <w:jc w:val="both"/>
        <w:rPr>
          <w:rFonts w:ascii="Times New Roman" w:hAnsi="Times New Roman" w:cs="Times New Roman"/>
          <w:sz w:val="24"/>
          <w:szCs w:val="24"/>
        </w:rPr>
      </w:pPr>
    </w:p>
    <w:p w14:paraId="4DDE54EE"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29" w:name="_Toc95846440"/>
      <w:r w:rsidRPr="005A5270">
        <w:rPr>
          <w:rFonts w:ascii="Times New Roman" w:hAnsi="Times New Roman" w:cs="Times New Roman"/>
          <w:sz w:val="24"/>
          <w:szCs w:val="24"/>
        </w:rPr>
        <w:t>5.2 Opțiuni</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tehnice</w:t>
      </w:r>
      <w:bookmarkEnd w:id="29"/>
    </w:p>
    <w:p w14:paraId="656D203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Opțiunile privind operarea sistemului județean de colectare și transport din Aplicația de Finanțare 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corelate cu modificările din legislație, respectiv cu prevederile Ordonanței 92/2021, dar și cu prevederile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PNGD/PJGD.</w:t>
      </w:r>
    </w:p>
    <w:p w14:paraId="26793A64"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parcursul</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implementării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survenit</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însă</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serie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alte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modificări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legislative,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atât</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nivel comunitar, cât și la nivel județean, dar și o serie de schimbări la nivel local, legate de modificările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demografice, de modul de generare și de cantitatea și calitatea deșeurilor municipale care se generează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aspecte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ajustarea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continuă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proiectat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Solide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aspecte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seama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obiceiurile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tendințele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dificultatea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mentalitatea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colectivă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schimbă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perioadă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timp</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(relativ scurtă).</w:t>
      </w:r>
    </w:p>
    <w:p w14:paraId="13C1DD7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Vor fi analizate opțiunile privind colectarea deșeurilor menajere și va fi recomandată acea opțiune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satisface cel mai bine nevoile și obiceiurile populației, dar care respectă în același timp prevederile legale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 asigurarea protecției mediului și sănătății populației. Colectarea deșeurilor similare (provenite de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utilizatorii noncasnici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asemănătoare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menajere)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menajere.</w:t>
      </w:r>
    </w:p>
    <w:p w14:paraId="0F597DCA" w14:textId="77777777" w:rsidR="009A7C30" w:rsidRPr="005A5270" w:rsidRDefault="009A7C30" w:rsidP="009A7C30">
      <w:pPr>
        <w:pStyle w:val="Heading3"/>
        <w:numPr>
          <w:ilvl w:val="0"/>
          <w:numId w:val="0"/>
        </w:numPr>
        <w:spacing w:after="0" w:line="240" w:lineRule="auto"/>
        <w:rPr>
          <w:rFonts w:ascii="Times New Roman" w:hAnsi="Times New Roman" w:cs="Times New Roman"/>
          <w:color w:val="FF0000"/>
          <w:sz w:val="24"/>
          <w:szCs w:val="24"/>
        </w:rPr>
      </w:pPr>
      <w:bookmarkStart w:id="30" w:name="_Toc95846441"/>
      <w:r w:rsidRPr="005A5270">
        <w:rPr>
          <w:rFonts w:ascii="Times New Roman" w:hAnsi="Times New Roman" w:cs="Times New Roman"/>
          <w:w w:val="105"/>
          <w:sz w:val="24"/>
          <w:szCs w:val="24"/>
        </w:rPr>
        <w:t>5.2.1 Modalității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w:t>
      </w:r>
      <w:bookmarkEnd w:id="30"/>
      <w:r w:rsidRPr="005A5270">
        <w:rPr>
          <w:rFonts w:ascii="Times New Roman" w:hAnsi="Times New Roman" w:cs="Times New Roman"/>
          <w:w w:val="105"/>
          <w:sz w:val="24"/>
          <w:szCs w:val="24"/>
        </w:rPr>
        <w:t xml:space="preserve"> </w:t>
      </w:r>
    </w:p>
    <w:p w14:paraId="773B6F4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Opțiunile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privește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modul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(atât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reziduale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cât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sunt:</w:t>
      </w:r>
    </w:p>
    <w:p w14:paraId="3E288F72" w14:textId="77777777"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poartă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rigolă: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p>
    <w:p w14:paraId="3513D91D" w14:textId="77777777"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rigolă: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individuale</w:t>
      </w:r>
    </w:p>
    <w:p w14:paraId="557CF910" w14:textId="77777777"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 3</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aport voluntar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stradale);</w:t>
      </w:r>
    </w:p>
    <w:p w14:paraId="366BB840" w14:textId="77777777"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4</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combinat</w:t>
      </w:r>
    </w:p>
    <w:p w14:paraId="5D883621"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u w:val="single"/>
        </w:rPr>
        <w:t>Opțiunea 1</w:t>
      </w:r>
      <w:r w:rsidRPr="005A5270">
        <w:rPr>
          <w:rFonts w:ascii="Times New Roman" w:hAnsi="Times New Roman" w:cs="Times New Roman"/>
          <w:spacing w:val="-5"/>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din poartă în poartă</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la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rigolă:</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saci</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colectare</w:t>
      </w:r>
    </w:p>
    <w:p w14:paraId="4D9189BF" w14:textId="77777777"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Deșeurile sunt pre-colectate în saci de plastic care sunt amplasați în fața clădirilor în stradă, la momentul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colectării. Sacii sunt colectați manual de către personalul operatorului de salubrizare și aruncați în bena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camionului de colectare. De obicei, sacii au 80, 120 sau 240 litri. Sacii pot fi puși la dispoziție de 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salubrizare (în acest caz fiind standardizați) sau pot fi saci proprii ai utilizatorilor. Cetățenii vor încerca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frecvent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utilizeze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sacoșe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cumpărături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reduce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costurile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aferente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sacilor,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dacă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impune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unora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 xml:space="preserve">standard. </w:t>
      </w:r>
    </w:p>
    <w:p w14:paraId="635E4498"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u w:val="single"/>
        </w:rPr>
        <w:t>Opțiunea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2</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din</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poartă</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în</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poartă</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la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rigolă: containere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și pubele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individuale</w:t>
      </w:r>
    </w:p>
    <w:p w14:paraId="327A5DC0" w14:textId="77777777" w:rsidR="009A7C30" w:rsidRPr="005A5270" w:rsidRDefault="009A7C30" w:rsidP="009A7C30">
      <w:pPr>
        <w:pStyle w:val="BodyText"/>
        <w:spacing w:before="120"/>
        <w:ind w:right="29"/>
        <w:jc w:val="both"/>
        <w:rPr>
          <w:rFonts w:ascii="Times New Roman" w:hAnsi="Times New Roman" w:cs="Times New Roman"/>
          <w:color w:val="FF0000"/>
          <w:w w:val="105"/>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domiciliu, pubele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containerele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240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litri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 xml:space="preserve">roţi)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sunt </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distribuite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fiecărei </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 xml:space="preserve">gospodării. </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Avantajul </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 xml:space="preserve">acestui </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 xml:space="preserve">sistem </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 xml:space="preserve">este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că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o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singură </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 xml:space="preserve">persoană </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este responsabilă pentru o pubelă și, dacă este și proprietarul acesteia, se va îngriji de curățenia și întreținerea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acesteia. Un alt avantaj este că fiecare casă poate fi taxată în funcție de cantitatea/volumul de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generate. </w:t>
      </w:r>
    </w:p>
    <w:p w14:paraId="1B6B631F"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u w:val="single"/>
        </w:rPr>
        <w:t>Opțiunea</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3</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Sistem</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 colectare cu aport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voluntar</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(puncte de</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colectare stradale)</w:t>
      </w:r>
    </w:p>
    <w:p w14:paraId="01C663F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cazul acestor puncte de colectare stradale, unul sau mai multe containere sunt amplasate în fiecare punct</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locuitorii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aducă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dimensiunile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containerelor trebuie să fie pe măsura cerințelor sistemului respectiv, la volumele și capacitățile necesare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colectării.</w:t>
      </w:r>
    </w:p>
    <w:p w14:paraId="32F5F46A" w14:textId="77777777"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Deținătorul acestor containere este de obicei municipalitatea sau 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salubrizare (privat 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Frecvența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municipalitatea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responsabilă. </w:t>
      </w:r>
    </w:p>
    <w:p w14:paraId="20AE5FC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Dimensiunile containerelor sunt, în general, între 600 litri și 1,1mc, dar se întâlnesc şi containere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mari. Deșeurile sunt apoi colectate de autogunoiere, cele de dimensiuni mari fiind echipate cu unități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compactare. </w:t>
      </w:r>
    </w:p>
    <w:p w14:paraId="5C9C200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Sistemul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zonelor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rurale).</w:t>
      </w:r>
    </w:p>
    <w:p w14:paraId="6C8610E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Unitățile comerciale de dimensiuni mai mari, spațiile comerciale și piețele pot utiliza Eurocontainere de 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w:t>
      </w:r>
      <w:r w:rsidRPr="005A5270">
        <w:rPr>
          <w:rFonts w:ascii="Times New Roman" w:hAnsi="Times New Roman" w:cs="Times New Roman"/>
          <w:w w:val="105"/>
          <w:position w:val="6"/>
          <w:sz w:val="24"/>
          <w:szCs w:val="24"/>
        </w:rPr>
        <w:t>3</w:t>
      </w:r>
      <w:r w:rsidRPr="005A5270">
        <w:rPr>
          <w:rFonts w:ascii="Times New Roman" w:hAnsi="Times New Roman" w:cs="Times New Roman"/>
          <w:spacing w:val="17"/>
          <w:w w:val="105"/>
          <w:position w:val="6"/>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metal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capacități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mari.</w:t>
      </w:r>
    </w:p>
    <w:p w14:paraId="6E44202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final, instituțiile, supermarket-urile și unitățile industriale vor utiliza containere de metal de 5-10 m</w:t>
      </w:r>
      <w:r w:rsidRPr="005A5270">
        <w:rPr>
          <w:rFonts w:ascii="Times New Roman" w:hAnsi="Times New Roman" w:cs="Times New Roman"/>
          <w:w w:val="105"/>
          <w:position w:val="6"/>
          <w:sz w:val="24"/>
          <w:szCs w:val="24"/>
        </w:rPr>
        <w:t xml:space="preserve">3 </w:t>
      </w:r>
      <w:r w:rsidRPr="005A5270">
        <w:rPr>
          <w:rFonts w:ascii="Times New Roman" w:hAnsi="Times New Roman" w:cs="Times New Roman"/>
          <w:w w:val="105"/>
          <w:sz w:val="24"/>
          <w:szCs w:val="24"/>
        </w:rPr>
        <w:t>pe care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 pot închiria de la operatorul de salubrizare, urmând să achite o sumă suplimentară la fiecare golire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obicei în baza unui contract încheiat cu operatorii respectivi). Magazinele alimentare foarte mari sau centrele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comerciale pot fi, de asemenea, echipate cu containere de compactare, care sunt colectate cu ajutorul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dispozitivelor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cârlige.</w:t>
      </w:r>
    </w:p>
    <w:p w14:paraId="469239B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funcție de procentul populației urbane și rurale, se poate stabili frecvența de colectare a deșeurilor, tipul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stradă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obișnuit,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tipul,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locația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proprietatea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p>
    <w:p w14:paraId="72BD925F"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u w:val="single"/>
        </w:rPr>
        <w:t>Opțiunea</w:t>
      </w:r>
      <w:r w:rsidRPr="005A5270">
        <w:rPr>
          <w:rFonts w:ascii="Times New Roman" w:hAnsi="Times New Roman" w:cs="Times New Roman"/>
          <w:spacing w:val="9"/>
          <w:w w:val="105"/>
          <w:sz w:val="24"/>
          <w:szCs w:val="24"/>
          <w:u w:val="single"/>
        </w:rPr>
        <w:t xml:space="preserve"> </w:t>
      </w:r>
      <w:r w:rsidRPr="005A5270">
        <w:rPr>
          <w:rFonts w:ascii="Times New Roman" w:hAnsi="Times New Roman" w:cs="Times New Roman"/>
          <w:w w:val="105"/>
          <w:sz w:val="24"/>
          <w:szCs w:val="24"/>
          <w:u w:val="single"/>
        </w:rPr>
        <w:t>4</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7"/>
          <w:w w:val="105"/>
          <w:sz w:val="24"/>
          <w:szCs w:val="24"/>
          <w:u w:val="single"/>
        </w:rPr>
        <w:t xml:space="preserve"> </w:t>
      </w:r>
      <w:r w:rsidRPr="005A5270">
        <w:rPr>
          <w:rFonts w:ascii="Times New Roman" w:hAnsi="Times New Roman" w:cs="Times New Roman"/>
          <w:w w:val="105"/>
          <w:sz w:val="24"/>
          <w:szCs w:val="24"/>
          <w:u w:val="single"/>
        </w:rPr>
        <w:t>sistem</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combinat</w:t>
      </w:r>
    </w:p>
    <w:p w14:paraId="6DA545B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Un sistem combinat presupune utilizarea opțiunilor 1 sau 2, combinată cu opțiunea 3. La nivelul județului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 ar exista două posibilități de implementare (având în vedere că deja există containere colective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fracțiilor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UAT-urilor):</w:t>
      </w:r>
    </w:p>
    <w:p w14:paraId="78714DFB" w14:textId="77777777" w:rsidR="009A7C30" w:rsidRPr="005A5270" w:rsidRDefault="009A7C30" w:rsidP="009A7C30">
      <w:p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4.1</w:t>
      </w:r>
    </w:p>
    <w:p w14:paraId="2DC98CCC"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10"/>
          <w:sz w:val="24"/>
          <w:szCs w:val="24"/>
        </w:rPr>
        <w:t>din poartă în poartă</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(în zonele urbane de case cât și în zonele rurale, în europubele de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volume diferite) şi la punct fix (în zonele urbane/rurale de blocuri și zone urbane centrale, în</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eurocontainere)</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pentru</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b/>
          <w:i/>
          <w:w w:val="110"/>
          <w:sz w:val="24"/>
          <w:szCs w:val="24"/>
        </w:rPr>
        <w:t>deşeurile</w:t>
      </w:r>
      <w:r w:rsidRPr="005A5270">
        <w:rPr>
          <w:rFonts w:ascii="Times New Roman" w:hAnsi="Times New Roman" w:cs="Times New Roman"/>
          <w:b/>
          <w:i/>
          <w:spacing w:val="-3"/>
          <w:w w:val="110"/>
          <w:sz w:val="24"/>
          <w:szCs w:val="24"/>
        </w:rPr>
        <w:t xml:space="preserve"> </w:t>
      </w:r>
      <w:r w:rsidRPr="005A5270">
        <w:rPr>
          <w:rFonts w:ascii="Times New Roman" w:hAnsi="Times New Roman" w:cs="Times New Roman"/>
          <w:b/>
          <w:i/>
          <w:w w:val="110"/>
          <w:sz w:val="24"/>
          <w:szCs w:val="24"/>
        </w:rPr>
        <w:t>reziduale</w:t>
      </w:r>
      <w:r w:rsidRPr="005A5270">
        <w:rPr>
          <w:rFonts w:ascii="Times New Roman" w:hAnsi="Times New Roman" w:cs="Times New Roman"/>
          <w:w w:val="110"/>
          <w:sz w:val="24"/>
          <w:szCs w:val="24"/>
        </w:rPr>
        <w:t>;</w:t>
      </w:r>
    </w:p>
    <w:p w14:paraId="282B3644"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b/>
          <w:i/>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platformele amenajate în cadrul UAT-urilor, în eurocontainere) și din </w:t>
      </w:r>
      <w:r w:rsidRPr="005A5270">
        <w:rPr>
          <w:rFonts w:ascii="Times New Roman" w:hAnsi="Times New Roman" w:cs="Times New Roman"/>
          <w:w w:val="105"/>
          <w:sz w:val="24"/>
          <w:szCs w:val="24"/>
          <w:u w:val="single"/>
        </w:rPr>
        <w:t>din</w:t>
      </w:r>
      <w:r w:rsidRPr="005A5270">
        <w:rPr>
          <w:rFonts w:ascii="Times New Roman" w:hAnsi="Times New Roman" w:cs="Times New Roman"/>
          <w:w w:val="105"/>
          <w:sz w:val="24"/>
          <w:szCs w:val="24"/>
        </w:rPr>
        <w:t xml:space="preserve"> poartă în poartă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zonele urbane cu case şi în zonele rurale, în saci menajeri de culori diferite) pentru </w:t>
      </w:r>
      <w:r w:rsidRPr="005A5270">
        <w:rPr>
          <w:rFonts w:ascii="Times New Roman" w:hAnsi="Times New Roman" w:cs="Times New Roman"/>
          <w:b/>
          <w:i/>
          <w:w w:val="105"/>
          <w:sz w:val="24"/>
          <w:szCs w:val="24"/>
        </w:rPr>
        <w:t>deşeurile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reciclabile.</w:t>
      </w:r>
    </w:p>
    <w:p w14:paraId="1CCDA579" w14:textId="77777777" w:rsidR="009A7C30" w:rsidRPr="005A5270" w:rsidRDefault="009A7C30" w:rsidP="009A7C30">
      <w:p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10"/>
          <w:sz w:val="24"/>
          <w:szCs w:val="24"/>
        </w:rPr>
        <w:t>Opțiunea</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4.2</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w:t>
      </w:r>
    </w:p>
    <w:p w14:paraId="1851D379" w14:textId="77777777" w:rsidR="009A7C30" w:rsidRPr="005A5270" w:rsidRDefault="009A7C30" w:rsidP="009A7C30">
      <w:pPr>
        <w:pStyle w:val="ListParagraph"/>
        <w:numPr>
          <w:ilvl w:val="0"/>
          <w:numId w:val="11"/>
        </w:numPr>
        <w:tabs>
          <w:tab w:val="left" w:pos="128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din poartă în poartă (în zonele urbane cu case şi în zonele rurale, în europubele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deşeurile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reziduale</w:t>
      </w:r>
      <w:r w:rsidRPr="005A5270">
        <w:rPr>
          <w:rFonts w:ascii="Times New Roman" w:hAnsi="Times New Roman" w:cs="Times New Roman"/>
          <w:w w:val="105"/>
          <w:sz w:val="24"/>
          <w:szCs w:val="24"/>
        </w:rPr>
        <w:t>, și</w:t>
      </w:r>
    </w:p>
    <w:p w14:paraId="162A8B7F" w14:textId="77777777" w:rsidR="009A7C30" w:rsidRPr="005A5270" w:rsidRDefault="009A7C30" w:rsidP="009A7C30">
      <w:pPr>
        <w:pStyle w:val="ListParagraph"/>
        <w:numPr>
          <w:ilvl w:val="0"/>
          <w:numId w:val="11"/>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w w:val="105"/>
          <w:sz w:val="24"/>
          <w:szCs w:val="24"/>
        </w:rPr>
        <w:t>doar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deşeurile</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reciclabile</w:t>
      </w:r>
      <w:r w:rsidRPr="005A5270">
        <w:rPr>
          <w:rFonts w:ascii="Times New Roman" w:hAnsi="Times New Roman" w:cs="Times New Roman"/>
          <w:b/>
          <w:i/>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 eurocontainere).</w:t>
      </w:r>
    </w:p>
    <w:p w14:paraId="79364600" w14:textId="77777777" w:rsidR="009A7C30" w:rsidRPr="005A5270" w:rsidRDefault="009A7C30" w:rsidP="009A7C30">
      <w:p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10"/>
          <w:sz w:val="24"/>
          <w:szCs w:val="24"/>
        </w:rPr>
        <w:t>Opțiunea</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4.3.</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w:t>
      </w:r>
    </w:p>
    <w:p w14:paraId="3228570D"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din poartă în poartă (în zonele urbane de case cât și în zonele rurale, în europubele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reziduale</w:t>
      </w:r>
      <w:r w:rsidRPr="005A5270">
        <w:rPr>
          <w:rFonts w:ascii="Times New Roman" w:hAnsi="Times New Roman" w:cs="Times New Roman"/>
          <w:w w:val="105"/>
          <w:sz w:val="24"/>
          <w:szCs w:val="24"/>
        </w:rPr>
        <w:t>;</w:t>
      </w:r>
    </w:p>
    <w:p w14:paraId="50A05AAC" w14:textId="77777777"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platformele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amenajate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UAT-urilor,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din</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sticlă</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noProof/>
          <w:sz w:val="24"/>
          <w:szCs w:val="24"/>
          <w:lang w:val="en-US"/>
        </w:rPr>
        <mc:AlternateContent>
          <mc:Choice Requires="wps">
            <w:drawing>
              <wp:anchor distT="0" distB="0" distL="0" distR="0" simplePos="0" relativeHeight="251668480" behindDoc="1" locked="0" layoutInCell="1" allowOverlap="1" wp14:anchorId="5755026A" wp14:editId="734A74B2">
                <wp:simplePos x="0" y="0"/>
                <wp:positionH relativeFrom="page">
                  <wp:posOffset>6859270</wp:posOffset>
                </wp:positionH>
                <wp:positionV relativeFrom="paragraph">
                  <wp:posOffset>114935</wp:posOffset>
                </wp:positionV>
                <wp:extent cx="393065" cy="4445"/>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444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C3CABC" id="Rectangle 14" o:spid="_x0000_s1026" style="position:absolute;margin-left:540.1pt;margin-top:9.05pt;width:30.95pt;height:.3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ltewIAAPoEAAAOAAAAZHJzL2Uyb0RvYy54bWysVNuO2yAQfa/Uf0C8Z21nycXWOqu9paq0&#10;bVfd9gMI4BgVAwUSZ7fqv3fASZpt+1BVTSQMzHA4M3OGi8tdp9BWOC+NrnFxlmMkNDNc6nWNP39a&#10;juYY+UA1p8poUeMn4fHl4vWri95WYmxao7hwCEC0r3pb4zYEW2WZZ63oqD8zVmgwNsZ1NMDSrTPu&#10;aA/oncrGeT7NeuO4dYYJ72H3djDiRcJvGsHCh6bxIiBVY+AW0ujSuIpjtrig1dpR20q2p0H/gUVH&#10;pYZLj1C3NFC0cfI3qE4yZ7xpwhkzXWaaRjKRYoBoivyXaB5bakWKBZLj7TFN/v/BsvfbB4ckh9oR&#10;jDTtoEYfIWtUr5VAsAcJ6q2vwO/RPrgYorf3hn3xSJubFtzElXOmbwXlQKuI/tmLA3Hh4Sha9e8M&#10;B3i6CSblate4LgJCFtAuleTpWBKxC4jB5nl5nk8nGDEwEUImCZ9Wh6PW+fBGmA7FSY0dME/QdHvv&#10;Q6RCq4NLom6U5EupVFq49epGObSloI3ZXfzv0f2pm9LRWZt4bEAcdoAh3BFtkWuq9beyGJP8elyO&#10;ltP5bESWZDIqZ/l8lBfldTnNSUlul98jwYJUreRc6HupxUF3Bfm7uu47YFBMUh7qa1xOxpMU+wv2&#10;/jTIPP3+FGQnA7Shkl2N50cnWsWq3mkOYdMqUKmGefaSfsoy5ODwTVlJGohlH+SzMvwJJOAMFAna&#10;EB4MmLTGPWPUQ/PV2H/dUCcwUm81yKgsCIndmhZkMhvDwp1aVqcWqhlA1ThgNExvwtDhG+vkuoWb&#10;ipQYba5Aeo1MwoiyHFjtBQsNliLYPwaxg0/Xyevnk7X4AQAA//8DAFBLAwQUAAYACAAAACEAKLC+&#10;Hd4AAAALAQAADwAAAGRycy9kb3ducmV2LnhtbEyPQU+DQBCF7yb+h82YeLMLaCxSloaYejMmUg89&#10;btkpENlZZLcF/fUOJ729N/Py5pt8O9teXHD0nSMF8SoCgVQ701Gj4GP/cpeC8EGT0b0jVPCNHrbF&#10;9VWuM+MmesdLFRrBJeQzraANYcik9HWLVvuVG5B4d3Kj1YHt2Egz6onLbS+TKHqUVnfEF1o94HOL&#10;9Wd1tgoOT4d9aX6m8n63fltXX93rTldeqdubudyACDiHvzAs+IwOBTMd3ZmMFz37KI0SzrJKYxBL&#10;In5IWB2XSQqyyOX/H4pfAAAA//8DAFBLAQItABQABgAIAAAAIQC2gziS/gAAAOEBAAATAAAAAAAA&#10;AAAAAAAAAAAAAABbQ29udGVudF9UeXBlc10ueG1sUEsBAi0AFAAGAAgAAAAhADj9If/WAAAAlAEA&#10;AAsAAAAAAAAAAAAAAAAALwEAAF9yZWxzLy5yZWxzUEsBAi0AFAAGAAgAAAAhAOUBGW17AgAA+gQA&#10;AA4AAAAAAAAAAAAAAAAALgIAAGRycy9lMm9Eb2MueG1sUEsBAi0AFAAGAAgAAAAhACiwvh3eAAAA&#10;CwEAAA8AAAAAAAAAAAAAAAAA1QQAAGRycy9kb3ducmV2LnhtbFBLBQYAAAAABAAEAPMAAADgBQAA&#10;AAA=&#10;" fillcolor="#7e7e7e" stroked="f">
                <w10:wrap type="topAndBottom" anchorx="page"/>
              </v:rect>
            </w:pict>
          </mc:Fallback>
        </mc:AlternateContent>
      </w:r>
      <w:r w:rsidRPr="005A5270">
        <w:rPr>
          <w:rFonts w:ascii="Times New Roman" w:hAnsi="Times New Roman" w:cs="Times New Roman"/>
          <w:w w:val="105"/>
          <w:sz w:val="24"/>
          <w:szCs w:val="24"/>
        </w:rPr>
        <w:t xml:space="preserve"> poarta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poarta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case, europubele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rurale,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menajeri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culori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 xml:space="preserve">pentru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reciclabile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hârtie/carton</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și plastic/metal.</w:t>
      </w:r>
    </w:p>
    <w:p w14:paraId="32C3673B" w14:textId="77777777"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w w:val="105"/>
          <w:sz w:val="24"/>
          <w:szCs w:val="24"/>
        </w:rPr>
        <w:t>din poartă în poartă (în zonele urbane de case, în europubele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Biodegradabile</w:t>
      </w:r>
    </w:p>
    <w:p w14:paraId="0D5C07BF" w14:textId="77777777"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bCs/>
          <w:iCs/>
          <w:w w:val="105"/>
          <w:sz w:val="24"/>
          <w:szCs w:val="24"/>
        </w:rPr>
        <w:t>pregatire pentru introducerea colectarii separate a deşeurilor textile prin organizarea de campanii de colectare periodice pentru</w:t>
      </w:r>
      <w:r w:rsidRPr="005A5270">
        <w:rPr>
          <w:rFonts w:ascii="Times New Roman" w:hAnsi="Times New Roman" w:cs="Times New Roman"/>
          <w:b/>
          <w:i/>
          <w:w w:val="105"/>
          <w:sz w:val="24"/>
          <w:szCs w:val="24"/>
        </w:rPr>
        <w:t xml:space="preserve"> deşeuri textile, </w:t>
      </w:r>
    </w:p>
    <w:p w14:paraId="1EA1DE8A" w14:textId="77777777"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bCs/>
          <w:iCs/>
          <w:w w:val="105"/>
          <w:sz w:val="24"/>
          <w:szCs w:val="24"/>
        </w:rPr>
        <w:t>organizarea de campanii de colectare periodice pentru</w:t>
      </w:r>
      <w:r w:rsidRPr="005A5270">
        <w:rPr>
          <w:rFonts w:ascii="Times New Roman" w:hAnsi="Times New Roman" w:cs="Times New Roman"/>
          <w:b/>
          <w:i/>
          <w:w w:val="105"/>
          <w:sz w:val="24"/>
          <w:szCs w:val="24"/>
        </w:rPr>
        <w:t xml:space="preserve"> deşeuri periculoase provenite din gospodării (de la utilizatorii casnici), </w:t>
      </w:r>
    </w:p>
    <w:p w14:paraId="42E317CB" w14:textId="77777777"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Cs/>
          <w:iCs/>
          <w:sz w:val="24"/>
          <w:szCs w:val="24"/>
        </w:rPr>
      </w:pPr>
      <w:r w:rsidRPr="005A5270">
        <w:rPr>
          <w:rFonts w:ascii="Times New Roman" w:hAnsi="Times New Roman" w:cs="Times New Roman"/>
          <w:bCs/>
          <w:iCs/>
          <w:w w:val="105"/>
          <w:sz w:val="24"/>
          <w:szCs w:val="24"/>
        </w:rPr>
        <w:t>organizarea de campanii de colectare periodice</w:t>
      </w:r>
      <w:r w:rsidRPr="005A5270">
        <w:rPr>
          <w:rFonts w:ascii="Times New Roman" w:hAnsi="Times New Roman" w:cs="Times New Roman"/>
          <w:b/>
          <w:i/>
          <w:w w:val="105"/>
          <w:sz w:val="24"/>
          <w:szCs w:val="24"/>
        </w:rPr>
        <w:t xml:space="preserve"> pentru deşeuri voluminoase, </w:t>
      </w:r>
      <w:r w:rsidRPr="005A5270">
        <w:rPr>
          <w:rFonts w:ascii="Times New Roman" w:hAnsi="Times New Roman" w:cs="Times New Roman"/>
          <w:bCs/>
          <w:iCs/>
          <w:w w:val="105"/>
          <w:sz w:val="24"/>
          <w:szCs w:val="24"/>
        </w:rPr>
        <w:t>corelate cu campanii de conştientizare pentru utilizarea schemei de aport voluntar a acestora în staţii de transfer/centre de aport voluntar.</w:t>
      </w:r>
    </w:p>
    <w:p w14:paraId="1D14A169" w14:textId="77777777"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bCs/>
          <w:iCs/>
          <w:w w:val="105"/>
          <w:sz w:val="24"/>
          <w:szCs w:val="24"/>
        </w:rPr>
        <w:t>colectarea în sistem la cerere a deşeurilor</w:t>
      </w:r>
      <w:r w:rsidRPr="005A5270">
        <w:rPr>
          <w:rFonts w:ascii="Times New Roman" w:hAnsi="Times New Roman" w:cs="Times New Roman"/>
          <w:b/>
          <w:i/>
          <w:w w:val="105"/>
          <w:sz w:val="24"/>
          <w:szCs w:val="24"/>
        </w:rPr>
        <w:t xml:space="preserve"> </w:t>
      </w:r>
      <w:r w:rsidRPr="005A5270">
        <w:rPr>
          <w:rFonts w:ascii="Times New Roman" w:hAnsi="Times New Roman" w:cs="Times New Roman"/>
          <w:w w:val="105"/>
          <w:sz w:val="24"/>
          <w:szCs w:val="24"/>
        </w:rPr>
        <w:t xml:space="preserve">deşeurilor provenite din locuinţe, </w:t>
      </w:r>
      <w:r w:rsidRPr="005A5270">
        <w:rPr>
          <w:rFonts w:ascii="Times New Roman" w:hAnsi="Times New Roman" w:cs="Times New Roman"/>
          <w:b/>
          <w:bCs/>
          <w:i/>
          <w:iCs/>
          <w:w w:val="105"/>
          <w:sz w:val="24"/>
          <w:szCs w:val="24"/>
        </w:rPr>
        <w:t>generate de activităţi de reamenajare şi reabilitare interioară şi/sau exterioară (DCD)</w:t>
      </w:r>
    </w:p>
    <w:p w14:paraId="3B810ABE" w14:textId="77777777" w:rsidR="009A7C30" w:rsidRPr="005A5270" w:rsidRDefault="009A7C30" w:rsidP="009A7C30">
      <w:pPr>
        <w:pStyle w:val="ListParagraph"/>
        <w:tabs>
          <w:tab w:val="left" w:pos="1234"/>
        </w:tabs>
        <w:ind w:right="29" w:firstLine="0"/>
        <w:jc w:val="both"/>
        <w:rPr>
          <w:rFonts w:ascii="Times New Roman" w:hAnsi="Times New Roman" w:cs="Times New Roman"/>
          <w:b/>
          <w:i/>
          <w:sz w:val="24"/>
          <w:szCs w:val="24"/>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3"/>
        <w:gridCol w:w="6862"/>
      </w:tblGrid>
      <w:tr w:rsidR="009A7C30" w:rsidRPr="005A5270" w14:paraId="0CF300C4" w14:textId="77777777" w:rsidTr="004106C5">
        <w:trPr>
          <w:trHeight w:val="247"/>
        </w:trPr>
        <w:tc>
          <w:tcPr>
            <w:tcW w:w="5000" w:type="pct"/>
            <w:gridSpan w:val="2"/>
            <w:shd w:val="clear" w:color="auto" w:fill="22AA86"/>
          </w:tcPr>
          <w:p w14:paraId="6085ED71" w14:textId="77777777" w:rsidR="009A7C30" w:rsidRPr="005A5270" w:rsidRDefault="009A7C30" w:rsidP="004106C5">
            <w:pPr>
              <w:pStyle w:val="TableParagraph"/>
              <w:spacing w:before="120"/>
              <w:ind w:left="95" w:right="29"/>
              <w:rPr>
                <w:rFonts w:ascii="Times New Roman" w:hAnsi="Times New Roman" w:cs="Times New Roman"/>
                <w:b/>
                <w:bCs/>
                <w:sz w:val="24"/>
                <w:szCs w:val="24"/>
              </w:rPr>
            </w:pPr>
            <w:r w:rsidRPr="005A5270">
              <w:rPr>
                <w:rFonts w:ascii="Times New Roman" w:hAnsi="Times New Roman" w:cs="Times New Roman"/>
                <w:b/>
                <w:bCs/>
                <w:color w:val="FFFFFF" w:themeColor="background1"/>
                <w:w w:val="105"/>
                <w:sz w:val="24"/>
                <w:szCs w:val="24"/>
                <w:u w:val="single"/>
              </w:rPr>
              <w:t>Opţiunea 1</w:t>
            </w:r>
            <w:r w:rsidRPr="005A5270">
              <w:rPr>
                <w:rFonts w:ascii="Times New Roman" w:hAnsi="Times New Roman" w:cs="Times New Roman"/>
                <w:b/>
                <w:bCs/>
                <w:color w:val="FFFFFF" w:themeColor="background1"/>
                <w:spacing w:val="-5"/>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din poartă în poartă</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la</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rigolă:</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saci</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de</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colectare</w:t>
            </w:r>
          </w:p>
        </w:tc>
      </w:tr>
      <w:tr w:rsidR="009A7C30" w:rsidRPr="005A5270" w14:paraId="0522D899" w14:textId="77777777" w:rsidTr="004106C5">
        <w:trPr>
          <w:trHeight w:val="225"/>
        </w:trPr>
        <w:tc>
          <w:tcPr>
            <w:tcW w:w="1472" w:type="pct"/>
          </w:tcPr>
          <w:p w14:paraId="61710437"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Avantaje</w:t>
            </w:r>
          </w:p>
        </w:tc>
        <w:tc>
          <w:tcPr>
            <w:tcW w:w="3527" w:type="pct"/>
          </w:tcPr>
          <w:p w14:paraId="47BBA7D8"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Dezavantaje</w:t>
            </w:r>
          </w:p>
        </w:tc>
      </w:tr>
      <w:tr w:rsidR="009A7C30" w:rsidRPr="005A5270" w14:paraId="4D596E66" w14:textId="77777777" w:rsidTr="004106C5">
        <w:trPr>
          <w:trHeight w:val="1742"/>
        </w:trPr>
        <w:tc>
          <w:tcPr>
            <w:tcW w:w="1472" w:type="pct"/>
          </w:tcPr>
          <w:p w14:paraId="24DC11DE"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Saci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volume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diferite</w:t>
            </w:r>
          </w:p>
          <w:p w14:paraId="29A6328A"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Pot</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utilizați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sacii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deținuți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populație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 xml:space="preserve">nefiind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nevoie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standardizați</w:t>
            </w:r>
          </w:p>
          <w:p w14:paraId="67ED9725"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Pot</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utilizate</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sacoşe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folosite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magazinele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retail</w:t>
            </w:r>
          </w:p>
        </w:tc>
        <w:tc>
          <w:tcPr>
            <w:tcW w:w="3527" w:type="pct"/>
          </w:tcPr>
          <w:p w14:paraId="20CC5D6E"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Disconfort pentru utilizatori – păstrarea sacilor până la colectare.</w:t>
            </w:r>
          </w:p>
          <w:p w14:paraId="5B290985"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Sistem neaplicabil în mediul urban în zona de blocuri.</w:t>
            </w:r>
          </w:p>
          <w:p w14:paraId="505F14DF"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Spațiu mare necesar depozitării în locuințe.</w:t>
            </w:r>
          </w:p>
          <w:p w14:paraId="6AB09BE1"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Sistem neaplicabil în sezonul rece.</w:t>
            </w:r>
          </w:p>
          <w:p w14:paraId="14590405"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Contrar modului de colectare cu care populația este obișnuită în prezent.</w:t>
            </w:r>
          </w:p>
          <w:p w14:paraId="35FC0244"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Necesitatea corelării foarte exacte (ca perioadă de timp) între furnizarea sacilor şi ridicarea lor de Operatori.</w:t>
            </w:r>
          </w:p>
          <w:p w14:paraId="1FEFCB5D"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Disconfort vizual şi olfactiv.</w:t>
            </w:r>
          </w:p>
        </w:tc>
      </w:tr>
      <w:tr w:rsidR="009A7C30" w:rsidRPr="005A5270" w14:paraId="65343FD4" w14:textId="77777777" w:rsidTr="004106C5">
        <w:trPr>
          <w:trHeight w:val="691"/>
        </w:trPr>
        <w:tc>
          <w:tcPr>
            <w:tcW w:w="1472" w:type="pct"/>
          </w:tcPr>
          <w:p w14:paraId="7AED210F"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Oportunități</w:t>
            </w:r>
          </w:p>
        </w:tc>
        <w:tc>
          <w:tcPr>
            <w:tcW w:w="3527" w:type="pct"/>
          </w:tcPr>
          <w:p w14:paraId="761A2CC4"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Amenințări</w:t>
            </w:r>
          </w:p>
        </w:tc>
      </w:tr>
      <w:tr w:rsidR="009A7C30" w:rsidRPr="005A5270" w14:paraId="3FFCF18A" w14:textId="77777777" w:rsidTr="004106C5">
        <w:trPr>
          <w:trHeight w:val="2387"/>
        </w:trPr>
        <w:tc>
          <w:tcPr>
            <w:tcW w:w="1472" w:type="pct"/>
          </w:tcPr>
          <w:p w14:paraId="2081A61F"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necesită</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investiție</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partea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UAT/Operator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p>
        </w:tc>
        <w:tc>
          <w:tcPr>
            <w:tcW w:w="3527" w:type="pct"/>
          </w:tcPr>
          <w:p w14:paraId="28CEC1A3"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Plasarea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pungilor</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exteriorul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locuințelor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pericol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împrăștiere.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(sector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informal,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animale, vânt)</w:t>
            </w:r>
          </w:p>
          <w:p w14:paraId="1EE763E8"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Posibilă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mirosuri</w:t>
            </w:r>
          </w:p>
          <w:p w14:paraId="2DF07F05"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Frecvenţa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w:t>
            </w:r>
          </w:p>
          <w:p w14:paraId="7E459E15"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Necesar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echipamente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8"/>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 xml:space="preserve">forță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munca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efectuarea colectării.</w:t>
            </w:r>
          </w:p>
          <w:p w14:paraId="4FCE7F78"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Posibila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poluare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zonei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depozitare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temporară</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sacilor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colectare.</w:t>
            </w:r>
          </w:p>
        </w:tc>
      </w:tr>
      <w:tr w:rsidR="009A7C30" w:rsidRPr="005A5270" w14:paraId="3B608116" w14:textId="77777777" w:rsidTr="004106C5">
        <w:trPr>
          <w:trHeight w:val="373"/>
        </w:trPr>
        <w:tc>
          <w:tcPr>
            <w:tcW w:w="5000" w:type="pct"/>
            <w:gridSpan w:val="2"/>
          </w:tcPr>
          <w:p w14:paraId="65CB17E4" w14:textId="77777777"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Concluzie:</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Opțiune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neaplicabilă</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4"/>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principal</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imposibilitatea</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 xml:space="preserve">aplicării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instrumentului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„plătește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arunci”</w:t>
            </w:r>
          </w:p>
        </w:tc>
      </w:tr>
    </w:tbl>
    <w:p w14:paraId="0044FB1E" w14:textId="77777777" w:rsidR="009A7C30" w:rsidRPr="005A5270" w:rsidRDefault="009A7C30" w:rsidP="009A7C30">
      <w:pPr>
        <w:pStyle w:val="BodyText"/>
        <w:spacing w:before="120"/>
        <w:ind w:right="29"/>
        <w:rPr>
          <w:rFonts w:ascii="Times New Roman" w:hAnsi="Times New Roman" w:cs="Times New Roman"/>
          <w:b/>
          <w:i/>
          <w:sz w:val="24"/>
          <w:szCs w:val="24"/>
        </w:rPr>
      </w:pPr>
    </w:p>
    <w:p w14:paraId="7162645E" w14:textId="77777777" w:rsidR="009A7C30" w:rsidRPr="005A5270" w:rsidRDefault="009A7C30" w:rsidP="009A7C30">
      <w:pPr>
        <w:pStyle w:val="BodyText"/>
        <w:spacing w:before="120"/>
        <w:ind w:right="29"/>
        <w:rPr>
          <w:rFonts w:ascii="Times New Roman" w:hAnsi="Times New Roman" w:cs="Times New Roman"/>
          <w:b/>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70"/>
        <w:gridCol w:w="4759"/>
      </w:tblGrid>
      <w:tr w:rsidR="009A7C30" w:rsidRPr="005A5270" w14:paraId="3F977B43" w14:textId="77777777" w:rsidTr="004106C5">
        <w:trPr>
          <w:trHeight w:val="360"/>
          <w:tblHeader/>
        </w:trPr>
        <w:tc>
          <w:tcPr>
            <w:tcW w:w="5000" w:type="pct"/>
            <w:gridSpan w:val="2"/>
            <w:shd w:val="clear" w:color="auto" w:fill="22AA86"/>
          </w:tcPr>
          <w:p w14:paraId="66B16C60" w14:textId="77777777" w:rsidR="009A7C30" w:rsidRPr="005A5270" w:rsidRDefault="009A7C30" w:rsidP="004106C5">
            <w:pPr>
              <w:pStyle w:val="TableParagraph"/>
              <w:ind w:left="95" w:right="28"/>
              <w:rPr>
                <w:rFonts w:ascii="Times New Roman" w:hAnsi="Times New Roman" w:cs="Times New Roman"/>
                <w:b/>
                <w:bCs/>
                <w:sz w:val="24"/>
                <w:szCs w:val="24"/>
              </w:rPr>
            </w:pPr>
            <w:r w:rsidRPr="005A5270">
              <w:rPr>
                <w:rFonts w:ascii="Times New Roman" w:hAnsi="Times New Roman" w:cs="Times New Roman"/>
                <w:b/>
                <w:bCs/>
                <w:color w:val="FFFFFF" w:themeColor="background1"/>
                <w:w w:val="105"/>
                <w:sz w:val="24"/>
                <w:szCs w:val="24"/>
                <w:u w:val="single"/>
              </w:rPr>
              <w:t>Opţiunea</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2</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din</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poartă</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în</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poartă</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la</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rigolă: containere</w:t>
            </w:r>
            <w:r w:rsidRPr="005A5270">
              <w:rPr>
                <w:rFonts w:ascii="Times New Roman" w:hAnsi="Times New Roman" w:cs="Times New Roman"/>
                <w:b/>
                <w:bCs/>
                <w:color w:val="FFFFFF" w:themeColor="background1"/>
                <w:spacing w:val="1"/>
                <w:w w:val="105"/>
                <w:sz w:val="24"/>
                <w:szCs w:val="24"/>
                <w:u w:val="single"/>
              </w:rPr>
              <w:t xml:space="preserve"> ş</w:t>
            </w:r>
            <w:r w:rsidRPr="005A5270">
              <w:rPr>
                <w:rFonts w:ascii="Times New Roman" w:hAnsi="Times New Roman" w:cs="Times New Roman"/>
                <w:b/>
                <w:bCs/>
                <w:color w:val="FFFFFF" w:themeColor="background1"/>
                <w:w w:val="105"/>
                <w:sz w:val="24"/>
                <w:szCs w:val="24"/>
                <w:u w:val="single"/>
              </w:rPr>
              <w:t>i pubele</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individuale</w:t>
            </w:r>
          </w:p>
        </w:tc>
      </w:tr>
      <w:tr w:rsidR="009A7C30" w:rsidRPr="005A5270" w14:paraId="6D693611" w14:textId="77777777" w:rsidTr="004106C5">
        <w:trPr>
          <w:trHeight w:val="328"/>
        </w:trPr>
        <w:tc>
          <w:tcPr>
            <w:tcW w:w="2529" w:type="pct"/>
          </w:tcPr>
          <w:p w14:paraId="316091C2" w14:textId="77777777"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Avantaje</w:t>
            </w:r>
          </w:p>
        </w:tc>
        <w:tc>
          <w:tcPr>
            <w:tcW w:w="2471" w:type="pct"/>
          </w:tcPr>
          <w:p w14:paraId="60C47FD7" w14:textId="77777777"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Dezavantaje</w:t>
            </w:r>
          </w:p>
        </w:tc>
      </w:tr>
      <w:tr w:rsidR="009A7C30" w:rsidRPr="005A5270" w14:paraId="7CB8FB40" w14:textId="77777777" w:rsidTr="004106C5">
        <w:trPr>
          <w:trHeight w:val="3589"/>
        </w:trPr>
        <w:tc>
          <w:tcPr>
            <w:tcW w:w="2529" w:type="pct"/>
          </w:tcPr>
          <w:p w14:paraId="784C17A5"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Utilizarea de recipiente de colectare standardizate – pubele cu volum de 60l, 120l, 240l din materiale plastice rezistente în timp, ușor de transportat, dotate cu roţi.</w:t>
            </w:r>
          </w:p>
          <w:p w14:paraId="1A33FD52"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Utilizarea de Eurocontainere de colectare cu volum fix 1.1 mc din materiale plastice sau metalice.</w:t>
            </w:r>
          </w:p>
          <w:p w14:paraId="5789E750"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Flexibilitate în determinarea frecvenţei de colectare şi adaptare a acesteia nevoilor particulare.</w:t>
            </w:r>
          </w:p>
          <w:p w14:paraId="607BCE90"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Confort crescut al utilizatorilor serviciului prin preluarea containerelor de la gospodăriile acestora.</w:t>
            </w:r>
          </w:p>
          <w:p w14:paraId="08B056BD"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Efort scăzut pentru furnizarea deșeurilor generate atât pentru utilizator cât şi pentru colector.</w:t>
            </w:r>
          </w:p>
          <w:p w14:paraId="6FFC3DC4" w14:textId="77777777"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Foarte potrivit în cazul caselor individuale deoarece există suficient spațiu disponibil. Pubela va fi amplasată în afara caselor doar în momentul colectării.</w:t>
            </w:r>
          </w:p>
        </w:tc>
        <w:tc>
          <w:tcPr>
            <w:tcW w:w="2471" w:type="pct"/>
          </w:tcPr>
          <w:p w14:paraId="3ADA6F61"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Spațiu mare necesar depozitării în gospodăriile individuale.</w:t>
            </w:r>
          </w:p>
          <w:p w14:paraId="68EFBAB8"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Sistem neaplicabil în zona de blocuri în  mediul urban.</w:t>
            </w:r>
          </w:p>
          <w:p w14:paraId="4FDB26EB"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Sistem aplicabil doar în cazul anumitor zone rurale, unde străzile dintre case sunt potrivite amplasării. Iarna anumite străzi sunt greu practicabile pentru operatori.</w:t>
            </w:r>
          </w:p>
          <w:p w14:paraId="2570EBCD"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p>
          <w:p w14:paraId="7812D68F"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05BE29E8"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6B5A69CB"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069979A6"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48DC942B"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512D1EAB"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4AFE7949"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1F7FC654" w14:textId="77777777" w:rsidR="009A7C30" w:rsidRPr="005A5270" w:rsidRDefault="009A7C30" w:rsidP="004106C5">
            <w:pPr>
              <w:pStyle w:val="TableParagraph"/>
              <w:ind w:left="101" w:right="28"/>
              <w:jc w:val="both"/>
              <w:rPr>
                <w:rFonts w:ascii="Times New Roman" w:hAnsi="Times New Roman" w:cs="Times New Roman"/>
                <w:sz w:val="24"/>
                <w:szCs w:val="24"/>
              </w:rPr>
            </w:pPr>
          </w:p>
          <w:p w14:paraId="03E85212" w14:textId="77777777" w:rsidR="009A7C30" w:rsidRPr="005A5270" w:rsidRDefault="009A7C30" w:rsidP="004106C5">
            <w:pPr>
              <w:pStyle w:val="TableParagraph"/>
              <w:ind w:right="28"/>
              <w:jc w:val="both"/>
              <w:rPr>
                <w:rFonts w:ascii="Times New Roman" w:hAnsi="Times New Roman" w:cs="Times New Roman"/>
                <w:sz w:val="24"/>
                <w:szCs w:val="24"/>
              </w:rPr>
            </w:pPr>
          </w:p>
          <w:p w14:paraId="02A12FF2" w14:textId="77777777" w:rsidR="009A7C30" w:rsidRPr="005A5270" w:rsidRDefault="009A7C30" w:rsidP="004106C5">
            <w:pPr>
              <w:pStyle w:val="TableParagraph"/>
              <w:ind w:right="28"/>
              <w:jc w:val="both"/>
              <w:rPr>
                <w:rFonts w:ascii="Times New Roman" w:hAnsi="Times New Roman" w:cs="Times New Roman"/>
                <w:sz w:val="24"/>
                <w:szCs w:val="24"/>
              </w:rPr>
            </w:pPr>
          </w:p>
        </w:tc>
      </w:tr>
      <w:tr w:rsidR="009A7C30" w:rsidRPr="005A5270" w14:paraId="7F929EC2" w14:textId="77777777" w:rsidTr="004106C5">
        <w:trPr>
          <w:trHeight w:val="328"/>
        </w:trPr>
        <w:tc>
          <w:tcPr>
            <w:tcW w:w="2529" w:type="pct"/>
          </w:tcPr>
          <w:p w14:paraId="5F8BCA20" w14:textId="77777777"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Oportunități</w:t>
            </w:r>
          </w:p>
        </w:tc>
        <w:tc>
          <w:tcPr>
            <w:tcW w:w="2471" w:type="pct"/>
          </w:tcPr>
          <w:p w14:paraId="10D6128E" w14:textId="77777777" w:rsidR="009A7C30" w:rsidRPr="005A5270" w:rsidRDefault="009A7C30" w:rsidP="004106C5">
            <w:pPr>
              <w:pStyle w:val="TableParagraph"/>
              <w:ind w:left="94" w:right="28"/>
              <w:rPr>
                <w:rFonts w:ascii="Times New Roman" w:hAnsi="Times New Roman" w:cs="Times New Roman"/>
                <w:sz w:val="24"/>
                <w:szCs w:val="24"/>
              </w:rPr>
            </w:pPr>
            <w:r w:rsidRPr="005A5270">
              <w:rPr>
                <w:rFonts w:ascii="Times New Roman" w:hAnsi="Times New Roman" w:cs="Times New Roman"/>
                <w:w w:val="105"/>
                <w:sz w:val="24"/>
                <w:szCs w:val="24"/>
              </w:rPr>
              <w:t>Amenințări</w:t>
            </w:r>
          </w:p>
        </w:tc>
      </w:tr>
      <w:tr w:rsidR="009A7C30" w:rsidRPr="005A5270" w14:paraId="0B5728DB" w14:textId="77777777" w:rsidTr="004106C5">
        <w:trPr>
          <w:trHeight w:val="3141"/>
        </w:trPr>
        <w:tc>
          <w:tcPr>
            <w:tcW w:w="2529" w:type="pct"/>
          </w:tcPr>
          <w:p w14:paraId="36E17C20"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Necesită investiție semnificativă din partea UAT/Operator pentru recipientele de colectare (pubele/containere)- costuri care sunt incluse în costul serviciului.</w:t>
            </w:r>
          </w:p>
          <w:p w14:paraId="0363B703"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Identificarea facilă a cantităților de deșeuri/tipuri generate de fiecare utilizator.</w:t>
            </w:r>
          </w:p>
          <w:p w14:paraId="2370AA56"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Eficienţă în colectarea separată la sursă.</w:t>
            </w:r>
          </w:p>
          <w:p w14:paraId="34435A38"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Costuri de operare mai scăzute faţă de Opțiunea 1.</w:t>
            </w:r>
          </w:p>
          <w:p w14:paraId="16E8D9EF"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Implementare facilă a instrumentului „plătește pentru cât arunci”</w:t>
            </w:r>
          </w:p>
        </w:tc>
        <w:tc>
          <w:tcPr>
            <w:tcW w:w="2471" w:type="pct"/>
          </w:tcPr>
          <w:p w14:paraId="7DFD5327"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Posibilă generarea de mirosuri.</w:t>
            </w:r>
          </w:p>
          <w:p w14:paraId="7A6BFB3F" w14:textId="77777777"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Frecvenţa mare de colectare a deșeurilor.</w:t>
            </w:r>
          </w:p>
          <w:p w14:paraId="1B92984D"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Necesar mare de echipamente de colectare şi forță de muncă pentru efectuarea colectării.</w:t>
            </w:r>
          </w:p>
          <w:p w14:paraId="61E9718D"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Degradarea recipientelor de colectare şi necesitatea înlocuirii acestora.</w:t>
            </w:r>
          </w:p>
          <w:p w14:paraId="53B6152C" w14:textId="77777777"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Necesitatea igienizării periodice a recipientelor de colectare.</w:t>
            </w:r>
          </w:p>
        </w:tc>
      </w:tr>
      <w:tr w:rsidR="009A7C30" w:rsidRPr="005A5270" w14:paraId="5562B765" w14:textId="77777777" w:rsidTr="004106C5">
        <w:trPr>
          <w:trHeight w:val="328"/>
        </w:trPr>
        <w:tc>
          <w:tcPr>
            <w:tcW w:w="5000" w:type="pct"/>
            <w:gridSpan w:val="2"/>
          </w:tcPr>
          <w:p w14:paraId="29C7144E" w14:textId="77777777"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Concluzie: 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 implementat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unitar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zona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w:t>
            </w:r>
          </w:p>
        </w:tc>
      </w:tr>
    </w:tbl>
    <w:p w14:paraId="47228D56" w14:textId="77777777" w:rsidR="009A7C30" w:rsidRPr="005A5270" w:rsidRDefault="009A7C30" w:rsidP="009A7C30">
      <w:pPr>
        <w:pStyle w:val="BodyText"/>
        <w:spacing w:before="120"/>
        <w:ind w:right="29"/>
        <w:rPr>
          <w:rFonts w:ascii="Times New Roman" w:hAnsi="Times New Roman" w:cs="Times New Roman"/>
          <w:b/>
          <w:i/>
          <w:sz w:val="24"/>
          <w:szCs w:val="24"/>
        </w:rPr>
      </w:pPr>
    </w:p>
    <w:p w14:paraId="1394E873" w14:textId="77777777" w:rsidR="009A7C30" w:rsidRPr="005A5270" w:rsidRDefault="009A7C30" w:rsidP="009A7C30">
      <w:pPr>
        <w:pStyle w:val="BodyText"/>
        <w:spacing w:before="120"/>
        <w:ind w:right="29"/>
        <w:rPr>
          <w:rFonts w:ascii="Times New Roman" w:hAnsi="Times New Roman" w:cs="Times New Roman"/>
          <w:b/>
          <w:i/>
          <w:sz w:val="24"/>
          <w:szCs w:val="24"/>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61"/>
        <w:gridCol w:w="4864"/>
      </w:tblGrid>
      <w:tr w:rsidR="009A7C30" w:rsidRPr="005A5270" w14:paraId="4C12FC43" w14:textId="77777777" w:rsidTr="004106C5">
        <w:trPr>
          <w:trHeight w:val="223"/>
        </w:trPr>
        <w:tc>
          <w:tcPr>
            <w:tcW w:w="5000" w:type="pct"/>
            <w:gridSpan w:val="2"/>
            <w:shd w:val="clear" w:color="auto" w:fill="22AA86"/>
          </w:tcPr>
          <w:p w14:paraId="52A62CD6" w14:textId="77777777" w:rsidR="009A7C30" w:rsidRPr="005A5270" w:rsidRDefault="009A7C30" w:rsidP="004106C5">
            <w:pPr>
              <w:pStyle w:val="TableParagraph"/>
              <w:spacing w:before="120"/>
              <w:ind w:left="95" w:right="29"/>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u w:val="single"/>
              </w:rPr>
              <w:t>Opţiunea</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3</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Sistem</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de colectare cu aport</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voluntar</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(puncte de</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colectare stradale)</w:t>
            </w:r>
          </w:p>
        </w:tc>
      </w:tr>
      <w:tr w:rsidR="009A7C30" w:rsidRPr="005A5270" w14:paraId="018DA17A" w14:textId="77777777" w:rsidTr="004106C5">
        <w:trPr>
          <w:trHeight w:val="228"/>
        </w:trPr>
        <w:tc>
          <w:tcPr>
            <w:tcW w:w="2499" w:type="pct"/>
          </w:tcPr>
          <w:p w14:paraId="0F646D1C"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Avantaje</w:t>
            </w:r>
          </w:p>
        </w:tc>
        <w:tc>
          <w:tcPr>
            <w:tcW w:w="2501" w:type="pct"/>
          </w:tcPr>
          <w:p w14:paraId="1ABA8BB0"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Dezavantaje</w:t>
            </w:r>
          </w:p>
        </w:tc>
      </w:tr>
      <w:tr w:rsidR="009A7C30" w:rsidRPr="005A5270" w14:paraId="65A5099B" w14:textId="77777777" w:rsidTr="004106C5">
        <w:trPr>
          <w:trHeight w:val="2046"/>
        </w:trPr>
        <w:tc>
          <w:tcPr>
            <w:tcW w:w="2499" w:type="pct"/>
          </w:tcPr>
          <w:p w14:paraId="31788430" w14:textId="77777777"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Utilizarea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volum</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fix 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mc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materiale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plastice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 metalice, frecvenţă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redusă. Efort</w:t>
            </w:r>
            <w:r w:rsidRPr="005A5270">
              <w:rPr>
                <w:rFonts w:ascii="Times New Roman" w:hAnsi="Times New Roman" w:cs="Times New Roman"/>
                <w:w w:val="105"/>
                <w:sz w:val="24"/>
                <w:szCs w:val="24"/>
              </w:rPr>
              <w:tab/>
              <w:t>scăzut</w:t>
            </w:r>
            <w:r w:rsidRPr="005A5270">
              <w:rPr>
                <w:rFonts w:ascii="Times New Roman" w:hAnsi="Times New Roman" w:cs="Times New Roman"/>
                <w:w w:val="105"/>
                <w:sz w:val="24"/>
                <w:szCs w:val="24"/>
              </w:rPr>
              <w:tab/>
              <w:t>pentru</w:t>
            </w:r>
            <w:r w:rsidRPr="005A5270">
              <w:rPr>
                <w:rFonts w:ascii="Times New Roman" w:hAnsi="Times New Roman" w:cs="Times New Roman"/>
                <w:w w:val="105"/>
                <w:sz w:val="24"/>
                <w:szCs w:val="24"/>
              </w:rPr>
              <w:tab/>
              <w:t>colector</w:t>
            </w:r>
            <w:r w:rsidRPr="005A5270">
              <w:rPr>
                <w:rFonts w:ascii="Times New Roman" w:hAnsi="Times New Roman" w:cs="Times New Roman"/>
                <w:w w:val="105"/>
                <w:sz w:val="24"/>
                <w:szCs w:val="24"/>
              </w:rPr>
              <w:tab/>
              <w:t xml:space="preserve">prin </w:t>
            </w:r>
            <w:r w:rsidRPr="005A5270">
              <w:rPr>
                <w:rFonts w:ascii="Times New Roman" w:hAnsi="Times New Roman" w:cs="Times New Roman"/>
                <w:spacing w:val="-2"/>
                <w:w w:val="105"/>
                <w:sz w:val="24"/>
                <w:szCs w:val="24"/>
              </w:rPr>
              <w:t xml:space="preserve">reducerea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distanţelor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parcurse.</w:t>
            </w:r>
          </w:p>
        </w:tc>
        <w:tc>
          <w:tcPr>
            <w:tcW w:w="2501" w:type="pct"/>
          </w:tcPr>
          <w:p w14:paraId="7773E81F"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Confort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scăzut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datorat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distanţei mari de la gospodăriile acestora la locul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amplasare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stradală.</w:t>
            </w:r>
          </w:p>
          <w:p w14:paraId="349CEBEE"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Efort crescut pentru furnizarea deșeurilor generate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utilizator</w:t>
            </w:r>
          </w:p>
          <w:p w14:paraId="0313D2AC"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10"/>
                <w:sz w:val="24"/>
                <w:szCs w:val="24"/>
              </w:rPr>
              <w:t>Lipsa spațiului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pentru</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amplasarea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punctelor</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50"/>
                <w:w w:val="110"/>
                <w:sz w:val="24"/>
                <w:szCs w:val="24"/>
              </w:rPr>
              <w:t xml:space="preserve"> </w:t>
            </w:r>
            <w:r w:rsidRPr="005A5270">
              <w:rPr>
                <w:rFonts w:ascii="Times New Roman" w:hAnsi="Times New Roman" w:cs="Times New Roman"/>
                <w:w w:val="110"/>
                <w:sz w:val="24"/>
                <w:szCs w:val="24"/>
              </w:rPr>
              <w:t>colectare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70"/>
                <w:sz w:val="24"/>
                <w:szCs w:val="24"/>
              </w:rPr>
              <w:t>–</w:t>
            </w:r>
            <w:r w:rsidRPr="005A5270">
              <w:rPr>
                <w:rFonts w:ascii="Times New Roman" w:hAnsi="Times New Roman" w:cs="Times New Roman"/>
                <w:spacing w:val="1"/>
                <w:w w:val="170"/>
                <w:sz w:val="24"/>
                <w:szCs w:val="24"/>
              </w:rPr>
              <w:t xml:space="preserve"> </w:t>
            </w:r>
            <w:r w:rsidRPr="005A5270">
              <w:rPr>
                <w:rFonts w:ascii="Times New Roman" w:hAnsi="Times New Roman" w:cs="Times New Roman"/>
                <w:w w:val="110"/>
                <w:sz w:val="24"/>
                <w:szCs w:val="24"/>
              </w:rPr>
              <w:t>opoziția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populației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imediata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vecinătate.</w:t>
            </w:r>
          </w:p>
          <w:p w14:paraId="2A85AF5B"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w:t>
            </w:r>
          </w:p>
        </w:tc>
      </w:tr>
      <w:tr w:rsidR="009A7C30" w:rsidRPr="005A5270" w14:paraId="52CAE67E" w14:textId="77777777" w:rsidTr="004106C5">
        <w:trPr>
          <w:trHeight w:val="228"/>
        </w:trPr>
        <w:tc>
          <w:tcPr>
            <w:tcW w:w="2499" w:type="pct"/>
          </w:tcPr>
          <w:p w14:paraId="076E5E19"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Oportunități</w:t>
            </w:r>
          </w:p>
        </w:tc>
        <w:tc>
          <w:tcPr>
            <w:tcW w:w="2501" w:type="pct"/>
          </w:tcPr>
          <w:p w14:paraId="301C8FF1"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Amenințări</w:t>
            </w:r>
          </w:p>
        </w:tc>
      </w:tr>
      <w:tr w:rsidR="009A7C30" w:rsidRPr="005A5270" w14:paraId="6F049EC8" w14:textId="77777777" w:rsidTr="004106C5">
        <w:trPr>
          <w:trHeight w:val="3131"/>
        </w:trPr>
        <w:tc>
          <w:tcPr>
            <w:tcW w:w="2499" w:type="pct"/>
          </w:tcPr>
          <w:p w14:paraId="4CF956B9" w14:textId="77777777"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Necesită</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investiție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redusă</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partea</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UAT/Operator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recipientele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w:t>
            </w:r>
          </w:p>
          <w:p w14:paraId="1480E714" w14:textId="77777777"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scăzute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faţă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Opțiunea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w:t>
            </w:r>
          </w:p>
        </w:tc>
        <w:tc>
          <w:tcPr>
            <w:tcW w:w="2501" w:type="pct"/>
          </w:tcPr>
          <w:p w14:paraId="302DA503"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există</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control</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colectării</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adecvate</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potrivit.</w:t>
            </w:r>
          </w:p>
          <w:p w14:paraId="62202726" w14:textId="77777777" w:rsidR="009A7C30" w:rsidRPr="005A5270" w:rsidRDefault="009A7C30" w:rsidP="004106C5">
            <w:pPr>
              <w:pStyle w:val="TableParagraph"/>
              <w:spacing w:before="120"/>
              <w:ind w:left="101" w:right="29"/>
              <w:rPr>
                <w:rFonts w:ascii="Times New Roman" w:hAnsi="Times New Roman" w:cs="Times New Roman"/>
                <w:color w:val="FF0000"/>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creată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trasabilitate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generării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deșeurilor. </w:t>
            </w:r>
          </w:p>
          <w:p w14:paraId="068ACC74"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Scade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calitatea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colectării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separate.</w:t>
            </w:r>
          </w:p>
          <w:p w14:paraId="15D223FB"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Dacă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accesibile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containerele,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plasate lângă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alterând mediul.</w:t>
            </w:r>
          </w:p>
          <w:p w14:paraId="39BB239C" w14:textId="77777777"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Necesitatea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igienizării</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periodice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recipientelor</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colectare.</w:t>
            </w:r>
          </w:p>
          <w:p w14:paraId="5B51DFD4" w14:textId="77777777"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Imposibilă</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implementare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instrumentului</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„plătește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arunci”</w:t>
            </w:r>
          </w:p>
        </w:tc>
      </w:tr>
      <w:tr w:rsidR="009A7C30" w:rsidRPr="005A5270" w14:paraId="4C145B61" w14:textId="77777777" w:rsidTr="004106C5">
        <w:trPr>
          <w:trHeight w:val="378"/>
        </w:trPr>
        <w:tc>
          <w:tcPr>
            <w:tcW w:w="5000" w:type="pct"/>
            <w:gridSpan w:val="2"/>
          </w:tcPr>
          <w:p w14:paraId="1F4C4589" w14:textId="77777777"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Concluzie: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Sistemul</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implementat unitar</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zona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rurală</w:t>
            </w:r>
            <w:r w:rsidRPr="005A5270">
              <w:rPr>
                <w:rFonts w:ascii="Times New Roman" w:hAnsi="Times New Roman" w:cs="Times New Roman"/>
                <w:spacing w:val="29"/>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locuințe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individuale)</w:t>
            </w:r>
          </w:p>
        </w:tc>
      </w:tr>
    </w:tbl>
    <w:p w14:paraId="4402846F" w14:textId="77777777" w:rsidR="009A7C30" w:rsidRPr="005A5270" w:rsidRDefault="009A7C30" w:rsidP="009A7C30">
      <w:pPr>
        <w:pStyle w:val="BodyText"/>
        <w:spacing w:before="120"/>
        <w:ind w:left="107" w:right="29"/>
        <w:rPr>
          <w:rFonts w:ascii="Times New Roman" w:hAnsi="Times New Roman" w:cs="Times New Roman"/>
          <w:sz w:val="24"/>
          <w:szCs w:val="24"/>
        </w:rPr>
      </w:pPr>
      <w:r w:rsidRPr="005A5270">
        <w:rPr>
          <w:rFonts w:ascii="Times New Roman" w:hAnsi="Times New Roman" w:cs="Times New Roman"/>
          <w:noProof/>
          <w:sz w:val="24"/>
          <w:szCs w:val="24"/>
          <w:lang w:val="en-US"/>
        </w:rPr>
        <mc:AlternateContent>
          <mc:Choice Requires="wps">
            <w:drawing>
              <wp:inline distT="0" distB="0" distL="0" distR="0" wp14:anchorId="0A6BC8DA" wp14:editId="64051428">
                <wp:extent cx="6026400" cy="3362400"/>
                <wp:effectExtent l="0" t="0" r="12700" b="28575"/>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3362400"/>
                        </a:xfrm>
                        <a:prstGeom prst="rect">
                          <a:avLst/>
                        </a:prstGeom>
                        <a:solidFill>
                          <a:srgbClr val="DEEAF6"/>
                        </a:solidFill>
                        <a:ln w="6096">
                          <a:solidFill>
                            <a:srgbClr val="000000"/>
                          </a:solidFill>
                          <a:miter lim="800000"/>
                          <a:headEnd/>
                          <a:tailEnd/>
                        </a:ln>
                      </wps:spPr>
                      <wps:txbx>
                        <w:txbxContent>
                          <w:p w14:paraId="4D3AF4C1" w14:textId="77777777" w:rsidR="006A75D6" w:rsidRPr="00C44CF1" w:rsidRDefault="006A75D6" w:rsidP="009A7C30">
                            <w:pPr>
                              <w:pStyle w:val="BodyText"/>
                              <w:spacing w:before="28"/>
                              <w:ind w:left="100"/>
                              <w:jc w:val="both"/>
                              <w:rPr>
                                <w:sz w:val="20"/>
                                <w:szCs w:val="20"/>
                              </w:rPr>
                            </w:pPr>
                            <w:r>
                              <w:rPr>
                                <w:w w:val="105"/>
                                <w:u w:val="single"/>
                              </w:rPr>
                              <w:t>Concluzie</w:t>
                            </w:r>
                            <w:r w:rsidRPr="00C44CF1">
                              <w:rPr>
                                <w:w w:val="105"/>
                                <w:sz w:val="20"/>
                                <w:szCs w:val="20"/>
                              </w:rPr>
                              <w:t>:,</w:t>
                            </w:r>
                            <w:r w:rsidRPr="00C44CF1">
                              <w:rPr>
                                <w:spacing w:val="-3"/>
                                <w:w w:val="105"/>
                                <w:sz w:val="20"/>
                                <w:szCs w:val="20"/>
                              </w:rPr>
                              <w:t xml:space="preserve"> </w:t>
                            </w:r>
                            <w:r w:rsidRPr="00C44CF1">
                              <w:rPr>
                                <w:w w:val="105"/>
                                <w:sz w:val="20"/>
                                <w:szCs w:val="20"/>
                              </w:rPr>
                              <w:t>„Opțiunea</w:t>
                            </w:r>
                            <w:r w:rsidRPr="00C44CF1">
                              <w:rPr>
                                <w:spacing w:val="48"/>
                                <w:w w:val="105"/>
                                <w:sz w:val="20"/>
                                <w:szCs w:val="20"/>
                              </w:rPr>
                              <w:t xml:space="preserve"> </w:t>
                            </w:r>
                            <w:r w:rsidRPr="00C44CF1">
                              <w:rPr>
                                <w:w w:val="105"/>
                                <w:sz w:val="20"/>
                                <w:szCs w:val="20"/>
                              </w:rPr>
                              <w:t>4</w:t>
                            </w:r>
                            <w:r w:rsidRPr="00C44CF1">
                              <w:rPr>
                                <w:spacing w:val="1"/>
                                <w:w w:val="105"/>
                                <w:sz w:val="20"/>
                                <w:szCs w:val="20"/>
                              </w:rPr>
                              <w:t xml:space="preserve"> </w:t>
                            </w:r>
                            <w:r w:rsidRPr="00C44CF1">
                              <w:rPr>
                                <w:w w:val="105"/>
                                <w:sz w:val="20"/>
                                <w:szCs w:val="20"/>
                              </w:rPr>
                              <w:t>– sistem</w:t>
                            </w:r>
                            <w:r w:rsidRPr="00C44CF1">
                              <w:rPr>
                                <w:spacing w:val="-3"/>
                                <w:w w:val="105"/>
                                <w:sz w:val="20"/>
                                <w:szCs w:val="20"/>
                              </w:rPr>
                              <w:t xml:space="preserve"> </w:t>
                            </w:r>
                            <w:r w:rsidRPr="00C44CF1">
                              <w:rPr>
                                <w:w w:val="105"/>
                                <w:sz w:val="20"/>
                                <w:szCs w:val="20"/>
                              </w:rPr>
                              <w:t>combinat</w:t>
                            </w:r>
                            <w:r w:rsidRPr="00C44CF1">
                              <w:rPr>
                                <w:spacing w:val="-1"/>
                                <w:w w:val="105"/>
                                <w:sz w:val="20"/>
                                <w:szCs w:val="20"/>
                              </w:rPr>
                              <w:t xml:space="preserve"> </w:t>
                            </w:r>
                            <w:r w:rsidRPr="00C44CF1">
                              <w:rPr>
                                <w:w w:val="105"/>
                                <w:sz w:val="20"/>
                                <w:szCs w:val="20"/>
                              </w:rPr>
                              <w:t>de</w:t>
                            </w:r>
                            <w:r w:rsidRPr="00C44CF1">
                              <w:rPr>
                                <w:spacing w:val="-4"/>
                                <w:w w:val="105"/>
                                <w:sz w:val="20"/>
                                <w:szCs w:val="20"/>
                              </w:rPr>
                              <w:t xml:space="preserve"> </w:t>
                            </w:r>
                            <w:r w:rsidRPr="00C44CF1">
                              <w:rPr>
                                <w:w w:val="105"/>
                                <w:sz w:val="20"/>
                                <w:szCs w:val="20"/>
                              </w:rPr>
                              <w:t>colectare”</w:t>
                            </w:r>
                            <w:r w:rsidRPr="00C44CF1">
                              <w:rPr>
                                <w:spacing w:val="-1"/>
                                <w:w w:val="105"/>
                                <w:sz w:val="20"/>
                                <w:szCs w:val="20"/>
                              </w:rPr>
                              <w:t xml:space="preserve"> </w:t>
                            </w:r>
                            <w:r w:rsidRPr="00C44CF1">
                              <w:rPr>
                                <w:w w:val="105"/>
                                <w:sz w:val="20"/>
                                <w:szCs w:val="20"/>
                              </w:rPr>
                              <w:t>este</w:t>
                            </w:r>
                            <w:r w:rsidRPr="00C44CF1">
                              <w:rPr>
                                <w:spacing w:val="-1"/>
                                <w:w w:val="105"/>
                                <w:sz w:val="20"/>
                                <w:szCs w:val="20"/>
                              </w:rPr>
                              <w:t xml:space="preserve"> </w:t>
                            </w:r>
                            <w:r w:rsidRPr="00C44CF1">
                              <w:rPr>
                                <w:w w:val="105"/>
                                <w:sz w:val="20"/>
                                <w:szCs w:val="20"/>
                              </w:rPr>
                              <w:t>cea</w:t>
                            </w:r>
                            <w:r w:rsidRPr="00C44CF1">
                              <w:rPr>
                                <w:spacing w:val="-2"/>
                                <w:w w:val="105"/>
                                <w:sz w:val="20"/>
                                <w:szCs w:val="20"/>
                              </w:rPr>
                              <w:t xml:space="preserve"> </w:t>
                            </w:r>
                            <w:r w:rsidRPr="00C44CF1">
                              <w:rPr>
                                <w:w w:val="105"/>
                                <w:sz w:val="20"/>
                                <w:szCs w:val="20"/>
                              </w:rPr>
                              <w:t>recomandată,</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anume opțiunea</w:t>
                            </w:r>
                            <w:r w:rsidRPr="00C44CF1">
                              <w:rPr>
                                <w:spacing w:val="1"/>
                                <w:w w:val="105"/>
                                <w:sz w:val="20"/>
                                <w:szCs w:val="20"/>
                              </w:rPr>
                              <w:t xml:space="preserve"> </w:t>
                            </w:r>
                            <w:r w:rsidRPr="00C44CF1">
                              <w:rPr>
                                <w:w w:val="105"/>
                                <w:sz w:val="20"/>
                                <w:szCs w:val="20"/>
                              </w:rPr>
                              <w:t>4.3</w:t>
                            </w:r>
                          </w:p>
                          <w:p w14:paraId="69CC5EB6" w14:textId="77777777" w:rsidR="006A75D6" w:rsidRPr="00C44CF1" w:rsidRDefault="006A75D6" w:rsidP="009A7C30">
                            <w:pPr>
                              <w:pStyle w:val="BodyText"/>
                              <w:numPr>
                                <w:ilvl w:val="0"/>
                                <w:numId w:val="10"/>
                              </w:numPr>
                              <w:tabs>
                                <w:tab w:val="left" w:pos="226"/>
                              </w:tabs>
                              <w:spacing w:before="12" w:line="252" w:lineRule="auto"/>
                              <w:ind w:right="99" w:firstLine="0"/>
                              <w:jc w:val="both"/>
                              <w:rPr>
                                <w:sz w:val="20"/>
                                <w:szCs w:val="20"/>
                              </w:rPr>
                            </w:pPr>
                            <w:r w:rsidRPr="00C44CF1">
                              <w:rPr>
                                <w:w w:val="105"/>
                                <w:sz w:val="20"/>
                                <w:szCs w:val="20"/>
                              </w:rPr>
                              <w:t>din</w:t>
                            </w:r>
                            <w:r w:rsidRPr="00C44CF1">
                              <w:rPr>
                                <w:spacing w:val="10"/>
                                <w:w w:val="105"/>
                                <w:sz w:val="20"/>
                                <w:szCs w:val="20"/>
                              </w:rPr>
                              <w:t xml:space="preserve"> </w:t>
                            </w:r>
                            <w:r w:rsidRPr="00C44CF1">
                              <w:rPr>
                                <w:w w:val="105"/>
                                <w:sz w:val="20"/>
                                <w:szCs w:val="20"/>
                              </w:rPr>
                              <w:t>poartă</w:t>
                            </w:r>
                            <w:r w:rsidRPr="00C44CF1">
                              <w:rPr>
                                <w:spacing w:val="11"/>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poartă</w:t>
                            </w:r>
                            <w:r w:rsidRPr="00C44CF1">
                              <w:rPr>
                                <w:spacing w:val="7"/>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zonele</w:t>
                            </w:r>
                            <w:r w:rsidRPr="00C44CF1">
                              <w:rPr>
                                <w:spacing w:val="8"/>
                                <w:w w:val="105"/>
                                <w:sz w:val="20"/>
                                <w:szCs w:val="20"/>
                              </w:rPr>
                              <w:t xml:space="preserve"> </w:t>
                            </w:r>
                            <w:r w:rsidRPr="00C44CF1">
                              <w:rPr>
                                <w:w w:val="105"/>
                                <w:sz w:val="20"/>
                                <w:szCs w:val="20"/>
                              </w:rPr>
                              <w:t>urbane</w:t>
                            </w:r>
                            <w:r w:rsidRPr="00C44CF1">
                              <w:rPr>
                                <w:spacing w:val="11"/>
                                <w:w w:val="105"/>
                                <w:sz w:val="20"/>
                                <w:szCs w:val="20"/>
                              </w:rPr>
                              <w:t xml:space="preserve"> </w:t>
                            </w:r>
                            <w:r w:rsidRPr="00C44CF1">
                              <w:rPr>
                                <w:w w:val="105"/>
                                <w:sz w:val="20"/>
                                <w:szCs w:val="20"/>
                              </w:rPr>
                              <w:t>de</w:t>
                            </w:r>
                            <w:r w:rsidRPr="00C44CF1">
                              <w:rPr>
                                <w:spacing w:val="8"/>
                                <w:w w:val="105"/>
                                <w:sz w:val="20"/>
                                <w:szCs w:val="20"/>
                              </w:rPr>
                              <w:t xml:space="preserve"> </w:t>
                            </w:r>
                            <w:r w:rsidRPr="00C44CF1">
                              <w:rPr>
                                <w:w w:val="105"/>
                                <w:sz w:val="20"/>
                                <w:szCs w:val="20"/>
                              </w:rPr>
                              <w:t>case</w:t>
                            </w:r>
                            <w:r w:rsidRPr="00C44CF1">
                              <w:rPr>
                                <w:spacing w:val="10"/>
                                <w:w w:val="105"/>
                                <w:sz w:val="20"/>
                                <w:szCs w:val="20"/>
                              </w:rPr>
                              <w:t xml:space="preserve"> </w:t>
                            </w:r>
                            <w:r w:rsidRPr="00C44CF1">
                              <w:rPr>
                                <w:w w:val="105"/>
                                <w:sz w:val="20"/>
                                <w:szCs w:val="20"/>
                              </w:rPr>
                              <w:t>cât</w:t>
                            </w:r>
                            <w:r w:rsidRPr="00C44CF1">
                              <w:rPr>
                                <w:spacing w:val="8"/>
                                <w:w w:val="105"/>
                                <w:sz w:val="20"/>
                                <w:szCs w:val="20"/>
                              </w:rPr>
                              <w:t xml:space="preserve"> </w:t>
                            </w:r>
                            <w:r w:rsidRPr="00C44CF1">
                              <w:rPr>
                                <w:w w:val="105"/>
                                <w:sz w:val="20"/>
                                <w:szCs w:val="20"/>
                              </w:rPr>
                              <w:t>și</w:t>
                            </w:r>
                            <w:r w:rsidRPr="00C44CF1">
                              <w:rPr>
                                <w:spacing w:val="6"/>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zonele</w:t>
                            </w:r>
                            <w:r w:rsidRPr="00C44CF1">
                              <w:rPr>
                                <w:spacing w:val="11"/>
                                <w:w w:val="105"/>
                                <w:sz w:val="20"/>
                                <w:szCs w:val="20"/>
                              </w:rPr>
                              <w:t xml:space="preserve"> </w:t>
                            </w:r>
                            <w:r w:rsidRPr="00C44CF1">
                              <w:rPr>
                                <w:w w:val="105"/>
                                <w:sz w:val="20"/>
                                <w:szCs w:val="20"/>
                              </w:rPr>
                              <w:t>rurale,</w:t>
                            </w:r>
                            <w:r w:rsidRPr="00C44CF1">
                              <w:rPr>
                                <w:spacing w:val="9"/>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europubele</w:t>
                            </w:r>
                            <w:r w:rsidRPr="00C44CF1">
                              <w:rPr>
                                <w:spacing w:val="8"/>
                                <w:w w:val="105"/>
                                <w:sz w:val="20"/>
                                <w:szCs w:val="20"/>
                              </w:rPr>
                              <w:t xml:space="preserve"> </w:t>
                            </w:r>
                            <w:r w:rsidRPr="00C44CF1">
                              <w:rPr>
                                <w:w w:val="105"/>
                                <w:sz w:val="20"/>
                                <w:szCs w:val="20"/>
                              </w:rPr>
                              <w:t>de</w:t>
                            </w:r>
                            <w:r w:rsidRPr="00C44CF1">
                              <w:rPr>
                                <w:spacing w:val="6"/>
                                <w:w w:val="105"/>
                                <w:sz w:val="20"/>
                                <w:szCs w:val="20"/>
                              </w:rPr>
                              <w:t xml:space="preserve"> </w:t>
                            </w:r>
                            <w:r w:rsidRPr="00C44CF1">
                              <w:rPr>
                                <w:w w:val="105"/>
                                <w:sz w:val="20"/>
                                <w:szCs w:val="20"/>
                              </w:rPr>
                              <w:t>volume</w:t>
                            </w:r>
                            <w:r w:rsidRPr="00C44CF1">
                              <w:rPr>
                                <w:spacing w:val="8"/>
                                <w:w w:val="105"/>
                                <w:sz w:val="20"/>
                                <w:szCs w:val="20"/>
                              </w:rPr>
                              <w:t xml:space="preserve"> </w:t>
                            </w:r>
                            <w:r w:rsidRPr="00C44CF1">
                              <w:rPr>
                                <w:w w:val="105"/>
                                <w:sz w:val="20"/>
                                <w:szCs w:val="20"/>
                              </w:rPr>
                              <w:t>diferite)</w:t>
                            </w:r>
                            <w:r w:rsidRPr="00C44CF1">
                              <w:rPr>
                                <w:spacing w:val="-48"/>
                                <w:w w:val="105"/>
                                <w:sz w:val="20"/>
                                <w:szCs w:val="20"/>
                              </w:rPr>
                              <w:t xml:space="preserve"> </w:t>
                            </w:r>
                            <w:r w:rsidRPr="00C44CF1">
                              <w:rPr>
                                <w:w w:val="105"/>
                                <w:sz w:val="20"/>
                                <w:szCs w:val="20"/>
                              </w:rPr>
                              <w:t>şi la punct fix (în zonele urbane/rurale de blocuri și zone urbane centrale, în eurocontainere) pentru</w:t>
                            </w:r>
                            <w:r w:rsidRPr="00C44CF1">
                              <w:rPr>
                                <w:spacing w:val="1"/>
                                <w:w w:val="105"/>
                                <w:sz w:val="20"/>
                                <w:szCs w:val="20"/>
                              </w:rPr>
                              <w:t xml:space="preserve"> </w:t>
                            </w:r>
                            <w:r w:rsidRPr="00C44CF1">
                              <w:rPr>
                                <w:w w:val="105"/>
                                <w:sz w:val="20"/>
                                <w:szCs w:val="20"/>
                              </w:rPr>
                              <w:t>deșeurile</w:t>
                            </w:r>
                            <w:r w:rsidRPr="00C44CF1">
                              <w:rPr>
                                <w:spacing w:val="1"/>
                                <w:w w:val="105"/>
                                <w:sz w:val="20"/>
                                <w:szCs w:val="20"/>
                              </w:rPr>
                              <w:t xml:space="preserve"> </w:t>
                            </w:r>
                            <w:r w:rsidRPr="00C44CF1">
                              <w:rPr>
                                <w:w w:val="105"/>
                                <w:sz w:val="20"/>
                                <w:szCs w:val="20"/>
                              </w:rPr>
                              <w:t>reziduale;</w:t>
                            </w:r>
                          </w:p>
                          <w:p w14:paraId="605A5AB6" w14:textId="77777777" w:rsidR="006A75D6" w:rsidRPr="00C44CF1" w:rsidRDefault="006A75D6" w:rsidP="009A7C30">
                            <w:pPr>
                              <w:pStyle w:val="BodyText"/>
                              <w:numPr>
                                <w:ilvl w:val="0"/>
                                <w:numId w:val="10"/>
                              </w:numPr>
                              <w:tabs>
                                <w:tab w:val="left" w:pos="250"/>
                              </w:tabs>
                              <w:spacing w:before="7" w:line="254" w:lineRule="auto"/>
                              <w:ind w:right="98" w:firstLine="0"/>
                              <w:jc w:val="both"/>
                              <w:rPr>
                                <w:sz w:val="20"/>
                                <w:szCs w:val="20"/>
                              </w:rPr>
                            </w:pPr>
                            <w:r w:rsidRPr="00C44CF1">
                              <w:rPr>
                                <w:w w:val="105"/>
                                <w:sz w:val="20"/>
                                <w:szCs w:val="20"/>
                              </w:rPr>
                              <w:t>în puncte fixe (în zonele urbane/rurale de blocuri și zone urbane centrale, precum și pe platformele</w:t>
                            </w:r>
                            <w:r w:rsidRPr="00C44CF1">
                              <w:rPr>
                                <w:spacing w:val="1"/>
                                <w:w w:val="105"/>
                                <w:sz w:val="20"/>
                                <w:szCs w:val="20"/>
                              </w:rPr>
                              <w:t xml:space="preserve"> </w:t>
                            </w:r>
                            <w:r w:rsidRPr="00C44CF1">
                              <w:rPr>
                                <w:w w:val="105"/>
                                <w:sz w:val="20"/>
                                <w:szCs w:val="20"/>
                              </w:rPr>
                              <w:t>amenajate în cadrul UAT-urilor, în eurocontainere) pentru deșeurile din sticlă și din poarta in poarta (în</w:t>
                            </w:r>
                            <w:r w:rsidRPr="00C44CF1">
                              <w:rPr>
                                <w:spacing w:val="1"/>
                                <w:w w:val="105"/>
                                <w:sz w:val="20"/>
                                <w:szCs w:val="20"/>
                              </w:rPr>
                              <w:t xml:space="preserve"> </w:t>
                            </w:r>
                            <w:r w:rsidRPr="00C44CF1">
                              <w:rPr>
                                <w:w w:val="105"/>
                                <w:sz w:val="20"/>
                                <w:szCs w:val="20"/>
                              </w:rPr>
                              <w:t>zonele urbane cu case şi în zonele rurale, în saci menajeri de culori diferite) pentru deșeurile reciclabile de</w:t>
                            </w:r>
                            <w:r w:rsidRPr="00C44CF1">
                              <w:rPr>
                                <w:spacing w:val="-49"/>
                                <w:w w:val="105"/>
                                <w:sz w:val="20"/>
                                <w:szCs w:val="20"/>
                              </w:rPr>
                              <w:t xml:space="preserve"> </w:t>
                            </w:r>
                            <w:r w:rsidRPr="00C44CF1">
                              <w:rPr>
                                <w:w w:val="105"/>
                                <w:sz w:val="20"/>
                                <w:szCs w:val="20"/>
                              </w:rPr>
                              <w:t>hârtie/carton</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plastic/metal.</w:t>
                            </w:r>
                          </w:p>
                          <w:p w14:paraId="0556D5DB"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w w:val="105"/>
                                <w:szCs w:val="20"/>
                              </w:rPr>
                              <w:t>din poartă în poartă (în zonele urbane de case, în europubele de volume</w:t>
                            </w:r>
                            <w:r w:rsidRPr="00C44CF1">
                              <w:rPr>
                                <w:rFonts w:cs="Tahoma"/>
                                <w:spacing w:val="1"/>
                                <w:w w:val="105"/>
                                <w:szCs w:val="20"/>
                              </w:rPr>
                              <w:t xml:space="preserve"> </w:t>
                            </w:r>
                            <w:r w:rsidRPr="00C44CF1">
                              <w:rPr>
                                <w:rFonts w:cs="Tahoma"/>
                                <w:w w:val="105"/>
                                <w:szCs w:val="20"/>
                              </w:rPr>
                              <w:t>diferite)</w:t>
                            </w:r>
                            <w:r w:rsidRPr="00C44CF1">
                              <w:rPr>
                                <w:rFonts w:cs="Tahoma"/>
                                <w:spacing w:val="1"/>
                                <w:w w:val="105"/>
                                <w:szCs w:val="20"/>
                              </w:rPr>
                              <w:t xml:space="preserve"> </w:t>
                            </w:r>
                            <w:r w:rsidRPr="00C44CF1">
                              <w:rPr>
                                <w:rFonts w:cs="Tahoma"/>
                                <w:w w:val="105"/>
                                <w:szCs w:val="20"/>
                              </w:rPr>
                              <w:t>şi</w:t>
                            </w:r>
                            <w:r w:rsidRPr="00C44CF1">
                              <w:rPr>
                                <w:rFonts w:cs="Tahoma"/>
                                <w:spacing w:val="1"/>
                                <w:w w:val="105"/>
                                <w:szCs w:val="20"/>
                              </w:rPr>
                              <w:t xml:space="preserve"> </w:t>
                            </w:r>
                            <w:r w:rsidRPr="00C44CF1">
                              <w:rPr>
                                <w:rFonts w:cs="Tahoma"/>
                                <w:w w:val="105"/>
                                <w:szCs w:val="20"/>
                              </w:rPr>
                              <w:t>la</w:t>
                            </w:r>
                            <w:r w:rsidRPr="00C44CF1">
                              <w:rPr>
                                <w:rFonts w:cs="Tahoma"/>
                                <w:spacing w:val="1"/>
                                <w:w w:val="105"/>
                                <w:szCs w:val="20"/>
                              </w:rPr>
                              <w:t xml:space="preserve"> </w:t>
                            </w:r>
                            <w:r w:rsidRPr="00C44CF1">
                              <w:rPr>
                                <w:rFonts w:cs="Tahoma"/>
                                <w:w w:val="105"/>
                                <w:szCs w:val="20"/>
                              </w:rPr>
                              <w:t>punct</w:t>
                            </w:r>
                            <w:r w:rsidRPr="00C44CF1">
                              <w:rPr>
                                <w:rFonts w:cs="Tahoma"/>
                                <w:spacing w:val="1"/>
                                <w:w w:val="105"/>
                                <w:szCs w:val="20"/>
                              </w:rPr>
                              <w:t xml:space="preserve"> </w:t>
                            </w:r>
                            <w:r w:rsidRPr="00C44CF1">
                              <w:rPr>
                                <w:rFonts w:cs="Tahoma"/>
                                <w:w w:val="105"/>
                                <w:szCs w:val="20"/>
                              </w:rPr>
                              <w:t>fix</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zonele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de</w:t>
                            </w:r>
                            <w:r w:rsidRPr="00C44CF1">
                              <w:rPr>
                                <w:rFonts w:cs="Tahoma"/>
                                <w:spacing w:val="1"/>
                                <w:w w:val="105"/>
                                <w:szCs w:val="20"/>
                              </w:rPr>
                              <w:t xml:space="preserve"> </w:t>
                            </w:r>
                            <w:r w:rsidRPr="00C44CF1">
                              <w:rPr>
                                <w:rFonts w:cs="Tahoma"/>
                                <w:w w:val="105"/>
                                <w:szCs w:val="20"/>
                              </w:rPr>
                              <w:t>blocuri</w:t>
                            </w:r>
                            <w:r w:rsidRPr="00C44CF1">
                              <w:rPr>
                                <w:rFonts w:cs="Tahoma"/>
                                <w:spacing w:val="1"/>
                                <w:w w:val="105"/>
                                <w:szCs w:val="20"/>
                              </w:rPr>
                              <w:t xml:space="preserve"> </w:t>
                            </w:r>
                            <w:r w:rsidRPr="00C44CF1">
                              <w:rPr>
                                <w:rFonts w:cs="Tahoma"/>
                                <w:w w:val="105"/>
                                <w:szCs w:val="20"/>
                              </w:rPr>
                              <w:t>și</w:t>
                            </w:r>
                            <w:r w:rsidRPr="00C44CF1">
                              <w:rPr>
                                <w:rFonts w:cs="Tahoma"/>
                                <w:spacing w:val="1"/>
                                <w:w w:val="105"/>
                                <w:szCs w:val="20"/>
                              </w:rPr>
                              <w:t xml:space="preserve"> </w:t>
                            </w:r>
                            <w:r w:rsidRPr="00C44CF1">
                              <w:rPr>
                                <w:rFonts w:cs="Tahoma"/>
                                <w:w w:val="105"/>
                                <w:szCs w:val="20"/>
                              </w:rPr>
                              <w:t>zone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centrale,</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eurocontainere)</w:t>
                            </w:r>
                            <w:r w:rsidRPr="00C44CF1">
                              <w:rPr>
                                <w:rFonts w:cs="Tahoma"/>
                                <w:spacing w:val="2"/>
                                <w:w w:val="105"/>
                                <w:szCs w:val="20"/>
                              </w:rPr>
                              <w:t xml:space="preserve"> </w:t>
                            </w:r>
                            <w:r w:rsidRPr="00C44CF1">
                              <w:rPr>
                                <w:rFonts w:cs="Tahoma"/>
                                <w:w w:val="105"/>
                                <w:szCs w:val="20"/>
                              </w:rPr>
                              <w:t>pentru</w:t>
                            </w:r>
                            <w:r w:rsidRPr="00C44CF1">
                              <w:rPr>
                                <w:rFonts w:cs="Tahoma"/>
                                <w:spacing w:val="1"/>
                                <w:w w:val="105"/>
                                <w:szCs w:val="20"/>
                              </w:rPr>
                              <w:t xml:space="preserve"> </w:t>
                            </w:r>
                            <w:r w:rsidRPr="00C44CF1">
                              <w:rPr>
                                <w:rFonts w:cs="Tahoma"/>
                                <w:i/>
                                <w:w w:val="105"/>
                                <w:szCs w:val="20"/>
                              </w:rPr>
                              <w:t>deșeurile</w:t>
                            </w:r>
                            <w:r w:rsidRPr="00C44CF1">
                              <w:rPr>
                                <w:rFonts w:cs="Tahoma"/>
                                <w:i/>
                                <w:spacing w:val="1"/>
                                <w:w w:val="105"/>
                                <w:szCs w:val="20"/>
                              </w:rPr>
                              <w:t xml:space="preserve"> </w:t>
                            </w:r>
                            <w:r w:rsidRPr="00C44CF1">
                              <w:rPr>
                                <w:rFonts w:cs="Tahoma"/>
                                <w:i/>
                                <w:w w:val="105"/>
                                <w:szCs w:val="20"/>
                              </w:rPr>
                              <w:t>Biodegradabile</w:t>
                            </w:r>
                          </w:p>
                          <w:p w14:paraId="6F56EEF3"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pregatire pentru introducerea colect</w:t>
                            </w:r>
                            <w:r>
                              <w:rPr>
                                <w:rFonts w:cs="Tahoma"/>
                                <w:iCs/>
                                <w:w w:val="105"/>
                                <w:szCs w:val="20"/>
                              </w:rPr>
                              <w:t>ă</w:t>
                            </w:r>
                            <w:r w:rsidRPr="00C44CF1">
                              <w:rPr>
                                <w:rFonts w:cs="Tahoma"/>
                                <w:iCs/>
                                <w:w w:val="105"/>
                                <w:szCs w:val="20"/>
                              </w:rPr>
                              <w:t>rii separate a de</w:t>
                            </w:r>
                            <w:r>
                              <w:rPr>
                                <w:rFonts w:cs="Tahoma"/>
                                <w:iCs/>
                                <w:w w:val="105"/>
                                <w:szCs w:val="20"/>
                              </w:rPr>
                              <w:t>ş</w:t>
                            </w:r>
                            <w:r w:rsidRPr="00C44CF1">
                              <w:rPr>
                                <w:rFonts w:cs="Tahoma"/>
                                <w:iCs/>
                                <w:w w:val="105"/>
                                <w:szCs w:val="20"/>
                              </w:rPr>
                              <w:t>eurilor textile prin 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textile, </w:t>
                            </w:r>
                          </w:p>
                          <w:p w14:paraId="7519C98C"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periculoase de la utilizatorii casnici, </w:t>
                            </w:r>
                          </w:p>
                          <w:p w14:paraId="79560800" w14:textId="77777777" w:rsidR="006A75D6" w:rsidRPr="00C44CF1" w:rsidRDefault="006A75D6" w:rsidP="009A7C30">
                            <w:pPr>
                              <w:pStyle w:val="ListParagraph"/>
                              <w:numPr>
                                <w:ilvl w:val="0"/>
                                <w:numId w:val="10"/>
                              </w:numPr>
                              <w:tabs>
                                <w:tab w:val="left" w:pos="1234"/>
                              </w:tabs>
                              <w:spacing w:line="276" w:lineRule="auto"/>
                              <w:ind w:right="29"/>
                              <w:jc w:val="both"/>
                              <w:rPr>
                                <w:rFonts w:cs="Tahoma"/>
                                <w:iCs/>
                                <w:color w:val="FF0000"/>
                                <w:szCs w:val="20"/>
                              </w:rPr>
                            </w:pPr>
                            <w:r w:rsidRPr="00C44CF1">
                              <w:rPr>
                                <w:rFonts w:cs="Tahoma"/>
                                <w:iCs/>
                                <w:w w:val="105"/>
                                <w:szCs w:val="20"/>
                              </w:rPr>
                              <w:t>organizarea de campanii de colectare periodice</w:t>
                            </w:r>
                            <w:r w:rsidRPr="00C44CF1">
                              <w:rPr>
                                <w:rFonts w:cs="Tahoma"/>
                                <w:i/>
                                <w:w w:val="105"/>
                                <w:szCs w:val="20"/>
                              </w:rPr>
                              <w:t xml:space="preserve"> pentru de</w:t>
                            </w:r>
                            <w:r>
                              <w:rPr>
                                <w:rFonts w:cs="Tahoma"/>
                                <w:i/>
                                <w:w w:val="105"/>
                                <w:szCs w:val="20"/>
                              </w:rPr>
                              <w:t>ş</w:t>
                            </w:r>
                            <w:r w:rsidRPr="00C44CF1">
                              <w:rPr>
                                <w:rFonts w:cs="Tahoma"/>
                                <w:i/>
                                <w:w w:val="105"/>
                                <w:szCs w:val="20"/>
                              </w:rPr>
                              <w:t xml:space="preserve">euri voluminoase, </w:t>
                            </w:r>
                            <w:r w:rsidRPr="00C44CF1">
                              <w:rPr>
                                <w:rFonts w:cs="Tahoma"/>
                                <w:iCs/>
                                <w:w w:val="105"/>
                                <w:szCs w:val="20"/>
                              </w:rPr>
                              <w:t>corelate cu campanii de con</w:t>
                            </w:r>
                            <w:r>
                              <w:rPr>
                                <w:rFonts w:cs="Tahoma"/>
                                <w:iCs/>
                                <w:w w:val="105"/>
                                <w:szCs w:val="20"/>
                              </w:rPr>
                              <w:t>ş</w:t>
                            </w:r>
                            <w:r w:rsidRPr="00C44CF1">
                              <w:rPr>
                                <w:rFonts w:cs="Tahoma"/>
                                <w:iCs/>
                                <w:w w:val="105"/>
                                <w:szCs w:val="20"/>
                              </w:rPr>
                              <w:t xml:space="preserve">tientizare pentru utilizarea schemei de aport voluntar a acestora </w:t>
                            </w:r>
                            <w:r>
                              <w:rPr>
                                <w:rFonts w:cs="Tahoma"/>
                                <w:iCs/>
                                <w:w w:val="105"/>
                                <w:szCs w:val="20"/>
                              </w:rPr>
                              <w:t>î</w:t>
                            </w:r>
                            <w:r w:rsidRPr="00C44CF1">
                              <w:rPr>
                                <w:rFonts w:cs="Tahoma"/>
                                <w:iCs/>
                                <w:w w:val="105"/>
                                <w:szCs w:val="20"/>
                              </w:rPr>
                              <w:t>n sta</w:t>
                            </w:r>
                            <w:r>
                              <w:rPr>
                                <w:rFonts w:cs="Tahoma"/>
                                <w:iCs/>
                                <w:w w:val="105"/>
                                <w:szCs w:val="20"/>
                              </w:rPr>
                              <w:t>ţ</w:t>
                            </w:r>
                            <w:r w:rsidRPr="00C44CF1">
                              <w:rPr>
                                <w:rFonts w:cs="Tahoma"/>
                                <w:iCs/>
                                <w:w w:val="105"/>
                                <w:szCs w:val="20"/>
                              </w:rPr>
                              <w:t>ii de transfer/</w:t>
                            </w:r>
                            <w:r w:rsidRPr="00C44CF1">
                              <w:rPr>
                                <w:rFonts w:cs="Tahoma"/>
                                <w:bCs/>
                                <w:iCs/>
                                <w:w w:val="105"/>
                                <w:szCs w:val="20"/>
                              </w:rPr>
                              <w:t xml:space="preserve"> centre de aport voluntar</w:t>
                            </w:r>
                            <w:r>
                              <w:rPr>
                                <w:rFonts w:cs="Tahoma"/>
                                <w:bCs/>
                                <w:iCs/>
                                <w:w w:val="105"/>
                                <w:szCs w:val="20"/>
                              </w:rPr>
                              <w:t>,</w:t>
                            </w:r>
                          </w:p>
                          <w:p w14:paraId="747DE9D9"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colectarea în sistem la cerere a deşeurilor</w:t>
                            </w:r>
                            <w:r w:rsidRPr="00C44CF1">
                              <w:rPr>
                                <w:rFonts w:cs="Tahoma"/>
                                <w:i/>
                                <w:w w:val="105"/>
                                <w:szCs w:val="20"/>
                              </w:rPr>
                              <w:t xml:space="preserve"> </w:t>
                            </w:r>
                            <w:r w:rsidRPr="00C44CF1">
                              <w:rPr>
                                <w:rFonts w:cs="Tahoma"/>
                                <w:w w:val="105"/>
                                <w:szCs w:val="20"/>
                              </w:rPr>
                              <w:t xml:space="preserve">provenite din locuinţe, </w:t>
                            </w:r>
                            <w:r w:rsidRPr="00C44CF1">
                              <w:rPr>
                                <w:rFonts w:cs="Tahoma"/>
                                <w:i/>
                                <w:iCs/>
                                <w:w w:val="105"/>
                                <w:szCs w:val="20"/>
                              </w:rPr>
                              <w:t>generate de activităţi de reamenajare şi reabilitare interioară şi/sau exterioară (DCD)</w:t>
                            </w:r>
                            <w:r>
                              <w:rPr>
                                <w:rFonts w:cs="Tahoma"/>
                                <w:i/>
                                <w:iCs/>
                                <w:w w:val="105"/>
                                <w:szCs w:val="20"/>
                              </w:rPr>
                              <w:t>.</w:t>
                            </w:r>
                          </w:p>
                          <w:p w14:paraId="1D8121CB" w14:textId="77777777" w:rsidR="006A75D6" w:rsidRPr="00555F83" w:rsidRDefault="006A75D6" w:rsidP="009A7C30">
                            <w:pPr>
                              <w:pStyle w:val="BodyText"/>
                              <w:tabs>
                                <w:tab w:val="left" w:pos="250"/>
                              </w:tabs>
                              <w:spacing w:before="7" w:line="254" w:lineRule="auto"/>
                              <w:ind w:left="100" w:right="98"/>
                              <w:jc w:val="both"/>
                            </w:pPr>
                          </w:p>
                        </w:txbxContent>
                      </wps:txbx>
                      <wps:bodyPr rot="0" vert="horz" wrap="square" lIns="0" tIns="0" rIns="0" bIns="0" anchor="t" anchorCtr="0" upright="1">
                        <a:noAutofit/>
                      </wps:bodyPr>
                    </wps:wsp>
                  </a:graphicData>
                </a:graphic>
              </wp:inline>
            </w:drawing>
          </mc:Choice>
          <mc:Fallback>
            <w:pict>
              <v:shape w14:anchorId="0A6BC8DA" id="Text Box 27" o:spid="_x0000_s1029" type="#_x0000_t202" style="width:474.5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uBJQIAAEoEAAAOAAAAZHJzL2Uyb0RvYy54bWysVNuO0zAQfUfiHyy/06QtCkvUdFV6QUjL&#10;grTLB7iOk1jYHmO7TcrXM3ba7nJ7QeTBGtvjMzPnzGRxO2hFjsJ5Caai00lOiTAcamnain553L26&#10;ocQHZmqmwIiKnoSnt8uXLxa9LcUMOlC1cARBjC97W9EuBFtmmeed0MxPwAqDlw04zQJuXZvVjvWI&#10;rlU2y/Mi68HV1gEX3uPpZryky4TfNIKHT03jRSCqophbSKtL6z6u2XLBytYx20l+ToP9QxaaSYNB&#10;r1AbFhg5OPkblJbcgYcmTDjoDJpGcpFqwGqm+S/VPHTMilQLkuPtlSb//2D5/fGzI7JG7eaUGKZR&#10;o0cxBPIOBjJ7E/nprS/R7cGiYxjwHH1Trd7eAf/qiYF1x0wrVs5B3wlWY37T+DJ79nTE8RFk33+E&#10;GuOwQ4AENDROR/KQDoLoqNPpqk3MheNhkc+K1zlecbybz4tZ3MQYrLw8t86H9wI0iUZFHYqf4Nnx&#10;zofR9eISo3lQst5JpdLGtfu1cuTIsFE22+1qV5zRf3JThvQxl7fFyMBfIfL0/QlCy4Adr6Su6M3V&#10;iZWRt62pMU1WBibVaGN1ypyJjNyNLIZhPyTN5jFAJHkP9QmZdTA2OA4kGh2475T02NwV9d8OzAlK&#10;1AeD6sRJuBjuYuwvBjMcn1Y0UDKa6zBOzME62XaIPOpvYIUKNjJx+5TFOV1s2KTOebjiRDzfJ6+n&#10;X8DyBwAAAP//AwBQSwMEFAAGAAgAAAAhAL1nFtHcAAAABQEAAA8AAABkcnMvZG93bnJldi54bWxM&#10;j0FLw0AQhe+C/2EZoTe7aTHBxGxKEWpPPZgWxNs2O02i2dmQ3Tbpv+/oRS8PHm9475t8NdlOXHDw&#10;rSMFi3kEAqlypqVawWG/eXwG4YMmoztHqOCKHlbF/V2uM+NGesdLGWrBJeQzraAJoc+k9FWDVvu5&#10;65E4O7nB6sB2qKUZ9MjltpPLKEqk1S3xQqN7fG2w+i7PVkESf7wFKa/bxe7wtTntq3WZfI5KzR6m&#10;9QuIgFP4O4YffEaHgpmO7kzGi04BPxJ+lbP0KWV7VBAv0xhkkcv/9MUNAAD//wMAUEsBAi0AFAAG&#10;AAgAAAAhALaDOJL+AAAA4QEAABMAAAAAAAAAAAAAAAAAAAAAAFtDb250ZW50X1R5cGVzXS54bWxQ&#10;SwECLQAUAAYACAAAACEAOP0h/9YAAACUAQAACwAAAAAAAAAAAAAAAAAvAQAAX3JlbHMvLnJlbHNQ&#10;SwECLQAUAAYACAAAACEA5AxbgSUCAABKBAAADgAAAAAAAAAAAAAAAAAuAgAAZHJzL2Uyb0RvYy54&#10;bWxQSwECLQAUAAYACAAAACEAvWcW0dwAAAAFAQAADwAAAAAAAAAAAAAAAAB/BAAAZHJzL2Rvd25y&#10;ZXYueG1sUEsFBgAAAAAEAAQA8wAAAIgFAAAAAA==&#10;" fillcolor="#deeaf6" strokeweight=".48pt">
                <v:textbox inset="0,0,0,0">
                  <w:txbxContent>
                    <w:p w14:paraId="4D3AF4C1" w14:textId="77777777" w:rsidR="006A75D6" w:rsidRPr="00C44CF1" w:rsidRDefault="006A75D6" w:rsidP="009A7C30">
                      <w:pPr>
                        <w:pStyle w:val="BodyText"/>
                        <w:spacing w:before="28"/>
                        <w:ind w:left="100"/>
                        <w:jc w:val="both"/>
                        <w:rPr>
                          <w:sz w:val="20"/>
                          <w:szCs w:val="20"/>
                        </w:rPr>
                      </w:pPr>
                      <w:r>
                        <w:rPr>
                          <w:w w:val="105"/>
                          <w:u w:val="single"/>
                        </w:rPr>
                        <w:t>Concluzie</w:t>
                      </w:r>
                      <w:r w:rsidRPr="00C44CF1">
                        <w:rPr>
                          <w:w w:val="105"/>
                          <w:sz w:val="20"/>
                          <w:szCs w:val="20"/>
                        </w:rPr>
                        <w:t>:,</w:t>
                      </w:r>
                      <w:r w:rsidRPr="00C44CF1">
                        <w:rPr>
                          <w:spacing w:val="-3"/>
                          <w:w w:val="105"/>
                          <w:sz w:val="20"/>
                          <w:szCs w:val="20"/>
                        </w:rPr>
                        <w:t xml:space="preserve"> </w:t>
                      </w:r>
                      <w:r w:rsidRPr="00C44CF1">
                        <w:rPr>
                          <w:w w:val="105"/>
                          <w:sz w:val="20"/>
                          <w:szCs w:val="20"/>
                        </w:rPr>
                        <w:t>„Opțiunea</w:t>
                      </w:r>
                      <w:r w:rsidRPr="00C44CF1">
                        <w:rPr>
                          <w:spacing w:val="48"/>
                          <w:w w:val="105"/>
                          <w:sz w:val="20"/>
                          <w:szCs w:val="20"/>
                        </w:rPr>
                        <w:t xml:space="preserve"> </w:t>
                      </w:r>
                      <w:r w:rsidRPr="00C44CF1">
                        <w:rPr>
                          <w:w w:val="105"/>
                          <w:sz w:val="20"/>
                          <w:szCs w:val="20"/>
                        </w:rPr>
                        <w:t>4</w:t>
                      </w:r>
                      <w:r w:rsidRPr="00C44CF1">
                        <w:rPr>
                          <w:spacing w:val="1"/>
                          <w:w w:val="105"/>
                          <w:sz w:val="20"/>
                          <w:szCs w:val="20"/>
                        </w:rPr>
                        <w:t xml:space="preserve"> </w:t>
                      </w:r>
                      <w:r w:rsidRPr="00C44CF1">
                        <w:rPr>
                          <w:w w:val="105"/>
                          <w:sz w:val="20"/>
                          <w:szCs w:val="20"/>
                        </w:rPr>
                        <w:t>– sistem</w:t>
                      </w:r>
                      <w:r w:rsidRPr="00C44CF1">
                        <w:rPr>
                          <w:spacing w:val="-3"/>
                          <w:w w:val="105"/>
                          <w:sz w:val="20"/>
                          <w:szCs w:val="20"/>
                        </w:rPr>
                        <w:t xml:space="preserve"> </w:t>
                      </w:r>
                      <w:r w:rsidRPr="00C44CF1">
                        <w:rPr>
                          <w:w w:val="105"/>
                          <w:sz w:val="20"/>
                          <w:szCs w:val="20"/>
                        </w:rPr>
                        <w:t>combinat</w:t>
                      </w:r>
                      <w:r w:rsidRPr="00C44CF1">
                        <w:rPr>
                          <w:spacing w:val="-1"/>
                          <w:w w:val="105"/>
                          <w:sz w:val="20"/>
                          <w:szCs w:val="20"/>
                        </w:rPr>
                        <w:t xml:space="preserve"> </w:t>
                      </w:r>
                      <w:r w:rsidRPr="00C44CF1">
                        <w:rPr>
                          <w:w w:val="105"/>
                          <w:sz w:val="20"/>
                          <w:szCs w:val="20"/>
                        </w:rPr>
                        <w:t>de</w:t>
                      </w:r>
                      <w:r w:rsidRPr="00C44CF1">
                        <w:rPr>
                          <w:spacing w:val="-4"/>
                          <w:w w:val="105"/>
                          <w:sz w:val="20"/>
                          <w:szCs w:val="20"/>
                        </w:rPr>
                        <w:t xml:space="preserve"> </w:t>
                      </w:r>
                      <w:r w:rsidRPr="00C44CF1">
                        <w:rPr>
                          <w:w w:val="105"/>
                          <w:sz w:val="20"/>
                          <w:szCs w:val="20"/>
                        </w:rPr>
                        <w:t>colectare”</w:t>
                      </w:r>
                      <w:r w:rsidRPr="00C44CF1">
                        <w:rPr>
                          <w:spacing w:val="-1"/>
                          <w:w w:val="105"/>
                          <w:sz w:val="20"/>
                          <w:szCs w:val="20"/>
                        </w:rPr>
                        <w:t xml:space="preserve"> </w:t>
                      </w:r>
                      <w:r w:rsidRPr="00C44CF1">
                        <w:rPr>
                          <w:w w:val="105"/>
                          <w:sz w:val="20"/>
                          <w:szCs w:val="20"/>
                        </w:rPr>
                        <w:t>este</w:t>
                      </w:r>
                      <w:r w:rsidRPr="00C44CF1">
                        <w:rPr>
                          <w:spacing w:val="-1"/>
                          <w:w w:val="105"/>
                          <w:sz w:val="20"/>
                          <w:szCs w:val="20"/>
                        </w:rPr>
                        <w:t xml:space="preserve"> </w:t>
                      </w:r>
                      <w:r w:rsidRPr="00C44CF1">
                        <w:rPr>
                          <w:w w:val="105"/>
                          <w:sz w:val="20"/>
                          <w:szCs w:val="20"/>
                        </w:rPr>
                        <w:t>cea</w:t>
                      </w:r>
                      <w:r w:rsidRPr="00C44CF1">
                        <w:rPr>
                          <w:spacing w:val="-2"/>
                          <w:w w:val="105"/>
                          <w:sz w:val="20"/>
                          <w:szCs w:val="20"/>
                        </w:rPr>
                        <w:t xml:space="preserve"> </w:t>
                      </w:r>
                      <w:r w:rsidRPr="00C44CF1">
                        <w:rPr>
                          <w:w w:val="105"/>
                          <w:sz w:val="20"/>
                          <w:szCs w:val="20"/>
                        </w:rPr>
                        <w:t>recomandată,</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anume opțiunea</w:t>
                      </w:r>
                      <w:r w:rsidRPr="00C44CF1">
                        <w:rPr>
                          <w:spacing w:val="1"/>
                          <w:w w:val="105"/>
                          <w:sz w:val="20"/>
                          <w:szCs w:val="20"/>
                        </w:rPr>
                        <w:t xml:space="preserve"> </w:t>
                      </w:r>
                      <w:r w:rsidRPr="00C44CF1">
                        <w:rPr>
                          <w:w w:val="105"/>
                          <w:sz w:val="20"/>
                          <w:szCs w:val="20"/>
                        </w:rPr>
                        <w:t>4.3</w:t>
                      </w:r>
                    </w:p>
                    <w:p w14:paraId="69CC5EB6" w14:textId="77777777" w:rsidR="006A75D6" w:rsidRPr="00C44CF1" w:rsidRDefault="006A75D6" w:rsidP="009A7C30">
                      <w:pPr>
                        <w:pStyle w:val="BodyText"/>
                        <w:numPr>
                          <w:ilvl w:val="0"/>
                          <w:numId w:val="10"/>
                        </w:numPr>
                        <w:tabs>
                          <w:tab w:val="left" w:pos="226"/>
                        </w:tabs>
                        <w:spacing w:before="12" w:line="252" w:lineRule="auto"/>
                        <w:ind w:right="99" w:firstLine="0"/>
                        <w:jc w:val="both"/>
                        <w:rPr>
                          <w:sz w:val="20"/>
                          <w:szCs w:val="20"/>
                        </w:rPr>
                      </w:pPr>
                      <w:r w:rsidRPr="00C44CF1">
                        <w:rPr>
                          <w:w w:val="105"/>
                          <w:sz w:val="20"/>
                          <w:szCs w:val="20"/>
                        </w:rPr>
                        <w:t>din</w:t>
                      </w:r>
                      <w:r w:rsidRPr="00C44CF1">
                        <w:rPr>
                          <w:spacing w:val="10"/>
                          <w:w w:val="105"/>
                          <w:sz w:val="20"/>
                          <w:szCs w:val="20"/>
                        </w:rPr>
                        <w:t xml:space="preserve"> </w:t>
                      </w:r>
                      <w:r w:rsidRPr="00C44CF1">
                        <w:rPr>
                          <w:w w:val="105"/>
                          <w:sz w:val="20"/>
                          <w:szCs w:val="20"/>
                        </w:rPr>
                        <w:t>poartă</w:t>
                      </w:r>
                      <w:r w:rsidRPr="00C44CF1">
                        <w:rPr>
                          <w:spacing w:val="11"/>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poartă</w:t>
                      </w:r>
                      <w:r w:rsidRPr="00C44CF1">
                        <w:rPr>
                          <w:spacing w:val="7"/>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zonele</w:t>
                      </w:r>
                      <w:r w:rsidRPr="00C44CF1">
                        <w:rPr>
                          <w:spacing w:val="8"/>
                          <w:w w:val="105"/>
                          <w:sz w:val="20"/>
                          <w:szCs w:val="20"/>
                        </w:rPr>
                        <w:t xml:space="preserve"> </w:t>
                      </w:r>
                      <w:r w:rsidRPr="00C44CF1">
                        <w:rPr>
                          <w:w w:val="105"/>
                          <w:sz w:val="20"/>
                          <w:szCs w:val="20"/>
                        </w:rPr>
                        <w:t>urbane</w:t>
                      </w:r>
                      <w:r w:rsidRPr="00C44CF1">
                        <w:rPr>
                          <w:spacing w:val="11"/>
                          <w:w w:val="105"/>
                          <w:sz w:val="20"/>
                          <w:szCs w:val="20"/>
                        </w:rPr>
                        <w:t xml:space="preserve"> </w:t>
                      </w:r>
                      <w:r w:rsidRPr="00C44CF1">
                        <w:rPr>
                          <w:w w:val="105"/>
                          <w:sz w:val="20"/>
                          <w:szCs w:val="20"/>
                        </w:rPr>
                        <w:t>de</w:t>
                      </w:r>
                      <w:r w:rsidRPr="00C44CF1">
                        <w:rPr>
                          <w:spacing w:val="8"/>
                          <w:w w:val="105"/>
                          <w:sz w:val="20"/>
                          <w:szCs w:val="20"/>
                        </w:rPr>
                        <w:t xml:space="preserve"> </w:t>
                      </w:r>
                      <w:r w:rsidRPr="00C44CF1">
                        <w:rPr>
                          <w:w w:val="105"/>
                          <w:sz w:val="20"/>
                          <w:szCs w:val="20"/>
                        </w:rPr>
                        <w:t>case</w:t>
                      </w:r>
                      <w:r w:rsidRPr="00C44CF1">
                        <w:rPr>
                          <w:spacing w:val="10"/>
                          <w:w w:val="105"/>
                          <w:sz w:val="20"/>
                          <w:szCs w:val="20"/>
                        </w:rPr>
                        <w:t xml:space="preserve"> </w:t>
                      </w:r>
                      <w:r w:rsidRPr="00C44CF1">
                        <w:rPr>
                          <w:w w:val="105"/>
                          <w:sz w:val="20"/>
                          <w:szCs w:val="20"/>
                        </w:rPr>
                        <w:t>cât</w:t>
                      </w:r>
                      <w:r w:rsidRPr="00C44CF1">
                        <w:rPr>
                          <w:spacing w:val="8"/>
                          <w:w w:val="105"/>
                          <w:sz w:val="20"/>
                          <w:szCs w:val="20"/>
                        </w:rPr>
                        <w:t xml:space="preserve"> </w:t>
                      </w:r>
                      <w:r w:rsidRPr="00C44CF1">
                        <w:rPr>
                          <w:w w:val="105"/>
                          <w:sz w:val="20"/>
                          <w:szCs w:val="20"/>
                        </w:rPr>
                        <w:t>și</w:t>
                      </w:r>
                      <w:r w:rsidRPr="00C44CF1">
                        <w:rPr>
                          <w:spacing w:val="6"/>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zonele</w:t>
                      </w:r>
                      <w:r w:rsidRPr="00C44CF1">
                        <w:rPr>
                          <w:spacing w:val="11"/>
                          <w:w w:val="105"/>
                          <w:sz w:val="20"/>
                          <w:szCs w:val="20"/>
                        </w:rPr>
                        <w:t xml:space="preserve"> </w:t>
                      </w:r>
                      <w:r w:rsidRPr="00C44CF1">
                        <w:rPr>
                          <w:w w:val="105"/>
                          <w:sz w:val="20"/>
                          <w:szCs w:val="20"/>
                        </w:rPr>
                        <w:t>rurale,</w:t>
                      </w:r>
                      <w:r w:rsidRPr="00C44CF1">
                        <w:rPr>
                          <w:spacing w:val="9"/>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europubele</w:t>
                      </w:r>
                      <w:r w:rsidRPr="00C44CF1">
                        <w:rPr>
                          <w:spacing w:val="8"/>
                          <w:w w:val="105"/>
                          <w:sz w:val="20"/>
                          <w:szCs w:val="20"/>
                        </w:rPr>
                        <w:t xml:space="preserve"> </w:t>
                      </w:r>
                      <w:r w:rsidRPr="00C44CF1">
                        <w:rPr>
                          <w:w w:val="105"/>
                          <w:sz w:val="20"/>
                          <w:szCs w:val="20"/>
                        </w:rPr>
                        <w:t>de</w:t>
                      </w:r>
                      <w:r w:rsidRPr="00C44CF1">
                        <w:rPr>
                          <w:spacing w:val="6"/>
                          <w:w w:val="105"/>
                          <w:sz w:val="20"/>
                          <w:szCs w:val="20"/>
                        </w:rPr>
                        <w:t xml:space="preserve"> </w:t>
                      </w:r>
                      <w:r w:rsidRPr="00C44CF1">
                        <w:rPr>
                          <w:w w:val="105"/>
                          <w:sz w:val="20"/>
                          <w:szCs w:val="20"/>
                        </w:rPr>
                        <w:t>volume</w:t>
                      </w:r>
                      <w:r w:rsidRPr="00C44CF1">
                        <w:rPr>
                          <w:spacing w:val="8"/>
                          <w:w w:val="105"/>
                          <w:sz w:val="20"/>
                          <w:szCs w:val="20"/>
                        </w:rPr>
                        <w:t xml:space="preserve"> </w:t>
                      </w:r>
                      <w:r w:rsidRPr="00C44CF1">
                        <w:rPr>
                          <w:w w:val="105"/>
                          <w:sz w:val="20"/>
                          <w:szCs w:val="20"/>
                        </w:rPr>
                        <w:t>diferite)</w:t>
                      </w:r>
                      <w:r w:rsidRPr="00C44CF1">
                        <w:rPr>
                          <w:spacing w:val="-48"/>
                          <w:w w:val="105"/>
                          <w:sz w:val="20"/>
                          <w:szCs w:val="20"/>
                        </w:rPr>
                        <w:t xml:space="preserve"> </w:t>
                      </w:r>
                      <w:r w:rsidRPr="00C44CF1">
                        <w:rPr>
                          <w:w w:val="105"/>
                          <w:sz w:val="20"/>
                          <w:szCs w:val="20"/>
                        </w:rPr>
                        <w:t>şi la punct fix (în zonele urbane/rurale de blocuri și zone urbane centrale, în eurocontainere) pentru</w:t>
                      </w:r>
                      <w:r w:rsidRPr="00C44CF1">
                        <w:rPr>
                          <w:spacing w:val="1"/>
                          <w:w w:val="105"/>
                          <w:sz w:val="20"/>
                          <w:szCs w:val="20"/>
                        </w:rPr>
                        <w:t xml:space="preserve"> </w:t>
                      </w:r>
                      <w:r w:rsidRPr="00C44CF1">
                        <w:rPr>
                          <w:w w:val="105"/>
                          <w:sz w:val="20"/>
                          <w:szCs w:val="20"/>
                        </w:rPr>
                        <w:t>deșeurile</w:t>
                      </w:r>
                      <w:r w:rsidRPr="00C44CF1">
                        <w:rPr>
                          <w:spacing w:val="1"/>
                          <w:w w:val="105"/>
                          <w:sz w:val="20"/>
                          <w:szCs w:val="20"/>
                        </w:rPr>
                        <w:t xml:space="preserve"> </w:t>
                      </w:r>
                      <w:r w:rsidRPr="00C44CF1">
                        <w:rPr>
                          <w:w w:val="105"/>
                          <w:sz w:val="20"/>
                          <w:szCs w:val="20"/>
                        </w:rPr>
                        <w:t>reziduale;</w:t>
                      </w:r>
                    </w:p>
                    <w:p w14:paraId="605A5AB6" w14:textId="77777777" w:rsidR="006A75D6" w:rsidRPr="00C44CF1" w:rsidRDefault="006A75D6" w:rsidP="009A7C30">
                      <w:pPr>
                        <w:pStyle w:val="BodyText"/>
                        <w:numPr>
                          <w:ilvl w:val="0"/>
                          <w:numId w:val="10"/>
                        </w:numPr>
                        <w:tabs>
                          <w:tab w:val="left" w:pos="250"/>
                        </w:tabs>
                        <w:spacing w:before="7" w:line="254" w:lineRule="auto"/>
                        <w:ind w:right="98" w:firstLine="0"/>
                        <w:jc w:val="both"/>
                        <w:rPr>
                          <w:sz w:val="20"/>
                          <w:szCs w:val="20"/>
                        </w:rPr>
                      </w:pPr>
                      <w:r w:rsidRPr="00C44CF1">
                        <w:rPr>
                          <w:w w:val="105"/>
                          <w:sz w:val="20"/>
                          <w:szCs w:val="20"/>
                        </w:rPr>
                        <w:t>în puncte fixe (în zonele urbane/rurale de blocuri și zone urbane centrale, precum și pe platformele</w:t>
                      </w:r>
                      <w:r w:rsidRPr="00C44CF1">
                        <w:rPr>
                          <w:spacing w:val="1"/>
                          <w:w w:val="105"/>
                          <w:sz w:val="20"/>
                          <w:szCs w:val="20"/>
                        </w:rPr>
                        <w:t xml:space="preserve"> </w:t>
                      </w:r>
                      <w:r w:rsidRPr="00C44CF1">
                        <w:rPr>
                          <w:w w:val="105"/>
                          <w:sz w:val="20"/>
                          <w:szCs w:val="20"/>
                        </w:rPr>
                        <w:t>amenajate în cadrul UAT-urilor, în eurocontainere) pentru deșeurile din sticlă și din poarta in poarta (în</w:t>
                      </w:r>
                      <w:r w:rsidRPr="00C44CF1">
                        <w:rPr>
                          <w:spacing w:val="1"/>
                          <w:w w:val="105"/>
                          <w:sz w:val="20"/>
                          <w:szCs w:val="20"/>
                        </w:rPr>
                        <w:t xml:space="preserve"> </w:t>
                      </w:r>
                      <w:r w:rsidRPr="00C44CF1">
                        <w:rPr>
                          <w:w w:val="105"/>
                          <w:sz w:val="20"/>
                          <w:szCs w:val="20"/>
                        </w:rPr>
                        <w:t>zonele urbane cu case şi în zonele rurale, în saci menajeri de culori diferite) pentru deșeurile reciclabile de</w:t>
                      </w:r>
                      <w:r w:rsidRPr="00C44CF1">
                        <w:rPr>
                          <w:spacing w:val="-49"/>
                          <w:w w:val="105"/>
                          <w:sz w:val="20"/>
                          <w:szCs w:val="20"/>
                        </w:rPr>
                        <w:t xml:space="preserve"> </w:t>
                      </w:r>
                      <w:r w:rsidRPr="00C44CF1">
                        <w:rPr>
                          <w:w w:val="105"/>
                          <w:sz w:val="20"/>
                          <w:szCs w:val="20"/>
                        </w:rPr>
                        <w:t>hârtie/carton</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plastic/metal.</w:t>
                      </w:r>
                    </w:p>
                    <w:p w14:paraId="0556D5DB"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w w:val="105"/>
                          <w:szCs w:val="20"/>
                        </w:rPr>
                        <w:t>din poartă în poartă (în zonele urbane de case, în europubele de volume</w:t>
                      </w:r>
                      <w:r w:rsidRPr="00C44CF1">
                        <w:rPr>
                          <w:rFonts w:cs="Tahoma"/>
                          <w:spacing w:val="1"/>
                          <w:w w:val="105"/>
                          <w:szCs w:val="20"/>
                        </w:rPr>
                        <w:t xml:space="preserve"> </w:t>
                      </w:r>
                      <w:r w:rsidRPr="00C44CF1">
                        <w:rPr>
                          <w:rFonts w:cs="Tahoma"/>
                          <w:w w:val="105"/>
                          <w:szCs w:val="20"/>
                        </w:rPr>
                        <w:t>diferite)</w:t>
                      </w:r>
                      <w:r w:rsidRPr="00C44CF1">
                        <w:rPr>
                          <w:rFonts w:cs="Tahoma"/>
                          <w:spacing w:val="1"/>
                          <w:w w:val="105"/>
                          <w:szCs w:val="20"/>
                        </w:rPr>
                        <w:t xml:space="preserve"> </w:t>
                      </w:r>
                      <w:r w:rsidRPr="00C44CF1">
                        <w:rPr>
                          <w:rFonts w:cs="Tahoma"/>
                          <w:w w:val="105"/>
                          <w:szCs w:val="20"/>
                        </w:rPr>
                        <w:t>şi</w:t>
                      </w:r>
                      <w:r w:rsidRPr="00C44CF1">
                        <w:rPr>
                          <w:rFonts w:cs="Tahoma"/>
                          <w:spacing w:val="1"/>
                          <w:w w:val="105"/>
                          <w:szCs w:val="20"/>
                        </w:rPr>
                        <w:t xml:space="preserve"> </w:t>
                      </w:r>
                      <w:r w:rsidRPr="00C44CF1">
                        <w:rPr>
                          <w:rFonts w:cs="Tahoma"/>
                          <w:w w:val="105"/>
                          <w:szCs w:val="20"/>
                        </w:rPr>
                        <w:t>la</w:t>
                      </w:r>
                      <w:r w:rsidRPr="00C44CF1">
                        <w:rPr>
                          <w:rFonts w:cs="Tahoma"/>
                          <w:spacing w:val="1"/>
                          <w:w w:val="105"/>
                          <w:szCs w:val="20"/>
                        </w:rPr>
                        <w:t xml:space="preserve"> </w:t>
                      </w:r>
                      <w:r w:rsidRPr="00C44CF1">
                        <w:rPr>
                          <w:rFonts w:cs="Tahoma"/>
                          <w:w w:val="105"/>
                          <w:szCs w:val="20"/>
                        </w:rPr>
                        <w:t>punct</w:t>
                      </w:r>
                      <w:r w:rsidRPr="00C44CF1">
                        <w:rPr>
                          <w:rFonts w:cs="Tahoma"/>
                          <w:spacing w:val="1"/>
                          <w:w w:val="105"/>
                          <w:szCs w:val="20"/>
                        </w:rPr>
                        <w:t xml:space="preserve"> </w:t>
                      </w:r>
                      <w:r w:rsidRPr="00C44CF1">
                        <w:rPr>
                          <w:rFonts w:cs="Tahoma"/>
                          <w:w w:val="105"/>
                          <w:szCs w:val="20"/>
                        </w:rPr>
                        <w:t>fix</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zonele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de</w:t>
                      </w:r>
                      <w:r w:rsidRPr="00C44CF1">
                        <w:rPr>
                          <w:rFonts w:cs="Tahoma"/>
                          <w:spacing w:val="1"/>
                          <w:w w:val="105"/>
                          <w:szCs w:val="20"/>
                        </w:rPr>
                        <w:t xml:space="preserve"> </w:t>
                      </w:r>
                      <w:r w:rsidRPr="00C44CF1">
                        <w:rPr>
                          <w:rFonts w:cs="Tahoma"/>
                          <w:w w:val="105"/>
                          <w:szCs w:val="20"/>
                        </w:rPr>
                        <w:t>blocuri</w:t>
                      </w:r>
                      <w:r w:rsidRPr="00C44CF1">
                        <w:rPr>
                          <w:rFonts w:cs="Tahoma"/>
                          <w:spacing w:val="1"/>
                          <w:w w:val="105"/>
                          <w:szCs w:val="20"/>
                        </w:rPr>
                        <w:t xml:space="preserve"> </w:t>
                      </w:r>
                      <w:r w:rsidRPr="00C44CF1">
                        <w:rPr>
                          <w:rFonts w:cs="Tahoma"/>
                          <w:w w:val="105"/>
                          <w:szCs w:val="20"/>
                        </w:rPr>
                        <w:t>și</w:t>
                      </w:r>
                      <w:r w:rsidRPr="00C44CF1">
                        <w:rPr>
                          <w:rFonts w:cs="Tahoma"/>
                          <w:spacing w:val="1"/>
                          <w:w w:val="105"/>
                          <w:szCs w:val="20"/>
                        </w:rPr>
                        <w:t xml:space="preserve"> </w:t>
                      </w:r>
                      <w:r w:rsidRPr="00C44CF1">
                        <w:rPr>
                          <w:rFonts w:cs="Tahoma"/>
                          <w:w w:val="105"/>
                          <w:szCs w:val="20"/>
                        </w:rPr>
                        <w:t>zone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centrale,</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eurocontainere)</w:t>
                      </w:r>
                      <w:r w:rsidRPr="00C44CF1">
                        <w:rPr>
                          <w:rFonts w:cs="Tahoma"/>
                          <w:spacing w:val="2"/>
                          <w:w w:val="105"/>
                          <w:szCs w:val="20"/>
                        </w:rPr>
                        <w:t xml:space="preserve"> </w:t>
                      </w:r>
                      <w:r w:rsidRPr="00C44CF1">
                        <w:rPr>
                          <w:rFonts w:cs="Tahoma"/>
                          <w:w w:val="105"/>
                          <w:szCs w:val="20"/>
                        </w:rPr>
                        <w:t>pentru</w:t>
                      </w:r>
                      <w:r w:rsidRPr="00C44CF1">
                        <w:rPr>
                          <w:rFonts w:cs="Tahoma"/>
                          <w:spacing w:val="1"/>
                          <w:w w:val="105"/>
                          <w:szCs w:val="20"/>
                        </w:rPr>
                        <w:t xml:space="preserve"> </w:t>
                      </w:r>
                      <w:r w:rsidRPr="00C44CF1">
                        <w:rPr>
                          <w:rFonts w:cs="Tahoma"/>
                          <w:i/>
                          <w:w w:val="105"/>
                          <w:szCs w:val="20"/>
                        </w:rPr>
                        <w:t>deșeurile</w:t>
                      </w:r>
                      <w:r w:rsidRPr="00C44CF1">
                        <w:rPr>
                          <w:rFonts w:cs="Tahoma"/>
                          <w:i/>
                          <w:spacing w:val="1"/>
                          <w:w w:val="105"/>
                          <w:szCs w:val="20"/>
                        </w:rPr>
                        <w:t xml:space="preserve"> </w:t>
                      </w:r>
                      <w:r w:rsidRPr="00C44CF1">
                        <w:rPr>
                          <w:rFonts w:cs="Tahoma"/>
                          <w:i/>
                          <w:w w:val="105"/>
                          <w:szCs w:val="20"/>
                        </w:rPr>
                        <w:t>Biodegradabile</w:t>
                      </w:r>
                    </w:p>
                    <w:p w14:paraId="6F56EEF3"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pregatire pentru introducerea colect</w:t>
                      </w:r>
                      <w:r>
                        <w:rPr>
                          <w:rFonts w:cs="Tahoma"/>
                          <w:iCs/>
                          <w:w w:val="105"/>
                          <w:szCs w:val="20"/>
                        </w:rPr>
                        <w:t>ă</w:t>
                      </w:r>
                      <w:r w:rsidRPr="00C44CF1">
                        <w:rPr>
                          <w:rFonts w:cs="Tahoma"/>
                          <w:iCs/>
                          <w:w w:val="105"/>
                          <w:szCs w:val="20"/>
                        </w:rPr>
                        <w:t>rii separate a de</w:t>
                      </w:r>
                      <w:r>
                        <w:rPr>
                          <w:rFonts w:cs="Tahoma"/>
                          <w:iCs/>
                          <w:w w:val="105"/>
                          <w:szCs w:val="20"/>
                        </w:rPr>
                        <w:t>ş</w:t>
                      </w:r>
                      <w:r w:rsidRPr="00C44CF1">
                        <w:rPr>
                          <w:rFonts w:cs="Tahoma"/>
                          <w:iCs/>
                          <w:w w:val="105"/>
                          <w:szCs w:val="20"/>
                        </w:rPr>
                        <w:t>eurilor textile prin 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textile, </w:t>
                      </w:r>
                    </w:p>
                    <w:p w14:paraId="7519C98C"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periculoase de la utilizatorii casnici, </w:t>
                      </w:r>
                    </w:p>
                    <w:p w14:paraId="79560800" w14:textId="77777777" w:rsidR="006A75D6" w:rsidRPr="00C44CF1" w:rsidRDefault="006A75D6" w:rsidP="009A7C30">
                      <w:pPr>
                        <w:pStyle w:val="ListParagraph"/>
                        <w:numPr>
                          <w:ilvl w:val="0"/>
                          <w:numId w:val="10"/>
                        </w:numPr>
                        <w:tabs>
                          <w:tab w:val="left" w:pos="1234"/>
                        </w:tabs>
                        <w:spacing w:line="276" w:lineRule="auto"/>
                        <w:ind w:right="29"/>
                        <w:jc w:val="both"/>
                        <w:rPr>
                          <w:rFonts w:cs="Tahoma"/>
                          <w:iCs/>
                          <w:color w:val="FF0000"/>
                          <w:szCs w:val="20"/>
                        </w:rPr>
                      </w:pPr>
                      <w:r w:rsidRPr="00C44CF1">
                        <w:rPr>
                          <w:rFonts w:cs="Tahoma"/>
                          <w:iCs/>
                          <w:w w:val="105"/>
                          <w:szCs w:val="20"/>
                        </w:rPr>
                        <w:t>organizarea de campanii de colectare periodice</w:t>
                      </w:r>
                      <w:r w:rsidRPr="00C44CF1">
                        <w:rPr>
                          <w:rFonts w:cs="Tahoma"/>
                          <w:i/>
                          <w:w w:val="105"/>
                          <w:szCs w:val="20"/>
                        </w:rPr>
                        <w:t xml:space="preserve"> pentru de</w:t>
                      </w:r>
                      <w:r>
                        <w:rPr>
                          <w:rFonts w:cs="Tahoma"/>
                          <w:i/>
                          <w:w w:val="105"/>
                          <w:szCs w:val="20"/>
                        </w:rPr>
                        <w:t>ş</w:t>
                      </w:r>
                      <w:r w:rsidRPr="00C44CF1">
                        <w:rPr>
                          <w:rFonts w:cs="Tahoma"/>
                          <w:i/>
                          <w:w w:val="105"/>
                          <w:szCs w:val="20"/>
                        </w:rPr>
                        <w:t xml:space="preserve">euri voluminoase, </w:t>
                      </w:r>
                      <w:r w:rsidRPr="00C44CF1">
                        <w:rPr>
                          <w:rFonts w:cs="Tahoma"/>
                          <w:iCs/>
                          <w:w w:val="105"/>
                          <w:szCs w:val="20"/>
                        </w:rPr>
                        <w:t>corelate cu campanii de con</w:t>
                      </w:r>
                      <w:r>
                        <w:rPr>
                          <w:rFonts w:cs="Tahoma"/>
                          <w:iCs/>
                          <w:w w:val="105"/>
                          <w:szCs w:val="20"/>
                        </w:rPr>
                        <w:t>ş</w:t>
                      </w:r>
                      <w:r w:rsidRPr="00C44CF1">
                        <w:rPr>
                          <w:rFonts w:cs="Tahoma"/>
                          <w:iCs/>
                          <w:w w:val="105"/>
                          <w:szCs w:val="20"/>
                        </w:rPr>
                        <w:t xml:space="preserve">tientizare pentru utilizarea schemei de aport voluntar a acestora </w:t>
                      </w:r>
                      <w:r>
                        <w:rPr>
                          <w:rFonts w:cs="Tahoma"/>
                          <w:iCs/>
                          <w:w w:val="105"/>
                          <w:szCs w:val="20"/>
                        </w:rPr>
                        <w:t>î</w:t>
                      </w:r>
                      <w:r w:rsidRPr="00C44CF1">
                        <w:rPr>
                          <w:rFonts w:cs="Tahoma"/>
                          <w:iCs/>
                          <w:w w:val="105"/>
                          <w:szCs w:val="20"/>
                        </w:rPr>
                        <w:t>n sta</w:t>
                      </w:r>
                      <w:r>
                        <w:rPr>
                          <w:rFonts w:cs="Tahoma"/>
                          <w:iCs/>
                          <w:w w:val="105"/>
                          <w:szCs w:val="20"/>
                        </w:rPr>
                        <w:t>ţ</w:t>
                      </w:r>
                      <w:r w:rsidRPr="00C44CF1">
                        <w:rPr>
                          <w:rFonts w:cs="Tahoma"/>
                          <w:iCs/>
                          <w:w w:val="105"/>
                          <w:szCs w:val="20"/>
                        </w:rPr>
                        <w:t>ii de transfer/</w:t>
                      </w:r>
                      <w:r w:rsidRPr="00C44CF1">
                        <w:rPr>
                          <w:rFonts w:cs="Tahoma"/>
                          <w:bCs/>
                          <w:iCs/>
                          <w:w w:val="105"/>
                          <w:szCs w:val="20"/>
                        </w:rPr>
                        <w:t xml:space="preserve"> centre de aport voluntar</w:t>
                      </w:r>
                      <w:r>
                        <w:rPr>
                          <w:rFonts w:cs="Tahoma"/>
                          <w:bCs/>
                          <w:iCs/>
                          <w:w w:val="105"/>
                          <w:szCs w:val="20"/>
                        </w:rPr>
                        <w:t>,</w:t>
                      </w:r>
                    </w:p>
                    <w:p w14:paraId="747DE9D9" w14:textId="77777777" w:rsidR="006A75D6" w:rsidRPr="00C44CF1" w:rsidRDefault="006A75D6"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colectarea în sistem la cerere a deşeurilor</w:t>
                      </w:r>
                      <w:r w:rsidRPr="00C44CF1">
                        <w:rPr>
                          <w:rFonts w:cs="Tahoma"/>
                          <w:i/>
                          <w:w w:val="105"/>
                          <w:szCs w:val="20"/>
                        </w:rPr>
                        <w:t xml:space="preserve"> </w:t>
                      </w:r>
                      <w:r w:rsidRPr="00C44CF1">
                        <w:rPr>
                          <w:rFonts w:cs="Tahoma"/>
                          <w:w w:val="105"/>
                          <w:szCs w:val="20"/>
                        </w:rPr>
                        <w:t xml:space="preserve">provenite din locuinţe, </w:t>
                      </w:r>
                      <w:r w:rsidRPr="00C44CF1">
                        <w:rPr>
                          <w:rFonts w:cs="Tahoma"/>
                          <w:i/>
                          <w:iCs/>
                          <w:w w:val="105"/>
                          <w:szCs w:val="20"/>
                        </w:rPr>
                        <w:t>generate de activităţi de reamenajare şi reabilitare interioară şi/sau exterioară (DCD)</w:t>
                      </w:r>
                      <w:r>
                        <w:rPr>
                          <w:rFonts w:cs="Tahoma"/>
                          <w:i/>
                          <w:iCs/>
                          <w:w w:val="105"/>
                          <w:szCs w:val="20"/>
                        </w:rPr>
                        <w:t>.</w:t>
                      </w:r>
                    </w:p>
                    <w:p w14:paraId="1D8121CB" w14:textId="77777777" w:rsidR="006A75D6" w:rsidRPr="00555F83" w:rsidRDefault="006A75D6" w:rsidP="009A7C30">
                      <w:pPr>
                        <w:pStyle w:val="BodyText"/>
                        <w:tabs>
                          <w:tab w:val="left" w:pos="250"/>
                        </w:tabs>
                        <w:spacing w:before="7" w:line="254" w:lineRule="auto"/>
                        <w:ind w:left="100" w:right="98"/>
                        <w:jc w:val="both"/>
                      </w:pPr>
                    </w:p>
                  </w:txbxContent>
                </v:textbox>
                <w10:anchorlock/>
              </v:shape>
            </w:pict>
          </mc:Fallback>
        </mc:AlternateContent>
      </w:r>
    </w:p>
    <w:p w14:paraId="2F9F7B41"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Opţiunea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propusă</w:t>
      </w:r>
    </w:p>
    <w:p w14:paraId="144839C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Recomandarea privind sistemul de colectare a deșeurilor depinde de anumite criterii, și anume: 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zonei de colectare (urbană, rurală), costul sistemului de colectare, numărul de persoane deservite de 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pubelă/container, cantitatea de deșeuri generate de o persoană, frecvența de colectare, condițiile străzilor 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drumurilor.</w:t>
      </w:r>
    </w:p>
    <w:p w14:paraId="31DDD7A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combinat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potrivit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Așadar,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funcție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particulare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nevoile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fiecărei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 propus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următorul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w:t>
      </w:r>
    </w:p>
    <w:p w14:paraId="26A79A6F"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Mediul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urban</w:t>
      </w:r>
    </w:p>
    <w:p w14:paraId="06DC499A"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Blocuri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apartamente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centrale</w:t>
      </w:r>
    </w:p>
    <w:p w14:paraId="4C00520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 recomandă un sistem de colectare a deșeurilor constând în puncte de colectare, amplasate în locații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oraș,</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apropierea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blocurilor. Punctele de colectare trebuie dimensionate pentru a acoperi nevoile populației deservite.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 de blocuri mari (cu 10 etaje și peste 2 scări) sunt recomandate puncte  de colectare de dimensiuni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mari, pentru a cuprinde un numar suficient de  containere de 1,1 mc (în funcție de numărul de persoane arondate, un număr suficient pentru fiecare fracție de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 pentru biodegradabile 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reziduale). Se recomandă puncte de colectare securizate.</w:t>
      </w:r>
    </w:p>
    <w:p w14:paraId="43583335"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deșeurilor reciclabile se va realiza în principal pe 3 fracții reciclabile (hârtie/carton, plastic/metal,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sticlă) pentru a asigura un grad de separare mai ridicat la stația de sortare și obținerea unor materiale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 mai pure și mai valoroase (hârtia/cartonul se recomandă să fie colectate singure pentru a nu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contaminate de diverse materiale lichide care se pot scurge din recipiente de plastic/metal/sticlă; sticla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recomandă să fie colectată separat pentru a nu mai fi introdusă în stația de sortare, evitând astfel riscuri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accidente în această instalație;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plasticul și metalul pot fi colectate împreună pentru că nu prezintă riscurile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menționate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sus)</w:t>
      </w:r>
    </w:p>
    <w:p w14:paraId="29B14F79" w14:textId="77777777" w:rsidR="009A7C30" w:rsidRPr="005A5270" w:rsidRDefault="009A7C30" w:rsidP="009A7C30">
      <w:pPr>
        <w:pStyle w:val="BodyText"/>
        <w:spacing w:before="120"/>
        <w:ind w:right="29"/>
        <w:jc w:val="both"/>
        <w:rPr>
          <w:rFonts w:ascii="Times New Roman" w:hAnsi="Times New Roman" w:cs="Times New Roman"/>
          <w:b/>
          <w:bCs/>
          <w:color w:val="FF0000"/>
          <w:w w:val="105"/>
          <w:sz w:val="24"/>
          <w:szCs w:val="24"/>
        </w:rPr>
      </w:pPr>
      <w:r w:rsidRPr="005A5270">
        <w:rPr>
          <w:rFonts w:ascii="Times New Roman" w:hAnsi="Times New Roman" w:cs="Times New Roman"/>
          <w:w w:val="105"/>
          <w:sz w:val="24"/>
          <w:szCs w:val="24"/>
        </w:rPr>
        <w:t xml:space="preserve">Colectarea separată a biodeşeurilor în zona de blocuri  </w:t>
      </w:r>
    </w:p>
    <w:p w14:paraId="124298EC" w14:textId="77777777"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Se recomandă un sistem de colectare a deșeurilor biodegradabile constând în puncte de colectare, amplasate în locații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oraș,</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apropierea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blocurilor.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 de blocuri înalte (cu 10 etaje și peste 2 scări) sunt recomandate puncte  de colectare dimensionate în funcţie de numărul de persoane arondate.</w:t>
      </w:r>
    </w:p>
    <w:p w14:paraId="1FF13F8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case se recomandă ca fiecare casă individuală din orașe și municipii sa fie dotată cu pubele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 deșeurilor reziduale (60/120 litri), sistem care implică un grad mai mare de confort. Acest 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implementează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deja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localitățile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județ.</w:t>
      </w:r>
    </w:p>
    <w:p w14:paraId="051F9EF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Fiecare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casă individuală din mediul urban va fi dotată cu pubelă pentru colectarea separată a biodeşeurilor cu volumul de 120 l. Numărul de pubele/loc de generare poate fi crescut în funcţie de numărul de persoane care domiciliază în locaţia respectivă.</w:t>
      </w:r>
    </w:p>
    <w:p w14:paraId="29228A61"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deșeurile reciclabile de sticlă (mai dificil de colectat și de manipulat în saci de plastic), se recomandă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folosirea platformelor amenajate pe domeniul public al localității, cu suprafață impermeabilizată. </w:t>
      </w:r>
    </w:p>
    <w:p w14:paraId="2D236F80"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sz w:val="24"/>
          <w:szCs w:val="24"/>
        </w:rPr>
        <w:t>În zona rurală se promovează</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varianta compostării individuale pentru bio-deşeuri. Delegatul poate dezvolta un sistem şi un orar de preluare a deșeurilor de grădină în perioada primăverii şi a toamnei. Dacă se constată necesitatea creșterii frecvenţei de colectare în anumite perioade din an, aceasta se poate face cu notificarea prealabilă a autorității contractante.</w:t>
      </w:r>
    </w:p>
    <w:p w14:paraId="4379472F" w14:textId="77777777" w:rsidR="009A7C30" w:rsidRPr="005A5270" w:rsidRDefault="009A7C30" w:rsidP="009A7C30">
      <w:pPr>
        <w:tabs>
          <w:tab w:val="num" w:pos="3242"/>
        </w:tabs>
        <w:autoSpaceDE/>
        <w:autoSpaceDN/>
        <w:jc w:val="both"/>
        <w:rPr>
          <w:rFonts w:ascii="Times New Roman" w:hAnsi="Times New Roman" w:cs="Times New Roman"/>
          <w:color w:val="000000"/>
          <w:sz w:val="24"/>
          <w:szCs w:val="24"/>
        </w:rPr>
      </w:pPr>
      <w:r w:rsidRPr="005A5270">
        <w:rPr>
          <w:rFonts w:ascii="Times New Roman" w:hAnsi="Times New Roman" w:cs="Times New Roman"/>
          <w:color w:val="000000"/>
          <w:sz w:val="24"/>
          <w:szCs w:val="24"/>
        </w:rPr>
        <w:t>Operatorul va realiza și va distribui fiecărei gospodării un calendar cu programul activităților de colectare separată a deșeurilor pentru anul care urmează. Calendarul trebuie să cuprindă programul de colectare a minim următoarelor categorii de deșeuri: deşeuri reziduale, deșeuri reciclabile (hârtie/carton, plastic/metal și sticlă), textile, deșeuri biodegradabile verzi, deșeuri voluminoase, deșeuri periculoase provenite din gospodării și alte categorii.</w:t>
      </w:r>
    </w:p>
    <w:p w14:paraId="1EACAD1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sz w:val="24"/>
          <w:szCs w:val="24"/>
        </w:rPr>
        <w:lastRenderedPageBreak/>
        <w:t>Atât în mediul urban cât şi în mediul rural, deşeurile biodegradabile verzi provenite din grădini individuale (iarbă, funze, crengi, resturi vegetale etc.) pot fi colectate la cerere din gospdăriile individuale prin sistemul de închiriere de pubele cu volum de 120 l sau colectate la cerere în saci preplătiţi. Acestea vor fi colectate în baza contractului de salubrizare în limita unui volum prestabilit.</w:t>
      </w:r>
    </w:p>
    <w:p w14:paraId="61783A98"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Frecvența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w:t>
      </w:r>
    </w:p>
    <w:p w14:paraId="5C6CB5C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8C63D0">
        <w:rPr>
          <w:rFonts w:ascii="Times New Roman" w:hAnsi="Times New Roman" w:cs="Times New Roman"/>
          <w:color w:val="FFFF00"/>
          <w:w w:val="105"/>
          <w:sz w:val="24"/>
          <w:szCs w:val="24"/>
        </w:rPr>
        <w:t xml:space="preserve">Conform legislației (Ordinul A.N.R.S.C. nr. </w:t>
      </w:r>
      <w:r w:rsidR="008C63D0" w:rsidRPr="008C63D0">
        <w:rPr>
          <w:rFonts w:ascii="Times New Roman" w:hAnsi="Times New Roman" w:cs="Times New Roman"/>
          <w:color w:val="FFFF00"/>
          <w:w w:val="105"/>
          <w:sz w:val="24"/>
          <w:szCs w:val="24"/>
        </w:rPr>
        <w:t>97/2025</w:t>
      </w:r>
      <w:r w:rsidRPr="008C63D0">
        <w:rPr>
          <w:rFonts w:ascii="Times New Roman" w:hAnsi="Times New Roman" w:cs="Times New Roman"/>
          <w:color w:val="FFFF00"/>
          <w:w w:val="105"/>
          <w:sz w:val="24"/>
          <w:szCs w:val="24"/>
        </w:rPr>
        <w:t xml:space="preserve"> privind aprobarea Regulamentului-cadru al serviciului de </w:t>
      </w:r>
      <w:r w:rsidRPr="008C63D0">
        <w:rPr>
          <w:rFonts w:ascii="Times New Roman" w:hAnsi="Times New Roman" w:cs="Times New Roman"/>
          <w:color w:val="FFFF00"/>
          <w:spacing w:val="-48"/>
          <w:w w:val="105"/>
          <w:sz w:val="24"/>
          <w:szCs w:val="24"/>
        </w:rPr>
        <w:t xml:space="preserve"> </w:t>
      </w:r>
      <w:r w:rsidRPr="008C63D0">
        <w:rPr>
          <w:rFonts w:ascii="Times New Roman" w:hAnsi="Times New Roman" w:cs="Times New Roman"/>
          <w:color w:val="FFFF00"/>
          <w:w w:val="105"/>
          <w:sz w:val="24"/>
          <w:szCs w:val="24"/>
        </w:rPr>
        <w:t>salubrizare),</w:t>
      </w:r>
      <w:r w:rsidRPr="008C63D0">
        <w:rPr>
          <w:rFonts w:ascii="Times New Roman" w:hAnsi="Times New Roman" w:cs="Times New Roman"/>
          <w:color w:val="FFFF00"/>
          <w:spacing w:val="14"/>
          <w:w w:val="105"/>
          <w:sz w:val="24"/>
          <w:szCs w:val="24"/>
        </w:rPr>
        <w:t xml:space="preserve"> </w:t>
      </w:r>
      <w:r w:rsidRPr="008C63D0">
        <w:rPr>
          <w:rFonts w:ascii="Times New Roman" w:hAnsi="Times New Roman" w:cs="Times New Roman"/>
          <w:color w:val="FFFF00"/>
          <w:w w:val="105"/>
          <w:sz w:val="24"/>
          <w:szCs w:val="24"/>
        </w:rPr>
        <w:t>deșeurile</w:t>
      </w:r>
      <w:r w:rsidRPr="008C63D0">
        <w:rPr>
          <w:rFonts w:ascii="Times New Roman" w:hAnsi="Times New Roman" w:cs="Times New Roman"/>
          <w:color w:val="FFFF00"/>
          <w:spacing w:val="15"/>
          <w:w w:val="105"/>
          <w:sz w:val="24"/>
          <w:szCs w:val="24"/>
        </w:rPr>
        <w:t xml:space="preserve"> </w:t>
      </w:r>
      <w:r w:rsidRPr="005A5270">
        <w:rPr>
          <w:rFonts w:ascii="Times New Roman" w:hAnsi="Times New Roman" w:cs="Times New Roman"/>
          <w:w w:val="105"/>
          <w:sz w:val="24"/>
          <w:szCs w:val="24"/>
        </w:rPr>
        <w:t>biodegradabile și reziduale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frecvență</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ori</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săptămână</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lunile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vară</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(Aprilie - Septembrie) și de două ori pe săptămână în lunile de iarnă (Octombrie - Martie). Aceste frecvențe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unitar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UAT-urile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Arad.</w:t>
      </w:r>
    </w:p>
    <w:p w14:paraId="5185937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aglomerate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unde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punctele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mici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insuficient) se recomandă colectarea zilnică a deșeurilor biodegradabile și reziduale, ca și pentru zona centrală, unități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alimentaţie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cafenele,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restaurante,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hoteluri,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grădinițe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creșe).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Așa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menționam anterior, aceste zone vor trebui să fie identificate cu precizie pentru a fi aduse la cunoștință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viitorului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operator.</w:t>
      </w:r>
    </w:p>
    <w:p w14:paraId="0C771AB8" w14:textId="77777777"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w w:val="105"/>
          <w:sz w:val="24"/>
          <w:szCs w:val="24"/>
        </w:rPr>
        <w:t>Pentru zonele de case, colectarea deșeurilor reziduale și biodegradabile se poate face săptămânal, așa cum se face și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momentul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actual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eficientizarea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condiția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recipienții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folosiți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menținuți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permanent în bună stare (inclusiv capacul închis).</w:t>
      </w:r>
      <w:r w:rsidRPr="005A5270">
        <w:rPr>
          <w:rFonts w:ascii="Times New Roman" w:hAnsi="Times New Roman" w:cs="Times New Roman"/>
          <w:spacing w:val="1"/>
          <w:w w:val="105"/>
          <w:sz w:val="24"/>
          <w:szCs w:val="24"/>
        </w:rPr>
        <w:t xml:space="preserve"> </w:t>
      </w:r>
    </w:p>
    <w:p w14:paraId="5048BA3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colectarea deșeurilor reciclabile, recomandarea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de colectare cu frecvențe diferite, astfel: 1 dată la 3 zile pentru zonele aglomerate de blocuri și 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săptămâni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case.</w:t>
      </w:r>
    </w:p>
    <w:p w14:paraId="111BD03B"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Mediul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rural</w:t>
      </w:r>
    </w:p>
    <w:p w14:paraId="7310268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Drumurile și condițiile caselor individuale în mediul rural diferă de la o zonă la alta în cadrul județului,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anumite sate casele individuale sunt foarte apropiate de strada principală, în altele sunt foarte dispersate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greu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accesibile.</w:t>
      </w:r>
    </w:p>
    <w:p w14:paraId="4DA2BA4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deșeurile reziduale, fiecare gospodărie va primi câte o pubelă de 60/120 l. Este foarte importantă pentru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operarea cu costuri cât mai eficiente, să se cunoască la nivelul fiecărei localități din UAT, numărul de case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locuite și situația caselor unde accesul vehiculelor de colectare este imposibil din diferite motive (drum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neasfaltat,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imposibil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practicat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vreme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nefavorabilă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etc).</w:t>
      </w:r>
    </w:p>
    <w:p w14:paraId="76D0CFF1"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populația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primi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saci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fracțiilor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hârtie/carton și plastic/metal, iar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sticlă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separat în puncte fixe.</w:t>
      </w:r>
    </w:p>
    <w:p w14:paraId="43C6397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Biodeșeurile vor fi gestionate în fiecare gospodărie în compostoarele individuale.</w:t>
      </w:r>
    </w:p>
    <w:p w14:paraId="2696D60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Frecvența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w:t>
      </w:r>
    </w:p>
    <w:p w14:paraId="039CCD6B"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Din cauza costurilor foarte ridicate aferente colectării deșeurilor din zonele rurale (densitate/cantitate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scăzută, distanțe mari), se recomandă ca frecvența de colectare în aceste zone să fie de o dată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săptămână pentru deșeurile reziduale și 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dată la 2 săptămâni pentru deșeurile reciclabile (nu în aceeași zi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tipurile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w:t>
      </w:r>
    </w:p>
    <w:p w14:paraId="3181284F"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Atât în mediul urban cât şi în mediul rural, deşeurile biodegradabile verzi provenite din grădini individuale (iarbă, funze, crengi, resturi vegetale etc.) vor fi colectate cu o frecvenţă adaptată sezonului vegetativ în funcţie de numărul de utilizatori ai serviciului care solicită colectarea, agreat la nivelul fiecărui UAT (De ex. frecvenţă bilunară în perioada de primavară şi vară – perioada de creştere intensă a gazonului, lunară primavara - toamna în perioada toaletărilor şi lucrărilor de întreţinere la copaci, viţă de vie/etc).</w:t>
      </w:r>
    </w:p>
    <w:p w14:paraId="42F43F82" w14:textId="77777777" w:rsidR="009A7C30" w:rsidRPr="005A5270" w:rsidRDefault="009A7C30" w:rsidP="009A7C30">
      <w:pPr>
        <w:pStyle w:val="BodyText"/>
        <w:spacing w:before="120"/>
        <w:ind w:right="29"/>
        <w:jc w:val="both"/>
        <w:rPr>
          <w:rFonts w:ascii="Times New Roman" w:hAnsi="Times New Roman" w:cs="Times New Roman"/>
          <w:sz w:val="24"/>
          <w:szCs w:val="24"/>
        </w:rPr>
      </w:pPr>
    </w:p>
    <w:p w14:paraId="2F352BC7" w14:textId="77777777" w:rsidR="009A7C30" w:rsidRPr="005A5270" w:rsidRDefault="009A7C30" w:rsidP="009A7C30">
      <w:pPr>
        <w:pStyle w:val="Heading3"/>
        <w:numPr>
          <w:ilvl w:val="0"/>
          <w:numId w:val="0"/>
        </w:numPr>
        <w:spacing w:after="0" w:line="240" w:lineRule="auto"/>
        <w:rPr>
          <w:rFonts w:ascii="Times New Roman" w:hAnsi="Times New Roman" w:cs="Times New Roman"/>
          <w:sz w:val="24"/>
          <w:szCs w:val="24"/>
        </w:rPr>
      </w:pPr>
      <w:bookmarkStart w:id="31" w:name="_Toc95846442"/>
      <w:r w:rsidRPr="005A5270">
        <w:rPr>
          <w:rFonts w:ascii="Times New Roman" w:hAnsi="Times New Roman" w:cs="Times New Roman"/>
          <w:w w:val="105"/>
          <w:sz w:val="24"/>
          <w:szCs w:val="24"/>
        </w:rPr>
        <w:lastRenderedPageBreak/>
        <w:t>5.2.2 Categoriile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colectează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separat</w:t>
      </w:r>
      <w:bookmarkEnd w:id="31"/>
    </w:p>
    <w:p w14:paraId="25DD4B0F"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fracție de hârtie și carton – ambalaje și non-ambalaje,</w:t>
      </w:r>
    </w:p>
    <w:p w14:paraId="35954927"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fracție de plastic şi metal împreună – ambalaje și non-ambalaje,</w:t>
      </w:r>
    </w:p>
    <w:p w14:paraId="3B243AAE"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fracție de sticlă – ambalaje de diferite culori,</w:t>
      </w:r>
    </w:p>
    <w:p w14:paraId="77EBF30F"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 xml:space="preserve">fracție biodegradabilă – resturile vegetale din gospodărie, frunze și iarbă (deșeuri care din punct de vedere tehnic se pot composta. Lista acestor categorii se regăsește în Ordinul nr. 82/2015 privind aprobarea Regulamentului-cadru privind salubrizarea localităților, art. 19, alin (1) lit b)), </w:t>
      </w:r>
    </w:p>
    <w:p w14:paraId="31D87C16" w14:textId="77777777" w:rsidR="009A7C30" w:rsidRPr="005A5270" w:rsidRDefault="009A7C30" w:rsidP="009A7C30">
      <w:pPr>
        <w:pStyle w:val="ListParagraph"/>
        <w:numPr>
          <w:ilvl w:val="0"/>
          <w:numId w:val="11"/>
        </w:numPr>
        <w:tabs>
          <w:tab w:val="left" w:pos="1234"/>
        </w:tabs>
        <w:spacing w:before="120"/>
        <w:ind w:right="29"/>
        <w:jc w:val="both"/>
        <w:rPr>
          <w:rFonts w:ascii="Times New Roman" w:hAnsi="Times New Roman" w:cs="Times New Roman"/>
          <w:sz w:val="24"/>
          <w:szCs w:val="24"/>
        </w:rPr>
      </w:pPr>
      <w:r w:rsidRPr="005A5270">
        <w:rPr>
          <w:rFonts w:ascii="Times New Roman" w:hAnsi="Times New Roman" w:cs="Times New Roman"/>
          <w:w w:val="110"/>
          <w:sz w:val="24"/>
          <w:szCs w:val="24"/>
        </w:rPr>
        <w:t>fracție reziduală – restul de deșeuri care se generează într-o gospodărie (Lista acestor categorii se regăsește în Ordinul nr. 82/2015 privind aprobarea Regulamentului-cadru al serviciului de salubrizare a localităților, art. 19, alin (1) lit a)).</w:t>
      </w:r>
      <w:r w:rsidRPr="005A5270">
        <w:rPr>
          <w:rFonts w:ascii="Times New Roman" w:hAnsi="Times New Roman" w:cs="Times New Roman"/>
          <w:color w:val="000000"/>
          <w:sz w:val="24"/>
          <w:szCs w:val="24"/>
          <w:shd w:val="clear" w:color="auto" w:fill="FFFFFF"/>
        </w:rPr>
        <w:t xml:space="preserve"> </w:t>
      </w:r>
      <w:r w:rsidRPr="005A5270">
        <w:rPr>
          <w:rFonts w:ascii="Times New Roman" w:hAnsi="Times New Roman" w:cs="Times New Roman"/>
          <w:w w:val="105"/>
          <w:sz w:val="24"/>
          <w:szCs w:val="24"/>
        </w:rPr>
        <w:t>Referitor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proiectul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solide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w:t>
      </w:r>
    </w:p>
    <w:p w14:paraId="591D38B9"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promovarea compostării la domiciliu, acolo unde este fezabilă  (adică  în zonele  rurale)  - este  o  cale eficientă de a reduce cantitățile de deșeuri biodegradabile ce ajung la depozit, așa cum o cere Directiva privind depozitarea deșeurilor;</w:t>
      </w:r>
    </w:p>
    <w:p w14:paraId="5115FE27"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gospodăriile rurale și suburbane sunt încurajate să separe la sursă biodeșeurile de celelalte deșeuri și să le composteze;</w:t>
      </w:r>
    </w:p>
    <w:p w14:paraId="53C3FC0D"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compostarea individuală este prevăzută a fi realizată parțial folosind unități de compostare.</w:t>
      </w:r>
    </w:p>
    <w:p w14:paraId="20A96F6B"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Investiții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compostarea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Arad - 2</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compostare</w:t>
      </w:r>
    </w:p>
    <w:p w14:paraId="1F24168B"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Arad, va deservi Zonele 1, 2 și 5. Este proiectată în spațiu închis; faza de compostare intensivă se va realiza în tuneluri. Capacitatea max. 22 000</w:t>
      </w:r>
      <w:r w:rsidRPr="005A5270">
        <w:rPr>
          <w:rStyle w:val="FootnoteReference"/>
          <w:rFonts w:ascii="Times New Roman" w:hAnsi="Times New Roman" w:cs="Times New Roman"/>
          <w:w w:val="110"/>
          <w:sz w:val="24"/>
          <w:szCs w:val="24"/>
        </w:rPr>
        <w:footnoteReference w:id="2"/>
      </w:r>
      <w:r w:rsidRPr="005A5270">
        <w:rPr>
          <w:rFonts w:ascii="Times New Roman" w:hAnsi="Times New Roman" w:cs="Times New Roman"/>
          <w:w w:val="110"/>
          <w:sz w:val="24"/>
          <w:szCs w:val="24"/>
        </w:rPr>
        <w:t xml:space="preserve"> t/an</w:t>
      </w:r>
    </w:p>
    <w:p w14:paraId="46818E97"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Ineu Mocrea, va deservi Zonele 3 și 4 având fazele de compostare și de maturare deschise. Capacitatea 700 t/an</w:t>
      </w:r>
    </w:p>
    <w:p w14:paraId="73480441"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Unități de compostare individuală achiziţionate prin proiect 50 000 buc.</w:t>
      </w:r>
    </w:p>
    <w:p w14:paraId="2CD823CE"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Analiza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opțiunilor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biodeșeurilor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urban/rural</w:t>
      </w: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82"/>
        <w:gridCol w:w="3558"/>
        <w:gridCol w:w="3224"/>
      </w:tblGrid>
      <w:tr w:rsidR="009A7C30" w:rsidRPr="005A5270" w14:paraId="1C087F12" w14:textId="77777777" w:rsidTr="004106C5">
        <w:trPr>
          <w:trHeight w:val="308"/>
        </w:trPr>
        <w:tc>
          <w:tcPr>
            <w:tcW w:w="1491" w:type="pct"/>
            <w:shd w:val="clear" w:color="auto" w:fill="22AA86"/>
            <w:vAlign w:val="center"/>
          </w:tcPr>
          <w:p w14:paraId="7AE268C7" w14:textId="77777777" w:rsidR="009A7C30" w:rsidRPr="005A5270" w:rsidRDefault="009A7C30" w:rsidP="004106C5">
            <w:pPr>
              <w:pStyle w:val="TableParagraph"/>
              <w:spacing w:before="120"/>
              <w:ind w:right="29"/>
              <w:jc w:val="center"/>
              <w:rPr>
                <w:rFonts w:ascii="Times New Roman" w:hAnsi="Times New Roman" w:cs="Times New Roman"/>
                <w:color w:val="FFFFFF" w:themeColor="background1"/>
                <w:sz w:val="24"/>
                <w:szCs w:val="24"/>
              </w:rPr>
            </w:pPr>
          </w:p>
        </w:tc>
        <w:tc>
          <w:tcPr>
            <w:tcW w:w="1841" w:type="pct"/>
            <w:shd w:val="clear" w:color="auto" w:fill="22AA86"/>
            <w:vAlign w:val="center"/>
          </w:tcPr>
          <w:p w14:paraId="5ADA9D6B" w14:textId="77777777" w:rsidR="009A7C30" w:rsidRPr="005A5270" w:rsidRDefault="009A7C30" w:rsidP="004106C5">
            <w:pPr>
              <w:pStyle w:val="TableParagraph"/>
              <w:spacing w:before="120"/>
              <w:ind w:left="97"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Centrul</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orașului</w:t>
            </w:r>
            <w:r w:rsidRPr="005A5270">
              <w:rPr>
                <w:rFonts w:ascii="Times New Roman" w:hAnsi="Times New Roman" w:cs="Times New Roman"/>
                <w:b/>
                <w:color w:val="FFFFFF" w:themeColor="background1"/>
                <w:spacing w:val="-3"/>
                <w:w w:val="105"/>
                <w:sz w:val="24"/>
                <w:szCs w:val="24"/>
              </w:rPr>
              <w:t xml:space="preserve"> </w:t>
            </w:r>
            <w:r w:rsidRPr="005A5270">
              <w:rPr>
                <w:rFonts w:ascii="Times New Roman" w:hAnsi="Times New Roman" w:cs="Times New Roman"/>
                <w:b/>
                <w:color w:val="FFFFFF" w:themeColor="background1"/>
                <w:w w:val="105"/>
                <w:sz w:val="24"/>
                <w:szCs w:val="24"/>
              </w:rPr>
              <w:t>și</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zonele</w:t>
            </w:r>
            <w:r w:rsidRPr="005A5270">
              <w:rPr>
                <w:rFonts w:ascii="Times New Roman" w:hAnsi="Times New Roman" w:cs="Times New Roman"/>
                <w:b/>
                <w:color w:val="FFFFFF" w:themeColor="background1"/>
                <w:spacing w:val="-2"/>
                <w:w w:val="105"/>
                <w:sz w:val="24"/>
                <w:szCs w:val="24"/>
              </w:rPr>
              <w:t xml:space="preserve"> </w:t>
            </w:r>
            <w:r w:rsidRPr="005A5270">
              <w:rPr>
                <w:rFonts w:ascii="Times New Roman" w:hAnsi="Times New Roman" w:cs="Times New Roman"/>
                <w:b/>
                <w:color w:val="FFFFFF" w:themeColor="background1"/>
                <w:w w:val="105"/>
                <w:sz w:val="24"/>
                <w:szCs w:val="24"/>
              </w:rPr>
              <w:t>de blocuri</w:t>
            </w:r>
          </w:p>
        </w:tc>
        <w:tc>
          <w:tcPr>
            <w:tcW w:w="1668" w:type="pct"/>
            <w:shd w:val="clear" w:color="auto" w:fill="22AA86"/>
            <w:vAlign w:val="center"/>
          </w:tcPr>
          <w:p w14:paraId="0FD5E6EB" w14:textId="77777777" w:rsidR="009A7C30" w:rsidRPr="005A5270" w:rsidRDefault="009A7C30" w:rsidP="004106C5">
            <w:pPr>
              <w:pStyle w:val="TableParagraph"/>
              <w:spacing w:before="120"/>
              <w:ind w:left="100"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Zone</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cu</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case</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individuale</w:t>
            </w:r>
          </w:p>
        </w:tc>
      </w:tr>
      <w:tr w:rsidR="009A7C30" w:rsidRPr="005A5270" w14:paraId="4784FEB2" w14:textId="77777777" w:rsidTr="004106C5">
        <w:trPr>
          <w:trHeight w:val="1655"/>
        </w:trPr>
        <w:tc>
          <w:tcPr>
            <w:tcW w:w="1491" w:type="pct"/>
            <w:vAlign w:val="center"/>
          </w:tcPr>
          <w:p w14:paraId="0CFF83C6" w14:textId="77777777" w:rsidR="009A7C30" w:rsidRPr="005A5270" w:rsidRDefault="009A7C30" w:rsidP="004106C5">
            <w:pPr>
              <w:pStyle w:val="TableParagraph"/>
              <w:spacing w:before="120"/>
              <w:ind w:left="98"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populație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(resturi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alimentare)</w:t>
            </w:r>
          </w:p>
        </w:tc>
        <w:tc>
          <w:tcPr>
            <w:tcW w:w="1841" w:type="pct"/>
            <w:vAlign w:val="center"/>
          </w:tcPr>
          <w:p w14:paraId="416EF92E" w14:textId="77777777"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În momentul de față, se colectează 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amestec, alături de celelalte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reziduale, în containere metalice amplasate pe platformele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p>
          <w:p w14:paraId="595A20AB" w14:textId="77777777"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Colectarea separată a acestei fracții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presupune amplasarea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 / pubele suplimentare,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dedicate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acestei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fracții,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platformele 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existente.</w:t>
            </w:r>
          </w:p>
        </w:tc>
        <w:tc>
          <w:tcPr>
            <w:tcW w:w="1668" w:type="pct"/>
            <w:vAlign w:val="center"/>
          </w:tcPr>
          <w:p w14:paraId="71A41A7B" w14:textId="77777777"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În momentul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1"/>
                <w:w w:val="105"/>
                <w:sz w:val="24"/>
                <w:szCs w:val="24"/>
              </w:rPr>
              <w:t xml:space="preserve"> în urban se colectează separat în pubela maro</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7"/>
                <w:w w:val="105"/>
                <w:sz w:val="24"/>
                <w:szCs w:val="24"/>
              </w:rPr>
              <w:t xml:space="preserve"> î</w:t>
            </w:r>
            <w:r w:rsidRPr="005A5270">
              <w:rPr>
                <w:rFonts w:ascii="Times New Roman" w:hAnsi="Times New Roman" w:cs="Times New Roman"/>
                <w:w w:val="105"/>
                <w:sz w:val="24"/>
                <w:szCs w:val="24"/>
              </w:rPr>
              <w:t xml:space="preserve">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poartă, iar în mediul rural se folosesc compostoare individuale.</w:t>
            </w:r>
          </w:p>
          <w:p w14:paraId="3F98E322" w14:textId="77777777" w:rsidR="009A7C30" w:rsidRPr="005A5270" w:rsidRDefault="009A7C30" w:rsidP="004106C5">
            <w:pPr>
              <w:pStyle w:val="TableParagraph"/>
              <w:spacing w:before="120"/>
              <w:ind w:left="102" w:right="29"/>
              <w:jc w:val="center"/>
              <w:rPr>
                <w:rFonts w:ascii="Times New Roman" w:hAnsi="Times New Roman" w:cs="Times New Roman"/>
                <w:sz w:val="24"/>
                <w:szCs w:val="24"/>
              </w:rPr>
            </w:pPr>
            <w:r w:rsidRPr="005A5270">
              <w:rPr>
                <w:rFonts w:ascii="Times New Roman" w:hAnsi="Times New Roman" w:cs="Times New Roman"/>
                <w:w w:val="105"/>
                <w:sz w:val="24"/>
                <w:szCs w:val="24"/>
              </w:rPr>
              <w:t>Se recomandă extinderea soluțiilor deja implementate integral în mediul urban și rural.</w:t>
            </w:r>
          </w:p>
          <w:p w14:paraId="674E7254" w14:textId="77777777" w:rsidR="009A7C30" w:rsidRPr="005A5270" w:rsidRDefault="009A7C30" w:rsidP="004106C5">
            <w:pPr>
              <w:pStyle w:val="TableParagraph"/>
              <w:spacing w:before="120"/>
              <w:ind w:left="100" w:right="29"/>
              <w:jc w:val="center"/>
              <w:rPr>
                <w:rFonts w:ascii="Times New Roman" w:hAnsi="Times New Roman" w:cs="Times New Roman"/>
                <w:sz w:val="24"/>
                <w:szCs w:val="24"/>
              </w:rPr>
            </w:pPr>
          </w:p>
        </w:tc>
      </w:tr>
      <w:tr w:rsidR="009A7C30" w:rsidRPr="005A5270" w14:paraId="524BB0E0" w14:textId="77777777" w:rsidTr="004106C5">
        <w:trPr>
          <w:trHeight w:val="1063"/>
        </w:trPr>
        <w:tc>
          <w:tcPr>
            <w:tcW w:w="1491" w:type="pct"/>
            <w:vAlign w:val="center"/>
          </w:tcPr>
          <w:p w14:paraId="542BC802" w14:textId="77777777"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populație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(deșeuri verzi)</w:t>
            </w:r>
          </w:p>
        </w:tc>
        <w:tc>
          <w:tcPr>
            <w:tcW w:w="1841" w:type="pct"/>
            <w:vAlign w:val="center"/>
          </w:tcPr>
          <w:p w14:paraId="2EA4CA4C" w14:textId="77777777"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cazul.</w:t>
            </w:r>
          </w:p>
        </w:tc>
        <w:tc>
          <w:tcPr>
            <w:tcW w:w="1668" w:type="pct"/>
            <w:vAlign w:val="center"/>
          </w:tcPr>
          <w:p w14:paraId="02F189B9" w14:textId="77777777" w:rsidR="009A7C30" w:rsidRPr="005A5270" w:rsidRDefault="009A7C30" w:rsidP="004106C5">
            <w:pPr>
              <w:pStyle w:val="TableParagraph"/>
              <w:spacing w:before="120"/>
              <w:ind w:left="100"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Atât în mediul urban cât şi în mediul rural, deşeurile verzi provenite din grădini individuale (iarbă, funze, crengi, resturi vegetale etc.) pot fi colectate la cerere din gospdăriile individuale prin </w:t>
            </w:r>
            <w:r w:rsidRPr="005A5270">
              <w:rPr>
                <w:rFonts w:ascii="Times New Roman" w:hAnsi="Times New Roman" w:cs="Times New Roman"/>
                <w:w w:val="105"/>
                <w:sz w:val="24"/>
                <w:szCs w:val="24"/>
              </w:rPr>
              <w:lastRenderedPageBreak/>
              <w:t>sistemul de închiriere de pubele cu volum de 120 l sau colectate la cerere în saci preplătiţi.</w:t>
            </w:r>
          </w:p>
          <w:p w14:paraId="073D35F5" w14:textId="77777777" w:rsidR="009A7C30" w:rsidRPr="005A5270" w:rsidRDefault="009A7C30" w:rsidP="004106C5">
            <w:pPr>
              <w:pStyle w:val="TableParagraph"/>
              <w:spacing w:before="120"/>
              <w:ind w:left="100" w:right="29"/>
              <w:jc w:val="center"/>
              <w:rPr>
                <w:rFonts w:ascii="Times New Roman" w:hAnsi="Times New Roman" w:cs="Times New Roman"/>
                <w:w w:val="105"/>
                <w:sz w:val="24"/>
                <w:szCs w:val="24"/>
              </w:rPr>
            </w:pPr>
          </w:p>
        </w:tc>
      </w:tr>
      <w:tr w:rsidR="009A7C30" w:rsidRPr="005A5270" w14:paraId="481E56D9" w14:textId="77777777" w:rsidTr="004106C5">
        <w:trPr>
          <w:trHeight w:val="760"/>
        </w:trPr>
        <w:tc>
          <w:tcPr>
            <w:tcW w:w="1491" w:type="pct"/>
            <w:vAlign w:val="center"/>
          </w:tcPr>
          <w:p w14:paraId="3CCD6D0A" w14:textId="77777777"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Biodeșeuri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rezultate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la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(prepararea hranei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alimente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expirate)</w:t>
            </w:r>
          </w:p>
        </w:tc>
        <w:tc>
          <w:tcPr>
            <w:tcW w:w="3509" w:type="pct"/>
            <w:gridSpan w:val="2"/>
            <w:vAlign w:val="center"/>
          </w:tcPr>
          <w:p w14:paraId="2FDCE3DD" w14:textId="77777777"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recomandă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containere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dedicate acestei fracții, dublat de implementarea schemei ”plătește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arunci”.</w:t>
            </w:r>
          </w:p>
        </w:tc>
      </w:tr>
      <w:tr w:rsidR="009A7C30" w:rsidRPr="005A5270" w14:paraId="7060E587" w14:textId="77777777" w:rsidTr="004106C5">
        <w:trPr>
          <w:trHeight w:val="760"/>
        </w:trPr>
        <w:tc>
          <w:tcPr>
            <w:tcW w:w="1491" w:type="pct"/>
            <w:vAlign w:val="center"/>
          </w:tcPr>
          <w:p w14:paraId="4EF69A33" w14:textId="77777777"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piețe</w:t>
            </w:r>
          </w:p>
        </w:tc>
        <w:tc>
          <w:tcPr>
            <w:tcW w:w="3509" w:type="pct"/>
            <w:gridSpan w:val="2"/>
            <w:vAlign w:val="center"/>
          </w:tcPr>
          <w:p w14:paraId="6586686C" w14:textId="77777777"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Sunt colectate în punctele de colectare, în containere, 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dedicate acestei fracții, dublat de implementarea schemei ”plătește pentru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cât arunci”.</w:t>
            </w:r>
          </w:p>
        </w:tc>
      </w:tr>
      <w:tr w:rsidR="009A7C30" w:rsidRPr="005A5270" w14:paraId="66759032" w14:textId="77777777" w:rsidTr="004106C5">
        <w:trPr>
          <w:trHeight w:val="763"/>
        </w:trPr>
        <w:tc>
          <w:tcPr>
            <w:tcW w:w="1491" w:type="pct"/>
            <w:vAlign w:val="center"/>
          </w:tcPr>
          <w:p w14:paraId="50525444" w14:textId="77777777" w:rsidR="009A7C30" w:rsidRPr="005A5270" w:rsidRDefault="009A7C30" w:rsidP="004106C5">
            <w:pPr>
              <w:pStyle w:val="TableParagraph"/>
              <w:tabs>
                <w:tab w:val="left" w:pos="1451"/>
              </w:tabs>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 din parcuri</w:t>
            </w:r>
            <w:r w:rsidRPr="005A5270">
              <w:rPr>
                <w:rFonts w:ascii="Times New Roman" w:hAnsi="Times New Roman" w:cs="Times New Roman"/>
                <w:spacing w:val="4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grădini</w:t>
            </w:r>
          </w:p>
        </w:tc>
        <w:tc>
          <w:tcPr>
            <w:tcW w:w="3509" w:type="pct"/>
            <w:gridSpan w:val="2"/>
            <w:vAlign w:val="center"/>
          </w:tcPr>
          <w:p w14:paraId="0177A806" w14:textId="77777777"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Sunt gestionate de fiecare UAT, 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dedicate acestei fracții, dublat de implementarea schemei ”plătește pentru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cât arunci”, urmând a fi încheiate contracte separate de fiecare UAT în parte, fie cu operatorul delegat, fie cu alţi operatori specializați.</w:t>
            </w:r>
          </w:p>
        </w:tc>
      </w:tr>
    </w:tbl>
    <w:p w14:paraId="4729B9D6" w14:textId="77777777" w:rsidR="009A7C30" w:rsidRPr="005A5270" w:rsidRDefault="009A7C30" w:rsidP="009A7C30">
      <w:pPr>
        <w:pStyle w:val="Heading5"/>
        <w:ind w:left="0" w:firstLine="0"/>
        <w:rPr>
          <w:rFonts w:ascii="Times New Roman" w:hAnsi="Times New Roman" w:cs="Times New Roman"/>
          <w:sz w:val="24"/>
          <w:szCs w:val="24"/>
        </w:rPr>
      </w:pPr>
      <w:r w:rsidRPr="005A5270">
        <w:rPr>
          <w:rFonts w:ascii="Times New Roman" w:hAnsi="Times New Roman" w:cs="Times New Roman"/>
          <w:w w:val="105"/>
          <w:sz w:val="24"/>
          <w:szCs w:val="24"/>
        </w:rPr>
        <w:t>Opțiune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suplimentară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periculoase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provenite din gospodării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voluminoase</w:t>
      </w:r>
    </w:p>
    <w:p w14:paraId="26CB2CB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Colectarea acestor fluxuri speciale se va realiza în conformitate cu cele precizate în PJGD și legislația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vigoare, prin sistemul de unități mobile în campanii periodice de colectare de 4 ori/an, cu transportul 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 operatorul de salubrizare desemnat. Preluarea deșeurilor se va face prin aportul populației și se va realiza la date şi locaţii bine stabilite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comun acord între administrațiile publice locale şi operator. În locațiile şi la data stabilită, mașina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staționează câteva ore. Populația este înștiințată cu privire la aceste date şi locaţii şi aduce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deşeurile la maşină, fiind preluate cu titlu gratuit. Operatorul de salubrizare, asigură preluarea acestor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gratuit în baza tarifului pentru colectarea și transportul deșeurilor menajere.</w:t>
      </w:r>
    </w:p>
    <w:p w14:paraId="5B7F70D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Colectarea acestor deșeuri se poate realiza fie în campanii separate, fie în cadrul aceleiași campanii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prespune aducerea lor de către generatori la punctele de colectare, stabilite anterior de către primărie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împreună cu operatorul de salubrizare și anunțate din timp populației, prin toate mijloacele mass-media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posibile. Pentru a asigura o bună colectare a lor, pe lângă campanii, operatorul poate colecta aceste deșeuri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și la solicitarea populației, dar acest lucru se va face contra cost (cantităţile de deşeuri periculoase provenite din gosodării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voluminoase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această manieră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 depăşesc 10%</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cantităţile generate).</w:t>
      </w:r>
    </w:p>
    <w:p w14:paraId="4319252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alegerea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soluții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fluxuri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impunerea în caietul de sarcini a unor cerințe privind prezentarea unor modalități de colectare și transport.</w:t>
      </w:r>
      <w:r w:rsidRPr="005A5270">
        <w:rPr>
          <w:rFonts w:ascii="Times New Roman" w:hAnsi="Times New Roman" w:cs="Times New Roman"/>
          <w:spacing w:val="1"/>
          <w:w w:val="105"/>
          <w:sz w:val="24"/>
          <w:szCs w:val="24"/>
        </w:rPr>
        <w:t xml:space="preserve"> </w:t>
      </w:r>
    </w:p>
    <w:p w14:paraId="36B3075C"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Opţiune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suplimentară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construcţii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demolări</w:t>
      </w:r>
    </w:p>
    <w:p w14:paraId="0D2E2520"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 Legii nr. 101/2006 a salubrizării localităților (republicată), activitatea de colectare a deșeurilor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generate de populație, provenite din activități de reamenajare și reabilitare interioară și/sau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exterioară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locuințelor”.</w:t>
      </w:r>
    </w:p>
    <w:p w14:paraId="3E52E1C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că este o activitate care intră în atribuțiile administrațiilor publice locale, colectarea şi transportul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provenite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gospodăriile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renovarea/reamenajarea/reabilitarea interioară şi /sau exterioară a locuinţelor), </w:t>
      </w:r>
      <w:r w:rsidRPr="005A5270">
        <w:rPr>
          <w:rFonts w:ascii="Times New Roman" w:hAnsi="Times New Roman" w:cs="Times New Roman"/>
          <w:w w:val="105"/>
          <w:sz w:val="24"/>
          <w:szCs w:val="24"/>
        </w:rPr>
        <w:lastRenderedPageBreak/>
        <w:t>va fi pusă în sarcina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colectează deşeurile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municipale.</w:t>
      </w:r>
    </w:p>
    <w:p w14:paraId="0CACDFD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Având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vigoare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(Ordonanţa 92/2021 privind regimul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 atingerea progresivă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2025</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pregătirea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operaţiuni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materială,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operaţiuni de umplere care utilizează deşeuri pentru a înlocui alte materiale, a deşeurilor nepericuloase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provenite din activităţi de construcţie şi 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a unui procent de minim 70 % din masa acestora, rezultă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scheme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reciclare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deşeuri.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Facem mențiunea că prevederea legală se adresează doar titularilor de autorizații de construcție/desființare.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 situațiile menționate în legislație în care nu este nevoie de autorizații de construire/desfiinţare, și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genera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construcție/demolare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fac</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administrația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locală trebuie 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asigure colectarea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desemnat.</w:t>
      </w:r>
    </w:p>
    <w:p w14:paraId="5F13422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Având în vedere cele menţionate mai sus, se propune un sistem de colectare la solicitare al deşeurilor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construcţii-demolări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provenite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populaţie.</w:t>
      </w:r>
    </w:p>
    <w:p w14:paraId="00DE656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că este un flux de deșeuri cu caracter nepermanent, colectarea deșeurilor din construcții și 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 va realiza “la cerere”, în urma solicitărilor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la populație. Pentru deșeurile care se găsesc abandonate 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apropierea punctelor gospodărești la blocuri (cca 10 m în jurul acestuia), operatorul le va colecta și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acestea cu ajutorul echipamentelor cu greifer. Operatorul va trebui să identifice metode de valorificare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 deșeuri, fie prin investiții proprii (concasoare, separatoare etc.), fie să identifice operatori economici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autorizați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conformitate cu prevederile legale (straturi de acoperire, materiale de umplutură și rambleiere etc.), pot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depozitate pe celula de depozitare sau utilizate în cadrul depozitelor conforme ca materiale de acoperire,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dacă autorizațiile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permit acest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lucru.</w:t>
      </w:r>
    </w:p>
    <w:p w14:paraId="6EE41A7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Deșeurile din construcții și demolări care se generează de operatorii noncasnici nu fac 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 de delegare a serviciului de salubrizare. Operatorul desemnat pentru activitatea de 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 însă desfășura activități de colectare și transport a acestor deșeuri, dar în afara contractului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prestări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încheiate</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utilizatorii noncasnici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generatori.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 importantă însă în acest caz, menținerea separată, din punct de vedere tehnic, logistic și financiar,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activității de colectare în cadrul contractului de delegare de cea din cadrul contractelor de prestări 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avea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plus,</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utilizatorii noncasnici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generează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avea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obligații de asigurare a procentelor de reciclare prevăzute în lege. Evidența separată a acestor cantități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asigurată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 dotarea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mașinilor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cântărire.</w:t>
      </w:r>
    </w:p>
    <w:p w14:paraId="3FD769F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asigurarea colectării acestor deșeuri, sunt necesare investiții în containere de colectare (care vor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dispoziția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generatorilor,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solicitare,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mașinile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și transport. Deșeurile vor fi gestionate de operator astfel încât să asigure valorificarea a cel puțin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procentului de valorificare impus prin PNGD (HG nr. 942/2017), respectiv minimum 70% din cantitatea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 provenite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construcţii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începând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2020.</w:t>
      </w:r>
    </w:p>
    <w:p w14:paraId="460848E6"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stradale</w:t>
      </w:r>
    </w:p>
    <w:p w14:paraId="46E16D2E"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Din punct de vedere tehnic, deșeurile stradale se colectează în cadrul unei activități de salubrizare 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 Legii nr. 101/2006, art. 2, alin. (3), lit. f) şi presupune măturatul, spălatul, stropirea și întreținerea căilor 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Această activitate necesită infrastructură diferită de cea folosită pentru colectarea deșeurilor menajere, iar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bugetul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UAT-urilor.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momentul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actual,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realizează la nivel local prin contracte separate de cel de delegare al serviciului de salubrizare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 Din punct de vedere tehnic și financiar, este mai avantajos 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 să fie desfășurată separat de colectarea deșeurilor menajere, având în vedere că, fiind activități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obligația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deținerii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evidențe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distincte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contabilitate separată. De aceea recomandarea este ca această activitatea să se desfășoară în cadrul altui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w:t>
      </w:r>
    </w:p>
    <w:p w14:paraId="51265E7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colectarea acestei categorii de deșeuri nu a fost asigurată prin Proiectul SMIDS Arad niciun fel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puțin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componenta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transport.</w:t>
      </w:r>
    </w:p>
    <w:p w14:paraId="480201FF"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parcuri</w:t>
      </w:r>
      <w:r w:rsidRPr="005A5270">
        <w:rPr>
          <w:rFonts w:ascii="Times New Roman" w:hAnsi="Times New Roman" w:cs="Times New Roman"/>
          <w:spacing w:val="-4"/>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grădini</w:t>
      </w:r>
    </w:p>
    <w:p w14:paraId="1013718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Referitor la deșeurile din parcuri și grădini, deșeuri cu caracter majoritar biodegradabil, la momentul actual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 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 serviciile 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 primăriilor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contracte cu operatori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specializați,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premergătoare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întreținere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spațiilor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verzi,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parcurilor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grădinilor.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Caracterul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predominant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biodegradabil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obligativitatea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(Ordonanța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92/2021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regimul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alin (2))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 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transportate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3"/>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p>
    <w:p w14:paraId="54F6EC0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Recomandarea este prin urmare, ca deșeurile din parcuri și grădini să fie colectate fie cu operatorul delegat fie în cadrul altor contracte</w:t>
      </w:r>
      <w:r w:rsidRPr="005A5270">
        <w:rPr>
          <w:rFonts w:ascii="Times New Roman" w:hAnsi="Times New Roman" w:cs="Times New Roman"/>
          <w:spacing w:val="1"/>
          <w:w w:val="105"/>
          <w:sz w:val="24"/>
          <w:szCs w:val="24"/>
        </w:rPr>
        <w:t xml:space="preserve"> cu operatori specializați</w:t>
      </w:r>
      <w:r w:rsidRPr="005A5270">
        <w:rPr>
          <w:rFonts w:ascii="Times New Roman" w:hAnsi="Times New Roman" w:cs="Times New Roman"/>
          <w:w w:val="105"/>
          <w:sz w:val="24"/>
          <w:szCs w:val="24"/>
        </w:rPr>
        <w:t xml:space="preserve"> in scopul tratarii acestora in instalatiile de compostare existente</w:t>
      </w:r>
    </w:p>
    <w:p w14:paraId="1FC8E9C3" w14:textId="77777777"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Opţiune suplimentară privind deşeurile textile</w:t>
      </w:r>
      <w:bookmarkStart w:id="32" w:name="_Toc95846443"/>
    </w:p>
    <w:p w14:paraId="79BC99EE" w14:textId="77777777" w:rsidR="009A7C30" w:rsidRPr="005A5270" w:rsidRDefault="009A7C30" w:rsidP="009A7C30">
      <w:pPr>
        <w:rPr>
          <w:rFonts w:ascii="Times New Roman" w:hAnsi="Times New Roman" w:cs="Times New Roman"/>
          <w:spacing w:val="-6"/>
          <w:w w:val="105"/>
          <w:sz w:val="24"/>
          <w:szCs w:val="24"/>
        </w:rPr>
      </w:pPr>
    </w:p>
    <w:p w14:paraId="536A3339" w14:textId="77777777" w:rsidR="009A7C30" w:rsidRPr="005A5270" w:rsidRDefault="009A7C30" w:rsidP="009A7C30">
      <w:pPr>
        <w:pStyle w:val="al"/>
        <w:rPr>
          <w:rFonts w:eastAsia="Microsoft Sans Serif"/>
          <w:w w:val="105"/>
          <w:lang w:eastAsia="en-US"/>
        </w:rPr>
      </w:pPr>
      <w:r w:rsidRPr="005A5270">
        <w:rPr>
          <w:spacing w:val="-6"/>
          <w:w w:val="105"/>
        </w:rPr>
        <w:t xml:space="preserve">În conformtiate cu prevederile Art. 17 din Ordonanţa 92/2021 </w:t>
      </w:r>
      <w:r w:rsidRPr="005A5270">
        <w:rPr>
          <w:i/>
          <w:iCs/>
          <w:spacing w:val="-6"/>
          <w:w w:val="105"/>
        </w:rPr>
        <w:t>„</w:t>
      </w:r>
      <w:r w:rsidRPr="005A5270">
        <w:rPr>
          <w:rFonts w:eastAsia="Microsoft Sans Serif"/>
          <w:i/>
          <w:iCs/>
          <w:w w:val="105"/>
          <w:lang w:eastAsia="en-US"/>
        </w:rPr>
        <w:t xml:space="preserve">(3) Producătorii de deșeuri și deținătorii de deșeuri cu condiția respectării prevederilor art. 16 </w:t>
      </w:r>
      <w:hyperlink r:id="rId21" w:anchor="p-410584450" w:tgtFrame="_blank" w:history="1">
        <w:r w:rsidRPr="005A5270">
          <w:rPr>
            <w:rFonts w:eastAsia="Microsoft Sans Serif"/>
            <w:i/>
            <w:iCs/>
            <w:w w:val="105"/>
            <w:lang w:eastAsia="en-US"/>
          </w:rPr>
          <w:t>alin. (1)</w:t>
        </w:r>
      </w:hyperlink>
      <w:r w:rsidRPr="005A5270">
        <w:rPr>
          <w:rFonts w:eastAsia="Microsoft Sans Serif"/>
          <w:i/>
          <w:iCs/>
          <w:w w:val="105"/>
          <w:lang w:eastAsia="en-US"/>
        </w:rPr>
        <w:t xml:space="preserve"> și </w:t>
      </w:r>
      <w:hyperlink r:id="rId22" w:anchor="p-410584453" w:tgtFrame="_blank" w:history="1">
        <w:r w:rsidRPr="005A5270">
          <w:rPr>
            <w:rFonts w:eastAsia="Microsoft Sans Serif"/>
            <w:i/>
            <w:iCs/>
            <w:w w:val="105"/>
            <w:lang w:eastAsia="en-US"/>
          </w:rPr>
          <w:t>(4)</w:t>
        </w:r>
      </w:hyperlink>
      <w:r w:rsidRPr="005A5270">
        <w:rPr>
          <w:rFonts w:eastAsia="Microsoft Sans Serif"/>
          <w:i/>
          <w:iCs/>
          <w:w w:val="105"/>
          <w:lang w:eastAsia="en-US"/>
        </w:rPr>
        <w:t xml:space="preserve"> introduc colectarea separată cel puțin pentru hârtie, metal, plastic și sticlă, iar până la data de 1 ianuarie 2025 și pentru textile</w:t>
      </w:r>
      <w:r w:rsidRPr="005A5270">
        <w:rPr>
          <w:rFonts w:eastAsia="Microsoft Sans Serif"/>
          <w:w w:val="105"/>
          <w:lang w:eastAsia="en-US"/>
        </w:rPr>
        <w:t>.”</w:t>
      </w:r>
    </w:p>
    <w:p w14:paraId="2C3C03F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Având în vedere cele menţionate mai sus, se propune un sistem de colectare la solicitare al deşeurilor textile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provenite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populaţie.</w:t>
      </w:r>
    </w:p>
    <w:p w14:paraId="15714160" w14:textId="77777777" w:rsidR="009A7C30" w:rsidRPr="005A5270" w:rsidRDefault="009A7C30" w:rsidP="009A7C30">
      <w:pPr>
        <w:pStyle w:val="al"/>
        <w:rPr>
          <w:color w:val="333333"/>
        </w:rPr>
      </w:pPr>
    </w:p>
    <w:p w14:paraId="34E5B227" w14:textId="77777777" w:rsidR="009A7C30" w:rsidRPr="005A5270" w:rsidRDefault="009A7C30" w:rsidP="009A7C30">
      <w:pPr>
        <w:rPr>
          <w:rFonts w:ascii="Times New Roman" w:hAnsi="Times New Roman" w:cs="Times New Roman"/>
          <w:spacing w:val="-6"/>
          <w:w w:val="105"/>
          <w:sz w:val="24"/>
          <w:szCs w:val="24"/>
        </w:rPr>
      </w:pPr>
    </w:p>
    <w:p w14:paraId="6AF0576F" w14:textId="77777777" w:rsidR="009A7C30" w:rsidRPr="005A5270" w:rsidRDefault="009A7C30" w:rsidP="009A7C30">
      <w:pPr>
        <w:pStyle w:val="Heading2"/>
        <w:spacing w:after="0" w:line="240" w:lineRule="auto"/>
        <w:rPr>
          <w:rFonts w:ascii="Times New Roman" w:hAnsi="Times New Roman" w:cs="Times New Roman"/>
          <w:sz w:val="24"/>
          <w:szCs w:val="24"/>
        </w:rPr>
      </w:pPr>
      <w:r w:rsidRPr="005A5270">
        <w:rPr>
          <w:rFonts w:ascii="Times New Roman" w:hAnsi="Times New Roman" w:cs="Times New Roman"/>
          <w:sz w:val="24"/>
          <w:szCs w:val="24"/>
        </w:rPr>
        <w:t>5.3 Sistemul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propus</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transport</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eliminare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deșeurilor</w:t>
      </w:r>
      <w:bookmarkEnd w:id="32"/>
    </w:p>
    <w:p w14:paraId="2157324A" w14:textId="77777777" w:rsidR="009A7C30" w:rsidRPr="005A5270" w:rsidRDefault="009A7C30" w:rsidP="009A7C30">
      <w:pPr>
        <w:pStyle w:val="Heading3"/>
        <w:numPr>
          <w:ilvl w:val="0"/>
          <w:numId w:val="0"/>
        </w:numPr>
        <w:spacing w:after="0" w:line="240" w:lineRule="auto"/>
        <w:rPr>
          <w:rFonts w:ascii="Times New Roman" w:hAnsi="Times New Roman" w:cs="Times New Roman"/>
          <w:sz w:val="24"/>
          <w:szCs w:val="24"/>
        </w:rPr>
      </w:pPr>
      <w:bookmarkStart w:id="33" w:name="_Toc95846444"/>
      <w:r w:rsidRPr="005A5270">
        <w:rPr>
          <w:rFonts w:ascii="Times New Roman" w:hAnsi="Times New Roman" w:cs="Times New Roman"/>
          <w:w w:val="105"/>
          <w:sz w:val="24"/>
          <w:szCs w:val="24"/>
        </w:rPr>
        <w:t>5.3.1 Sistem</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w:t>
      </w:r>
      <w:bookmarkEnd w:id="33"/>
    </w:p>
    <w:p w14:paraId="29310931"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din poartă în poartă în zonele urbane de case cât și în zonele rurale, în europubele de volume diferite şi la punct fix (în zonele urbane/rurale de blocuri și zone urbane centrale, în eurocontainere) pentru deșeurile reziduale;</w:t>
      </w:r>
    </w:p>
    <w:p w14:paraId="593A5B24"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din poartă în poartă în zonele urbane de case în europubele de volume diferite şi la punct fix (în zonele urbane de blocuri și zone urbane centrale, în eurocontainere) pentru deșeurile biodegradabile;</w:t>
      </w:r>
    </w:p>
    <w:p w14:paraId="2EC752B7"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în puncte fixe (în zonele urbane/rurale de blocuri și zone urbane centrale, precum și pe platformele amenajate în cadrul UAT-urilor, în eurocontainere) pentru deșeurile din sticlă și din poartă în poartă (în zonele urbane cu case şi în zonele rurale, în saci menajeri de culori diferite) pentru deșeurile reciclabile de hârtie/carton și plastic/metal.</w:t>
      </w:r>
    </w:p>
    <w:p w14:paraId="2FBCF9C4"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Deşeurile voluminoase, deşeurile textile şi deşeurile periculoase din deşeuri menajere se colectează prin campanii periodice efectuate de operatorii de colectare după un program stabilit la începutul fiecărui an calendaristic.</w:t>
      </w:r>
    </w:p>
    <w:p w14:paraId="7FC6B262"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Deşeurile provenite din lucrări de amenajare provenite din locuinţe, generate de activităţi de reamenajare şi reabilitare interioară şi/sau exterioară a acestora se colectează în sistem la cerere, operatorul având obligaţia de a asigura infrastructura necesară contra cost utilizatorilor.</w:t>
      </w:r>
    </w:p>
    <w:p w14:paraId="04B6662C" w14:textId="77777777"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sz w:val="24"/>
          <w:szCs w:val="24"/>
        </w:rPr>
        <w:t xml:space="preserve">deşeurile biodegradabile verzi provenite din grădini individuale (iarbă, funze, crengi, resturi vegetale etc.) pot fi colectate la cerere, operatorul asigurând infrastructura în funcţie de solicitări. </w:t>
      </w:r>
    </w:p>
    <w:p w14:paraId="647A502B"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lastRenderedPageBreak/>
        <w:t>Obiective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ținte</w:t>
      </w:r>
    </w:p>
    <w:p w14:paraId="43626593"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conformitate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Ordonanței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urgenţă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nr.92/2021</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regimul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republicata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următor:</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5"/>
        <w:gridCol w:w="3137"/>
        <w:gridCol w:w="2868"/>
      </w:tblGrid>
      <w:tr w:rsidR="009A7C30" w:rsidRPr="005A5270" w14:paraId="295B723C" w14:textId="77777777" w:rsidTr="004106C5">
        <w:trPr>
          <w:trHeight w:val="1256"/>
        </w:trPr>
        <w:tc>
          <w:tcPr>
            <w:tcW w:w="3125" w:type="dxa"/>
            <w:vAlign w:val="center"/>
          </w:tcPr>
          <w:p w14:paraId="30DF9E15"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 deșeurilor</w:t>
            </w:r>
          </w:p>
          <w:p w14:paraId="0DC051C4"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municipale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17 alin.</w:t>
            </w:r>
          </w:p>
          <w:p w14:paraId="260D8048"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(1)</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lit.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p>
        </w:tc>
        <w:tc>
          <w:tcPr>
            <w:tcW w:w="3137" w:type="dxa"/>
            <w:vAlign w:val="center"/>
          </w:tcPr>
          <w:p w14:paraId="6EFF06D8"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Cantitatea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hârtie,</w:t>
            </w:r>
          </w:p>
          <w:p w14:paraId="48B6919E"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metal,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și </w:t>
            </w:r>
            <w:r w:rsidRPr="005A5270">
              <w:rPr>
                <w:rFonts w:ascii="Times New Roman" w:hAnsi="Times New Roman" w:cs="Times New Roman"/>
                <w:spacing w:val="-1"/>
                <w:w w:val="105"/>
                <w:sz w:val="24"/>
                <w:szCs w:val="24"/>
              </w:rPr>
              <w:t>sticlă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spacing w:val="-1"/>
                <w:w w:val="105"/>
                <w:sz w:val="24"/>
                <w:szCs w:val="24"/>
              </w:rPr>
              <w:t>din</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spacing w:val="-1"/>
                <w:w w:val="105"/>
                <w:sz w:val="24"/>
                <w:szCs w:val="24"/>
              </w:rPr>
              <w:t>deșeurile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 xml:space="preserve">municipale, </w:t>
            </w:r>
            <w:r w:rsidRPr="005A5270">
              <w:rPr>
                <w:rFonts w:ascii="Times New Roman" w:hAnsi="Times New Roman" w:cs="Times New Roman"/>
                <w:spacing w:val="-1"/>
                <w:w w:val="105"/>
                <w:sz w:val="24"/>
                <w:szCs w:val="24"/>
              </w:rPr>
              <w:t>colectate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separat,</w:t>
            </w:r>
          </w:p>
          <w:p w14:paraId="1EFD2BB3" w14:textId="77777777"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ca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procentaj</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cantitatea totală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generată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 deșeuri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hârtie,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metal,</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plastic 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sticlă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din </w:t>
            </w:r>
            <w:r w:rsidRPr="005A5270">
              <w:rPr>
                <w:rFonts w:ascii="Times New Roman" w:hAnsi="Times New Roman" w:cs="Times New Roman"/>
                <w:spacing w:val="-1"/>
                <w:w w:val="105"/>
                <w:sz w:val="24"/>
                <w:szCs w:val="24"/>
              </w:rPr>
              <w:t>deșeurile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spacing w:val="-1"/>
                <w:w w:val="105"/>
                <w:sz w:val="24"/>
                <w:szCs w:val="24"/>
              </w:rPr>
              <w:t>municipale.</w:t>
            </w:r>
          </w:p>
        </w:tc>
        <w:tc>
          <w:tcPr>
            <w:tcW w:w="2868" w:type="dxa"/>
            <w:vAlign w:val="center"/>
          </w:tcPr>
          <w:p w14:paraId="71822893" w14:textId="77777777"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50%</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2020</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și 60%</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2021 </w:t>
            </w:r>
            <w:r w:rsidRPr="005A5270">
              <w:rPr>
                <w:rFonts w:ascii="Times New Roman" w:hAnsi="Times New Roman" w:cs="Times New Roman"/>
                <w:b/>
                <w:w w:val="105"/>
                <w:sz w:val="24"/>
                <w:szCs w:val="24"/>
              </w:rPr>
              <w:t>70%</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începând</w:t>
            </w:r>
            <w:r w:rsidRPr="005A5270">
              <w:rPr>
                <w:rFonts w:ascii="Times New Roman" w:hAnsi="Times New Roman" w:cs="Times New Roman"/>
                <w:b/>
                <w:spacing w:val="-10"/>
                <w:w w:val="105"/>
                <w:sz w:val="24"/>
                <w:szCs w:val="24"/>
              </w:rPr>
              <w:t xml:space="preserve"> </w:t>
            </w:r>
            <w:r w:rsidRPr="005A5270">
              <w:rPr>
                <w:rFonts w:ascii="Times New Roman" w:hAnsi="Times New Roman" w:cs="Times New Roman"/>
                <w:b/>
                <w:w w:val="105"/>
                <w:sz w:val="24"/>
                <w:szCs w:val="24"/>
              </w:rPr>
              <w:t>cu</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anul 2022</w:t>
            </w:r>
          </w:p>
        </w:tc>
      </w:tr>
    </w:tbl>
    <w:p w14:paraId="343A31C1"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ținte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cantităților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prezentata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tabelul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următor:</w:t>
      </w:r>
    </w:p>
    <w:p w14:paraId="3793774E" w14:textId="77777777" w:rsidR="009A7C30" w:rsidRPr="005A5270" w:rsidRDefault="009A7C30" w:rsidP="009A7C30">
      <w:pPr>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9"/>
          <w:sz w:val="24"/>
          <w:szCs w:val="24"/>
        </w:rPr>
        <w:t xml:space="preserve"> </w:t>
      </w:r>
      <w:r w:rsidRPr="005A5270">
        <w:rPr>
          <w:rFonts w:ascii="Times New Roman" w:hAnsi="Times New Roman" w:cs="Times New Roman"/>
          <w:b/>
          <w:bCs/>
          <w:sz w:val="24"/>
          <w:szCs w:val="24"/>
        </w:rPr>
        <w:t>5-1</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Ținte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reciclare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 xml:space="preserve">Arad </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p w14:paraId="2F54BC09" w14:textId="77777777" w:rsidR="009A7C30" w:rsidRPr="005A5270" w:rsidRDefault="009A7C30" w:rsidP="009A7C30">
      <w:pPr>
        <w:pStyle w:val="BodyText"/>
        <w:spacing w:before="120"/>
        <w:ind w:right="29"/>
        <w:rPr>
          <w:rFonts w:ascii="Times New Roman" w:hAnsi="Times New Roman" w:cs="Times New Roman"/>
          <w:w w:val="105"/>
          <w:sz w:val="24"/>
          <w:szCs w:val="24"/>
        </w:rPr>
      </w:pPr>
    </w:p>
    <w:tbl>
      <w:tblPr>
        <w:tblW w:w="4435" w:type="pct"/>
        <w:tblLook w:val="04A0" w:firstRow="1" w:lastRow="0" w:firstColumn="1" w:lastColumn="0" w:noHBand="0" w:noVBand="1"/>
      </w:tblPr>
      <w:tblGrid>
        <w:gridCol w:w="1525"/>
        <w:gridCol w:w="1013"/>
        <w:gridCol w:w="1013"/>
        <w:gridCol w:w="1013"/>
        <w:gridCol w:w="1013"/>
        <w:gridCol w:w="1013"/>
        <w:gridCol w:w="1013"/>
        <w:gridCol w:w="1013"/>
        <w:gridCol w:w="1013"/>
      </w:tblGrid>
      <w:tr w:rsidR="009A7C30" w:rsidRPr="005A5270" w14:paraId="4CD4566A" w14:textId="77777777" w:rsidTr="004106C5">
        <w:trPr>
          <w:trHeight w:val="300"/>
        </w:trPr>
        <w:tc>
          <w:tcPr>
            <w:tcW w:w="780" w:type="pct"/>
            <w:tcBorders>
              <w:top w:val="single" w:sz="4" w:space="0" w:color="auto"/>
              <w:left w:val="single" w:sz="4" w:space="0" w:color="auto"/>
              <w:bottom w:val="single" w:sz="4" w:space="0" w:color="auto"/>
              <w:right w:val="single" w:sz="4" w:space="0" w:color="auto"/>
            </w:tcBorders>
            <w:shd w:val="clear" w:color="auto" w:fill="339966"/>
            <w:noWrap/>
            <w:vAlign w:val="bottom"/>
            <w:hideMark/>
          </w:tcPr>
          <w:p w14:paraId="60BE70CC"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Deşeuri reciclabile</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04FA1F8D"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2023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0A9904BF"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2024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2B57C06C"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2025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607DA914"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2026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4FCC46CC"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2027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6AC4D47A"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2028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1C183A64"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2029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6884E1B9" w14:textId="77777777"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2030 </w:t>
            </w:r>
          </w:p>
        </w:tc>
      </w:tr>
      <w:tr w:rsidR="009A7C30" w:rsidRPr="005A5270" w14:paraId="01F4D170" w14:textId="77777777" w:rsidTr="004106C5">
        <w:trPr>
          <w:trHeight w:val="300"/>
        </w:trPr>
        <w:tc>
          <w:tcPr>
            <w:tcW w:w="780" w:type="pct"/>
            <w:tcBorders>
              <w:top w:val="nil"/>
              <w:left w:val="single" w:sz="4" w:space="0" w:color="auto"/>
              <w:bottom w:val="single" w:sz="4" w:space="0" w:color="auto"/>
              <w:right w:val="single" w:sz="4" w:space="0" w:color="auto"/>
            </w:tcBorders>
            <w:shd w:val="clear" w:color="auto" w:fill="auto"/>
            <w:noWrap/>
            <w:vAlign w:val="bottom"/>
            <w:hideMark/>
          </w:tcPr>
          <w:p w14:paraId="0904030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Ţinta de reciclare</w:t>
            </w:r>
          </w:p>
        </w:tc>
        <w:tc>
          <w:tcPr>
            <w:tcW w:w="527" w:type="pct"/>
            <w:tcBorders>
              <w:top w:val="nil"/>
              <w:left w:val="nil"/>
              <w:bottom w:val="single" w:sz="4" w:space="0" w:color="auto"/>
              <w:right w:val="single" w:sz="4" w:space="0" w:color="auto"/>
            </w:tcBorders>
            <w:shd w:val="clear" w:color="auto" w:fill="auto"/>
            <w:noWrap/>
            <w:vAlign w:val="bottom"/>
            <w:hideMark/>
          </w:tcPr>
          <w:p w14:paraId="79F56B0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5716CD1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20C5FEF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66D1F70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1FFED07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0D8F2D0F"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48C0602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1735B1D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r>
      <w:tr w:rsidR="009A7C30" w:rsidRPr="005A5270" w14:paraId="7BF592DE" w14:textId="77777777"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281375F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Hârtie și carton </w:t>
            </w:r>
          </w:p>
        </w:tc>
        <w:tc>
          <w:tcPr>
            <w:tcW w:w="527" w:type="pct"/>
            <w:tcBorders>
              <w:top w:val="nil"/>
              <w:left w:val="nil"/>
              <w:bottom w:val="single" w:sz="4" w:space="0" w:color="auto"/>
              <w:right w:val="single" w:sz="4" w:space="0" w:color="auto"/>
            </w:tcBorders>
            <w:shd w:val="clear" w:color="auto" w:fill="auto"/>
            <w:noWrap/>
            <w:vAlign w:val="bottom"/>
            <w:hideMark/>
          </w:tcPr>
          <w:p w14:paraId="0DA1CBD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10.645</w:t>
            </w:r>
          </w:p>
        </w:tc>
        <w:tc>
          <w:tcPr>
            <w:tcW w:w="527" w:type="pct"/>
            <w:tcBorders>
              <w:top w:val="nil"/>
              <w:left w:val="nil"/>
              <w:bottom w:val="single" w:sz="4" w:space="0" w:color="auto"/>
              <w:right w:val="single" w:sz="4" w:space="0" w:color="auto"/>
            </w:tcBorders>
            <w:shd w:val="clear" w:color="auto" w:fill="auto"/>
            <w:noWrap/>
            <w:vAlign w:val="bottom"/>
            <w:hideMark/>
          </w:tcPr>
          <w:p w14:paraId="1314F32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10.816</w:t>
            </w:r>
          </w:p>
        </w:tc>
        <w:tc>
          <w:tcPr>
            <w:tcW w:w="527" w:type="pct"/>
            <w:tcBorders>
              <w:top w:val="nil"/>
              <w:left w:val="nil"/>
              <w:bottom w:val="single" w:sz="4" w:space="0" w:color="auto"/>
              <w:right w:val="single" w:sz="4" w:space="0" w:color="auto"/>
            </w:tcBorders>
            <w:shd w:val="clear" w:color="auto" w:fill="auto"/>
            <w:noWrap/>
            <w:vAlign w:val="bottom"/>
            <w:hideMark/>
          </w:tcPr>
          <w:p w14:paraId="25C1246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10.905</w:t>
            </w:r>
          </w:p>
        </w:tc>
        <w:tc>
          <w:tcPr>
            <w:tcW w:w="527" w:type="pct"/>
            <w:tcBorders>
              <w:top w:val="nil"/>
              <w:left w:val="nil"/>
              <w:bottom w:val="single" w:sz="4" w:space="0" w:color="auto"/>
              <w:right w:val="single" w:sz="4" w:space="0" w:color="auto"/>
            </w:tcBorders>
            <w:shd w:val="clear" w:color="auto" w:fill="auto"/>
            <w:noWrap/>
            <w:vAlign w:val="bottom"/>
            <w:hideMark/>
          </w:tcPr>
          <w:p w14:paraId="7D9DE88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10.841</w:t>
            </w:r>
          </w:p>
        </w:tc>
        <w:tc>
          <w:tcPr>
            <w:tcW w:w="527" w:type="pct"/>
            <w:tcBorders>
              <w:top w:val="nil"/>
              <w:left w:val="nil"/>
              <w:bottom w:val="single" w:sz="4" w:space="0" w:color="auto"/>
              <w:right w:val="single" w:sz="4" w:space="0" w:color="auto"/>
            </w:tcBorders>
            <w:shd w:val="clear" w:color="auto" w:fill="auto"/>
            <w:noWrap/>
            <w:vAlign w:val="bottom"/>
            <w:hideMark/>
          </w:tcPr>
          <w:p w14:paraId="2DEE082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10.772</w:t>
            </w:r>
          </w:p>
        </w:tc>
        <w:tc>
          <w:tcPr>
            <w:tcW w:w="527" w:type="pct"/>
            <w:tcBorders>
              <w:top w:val="nil"/>
              <w:left w:val="nil"/>
              <w:bottom w:val="single" w:sz="4" w:space="0" w:color="auto"/>
              <w:right w:val="single" w:sz="4" w:space="0" w:color="auto"/>
            </w:tcBorders>
            <w:shd w:val="clear" w:color="auto" w:fill="auto"/>
            <w:noWrap/>
            <w:vAlign w:val="bottom"/>
            <w:hideMark/>
          </w:tcPr>
          <w:p w14:paraId="1FBB0E0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10.700</w:t>
            </w:r>
          </w:p>
        </w:tc>
        <w:tc>
          <w:tcPr>
            <w:tcW w:w="527" w:type="pct"/>
            <w:tcBorders>
              <w:top w:val="nil"/>
              <w:left w:val="nil"/>
              <w:bottom w:val="single" w:sz="4" w:space="0" w:color="auto"/>
              <w:right w:val="single" w:sz="4" w:space="0" w:color="auto"/>
            </w:tcBorders>
            <w:shd w:val="clear" w:color="auto" w:fill="auto"/>
            <w:noWrap/>
            <w:vAlign w:val="bottom"/>
            <w:hideMark/>
          </w:tcPr>
          <w:p w14:paraId="661681F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10.630</w:t>
            </w:r>
          </w:p>
        </w:tc>
        <w:tc>
          <w:tcPr>
            <w:tcW w:w="527" w:type="pct"/>
            <w:tcBorders>
              <w:top w:val="nil"/>
              <w:left w:val="nil"/>
              <w:bottom w:val="single" w:sz="4" w:space="0" w:color="auto"/>
              <w:right w:val="single" w:sz="4" w:space="0" w:color="auto"/>
            </w:tcBorders>
            <w:shd w:val="clear" w:color="auto" w:fill="auto"/>
            <w:noWrap/>
            <w:vAlign w:val="bottom"/>
            <w:hideMark/>
          </w:tcPr>
          <w:p w14:paraId="088546B0"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10.562</w:t>
            </w:r>
          </w:p>
        </w:tc>
      </w:tr>
      <w:tr w:rsidR="009A7C30" w:rsidRPr="005A5270" w14:paraId="22EF21B1" w14:textId="77777777"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1710530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Metale </w:t>
            </w:r>
          </w:p>
        </w:tc>
        <w:tc>
          <w:tcPr>
            <w:tcW w:w="527" w:type="pct"/>
            <w:tcBorders>
              <w:top w:val="nil"/>
              <w:left w:val="nil"/>
              <w:bottom w:val="single" w:sz="4" w:space="0" w:color="auto"/>
              <w:right w:val="single" w:sz="4" w:space="0" w:color="auto"/>
            </w:tcBorders>
            <w:shd w:val="clear" w:color="auto" w:fill="auto"/>
            <w:noWrap/>
            <w:vAlign w:val="bottom"/>
            <w:hideMark/>
          </w:tcPr>
          <w:p w14:paraId="684ECBB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2.457</w:t>
            </w:r>
          </w:p>
        </w:tc>
        <w:tc>
          <w:tcPr>
            <w:tcW w:w="527" w:type="pct"/>
            <w:tcBorders>
              <w:top w:val="nil"/>
              <w:left w:val="nil"/>
              <w:bottom w:val="single" w:sz="4" w:space="0" w:color="auto"/>
              <w:right w:val="single" w:sz="4" w:space="0" w:color="auto"/>
            </w:tcBorders>
            <w:shd w:val="clear" w:color="auto" w:fill="auto"/>
            <w:noWrap/>
            <w:vAlign w:val="bottom"/>
            <w:hideMark/>
          </w:tcPr>
          <w:p w14:paraId="31E971C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2.602</w:t>
            </w:r>
          </w:p>
        </w:tc>
        <w:tc>
          <w:tcPr>
            <w:tcW w:w="527" w:type="pct"/>
            <w:tcBorders>
              <w:top w:val="nil"/>
              <w:left w:val="nil"/>
              <w:bottom w:val="single" w:sz="4" w:space="0" w:color="auto"/>
              <w:right w:val="single" w:sz="4" w:space="0" w:color="auto"/>
            </w:tcBorders>
            <w:shd w:val="clear" w:color="auto" w:fill="auto"/>
            <w:noWrap/>
            <w:vAlign w:val="bottom"/>
            <w:hideMark/>
          </w:tcPr>
          <w:p w14:paraId="63BF0B1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2.827</w:t>
            </w:r>
          </w:p>
        </w:tc>
        <w:tc>
          <w:tcPr>
            <w:tcW w:w="527" w:type="pct"/>
            <w:tcBorders>
              <w:top w:val="nil"/>
              <w:left w:val="nil"/>
              <w:bottom w:val="single" w:sz="4" w:space="0" w:color="auto"/>
              <w:right w:val="single" w:sz="4" w:space="0" w:color="auto"/>
            </w:tcBorders>
            <w:shd w:val="clear" w:color="auto" w:fill="auto"/>
            <w:noWrap/>
            <w:vAlign w:val="bottom"/>
            <w:hideMark/>
          </w:tcPr>
          <w:p w14:paraId="3319D18B"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2.811</w:t>
            </w:r>
          </w:p>
        </w:tc>
        <w:tc>
          <w:tcPr>
            <w:tcW w:w="527" w:type="pct"/>
            <w:tcBorders>
              <w:top w:val="nil"/>
              <w:left w:val="nil"/>
              <w:bottom w:val="single" w:sz="4" w:space="0" w:color="auto"/>
              <w:right w:val="single" w:sz="4" w:space="0" w:color="auto"/>
            </w:tcBorders>
            <w:shd w:val="clear" w:color="auto" w:fill="auto"/>
            <w:noWrap/>
            <w:vAlign w:val="bottom"/>
            <w:hideMark/>
          </w:tcPr>
          <w:p w14:paraId="008886F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2.793</w:t>
            </w:r>
          </w:p>
        </w:tc>
        <w:tc>
          <w:tcPr>
            <w:tcW w:w="527" w:type="pct"/>
            <w:tcBorders>
              <w:top w:val="nil"/>
              <w:left w:val="nil"/>
              <w:bottom w:val="single" w:sz="4" w:space="0" w:color="auto"/>
              <w:right w:val="single" w:sz="4" w:space="0" w:color="auto"/>
            </w:tcBorders>
            <w:shd w:val="clear" w:color="auto" w:fill="auto"/>
            <w:noWrap/>
            <w:vAlign w:val="bottom"/>
            <w:hideMark/>
          </w:tcPr>
          <w:p w14:paraId="10AE2718"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2.774</w:t>
            </w:r>
          </w:p>
        </w:tc>
        <w:tc>
          <w:tcPr>
            <w:tcW w:w="527" w:type="pct"/>
            <w:tcBorders>
              <w:top w:val="nil"/>
              <w:left w:val="nil"/>
              <w:bottom w:val="single" w:sz="4" w:space="0" w:color="auto"/>
              <w:right w:val="single" w:sz="4" w:space="0" w:color="auto"/>
            </w:tcBorders>
            <w:shd w:val="clear" w:color="auto" w:fill="auto"/>
            <w:noWrap/>
            <w:vAlign w:val="bottom"/>
            <w:hideMark/>
          </w:tcPr>
          <w:p w14:paraId="041E7F24"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2.756</w:t>
            </w:r>
          </w:p>
        </w:tc>
        <w:tc>
          <w:tcPr>
            <w:tcW w:w="527" w:type="pct"/>
            <w:tcBorders>
              <w:top w:val="nil"/>
              <w:left w:val="nil"/>
              <w:bottom w:val="single" w:sz="4" w:space="0" w:color="auto"/>
              <w:right w:val="single" w:sz="4" w:space="0" w:color="auto"/>
            </w:tcBorders>
            <w:shd w:val="clear" w:color="auto" w:fill="auto"/>
            <w:noWrap/>
            <w:vAlign w:val="bottom"/>
            <w:hideMark/>
          </w:tcPr>
          <w:p w14:paraId="210048A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2.738</w:t>
            </w:r>
          </w:p>
        </w:tc>
      </w:tr>
      <w:tr w:rsidR="009A7C30" w:rsidRPr="005A5270" w14:paraId="34817D33" w14:textId="77777777"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4AEC534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Plastic </w:t>
            </w:r>
          </w:p>
        </w:tc>
        <w:tc>
          <w:tcPr>
            <w:tcW w:w="527" w:type="pct"/>
            <w:tcBorders>
              <w:top w:val="nil"/>
              <w:left w:val="nil"/>
              <w:bottom w:val="single" w:sz="4" w:space="0" w:color="auto"/>
              <w:right w:val="single" w:sz="4" w:space="0" w:color="auto"/>
            </w:tcBorders>
            <w:shd w:val="clear" w:color="auto" w:fill="auto"/>
            <w:noWrap/>
            <w:vAlign w:val="bottom"/>
            <w:hideMark/>
          </w:tcPr>
          <w:p w14:paraId="674400C1"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8.516</w:t>
            </w:r>
          </w:p>
        </w:tc>
        <w:tc>
          <w:tcPr>
            <w:tcW w:w="527" w:type="pct"/>
            <w:tcBorders>
              <w:top w:val="nil"/>
              <w:left w:val="nil"/>
              <w:bottom w:val="single" w:sz="4" w:space="0" w:color="auto"/>
              <w:right w:val="single" w:sz="4" w:space="0" w:color="auto"/>
            </w:tcBorders>
            <w:shd w:val="clear" w:color="auto" w:fill="auto"/>
            <w:noWrap/>
            <w:vAlign w:val="bottom"/>
            <w:hideMark/>
          </w:tcPr>
          <w:p w14:paraId="36DDDD8E"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8.295</w:t>
            </w:r>
          </w:p>
        </w:tc>
        <w:tc>
          <w:tcPr>
            <w:tcW w:w="527" w:type="pct"/>
            <w:tcBorders>
              <w:top w:val="nil"/>
              <w:left w:val="nil"/>
              <w:bottom w:val="single" w:sz="4" w:space="0" w:color="auto"/>
              <w:right w:val="single" w:sz="4" w:space="0" w:color="auto"/>
            </w:tcBorders>
            <w:shd w:val="clear" w:color="auto" w:fill="auto"/>
            <w:noWrap/>
            <w:vAlign w:val="bottom"/>
            <w:hideMark/>
          </w:tcPr>
          <w:p w14:paraId="78896A9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8.078</w:t>
            </w:r>
          </w:p>
        </w:tc>
        <w:tc>
          <w:tcPr>
            <w:tcW w:w="527" w:type="pct"/>
            <w:tcBorders>
              <w:top w:val="nil"/>
              <w:left w:val="nil"/>
              <w:bottom w:val="single" w:sz="4" w:space="0" w:color="auto"/>
              <w:right w:val="single" w:sz="4" w:space="0" w:color="auto"/>
            </w:tcBorders>
            <w:shd w:val="clear" w:color="auto" w:fill="auto"/>
            <w:noWrap/>
            <w:vAlign w:val="bottom"/>
            <w:hideMark/>
          </w:tcPr>
          <w:p w14:paraId="4ACA690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8.031</w:t>
            </w:r>
          </w:p>
        </w:tc>
        <w:tc>
          <w:tcPr>
            <w:tcW w:w="527" w:type="pct"/>
            <w:tcBorders>
              <w:top w:val="nil"/>
              <w:left w:val="nil"/>
              <w:bottom w:val="single" w:sz="4" w:space="0" w:color="auto"/>
              <w:right w:val="single" w:sz="4" w:space="0" w:color="auto"/>
            </w:tcBorders>
            <w:shd w:val="clear" w:color="auto" w:fill="auto"/>
            <w:noWrap/>
            <w:vAlign w:val="bottom"/>
            <w:hideMark/>
          </w:tcPr>
          <w:p w14:paraId="522B693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7.979</w:t>
            </w:r>
          </w:p>
        </w:tc>
        <w:tc>
          <w:tcPr>
            <w:tcW w:w="527" w:type="pct"/>
            <w:tcBorders>
              <w:top w:val="nil"/>
              <w:left w:val="nil"/>
              <w:bottom w:val="single" w:sz="4" w:space="0" w:color="auto"/>
              <w:right w:val="single" w:sz="4" w:space="0" w:color="auto"/>
            </w:tcBorders>
            <w:shd w:val="clear" w:color="auto" w:fill="auto"/>
            <w:noWrap/>
            <w:vAlign w:val="bottom"/>
            <w:hideMark/>
          </w:tcPr>
          <w:p w14:paraId="6671182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7.926</w:t>
            </w:r>
          </w:p>
        </w:tc>
        <w:tc>
          <w:tcPr>
            <w:tcW w:w="527" w:type="pct"/>
            <w:tcBorders>
              <w:top w:val="nil"/>
              <w:left w:val="nil"/>
              <w:bottom w:val="single" w:sz="4" w:space="0" w:color="auto"/>
              <w:right w:val="single" w:sz="4" w:space="0" w:color="auto"/>
            </w:tcBorders>
            <w:shd w:val="clear" w:color="auto" w:fill="auto"/>
            <w:noWrap/>
            <w:vAlign w:val="bottom"/>
            <w:hideMark/>
          </w:tcPr>
          <w:p w14:paraId="1BB7BB6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7.874</w:t>
            </w:r>
          </w:p>
        </w:tc>
        <w:tc>
          <w:tcPr>
            <w:tcW w:w="527" w:type="pct"/>
            <w:tcBorders>
              <w:top w:val="nil"/>
              <w:left w:val="nil"/>
              <w:bottom w:val="single" w:sz="4" w:space="0" w:color="auto"/>
              <w:right w:val="single" w:sz="4" w:space="0" w:color="auto"/>
            </w:tcBorders>
            <w:shd w:val="clear" w:color="auto" w:fill="auto"/>
            <w:noWrap/>
            <w:vAlign w:val="bottom"/>
            <w:hideMark/>
          </w:tcPr>
          <w:p w14:paraId="729E0DBA"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7.824</w:t>
            </w:r>
          </w:p>
        </w:tc>
      </w:tr>
      <w:tr w:rsidR="009A7C30" w:rsidRPr="005A5270" w14:paraId="736AC043" w14:textId="77777777"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66ACE54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Sticlă </w:t>
            </w:r>
          </w:p>
        </w:tc>
        <w:tc>
          <w:tcPr>
            <w:tcW w:w="527" w:type="pct"/>
            <w:tcBorders>
              <w:top w:val="nil"/>
              <w:left w:val="nil"/>
              <w:bottom w:val="single" w:sz="4" w:space="0" w:color="auto"/>
              <w:right w:val="single" w:sz="4" w:space="0" w:color="auto"/>
            </w:tcBorders>
            <w:shd w:val="clear" w:color="auto" w:fill="auto"/>
            <w:noWrap/>
            <w:vAlign w:val="bottom"/>
            <w:hideMark/>
          </w:tcPr>
          <w:p w14:paraId="11E45672"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3.849</w:t>
            </w:r>
          </w:p>
        </w:tc>
        <w:tc>
          <w:tcPr>
            <w:tcW w:w="527" w:type="pct"/>
            <w:tcBorders>
              <w:top w:val="nil"/>
              <w:left w:val="nil"/>
              <w:bottom w:val="single" w:sz="4" w:space="0" w:color="auto"/>
              <w:right w:val="single" w:sz="4" w:space="0" w:color="auto"/>
            </w:tcBorders>
            <w:shd w:val="clear" w:color="auto" w:fill="auto"/>
            <w:noWrap/>
            <w:vAlign w:val="bottom"/>
            <w:hideMark/>
          </w:tcPr>
          <w:p w14:paraId="7FD506B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3.741</w:t>
            </w:r>
          </w:p>
        </w:tc>
        <w:tc>
          <w:tcPr>
            <w:tcW w:w="527" w:type="pct"/>
            <w:tcBorders>
              <w:top w:val="nil"/>
              <w:left w:val="nil"/>
              <w:bottom w:val="single" w:sz="4" w:space="0" w:color="auto"/>
              <w:right w:val="single" w:sz="4" w:space="0" w:color="auto"/>
            </w:tcBorders>
            <w:shd w:val="clear" w:color="auto" w:fill="auto"/>
            <w:noWrap/>
            <w:vAlign w:val="bottom"/>
            <w:hideMark/>
          </w:tcPr>
          <w:p w14:paraId="2A706AC3"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3.635</w:t>
            </w:r>
          </w:p>
        </w:tc>
        <w:tc>
          <w:tcPr>
            <w:tcW w:w="527" w:type="pct"/>
            <w:tcBorders>
              <w:top w:val="nil"/>
              <w:left w:val="nil"/>
              <w:bottom w:val="single" w:sz="4" w:space="0" w:color="auto"/>
              <w:right w:val="single" w:sz="4" w:space="0" w:color="auto"/>
            </w:tcBorders>
            <w:shd w:val="clear" w:color="auto" w:fill="auto"/>
            <w:noWrap/>
            <w:vAlign w:val="bottom"/>
            <w:hideMark/>
          </w:tcPr>
          <w:p w14:paraId="35BC761C"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3.614</w:t>
            </w:r>
          </w:p>
        </w:tc>
        <w:tc>
          <w:tcPr>
            <w:tcW w:w="527" w:type="pct"/>
            <w:tcBorders>
              <w:top w:val="nil"/>
              <w:left w:val="nil"/>
              <w:bottom w:val="single" w:sz="4" w:space="0" w:color="auto"/>
              <w:right w:val="single" w:sz="4" w:space="0" w:color="auto"/>
            </w:tcBorders>
            <w:shd w:val="clear" w:color="auto" w:fill="auto"/>
            <w:noWrap/>
            <w:vAlign w:val="bottom"/>
            <w:hideMark/>
          </w:tcPr>
          <w:p w14:paraId="1A0BDDA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3.591</w:t>
            </w:r>
          </w:p>
        </w:tc>
        <w:tc>
          <w:tcPr>
            <w:tcW w:w="527" w:type="pct"/>
            <w:tcBorders>
              <w:top w:val="nil"/>
              <w:left w:val="nil"/>
              <w:bottom w:val="single" w:sz="4" w:space="0" w:color="auto"/>
              <w:right w:val="single" w:sz="4" w:space="0" w:color="auto"/>
            </w:tcBorders>
            <w:shd w:val="clear" w:color="auto" w:fill="auto"/>
            <w:noWrap/>
            <w:vAlign w:val="bottom"/>
            <w:hideMark/>
          </w:tcPr>
          <w:p w14:paraId="5442FC19"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3.567</w:t>
            </w:r>
          </w:p>
        </w:tc>
        <w:tc>
          <w:tcPr>
            <w:tcW w:w="527" w:type="pct"/>
            <w:tcBorders>
              <w:top w:val="nil"/>
              <w:left w:val="nil"/>
              <w:bottom w:val="single" w:sz="4" w:space="0" w:color="auto"/>
              <w:right w:val="single" w:sz="4" w:space="0" w:color="auto"/>
            </w:tcBorders>
            <w:shd w:val="clear" w:color="auto" w:fill="auto"/>
            <w:noWrap/>
            <w:vAlign w:val="bottom"/>
            <w:hideMark/>
          </w:tcPr>
          <w:p w14:paraId="28CE4046"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3.543</w:t>
            </w:r>
          </w:p>
        </w:tc>
        <w:tc>
          <w:tcPr>
            <w:tcW w:w="527" w:type="pct"/>
            <w:tcBorders>
              <w:top w:val="nil"/>
              <w:left w:val="nil"/>
              <w:bottom w:val="single" w:sz="4" w:space="0" w:color="auto"/>
              <w:right w:val="single" w:sz="4" w:space="0" w:color="auto"/>
            </w:tcBorders>
            <w:shd w:val="clear" w:color="auto" w:fill="auto"/>
            <w:noWrap/>
            <w:vAlign w:val="bottom"/>
            <w:hideMark/>
          </w:tcPr>
          <w:p w14:paraId="0B847435"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3.521</w:t>
            </w:r>
          </w:p>
        </w:tc>
      </w:tr>
    </w:tbl>
    <w:p w14:paraId="615EAE38" w14:textId="77777777" w:rsidR="009A7C30" w:rsidRPr="005A5270" w:rsidRDefault="009A7C30" w:rsidP="009A7C30">
      <w:pPr>
        <w:pStyle w:val="BodyText"/>
        <w:spacing w:before="120"/>
        <w:ind w:right="29"/>
        <w:rPr>
          <w:rFonts w:ascii="Times New Roman" w:hAnsi="Times New Roman" w:cs="Times New Roman"/>
          <w:w w:val="105"/>
          <w:sz w:val="24"/>
          <w:szCs w:val="24"/>
        </w:rPr>
      </w:pPr>
    </w:p>
    <w:p w14:paraId="084E7922" w14:textId="77777777" w:rsidR="009A7C30" w:rsidRPr="005A5270" w:rsidRDefault="009A7C30" w:rsidP="009A7C30">
      <w:pPr>
        <w:pStyle w:val="BodyText"/>
        <w:spacing w:before="120"/>
        <w:ind w:right="29"/>
        <w:rPr>
          <w:rFonts w:ascii="Times New Roman" w:hAnsi="Times New Roman" w:cs="Times New Roman"/>
          <w:sz w:val="24"/>
          <w:szCs w:val="24"/>
        </w:rPr>
      </w:pPr>
      <w:bookmarkStart w:id="34" w:name="_Toc95846447"/>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ținta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cantitatea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biodegradabile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depozitate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prezentată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următor</w:t>
      </w:r>
    </w:p>
    <w:p w14:paraId="4589B836" w14:textId="77777777" w:rsidR="009A7C30" w:rsidRPr="005A5270" w:rsidRDefault="009A7C30" w:rsidP="009A7C30">
      <w:pPr>
        <w:pStyle w:val="BodyText"/>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 5-2</w:t>
      </w:r>
      <w:r w:rsidRPr="005A5270">
        <w:rPr>
          <w:rFonts w:ascii="Times New Roman" w:hAnsi="Times New Roman" w:cs="Times New Roman"/>
          <w:sz w:val="24"/>
          <w:szCs w:val="24"/>
        </w:rPr>
        <w:t xml:space="preserve"> Cantități de deșeuri biodegradabile acceptate la depozitare Sursa: autorul studiului /PJGD Arad (101.493,00 tone deșeuri biodegradabile în anul 1995 în Județul Arad) 35% = 35.522,55 tone. </w:t>
      </w: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8"/>
        <w:gridCol w:w="1054"/>
        <w:gridCol w:w="1054"/>
        <w:gridCol w:w="1052"/>
        <w:gridCol w:w="1054"/>
      </w:tblGrid>
      <w:tr w:rsidR="009A7C30" w:rsidRPr="005A5270" w14:paraId="36C4CB30" w14:textId="77777777" w:rsidTr="004106C5">
        <w:trPr>
          <w:trHeight w:val="280"/>
        </w:trPr>
        <w:tc>
          <w:tcPr>
            <w:tcW w:w="1618" w:type="dxa"/>
            <w:shd w:val="clear" w:color="auto" w:fill="22AA86"/>
            <w:vAlign w:val="center"/>
          </w:tcPr>
          <w:p w14:paraId="4F6CC58F" w14:textId="77777777" w:rsidR="009A7C30" w:rsidRPr="005A5270" w:rsidRDefault="009A7C30" w:rsidP="004106C5">
            <w:pPr>
              <w:pStyle w:val="TableParagraph"/>
              <w:ind w:left="102"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w:t>
            </w:r>
          </w:p>
        </w:tc>
        <w:tc>
          <w:tcPr>
            <w:tcW w:w="1054" w:type="dxa"/>
            <w:shd w:val="clear" w:color="auto" w:fill="22AA86"/>
            <w:vAlign w:val="center"/>
          </w:tcPr>
          <w:p w14:paraId="1AE3E5E7" w14:textId="77777777" w:rsidR="009A7C30" w:rsidRPr="005A5270" w:rsidRDefault="009A7C30" w:rsidP="004106C5">
            <w:pPr>
              <w:pStyle w:val="TableParagraph"/>
              <w:ind w:left="99"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2023</w:t>
            </w:r>
          </w:p>
        </w:tc>
        <w:tc>
          <w:tcPr>
            <w:tcW w:w="1054" w:type="dxa"/>
            <w:shd w:val="clear" w:color="auto" w:fill="22AA86"/>
            <w:vAlign w:val="center"/>
          </w:tcPr>
          <w:p w14:paraId="33F7986C" w14:textId="77777777" w:rsidR="009A7C30" w:rsidRPr="005A5270" w:rsidRDefault="009A7C30" w:rsidP="004106C5">
            <w:pPr>
              <w:pStyle w:val="TableParagraph"/>
              <w:ind w:left="98"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2024</w:t>
            </w:r>
          </w:p>
        </w:tc>
        <w:tc>
          <w:tcPr>
            <w:tcW w:w="1052" w:type="dxa"/>
            <w:shd w:val="clear" w:color="auto" w:fill="22AA86"/>
            <w:vAlign w:val="center"/>
          </w:tcPr>
          <w:p w14:paraId="3C9F4858" w14:textId="77777777" w:rsidR="009A7C30" w:rsidRPr="005A5270" w:rsidRDefault="009A7C30" w:rsidP="004106C5">
            <w:pPr>
              <w:pStyle w:val="TableParagraph"/>
              <w:ind w:left="96"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2025</w:t>
            </w:r>
          </w:p>
        </w:tc>
        <w:tc>
          <w:tcPr>
            <w:tcW w:w="1054" w:type="dxa"/>
            <w:shd w:val="clear" w:color="auto" w:fill="22AA86"/>
            <w:vAlign w:val="center"/>
          </w:tcPr>
          <w:p w14:paraId="45A71B08" w14:textId="77777777" w:rsidR="009A7C30" w:rsidRPr="005A5270" w:rsidRDefault="009A7C30" w:rsidP="004106C5">
            <w:pPr>
              <w:pStyle w:val="TableParagraph"/>
              <w:ind w:left="97"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2026</w:t>
            </w:r>
          </w:p>
        </w:tc>
      </w:tr>
      <w:tr w:rsidR="009A7C30" w:rsidRPr="005A5270" w14:paraId="14EE8B82" w14:textId="77777777" w:rsidTr="004106C5">
        <w:trPr>
          <w:trHeight w:val="281"/>
        </w:trPr>
        <w:tc>
          <w:tcPr>
            <w:tcW w:w="1618" w:type="dxa"/>
            <w:vAlign w:val="center"/>
          </w:tcPr>
          <w:p w14:paraId="36B3BCA4" w14:textId="77777777" w:rsidR="009A7C30" w:rsidRPr="005A5270" w:rsidRDefault="009A7C30" w:rsidP="004106C5">
            <w:pPr>
              <w:pStyle w:val="TableParagraph"/>
              <w:ind w:right="28"/>
              <w:jc w:val="center"/>
              <w:rPr>
                <w:rFonts w:ascii="Times New Roman" w:hAnsi="Times New Roman" w:cs="Times New Roman"/>
                <w:sz w:val="24"/>
                <w:szCs w:val="24"/>
              </w:rPr>
            </w:pPr>
          </w:p>
        </w:tc>
        <w:tc>
          <w:tcPr>
            <w:tcW w:w="1054" w:type="dxa"/>
            <w:vAlign w:val="center"/>
          </w:tcPr>
          <w:p w14:paraId="2858AF01" w14:textId="77777777" w:rsidR="009A7C30" w:rsidRPr="005A5270" w:rsidRDefault="009A7C30" w:rsidP="004106C5">
            <w:pPr>
              <w:pStyle w:val="TableParagraph"/>
              <w:ind w:left="99"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c>
          <w:tcPr>
            <w:tcW w:w="1054" w:type="dxa"/>
            <w:vAlign w:val="center"/>
          </w:tcPr>
          <w:p w14:paraId="6D3E8184" w14:textId="77777777"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c>
          <w:tcPr>
            <w:tcW w:w="1052" w:type="dxa"/>
            <w:vAlign w:val="center"/>
          </w:tcPr>
          <w:p w14:paraId="11FBA216" w14:textId="77777777" w:rsidR="009A7C30" w:rsidRPr="005A5270" w:rsidRDefault="009A7C30" w:rsidP="004106C5">
            <w:pPr>
              <w:pStyle w:val="TableParagraph"/>
              <w:ind w:left="96"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c>
          <w:tcPr>
            <w:tcW w:w="1054" w:type="dxa"/>
            <w:vAlign w:val="center"/>
          </w:tcPr>
          <w:p w14:paraId="7D85E6A7" w14:textId="77777777" w:rsidR="009A7C30" w:rsidRPr="005A5270" w:rsidRDefault="009A7C30" w:rsidP="004106C5">
            <w:pPr>
              <w:pStyle w:val="TableParagraph"/>
              <w:ind w:left="97"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r>
      <w:tr w:rsidR="009A7C30" w:rsidRPr="005A5270" w14:paraId="01E0DE6C" w14:textId="77777777" w:rsidTr="004106C5">
        <w:trPr>
          <w:trHeight w:val="281"/>
        </w:trPr>
        <w:tc>
          <w:tcPr>
            <w:tcW w:w="1618" w:type="dxa"/>
            <w:vAlign w:val="center"/>
          </w:tcPr>
          <w:p w14:paraId="1E6AB100" w14:textId="77777777"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sz w:val="24"/>
                <w:szCs w:val="24"/>
              </w:rPr>
              <w:t>Ținte</w:t>
            </w:r>
          </w:p>
        </w:tc>
        <w:tc>
          <w:tcPr>
            <w:tcW w:w="1054" w:type="dxa"/>
            <w:vAlign w:val="center"/>
          </w:tcPr>
          <w:p w14:paraId="7E151E5E" w14:textId="77777777" w:rsidR="009A7C30" w:rsidRPr="005A5270" w:rsidRDefault="009A7C30" w:rsidP="004106C5">
            <w:pPr>
              <w:pStyle w:val="TableParagraph"/>
              <w:ind w:left="99"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c>
          <w:tcPr>
            <w:tcW w:w="1054" w:type="dxa"/>
            <w:vAlign w:val="center"/>
          </w:tcPr>
          <w:p w14:paraId="0B3B0665" w14:textId="77777777"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c>
          <w:tcPr>
            <w:tcW w:w="1052" w:type="dxa"/>
            <w:vAlign w:val="center"/>
          </w:tcPr>
          <w:p w14:paraId="7271091C" w14:textId="77777777" w:rsidR="009A7C30" w:rsidRPr="005A5270" w:rsidRDefault="009A7C30" w:rsidP="004106C5">
            <w:pPr>
              <w:pStyle w:val="TableParagraph"/>
              <w:ind w:left="96"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c>
          <w:tcPr>
            <w:tcW w:w="1054" w:type="dxa"/>
            <w:vAlign w:val="center"/>
          </w:tcPr>
          <w:p w14:paraId="75776EC1" w14:textId="77777777" w:rsidR="009A7C30" w:rsidRPr="005A5270" w:rsidRDefault="009A7C30" w:rsidP="004106C5">
            <w:pPr>
              <w:pStyle w:val="TableParagraph"/>
              <w:ind w:left="97"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r>
    </w:tbl>
    <w:p w14:paraId="2AC195E6" w14:textId="77777777" w:rsidR="009A7C30" w:rsidRPr="005A5270" w:rsidRDefault="009A7C30" w:rsidP="009A7C30">
      <w:pPr>
        <w:pStyle w:val="BodyText"/>
        <w:spacing w:before="120"/>
        <w:ind w:right="29"/>
        <w:rPr>
          <w:rFonts w:ascii="Times New Roman" w:hAnsi="Times New Roman" w:cs="Times New Roman"/>
          <w:sz w:val="24"/>
          <w:szCs w:val="24"/>
        </w:rPr>
      </w:pPr>
    </w:p>
    <w:p w14:paraId="5FA06907" w14:textId="77777777" w:rsidR="009A7C30" w:rsidRPr="005A5270" w:rsidRDefault="009A7C30" w:rsidP="009A7C30">
      <w:pPr>
        <w:pStyle w:val="Heading3"/>
        <w:numPr>
          <w:ilvl w:val="0"/>
          <w:numId w:val="0"/>
        </w:numPr>
        <w:spacing w:after="0" w:line="240" w:lineRule="auto"/>
        <w:rPr>
          <w:rFonts w:ascii="Times New Roman" w:hAnsi="Times New Roman" w:cs="Times New Roman"/>
          <w:sz w:val="24"/>
          <w:szCs w:val="24"/>
        </w:rPr>
      </w:pPr>
      <w:bookmarkStart w:id="35" w:name="_Toc95846445"/>
      <w:r w:rsidRPr="005A5270">
        <w:rPr>
          <w:rFonts w:ascii="Times New Roman" w:hAnsi="Times New Roman" w:cs="Times New Roman"/>
          <w:w w:val="105"/>
          <w:sz w:val="24"/>
          <w:szCs w:val="24"/>
        </w:rPr>
        <w:t>5.3.2 Transportul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deșeurilor</w:t>
      </w:r>
      <w:bookmarkEnd w:id="35"/>
    </w:p>
    <w:p w14:paraId="27EA258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Transportul deșeurilor colectate separat, fie că sunt deșeuri menajere, similare sau municipale, 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asigurat cu vehicule de colectare adecvate tipului de deșeu, și corespunzătoare din punct de vedere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circulației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drumurile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rutiere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emisiilor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noxe.</w:t>
      </w:r>
    </w:p>
    <w:p w14:paraId="5CAEB32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1"/>
          <w:w w:val="105"/>
          <w:sz w:val="24"/>
          <w:szCs w:val="24"/>
        </w:rPr>
        <w:t xml:space="preserve"> au fost </w:t>
      </w:r>
      <w:r w:rsidRPr="005A5270">
        <w:rPr>
          <w:rFonts w:ascii="Times New Roman" w:hAnsi="Times New Roman" w:cs="Times New Roman"/>
          <w:w w:val="105"/>
          <w:sz w:val="24"/>
          <w:szCs w:val="24"/>
        </w:rPr>
        <w:t>asigurate</w:t>
      </w:r>
      <w:r w:rsidRPr="005A5270">
        <w:rPr>
          <w:rFonts w:ascii="Times New Roman" w:hAnsi="Times New Roman" w:cs="Times New Roman"/>
          <w:spacing w:val="1"/>
          <w:w w:val="105"/>
          <w:sz w:val="24"/>
          <w:szCs w:val="24"/>
        </w:rPr>
        <w:t xml:space="preserve"> parțial </w:t>
      </w:r>
      <w:r w:rsidRPr="005A5270">
        <w:rPr>
          <w:rFonts w:ascii="Times New Roman" w:hAnsi="Times New Roman" w:cs="Times New Roman"/>
          <w:w w:val="105"/>
          <w:sz w:val="24"/>
          <w:szCs w:val="24"/>
        </w:rPr>
        <w:t>investiții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inclusiv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 stațiile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transfer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instalațiile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tratare.</w:t>
      </w:r>
    </w:p>
    <w:p w14:paraId="351B32A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transportul deșeurilor de la punctul de precolectare la stațiile de transfer/sortare/compost sau depozit ecologic (după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 va trebui furnizată diferența față de necesarul total de viitorul/ii operator/i de salubrizare în cadrul contractului de delegare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p w14:paraId="6F735B4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Transportul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încărcarea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locația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instalațiile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 xml:space="preserve">(stații de transfer, Staţii de sortare, Staţii de compostare, Depozit ecologic) se va realiza </w:t>
      </w:r>
      <w:r w:rsidRPr="005A5270">
        <w:rPr>
          <w:rFonts w:ascii="Times New Roman" w:hAnsi="Times New Roman" w:cs="Times New Roman"/>
          <w:w w:val="105"/>
          <w:sz w:val="24"/>
          <w:szCs w:val="24"/>
        </w:rPr>
        <w:lastRenderedPageBreak/>
        <w:t>cu 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categorii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mașini,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astfel:</w:t>
      </w:r>
    </w:p>
    <w:p w14:paraId="3781A37C"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b/>
          <w:i/>
          <w:w w:val="105"/>
          <w:sz w:val="24"/>
          <w:szCs w:val="24"/>
        </w:rPr>
        <w:t xml:space="preserve">Mașini autogunoiere </w:t>
      </w:r>
      <w:r w:rsidRPr="005A5270">
        <w:rPr>
          <w:rFonts w:ascii="Times New Roman" w:hAnsi="Times New Roman" w:cs="Times New Roman"/>
          <w:w w:val="105"/>
          <w:sz w:val="24"/>
          <w:szCs w:val="24"/>
        </w:rPr>
        <w:t>cu capacități volumice diferite, adaptate la conformația străzilor, la localizarea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punctelor de colectare, la tipul de deșeuri pe care le colectează, la tipul și volum containerelor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care deșeurile sunt precolectate </w:t>
      </w:r>
      <w:r w:rsidRPr="005A5270">
        <w:rPr>
          <w:rFonts w:ascii="Times New Roman" w:hAnsi="Times New Roman" w:cs="Times New Roman"/>
          <w:w w:val="165"/>
          <w:sz w:val="24"/>
          <w:szCs w:val="24"/>
        </w:rPr>
        <w:t xml:space="preserve">– </w:t>
      </w:r>
      <w:r w:rsidRPr="005A5270">
        <w:rPr>
          <w:rFonts w:ascii="Times New Roman" w:hAnsi="Times New Roman" w:cs="Times New Roman"/>
          <w:w w:val="105"/>
          <w:sz w:val="24"/>
          <w:szCs w:val="24"/>
        </w:rPr>
        <w:t>pentru deșeurile menajere și similare. Având în vedere faptul 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trebuie asigurat un flux separat pentru categorii de fracții care se colectează în recipienți separați,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necesar ca și vehiculele de colectare să fie separate, pentru diferitele fracții. De asemenea,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ținând cont de obligația de a ține o evidență separată a deșeurilor pe categorii de generatori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 casnici și noncasnici), dată fiind tarifarea lor separată, este nevoie fie de asigurarea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vehicule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separate,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asigurarea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modalități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evidențiere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 (în acest caz autogunoierele să fie dotate cu sistem de cântărire).</w:t>
      </w:r>
    </w:p>
    <w:p w14:paraId="0369AD15"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Autoutilitare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camioane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greifer</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autoșasiuri</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cârlig</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construcții</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demolări.</w:t>
      </w:r>
    </w:p>
    <w:p w14:paraId="0821BABA"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Autoutilitare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autobasculante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camioane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greifer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voluminoase.</w:t>
      </w:r>
    </w:p>
    <w:p w14:paraId="1105189C"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Autospeciale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„hazmobil”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periculoase provenite din gospodării.</w:t>
      </w:r>
    </w:p>
    <w:p w14:paraId="0B8DE481" w14:textId="77777777" w:rsidR="009A7C30" w:rsidRPr="005A5270" w:rsidRDefault="009A7C30" w:rsidP="009A7C30">
      <w:pPr>
        <w:jc w:val="both"/>
        <w:rPr>
          <w:rFonts w:ascii="Times New Roman" w:hAnsi="Times New Roman" w:cs="Times New Roman"/>
          <w:sz w:val="24"/>
          <w:szCs w:val="24"/>
        </w:rPr>
      </w:pPr>
    </w:p>
    <w:p w14:paraId="5D83D572"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36" w:name="_Toc95846446"/>
      <w:r w:rsidRPr="005A5270">
        <w:rPr>
          <w:rFonts w:ascii="Times New Roman" w:hAnsi="Times New Roman" w:cs="Times New Roman"/>
          <w:sz w:val="24"/>
          <w:szCs w:val="24"/>
        </w:rPr>
        <w:t>5.4 Opțiuni</w:t>
      </w:r>
      <w:r w:rsidRPr="005A5270">
        <w:rPr>
          <w:rFonts w:ascii="Times New Roman" w:hAnsi="Times New Roman" w:cs="Times New Roman"/>
          <w:spacing w:val="24"/>
          <w:sz w:val="24"/>
          <w:szCs w:val="24"/>
        </w:rPr>
        <w:t xml:space="preserve"> </w:t>
      </w:r>
      <w:r w:rsidRPr="005A5270">
        <w:rPr>
          <w:rFonts w:ascii="Times New Roman" w:hAnsi="Times New Roman" w:cs="Times New Roman"/>
          <w:sz w:val="24"/>
          <w:szCs w:val="24"/>
        </w:rPr>
        <w:t>privind</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implementarea</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Instrumentului</w:t>
      </w:r>
      <w:r w:rsidRPr="005A5270">
        <w:rPr>
          <w:rFonts w:ascii="Times New Roman" w:hAnsi="Times New Roman" w:cs="Times New Roman"/>
          <w:spacing w:val="24"/>
          <w:sz w:val="24"/>
          <w:szCs w:val="24"/>
        </w:rPr>
        <w:t xml:space="preserve"> </w:t>
      </w:r>
      <w:r w:rsidRPr="005A5270">
        <w:rPr>
          <w:rFonts w:ascii="Times New Roman" w:hAnsi="Times New Roman" w:cs="Times New Roman"/>
          <w:sz w:val="24"/>
          <w:szCs w:val="24"/>
        </w:rPr>
        <w:t>Economic</w:t>
      </w:r>
      <w:r w:rsidRPr="005A5270">
        <w:rPr>
          <w:rFonts w:ascii="Times New Roman" w:hAnsi="Times New Roman" w:cs="Times New Roman"/>
          <w:spacing w:val="24"/>
          <w:sz w:val="24"/>
          <w:szCs w:val="24"/>
        </w:rPr>
        <w:t xml:space="preserve"> </w:t>
      </w:r>
      <w:r w:rsidRPr="005A5270">
        <w:rPr>
          <w:rFonts w:ascii="Times New Roman" w:hAnsi="Times New Roman" w:cs="Times New Roman"/>
          <w:sz w:val="24"/>
          <w:szCs w:val="24"/>
        </w:rPr>
        <w:t>”Plătești</w:t>
      </w:r>
      <w:r w:rsidRPr="005A5270">
        <w:rPr>
          <w:rFonts w:ascii="Times New Roman" w:hAnsi="Times New Roman" w:cs="Times New Roman"/>
          <w:spacing w:val="25"/>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cât</w:t>
      </w:r>
      <w:r w:rsidRPr="005A5270">
        <w:rPr>
          <w:rFonts w:ascii="Times New Roman" w:hAnsi="Times New Roman" w:cs="Times New Roman"/>
          <w:spacing w:val="-58"/>
          <w:sz w:val="24"/>
          <w:szCs w:val="24"/>
        </w:rPr>
        <w:t xml:space="preserve"> </w:t>
      </w:r>
      <w:r w:rsidRPr="005A5270">
        <w:rPr>
          <w:rFonts w:ascii="Times New Roman" w:hAnsi="Times New Roman" w:cs="Times New Roman"/>
          <w:sz w:val="24"/>
          <w:szCs w:val="24"/>
        </w:rPr>
        <w:t>arunci”</w:t>
      </w:r>
      <w:bookmarkEnd w:id="36"/>
    </w:p>
    <w:p w14:paraId="25A0532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Implementarea acestui instrument se poate face conform documentului “RECOMANDĂRI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MODIFICĂRILOR</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LEGISLATIVE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INTRODUSE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ORDONANȚA</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URGENȚĂ</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NR.74/2018 pentru modificarea și completarea Legii nr. 211</w:t>
      </w:r>
      <w:r w:rsidRPr="005A5270">
        <w:rPr>
          <w:rStyle w:val="FootnoteReference"/>
          <w:rFonts w:ascii="Times New Roman" w:hAnsi="Times New Roman" w:cs="Times New Roman"/>
          <w:w w:val="105"/>
          <w:sz w:val="24"/>
          <w:szCs w:val="24"/>
        </w:rPr>
        <w:footnoteReference w:id="3"/>
      </w:r>
      <w:r w:rsidRPr="005A5270">
        <w:rPr>
          <w:rFonts w:ascii="Times New Roman" w:hAnsi="Times New Roman" w:cs="Times New Roman"/>
          <w:w w:val="105"/>
          <w:sz w:val="24"/>
          <w:szCs w:val="24"/>
        </w:rPr>
        <w:t>/2011 privind regimul deșeurilor, a Legii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249/2015 privind modalitatea de gestionare a ambalajelor și a deșeurilor de ambalaje și a OUG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196/2005 privind fondul pentru mediu, aprobată cu modificări și completări prin Legea nr. 31/2019”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Ministerul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prin:</w:t>
      </w:r>
    </w:p>
    <w:p w14:paraId="12A3BA3F"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modificarea volumelor recipienților de colectare;</w:t>
      </w:r>
    </w:p>
    <w:p w14:paraId="2E2CAEA5"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saci personalizați inscripționați cu coduri de bare și culori diferite în funcție de tipul deșeurilor colectate;</w:t>
      </w:r>
    </w:p>
    <w:p w14:paraId="0334CCC8"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modificarea frecvenței de colectare;</w:t>
      </w:r>
    </w:p>
    <w:p w14:paraId="1BA0CA28" w14:textId="77777777"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prin măsurarea greutății recipienților de colectare pentru fiecare tip de deșeuri colectate (reciclabile, biodeșeuri, reziduale, inerte) și fiecare flux (menajere, similare, servicii publice).</w:t>
      </w:r>
    </w:p>
    <w:p w14:paraId="02782E8A" w14:textId="77777777"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Pentru implementarea acestui instrument se montează pe recipiente cipuri RFID (pe pubele)/etichetă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coduri de bare (pe saci) pentru identificarea utilizatorului (inclusiv date privind volumul recipientului).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autospecialele de colectare a deșeurilor se montează sisteme de citire a acestor cipuri şi coduri de bare,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ridicări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utilizator. </w:t>
      </w:r>
    </w:p>
    <w:p w14:paraId="579E0B9E"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utilizatorii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casnici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propune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etape:</w:t>
      </w:r>
    </w:p>
    <w:p w14:paraId="6530A209" w14:textId="77777777" w:rsidR="009A7C30" w:rsidRPr="005A5270" w:rsidRDefault="009A7C30" w:rsidP="009A7C30">
      <w:pPr>
        <w:pStyle w:val="ListParagraph"/>
        <w:numPr>
          <w:ilvl w:val="0"/>
          <w:numId w:val="9"/>
        </w:numPr>
        <w:tabs>
          <w:tab w:val="left" w:pos="671"/>
          <w:tab w:val="left" w:pos="672"/>
        </w:tabs>
        <w:ind w:right="28" w:hanging="340"/>
        <w:jc w:val="both"/>
        <w:rPr>
          <w:rFonts w:ascii="Times New Roman" w:hAnsi="Times New Roman" w:cs="Times New Roman"/>
          <w:b/>
          <w:bCs/>
          <w:sz w:val="24"/>
          <w:szCs w:val="24"/>
        </w:rPr>
      </w:pPr>
      <w:r w:rsidRPr="005A5270">
        <w:rPr>
          <w:rFonts w:ascii="Times New Roman" w:hAnsi="Times New Roman" w:cs="Times New Roman"/>
          <w:b/>
          <w:bCs/>
          <w:w w:val="105"/>
          <w:sz w:val="24"/>
          <w:szCs w:val="24"/>
        </w:rPr>
        <w:t>etapa</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1</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 implementarea la</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nivelul</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gospodăriilor din mediul urban</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și</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rural</w:t>
      </w:r>
    </w:p>
    <w:p w14:paraId="15C52ADC"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inscripționați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hârtie/carton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plastic/metal în mediul rural „din poartă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poartă”;</w:t>
      </w:r>
    </w:p>
    <w:p w14:paraId="4809E980"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 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4"/>
          <w:w w:val="105"/>
          <w:sz w:val="24"/>
          <w:szCs w:val="24"/>
        </w:rPr>
        <w:t xml:space="preserve"> de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plastic/metal în recipiente de </w:t>
      </w:r>
      <w:r w:rsidRPr="005A5270">
        <w:rPr>
          <w:rFonts w:ascii="Times New Roman" w:hAnsi="Times New Roman" w:cs="Times New Roman"/>
          <w:spacing w:val="2"/>
          <w:w w:val="105"/>
          <w:sz w:val="24"/>
          <w:szCs w:val="24"/>
        </w:rPr>
        <w:t xml:space="preserve">240 </w:t>
      </w:r>
      <w:r w:rsidRPr="005A5270">
        <w:rPr>
          <w:rFonts w:ascii="Times New Roman" w:hAnsi="Times New Roman" w:cs="Times New Roman"/>
          <w:w w:val="105"/>
          <w:sz w:val="24"/>
          <w:szCs w:val="24"/>
        </w:rPr>
        <w:t>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poartă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poartă” în mediul urban; </w:t>
      </w:r>
    </w:p>
    <w:p w14:paraId="3F4FBA74"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 deşeurilor reciclabile din hârtie/carton în saci inscriptionaţi în mediul urban „din poartă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poartă”;</w:t>
      </w:r>
    </w:p>
    <w:p w14:paraId="70B0BDA5"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sticlă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aport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voluntar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p>
    <w:p w14:paraId="4768440C"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reziduale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60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l/120l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poartă”,</w:t>
      </w:r>
    </w:p>
    <w:p w14:paraId="060769CA"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colectarea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biodegradabile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120l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poartă”,</w:t>
      </w:r>
    </w:p>
    <w:p w14:paraId="65720D4C"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9"/>
          <w:w w:val="105"/>
          <w:sz w:val="24"/>
          <w:szCs w:val="24"/>
        </w:rPr>
        <w:t xml:space="preserve"> biodegradabile </w:t>
      </w:r>
      <w:r w:rsidRPr="005A5270">
        <w:rPr>
          <w:rFonts w:ascii="Times New Roman" w:hAnsi="Times New Roman" w:cs="Times New Roman"/>
          <w:w w:val="105"/>
          <w:sz w:val="24"/>
          <w:szCs w:val="24"/>
        </w:rPr>
        <w:t>verzi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urban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8"/>
          <w:w w:val="105"/>
          <w:sz w:val="24"/>
          <w:szCs w:val="24"/>
        </w:rPr>
        <w:t xml:space="preserve"> pubele de 120l sau </w:t>
      </w:r>
      <w:r w:rsidRPr="005A5270">
        <w:rPr>
          <w:rFonts w:ascii="Times New Roman" w:hAnsi="Times New Roman" w:cs="Times New Roman"/>
          <w:w w:val="105"/>
          <w:sz w:val="24"/>
          <w:szCs w:val="24"/>
        </w:rPr>
        <w:t>saci,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poartă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poartă”. </w:t>
      </w:r>
    </w:p>
    <w:p w14:paraId="63750F2C" w14:textId="77777777"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Compostoare individuale în mediul rural</w:t>
      </w:r>
    </w:p>
    <w:p w14:paraId="1CD400C6" w14:textId="77777777" w:rsidR="009A7C30" w:rsidRPr="005A5270" w:rsidRDefault="009A7C30" w:rsidP="009A7C30">
      <w:pPr>
        <w:pStyle w:val="ListParagraph"/>
        <w:numPr>
          <w:ilvl w:val="0"/>
          <w:numId w:val="9"/>
        </w:numPr>
        <w:tabs>
          <w:tab w:val="left" w:pos="671"/>
          <w:tab w:val="left" w:pos="672"/>
        </w:tabs>
        <w:ind w:left="671" w:right="28" w:hanging="340"/>
        <w:jc w:val="both"/>
        <w:rPr>
          <w:rFonts w:ascii="Times New Roman" w:hAnsi="Times New Roman" w:cs="Times New Roman"/>
          <w:b/>
          <w:bCs/>
          <w:sz w:val="24"/>
          <w:szCs w:val="24"/>
        </w:rPr>
      </w:pPr>
      <w:r w:rsidRPr="005A5270">
        <w:rPr>
          <w:rFonts w:ascii="Times New Roman" w:hAnsi="Times New Roman" w:cs="Times New Roman"/>
          <w:b/>
          <w:bCs/>
          <w:w w:val="110"/>
          <w:sz w:val="24"/>
          <w:szCs w:val="24"/>
        </w:rPr>
        <w:t>etapa</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2</w:t>
      </w:r>
      <w:r w:rsidRPr="005A5270">
        <w:rPr>
          <w:rFonts w:ascii="Times New Roman" w:hAnsi="Times New Roman" w:cs="Times New Roman"/>
          <w:b/>
          <w:bCs/>
          <w:spacing w:val="18"/>
          <w:w w:val="110"/>
          <w:sz w:val="24"/>
          <w:szCs w:val="24"/>
        </w:rPr>
        <w:t xml:space="preserve"> </w:t>
      </w:r>
      <w:r w:rsidRPr="005A5270">
        <w:rPr>
          <w:rFonts w:ascii="Times New Roman" w:hAnsi="Times New Roman" w:cs="Times New Roman"/>
          <w:b/>
          <w:bCs/>
          <w:w w:val="170"/>
          <w:sz w:val="24"/>
          <w:szCs w:val="24"/>
        </w:rPr>
        <w:t>–</w:t>
      </w:r>
      <w:r w:rsidRPr="005A5270">
        <w:rPr>
          <w:rFonts w:ascii="Times New Roman" w:hAnsi="Times New Roman" w:cs="Times New Roman"/>
          <w:b/>
          <w:bCs/>
          <w:spacing w:val="-7"/>
          <w:w w:val="170"/>
          <w:sz w:val="24"/>
          <w:szCs w:val="24"/>
        </w:rPr>
        <w:t xml:space="preserve"> </w:t>
      </w:r>
      <w:r w:rsidRPr="005A5270">
        <w:rPr>
          <w:rFonts w:ascii="Times New Roman" w:hAnsi="Times New Roman" w:cs="Times New Roman"/>
          <w:b/>
          <w:bCs/>
          <w:w w:val="110"/>
          <w:sz w:val="24"/>
          <w:szCs w:val="24"/>
        </w:rPr>
        <w:t>implementarea</w:t>
      </w:r>
      <w:r w:rsidRPr="005A5270">
        <w:rPr>
          <w:rFonts w:ascii="Times New Roman" w:hAnsi="Times New Roman" w:cs="Times New Roman"/>
          <w:b/>
          <w:bCs/>
          <w:spacing w:val="21"/>
          <w:w w:val="110"/>
          <w:sz w:val="24"/>
          <w:szCs w:val="24"/>
        </w:rPr>
        <w:t xml:space="preserve"> </w:t>
      </w:r>
      <w:r w:rsidRPr="005A5270">
        <w:rPr>
          <w:rFonts w:ascii="Times New Roman" w:hAnsi="Times New Roman" w:cs="Times New Roman"/>
          <w:b/>
          <w:bCs/>
          <w:w w:val="110"/>
          <w:sz w:val="24"/>
          <w:szCs w:val="24"/>
        </w:rPr>
        <w:t>la</w:t>
      </w:r>
      <w:r w:rsidRPr="005A5270">
        <w:rPr>
          <w:rFonts w:ascii="Times New Roman" w:hAnsi="Times New Roman" w:cs="Times New Roman"/>
          <w:b/>
          <w:bCs/>
          <w:spacing w:val="19"/>
          <w:w w:val="110"/>
          <w:sz w:val="24"/>
          <w:szCs w:val="24"/>
        </w:rPr>
        <w:t xml:space="preserve"> </w:t>
      </w:r>
      <w:r w:rsidRPr="005A5270">
        <w:rPr>
          <w:rFonts w:ascii="Times New Roman" w:hAnsi="Times New Roman" w:cs="Times New Roman"/>
          <w:b/>
          <w:bCs/>
          <w:w w:val="110"/>
          <w:sz w:val="24"/>
          <w:szCs w:val="24"/>
        </w:rPr>
        <w:t>nivelul</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blocurilor</w:t>
      </w:r>
      <w:r w:rsidRPr="005A5270">
        <w:rPr>
          <w:rFonts w:ascii="Times New Roman" w:hAnsi="Times New Roman" w:cs="Times New Roman"/>
          <w:b/>
          <w:bCs/>
          <w:spacing w:val="19"/>
          <w:w w:val="110"/>
          <w:sz w:val="24"/>
          <w:szCs w:val="24"/>
        </w:rPr>
        <w:t xml:space="preserve"> </w:t>
      </w:r>
      <w:r w:rsidRPr="005A5270">
        <w:rPr>
          <w:rFonts w:ascii="Times New Roman" w:hAnsi="Times New Roman" w:cs="Times New Roman"/>
          <w:b/>
          <w:bCs/>
          <w:w w:val="110"/>
          <w:sz w:val="24"/>
          <w:szCs w:val="24"/>
        </w:rPr>
        <w:t>după</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asigurarea</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accesului</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controlat</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la</w:t>
      </w:r>
      <w:r w:rsidRPr="005A5270">
        <w:rPr>
          <w:rFonts w:ascii="Times New Roman" w:hAnsi="Times New Roman" w:cs="Times New Roman"/>
          <w:b/>
          <w:bCs/>
          <w:spacing w:val="21"/>
          <w:w w:val="110"/>
          <w:sz w:val="24"/>
          <w:szCs w:val="24"/>
        </w:rPr>
        <w:t xml:space="preserve"> </w:t>
      </w:r>
      <w:r w:rsidRPr="005A5270">
        <w:rPr>
          <w:rFonts w:ascii="Times New Roman" w:hAnsi="Times New Roman" w:cs="Times New Roman"/>
          <w:b/>
          <w:bCs/>
          <w:w w:val="110"/>
          <w:sz w:val="24"/>
          <w:szCs w:val="24"/>
        </w:rPr>
        <w:t>punctele</w:t>
      </w:r>
      <w:r w:rsidRPr="005A5270">
        <w:rPr>
          <w:rFonts w:ascii="Times New Roman" w:hAnsi="Times New Roman" w:cs="Times New Roman"/>
          <w:b/>
          <w:bCs/>
          <w:spacing w:val="21"/>
          <w:w w:val="110"/>
          <w:sz w:val="24"/>
          <w:szCs w:val="24"/>
        </w:rPr>
        <w:t xml:space="preserve"> </w:t>
      </w:r>
      <w:r w:rsidRPr="005A5270">
        <w:rPr>
          <w:rFonts w:ascii="Times New Roman" w:hAnsi="Times New Roman" w:cs="Times New Roman"/>
          <w:b/>
          <w:bCs/>
          <w:w w:val="110"/>
          <w:sz w:val="24"/>
          <w:szCs w:val="24"/>
        </w:rPr>
        <w:t xml:space="preserve">de </w:t>
      </w:r>
      <w:r w:rsidRPr="005A5270">
        <w:rPr>
          <w:rFonts w:ascii="Times New Roman" w:hAnsi="Times New Roman" w:cs="Times New Roman"/>
          <w:b/>
          <w:bCs/>
          <w:spacing w:val="-50"/>
          <w:w w:val="110"/>
          <w:sz w:val="24"/>
          <w:szCs w:val="24"/>
        </w:rPr>
        <w:t xml:space="preserve"> </w:t>
      </w:r>
      <w:r w:rsidRPr="005A5270">
        <w:rPr>
          <w:rFonts w:ascii="Times New Roman" w:hAnsi="Times New Roman" w:cs="Times New Roman"/>
          <w:b/>
          <w:bCs/>
          <w:w w:val="110"/>
          <w:sz w:val="24"/>
          <w:szCs w:val="24"/>
        </w:rPr>
        <w:t>colectare.</w:t>
      </w:r>
    </w:p>
    <w:p w14:paraId="0C2E7417" w14:textId="77777777" w:rsidR="009A7C30" w:rsidRPr="005A5270" w:rsidRDefault="009A7C30" w:rsidP="009A7C30">
      <w:pPr>
        <w:tabs>
          <w:tab w:val="left" w:pos="671"/>
          <w:tab w:val="left" w:pos="672"/>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utilizatorii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„casnici”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propune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 prin:</w:t>
      </w:r>
    </w:p>
    <w:p w14:paraId="6D2846C2"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„aport voluntar la platforma adrondată blocului” în recipiente de 1.1 mc pentru deșeurile reciclabile de hârtie/carton și plastic/metal;</w:t>
      </w:r>
    </w:p>
    <w:p w14:paraId="3D2F675B"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deșeurilor din sticlă „aport voluntar la platforma adrondată blocului” în recipiente de 1.1 mc;</w:t>
      </w:r>
    </w:p>
    <w:p w14:paraId="5E9CD0AB"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deșeurilor biodegradabile în recipiente de 1.1 mc prin sistem „aport voluntar la platforma adrondată blocului”. Regulile privind implementarea instrumentului economic „plătește pentru cât arunci” vor fi stabilite de  UAT-uri/ADI și cuprinse în Regulamentul de salubrizare şi în Regulamentul de implementare a taxei de salubrizare.</w:t>
      </w:r>
    </w:p>
    <w:p w14:paraId="40FE1C51"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colectarea deșeurilor reziduale în recipiente de 1.1 mc prin sistem „aport voluntar la platforma adrondata blocului”. Regulile privind implementarea instrumentului economic „plătește pentru cât arunci” vor fi stabilite de  UAT-uri/ADI și cuprinse în Regulamentul de salubrizare şi în Regulamentul de implementare a taxei de salubrizare. </w:t>
      </w:r>
    </w:p>
    <w:p w14:paraId="6F91345A" w14:textId="77777777" w:rsidR="009A7C30" w:rsidRPr="008C63D0" w:rsidRDefault="009A7C30" w:rsidP="008C63D0">
      <w:pPr>
        <w:tabs>
          <w:tab w:val="left" w:pos="2220"/>
        </w:tabs>
        <w:ind w:right="28"/>
        <w:jc w:val="both"/>
        <w:rPr>
          <w:rFonts w:ascii="Times New Roman" w:hAnsi="Times New Roman" w:cs="Times New Roman"/>
          <w:w w:val="105"/>
          <w:sz w:val="24"/>
          <w:szCs w:val="24"/>
        </w:rPr>
      </w:pPr>
    </w:p>
    <w:p w14:paraId="3092543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Acțiunile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necesar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realizate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acestui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instrument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economic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următoarele:</w:t>
      </w:r>
    </w:p>
    <w:p w14:paraId="78B65F3B"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asigurarea investițiilor suplimentare necesare pentru colectarea deșeurilor reziduale din zonele de case în sistem „din poartă în poartă” (pubele), precum și a investițiilor necesare pentru achiziționarea recipientelor de colectare (pubele) pentru deșeurile reziduale cu volum mai redus;  achiziția recipientelor necesare se va realiza de către UAT (din surse proprii, fondul de întreținere și investiții sau alte surse) sau va rămâne în sarcina operatorilor;</w:t>
      </w:r>
    </w:p>
    <w:p w14:paraId="077047AF"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identificarea modalităților de utilizare în continuare a recipientelor de colectare achiziționate;</w:t>
      </w:r>
    </w:p>
    <w:p w14:paraId="797AB1C1"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 xml:space="preserve">dotarea platformelor de colectare din zona blocurilor cu recipiente de colectare pentru deşeuri biodegradabile. </w:t>
      </w:r>
    </w:p>
    <w:p w14:paraId="73022741" w14:textId="77777777" w:rsidR="009A7C30" w:rsidRPr="005A5270" w:rsidRDefault="009A7C30" w:rsidP="009A7C30">
      <w:pPr>
        <w:pStyle w:val="ListParagraph"/>
        <w:tabs>
          <w:tab w:val="left" w:pos="2220"/>
        </w:tabs>
        <w:ind w:left="1080" w:right="28" w:firstLine="0"/>
        <w:jc w:val="both"/>
        <w:rPr>
          <w:rFonts w:ascii="Times New Roman" w:hAnsi="Times New Roman" w:cs="Times New Roman"/>
          <w:w w:val="105"/>
          <w:sz w:val="24"/>
          <w:szCs w:val="24"/>
        </w:rPr>
      </w:pPr>
    </w:p>
    <w:p w14:paraId="34A8E96B" w14:textId="77777777" w:rsidR="009A7C30" w:rsidRPr="005A5270" w:rsidRDefault="009A7C30" w:rsidP="009A7C30">
      <w:pPr>
        <w:pStyle w:val="ListParagraph"/>
        <w:tabs>
          <w:tab w:val="left" w:pos="2220"/>
        </w:tabs>
        <w:ind w:left="1080" w:right="28" w:firstLine="0"/>
        <w:jc w:val="both"/>
        <w:rPr>
          <w:rFonts w:ascii="Times New Roman" w:hAnsi="Times New Roman" w:cs="Times New Roman"/>
          <w:w w:val="105"/>
          <w:sz w:val="24"/>
          <w:szCs w:val="24"/>
        </w:rPr>
      </w:pPr>
    </w:p>
    <w:p w14:paraId="4F0F6AA3" w14:textId="77777777" w:rsidR="009A7C30" w:rsidRPr="005A5270" w:rsidRDefault="009A7C30" w:rsidP="009A7C30">
      <w:pPr>
        <w:pStyle w:val="ListParagraph"/>
        <w:tabs>
          <w:tab w:val="left" w:pos="2220"/>
        </w:tabs>
        <w:ind w:left="1080" w:right="28" w:firstLine="0"/>
        <w:jc w:val="both"/>
        <w:rPr>
          <w:rFonts w:ascii="Times New Roman" w:hAnsi="Times New Roman" w:cs="Times New Roman"/>
          <w:sz w:val="24"/>
          <w:szCs w:val="24"/>
        </w:rPr>
      </w:pPr>
      <w:r w:rsidRPr="005A5270">
        <w:rPr>
          <w:rFonts w:ascii="Times New Roman" w:hAnsi="Times New Roman" w:cs="Times New Roman"/>
          <w:sz w:val="24"/>
          <w:szCs w:val="24"/>
        </w:rPr>
        <w:t>6. Mecanismul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financiar</w:t>
      </w:r>
      <w:bookmarkEnd w:id="34"/>
    </w:p>
    <w:p w14:paraId="1D7AD4F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Tarifele pentru activitățile specifice serviciului de salubrizare se fundamentează pe baza cheltuielilor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 a cheltuielilor de întreținere şi reparații, a amortismentelor aferente capitalului imobilizat în active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corporale şi active necorporale, a costurilor de protecție a mediului, a costurilor de securitate şi sănătate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muncă, a costurilor care derivă din contractul de delegare a gestiunii serviciului de salubrizare, a cheltuielilor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financiare şi pot include şi o cotă pentru crearea surselor de dezvoltare şi modernizare a sistemelor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publice, precum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profit.</w:t>
      </w:r>
    </w:p>
    <w:p w14:paraId="0C48FB3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serviciile de salubrizare, parametrul de ajustare poate fi indicele prețurilor de consum comunicat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w:t>
      </w:r>
    </w:p>
    <w:p w14:paraId="66D9837B" w14:textId="77777777" w:rsidR="009A7C30" w:rsidRPr="005A5270" w:rsidRDefault="009A7C30" w:rsidP="009A7C30">
      <w:pPr>
        <w:spacing w:before="120"/>
        <w:ind w:right="29"/>
        <w:jc w:val="both"/>
        <w:rPr>
          <w:rFonts w:ascii="Times New Roman" w:hAnsi="Times New Roman" w:cs="Times New Roman"/>
          <w:b/>
          <w:w w:val="105"/>
          <w:sz w:val="24"/>
          <w:szCs w:val="24"/>
        </w:rPr>
      </w:pPr>
      <w:r w:rsidRPr="005A5270">
        <w:rPr>
          <w:rFonts w:ascii="Times New Roman" w:hAnsi="Times New Roman" w:cs="Times New Roman"/>
          <w:b/>
          <w:spacing w:val="-1"/>
          <w:w w:val="105"/>
          <w:sz w:val="24"/>
          <w:szCs w:val="24"/>
        </w:rPr>
        <w:t>Planul</w:t>
      </w:r>
      <w:r w:rsidRPr="005A5270">
        <w:rPr>
          <w:rFonts w:ascii="Times New Roman" w:hAnsi="Times New Roman" w:cs="Times New Roman"/>
          <w:b/>
          <w:spacing w:val="-10"/>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3"/>
          <w:w w:val="105"/>
          <w:sz w:val="24"/>
          <w:szCs w:val="24"/>
        </w:rPr>
        <w:t xml:space="preserve"> </w:t>
      </w:r>
      <w:r w:rsidRPr="005A5270">
        <w:rPr>
          <w:rFonts w:ascii="Times New Roman" w:hAnsi="Times New Roman" w:cs="Times New Roman"/>
          <w:b/>
          <w:w w:val="105"/>
          <w:sz w:val="24"/>
          <w:szCs w:val="24"/>
        </w:rPr>
        <w:t>evoluţie</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tarifar</w:t>
      </w:r>
    </w:p>
    <w:p w14:paraId="4195E91D" w14:textId="77777777" w:rsidR="009A7C30" w:rsidRPr="005A5270" w:rsidRDefault="009A7C30" w:rsidP="009A7C30">
      <w:pPr>
        <w:spacing w:before="120"/>
        <w:ind w:right="29"/>
        <w:jc w:val="both"/>
        <w:rPr>
          <w:rFonts w:ascii="Times New Roman" w:hAnsi="Times New Roman" w:cs="Times New Roman"/>
          <w:b/>
          <w:w w:val="105"/>
          <w:sz w:val="24"/>
          <w:szCs w:val="24"/>
        </w:rPr>
      </w:pPr>
    </w:p>
    <w:tbl>
      <w:tblPr>
        <w:tblW w:w="7020" w:type="dxa"/>
        <w:jc w:val="center"/>
        <w:tblLook w:val="04A0" w:firstRow="1" w:lastRow="0" w:firstColumn="1" w:lastColumn="0" w:noHBand="0" w:noVBand="1"/>
      </w:tblPr>
      <w:tblGrid>
        <w:gridCol w:w="1453"/>
        <w:gridCol w:w="1451"/>
        <w:gridCol w:w="1840"/>
        <w:gridCol w:w="1200"/>
        <w:gridCol w:w="1076"/>
      </w:tblGrid>
      <w:tr w:rsidR="009A7C30" w:rsidRPr="005A5270" w14:paraId="5E55632B" w14:textId="77777777" w:rsidTr="004106C5">
        <w:trPr>
          <w:trHeight w:val="615"/>
          <w:jc w:val="center"/>
        </w:trPr>
        <w:tc>
          <w:tcPr>
            <w:tcW w:w="4840" w:type="dxa"/>
            <w:gridSpan w:val="3"/>
            <w:tcBorders>
              <w:top w:val="nil"/>
              <w:left w:val="nil"/>
              <w:bottom w:val="single" w:sz="4" w:space="0" w:color="auto"/>
              <w:right w:val="nil"/>
            </w:tcBorders>
            <w:shd w:val="clear" w:color="auto" w:fill="auto"/>
            <w:vAlign w:val="bottom"/>
            <w:hideMark/>
          </w:tcPr>
          <w:p w14:paraId="2F1CD8C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Selecteazî judeţ:</w:t>
            </w:r>
          </w:p>
        </w:tc>
        <w:tc>
          <w:tcPr>
            <w:tcW w:w="2180" w:type="dxa"/>
            <w:gridSpan w:val="2"/>
            <w:tcBorders>
              <w:top w:val="nil"/>
              <w:left w:val="nil"/>
              <w:bottom w:val="single" w:sz="4" w:space="0" w:color="auto"/>
              <w:right w:val="nil"/>
            </w:tcBorders>
            <w:shd w:val="clear" w:color="000000" w:fill="D9D9D9"/>
            <w:vAlign w:val="bottom"/>
            <w:hideMark/>
          </w:tcPr>
          <w:p w14:paraId="00B5ED18"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ARAD</w:t>
            </w:r>
          </w:p>
        </w:tc>
      </w:tr>
      <w:tr w:rsidR="009A7C30" w:rsidRPr="005A5270" w14:paraId="2A4CFD6B" w14:textId="77777777" w:rsidTr="004106C5">
        <w:trPr>
          <w:trHeight w:val="300"/>
          <w:jc w:val="center"/>
        </w:trPr>
        <w:tc>
          <w:tcPr>
            <w:tcW w:w="1500" w:type="dxa"/>
            <w:tcBorders>
              <w:top w:val="nil"/>
              <w:left w:val="nil"/>
              <w:bottom w:val="nil"/>
              <w:right w:val="nil"/>
            </w:tcBorders>
            <w:shd w:val="clear" w:color="000000" w:fill="FFFFFF"/>
            <w:vAlign w:val="bottom"/>
            <w:hideMark/>
          </w:tcPr>
          <w:p w14:paraId="0CCA645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c>
          <w:tcPr>
            <w:tcW w:w="1500" w:type="dxa"/>
            <w:tcBorders>
              <w:top w:val="nil"/>
              <w:left w:val="nil"/>
              <w:bottom w:val="nil"/>
              <w:right w:val="nil"/>
            </w:tcBorders>
            <w:shd w:val="clear" w:color="auto" w:fill="auto"/>
            <w:vAlign w:val="bottom"/>
            <w:hideMark/>
          </w:tcPr>
          <w:p w14:paraId="4B77CB8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p>
        </w:tc>
        <w:tc>
          <w:tcPr>
            <w:tcW w:w="1840" w:type="dxa"/>
            <w:tcBorders>
              <w:top w:val="nil"/>
              <w:left w:val="nil"/>
              <w:bottom w:val="nil"/>
              <w:right w:val="nil"/>
            </w:tcBorders>
            <w:shd w:val="clear" w:color="000000" w:fill="FFFFFF"/>
            <w:noWrap/>
            <w:vAlign w:val="bottom"/>
            <w:hideMark/>
          </w:tcPr>
          <w:p w14:paraId="4DC89C5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c>
          <w:tcPr>
            <w:tcW w:w="1200" w:type="dxa"/>
            <w:tcBorders>
              <w:top w:val="nil"/>
              <w:left w:val="nil"/>
              <w:bottom w:val="nil"/>
              <w:right w:val="nil"/>
            </w:tcBorders>
            <w:shd w:val="clear" w:color="000000" w:fill="FFFFFF"/>
            <w:noWrap/>
            <w:vAlign w:val="bottom"/>
            <w:hideMark/>
          </w:tcPr>
          <w:p w14:paraId="24219CD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14:paraId="388A3CD8"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Anul 2021</w:t>
            </w:r>
          </w:p>
        </w:tc>
      </w:tr>
      <w:tr w:rsidR="009A7C30" w:rsidRPr="005A5270" w14:paraId="66BC367D" w14:textId="77777777" w:rsidTr="004106C5">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14:paraId="66A2A844"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 - Calculul venitului mediu net pe gospodarie la nivel de judet</w:t>
            </w:r>
          </w:p>
        </w:tc>
        <w:tc>
          <w:tcPr>
            <w:tcW w:w="980" w:type="dxa"/>
            <w:tcBorders>
              <w:top w:val="nil"/>
              <w:left w:val="nil"/>
              <w:bottom w:val="nil"/>
              <w:right w:val="nil"/>
            </w:tcBorders>
            <w:shd w:val="clear" w:color="000000" w:fill="FFFFFF"/>
            <w:noWrap/>
            <w:vAlign w:val="bottom"/>
            <w:hideMark/>
          </w:tcPr>
          <w:p w14:paraId="091E33F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566E95C0"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5D83363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gospodarie la nivel naţional</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C4EAC1"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3.617.90</w:t>
            </w:r>
          </w:p>
        </w:tc>
      </w:tr>
      <w:tr w:rsidR="009A7C30" w:rsidRPr="005A5270" w14:paraId="2EEFDB97"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6B73C3F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Câştigul salarial nominal mediu brut la nivel naţional</w:t>
            </w:r>
          </w:p>
        </w:tc>
        <w:tc>
          <w:tcPr>
            <w:tcW w:w="980" w:type="dxa"/>
            <w:tcBorders>
              <w:top w:val="nil"/>
              <w:left w:val="nil"/>
              <w:bottom w:val="nil"/>
              <w:right w:val="nil"/>
            </w:tcBorders>
            <w:shd w:val="clear" w:color="000000" w:fill="FFFFFF"/>
            <w:noWrap/>
            <w:vAlign w:val="bottom"/>
            <w:hideMark/>
          </w:tcPr>
          <w:p w14:paraId="53318CB5"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5.608.00</w:t>
            </w:r>
          </w:p>
        </w:tc>
      </w:tr>
      <w:tr w:rsidR="009A7C30" w:rsidRPr="005A5270" w14:paraId="53DC37CA"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42C7EF8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Câştigul salarial nominal mediu brut la nivel de judeţ</w:t>
            </w:r>
          </w:p>
        </w:tc>
        <w:tc>
          <w:tcPr>
            <w:tcW w:w="980" w:type="dxa"/>
            <w:tcBorders>
              <w:top w:val="nil"/>
              <w:left w:val="nil"/>
              <w:bottom w:val="nil"/>
              <w:right w:val="nil"/>
            </w:tcBorders>
            <w:shd w:val="clear" w:color="000000" w:fill="FFFFFF"/>
            <w:noWrap/>
            <w:vAlign w:val="bottom"/>
            <w:hideMark/>
          </w:tcPr>
          <w:p w14:paraId="0B3D9079"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4.798.00</w:t>
            </w:r>
          </w:p>
        </w:tc>
      </w:tr>
      <w:tr w:rsidR="009A7C30" w:rsidRPr="005A5270" w14:paraId="2D3E7073"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4255255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Factor de corecţie </w:t>
            </w:r>
          </w:p>
        </w:tc>
        <w:tc>
          <w:tcPr>
            <w:tcW w:w="980" w:type="dxa"/>
            <w:tcBorders>
              <w:top w:val="nil"/>
              <w:left w:val="nil"/>
              <w:bottom w:val="nil"/>
              <w:right w:val="nil"/>
            </w:tcBorders>
            <w:shd w:val="clear" w:color="000000" w:fill="FFFFFF"/>
            <w:noWrap/>
            <w:vAlign w:val="bottom"/>
            <w:hideMark/>
          </w:tcPr>
          <w:p w14:paraId="57853B3D"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85,56%</w:t>
            </w:r>
          </w:p>
        </w:tc>
      </w:tr>
      <w:tr w:rsidR="009A7C30" w:rsidRPr="005A5270" w14:paraId="6C43C5ED"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4F6CA4B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gospodărie la nivel de judeţ</w:t>
            </w:r>
          </w:p>
        </w:tc>
        <w:tc>
          <w:tcPr>
            <w:tcW w:w="980" w:type="dxa"/>
            <w:tcBorders>
              <w:top w:val="nil"/>
              <w:left w:val="nil"/>
              <w:bottom w:val="nil"/>
              <w:right w:val="nil"/>
            </w:tcBorders>
            <w:shd w:val="clear" w:color="000000" w:fill="FFFFFF"/>
            <w:noWrap/>
            <w:vAlign w:val="bottom"/>
            <w:hideMark/>
          </w:tcPr>
          <w:p w14:paraId="15F828D9"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3.095,34</w:t>
            </w:r>
          </w:p>
        </w:tc>
      </w:tr>
      <w:tr w:rsidR="009A7C30" w:rsidRPr="005A5270" w14:paraId="0E39144D"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7F0CFEAB"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14:paraId="3092E3C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40BD731E" w14:textId="77777777" w:rsidTr="004106C5">
        <w:trPr>
          <w:trHeight w:val="690"/>
          <w:jc w:val="center"/>
        </w:trPr>
        <w:tc>
          <w:tcPr>
            <w:tcW w:w="6040" w:type="dxa"/>
            <w:gridSpan w:val="4"/>
            <w:tcBorders>
              <w:top w:val="nil"/>
              <w:left w:val="nil"/>
              <w:bottom w:val="single" w:sz="4" w:space="0" w:color="808080"/>
              <w:right w:val="nil"/>
            </w:tcBorders>
            <w:shd w:val="clear" w:color="000000" w:fill="FFFFFF"/>
            <w:vAlign w:val="bottom"/>
            <w:hideMark/>
          </w:tcPr>
          <w:p w14:paraId="3ECC7AA1"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II - Calculul Venitului mediu net pe gospodărie la nivel de judeţ pe medii de rezidenţă</w:t>
            </w:r>
          </w:p>
        </w:tc>
        <w:tc>
          <w:tcPr>
            <w:tcW w:w="980" w:type="dxa"/>
            <w:tcBorders>
              <w:top w:val="nil"/>
              <w:left w:val="nil"/>
              <w:bottom w:val="nil"/>
              <w:right w:val="nil"/>
            </w:tcBorders>
            <w:shd w:val="clear" w:color="000000" w:fill="FFFFFF"/>
            <w:noWrap/>
            <w:vAlign w:val="bottom"/>
            <w:hideMark/>
          </w:tcPr>
          <w:p w14:paraId="4589563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229077FC"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3EF6186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Proporţie urban la nivel naţional</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12B403"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114,60%</w:t>
            </w:r>
          </w:p>
        </w:tc>
      </w:tr>
      <w:tr w:rsidR="009A7C30" w:rsidRPr="005A5270" w14:paraId="4248FE71"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1B57CE6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Proporţie rural la nivel naţional</w:t>
            </w:r>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14:paraId="1296E7D8"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81,28%</w:t>
            </w:r>
          </w:p>
        </w:tc>
      </w:tr>
      <w:tr w:rsidR="009A7C30" w:rsidRPr="005A5270" w14:paraId="3CA38062"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05561F0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gospodărie la nivel de judeţ - urban</w:t>
            </w:r>
          </w:p>
        </w:tc>
        <w:tc>
          <w:tcPr>
            <w:tcW w:w="980" w:type="dxa"/>
            <w:tcBorders>
              <w:top w:val="nil"/>
              <w:left w:val="nil"/>
              <w:bottom w:val="nil"/>
              <w:right w:val="nil"/>
            </w:tcBorders>
            <w:shd w:val="clear" w:color="000000" w:fill="FFFFFF"/>
            <w:noWrap/>
            <w:vAlign w:val="bottom"/>
            <w:hideMark/>
          </w:tcPr>
          <w:p w14:paraId="53F016B2"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3.547,33</w:t>
            </w:r>
          </w:p>
        </w:tc>
      </w:tr>
      <w:tr w:rsidR="009A7C30" w:rsidRPr="005A5270" w14:paraId="51D15EF7"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678101A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gospodărie la nivel de judeţ - rural</w:t>
            </w:r>
          </w:p>
        </w:tc>
        <w:tc>
          <w:tcPr>
            <w:tcW w:w="980" w:type="dxa"/>
            <w:tcBorders>
              <w:top w:val="nil"/>
              <w:left w:val="nil"/>
              <w:bottom w:val="nil"/>
              <w:right w:val="nil"/>
            </w:tcBorders>
            <w:shd w:val="clear" w:color="000000" w:fill="FFFFFF"/>
            <w:noWrap/>
            <w:vAlign w:val="bottom"/>
            <w:hideMark/>
          </w:tcPr>
          <w:p w14:paraId="5B29132C"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2.515,90</w:t>
            </w:r>
          </w:p>
        </w:tc>
      </w:tr>
      <w:tr w:rsidR="009A7C30" w:rsidRPr="005A5270" w14:paraId="2503805A"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68351DB8"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14:paraId="58C1FC9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77B4B183" w14:textId="77777777" w:rsidTr="004106C5">
        <w:trPr>
          <w:trHeight w:val="660"/>
          <w:jc w:val="center"/>
        </w:trPr>
        <w:tc>
          <w:tcPr>
            <w:tcW w:w="6040" w:type="dxa"/>
            <w:gridSpan w:val="4"/>
            <w:tcBorders>
              <w:top w:val="nil"/>
              <w:left w:val="nil"/>
              <w:bottom w:val="single" w:sz="4" w:space="0" w:color="808080"/>
              <w:right w:val="nil"/>
            </w:tcBorders>
            <w:shd w:val="clear" w:color="000000" w:fill="FFFFFF"/>
            <w:vAlign w:val="bottom"/>
            <w:hideMark/>
          </w:tcPr>
          <w:p w14:paraId="125FB438"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III - Calculul venitului mediu net pe gospodărie pentru decila 1 la nivel de judeţ pe medii de rezidenţă</w:t>
            </w:r>
          </w:p>
        </w:tc>
        <w:tc>
          <w:tcPr>
            <w:tcW w:w="980" w:type="dxa"/>
            <w:tcBorders>
              <w:top w:val="nil"/>
              <w:left w:val="nil"/>
              <w:bottom w:val="nil"/>
              <w:right w:val="nil"/>
            </w:tcBorders>
            <w:shd w:val="clear" w:color="000000" w:fill="FFFFFF"/>
            <w:noWrap/>
            <w:vAlign w:val="bottom"/>
            <w:hideMark/>
          </w:tcPr>
          <w:p w14:paraId="7C9192A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4315C473" w14:textId="77777777" w:rsidTr="004106C5">
        <w:trPr>
          <w:trHeight w:val="675"/>
          <w:jc w:val="center"/>
        </w:trPr>
        <w:tc>
          <w:tcPr>
            <w:tcW w:w="6040" w:type="dxa"/>
            <w:gridSpan w:val="4"/>
            <w:tcBorders>
              <w:top w:val="nil"/>
              <w:left w:val="nil"/>
              <w:bottom w:val="nil"/>
              <w:right w:val="nil"/>
            </w:tcBorders>
            <w:shd w:val="clear" w:color="000000" w:fill="FFFFFF"/>
            <w:vAlign w:val="bottom"/>
            <w:hideMark/>
          </w:tcPr>
          <w:p w14:paraId="6A0AF77B"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Ponderea venitului mediu lunar pe gospodărie la nivel naţional pentru Decila 1</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C5247E"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54,52%</w:t>
            </w:r>
          </w:p>
        </w:tc>
      </w:tr>
      <w:tr w:rsidR="009A7C30" w:rsidRPr="005A5270" w14:paraId="3EC94374"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351E3EFA"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Venitul mediu net pe gospodărie la nivel de judeţ pentru Decila 1 - urban</w:t>
            </w:r>
          </w:p>
        </w:tc>
        <w:tc>
          <w:tcPr>
            <w:tcW w:w="980" w:type="dxa"/>
            <w:tcBorders>
              <w:top w:val="nil"/>
              <w:left w:val="nil"/>
              <w:bottom w:val="nil"/>
              <w:right w:val="nil"/>
            </w:tcBorders>
            <w:shd w:val="clear" w:color="000000" w:fill="FFFFFF"/>
            <w:noWrap/>
            <w:vAlign w:val="bottom"/>
            <w:hideMark/>
          </w:tcPr>
          <w:p w14:paraId="6462D66F"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1.934,13</w:t>
            </w:r>
          </w:p>
        </w:tc>
      </w:tr>
      <w:tr w:rsidR="009A7C30" w:rsidRPr="005A5270" w14:paraId="47210790"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4A2D9EE5"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Venitul mediu net pe gospodărie la nivel de judeţ pentru Decila 1 - rural</w:t>
            </w:r>
          </w:p>
        </w:tc>
        <w:tc>
          <w:tcPr>
            <w:tcW w:w="980" w:type="dxa"/>
            <w:tcBorders>
              <w:top w:val="nil"/>
              <w:left w:val="nil"/>
              <w:bottom w:val="nil"/>
              <w:right w:val="nil"/>
            </w:tcBorders>
            <w:shd w:val="clear" w:color="000000" w:fill="FFFFFF"/>
            <w:noWrap/>
            <w:vAlign w:val="bottom"/>
            <w:hideMark/>
          </w:tcPr>
          <w:p w14:paraId="5335844B"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1.371,76</w:t>
            </w:r>
          </w:p>
        </w:tc>
      </w:tr>
      <w:tr w:rsidR="009A7C30" w:rsidRPr="005A5270" w14:paraId="1A9AE981"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592C02BE"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14:paraId="08720E4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28ADB623" w14:textId="77777777" w:rsidTr="004106C5">
        <w:trPr>
          <w:trHeight w:val="720"/>
          <w:jc w:val="center"/>
        </w:trPr>
        <w:tc>
          <w:tcPr>
            <w:tcW w:w="6040" w:type="dxa"/>
            <w:gridSpan w:val="4"/>
            <w:tcBorders>
              <w:top w:val="nil"/>
              <w:left w:val="nil"/>
              <w:bottom w:val="single" w:sz="4" w:space="0" w:color="808080"/>
              <w:right w:val="nil"/>
            </w:tcBorders>
            <w:shd w:val="clear" w:color="000000" w:fill="FFFFFF"/>
            <w:vAlign w:val="bottom"/>
            <w:hideMark/>
          </w:tcPr>
          <w:p w14:paraId="43FCAB51"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IV - Calculul venitului mediu net pe persoană la nivel de judeţ pe medii de rezidenţă</w:t>
            </w:r>
          </w:p>
        </w:tc>
        <w:tc>
          <w:tcPr>
            <w:tcW w:w="980" w:type="dxa"/>
            <w:tcBorders>
              <w:top w:val="nil"/>
              <w:left w:val="nil"/>
              <w:bottom w:val="single" w:sz="4" w:space="0" w:color="808080"/>
              <w:right w:val="nil"/>
            </w:tcBorders>
            <w:shd w:val="clear" w:color="000000" w:fill="FFFFFF"/>
            <w:vAlign w:val="bottom"/>
            <w:hideMark/>
          </w:tcPr>
          <w:p w14:paraId="4F4517C5"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 </w:t>
            </w:r>
          </w:p>
        </w:tc>
      </w:tr>
      <w:tr w:rsidR="009A7C30" w:rsidRPr="005A5270" w14:paraId="22ED4413"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2B3120D4"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Număr persoane pe gospodărie la nivel urban la nivel de judeţ</w:t>
            </w:r>
          </w:p>
        </w:tc>
        <w:tc>
          <w:tcPr>
            <w:tcW w:w="980" w:type="dxa"/>
            <w:tcBorders>
              <w:top w:val="nil"/>
              <w:left w:val="nil"/>
              <w:bottom w:val="nil"/>
              <w:right w:val="nil"/>
            </w:tcBorders>
            <w:shd w:val="clear" w:color="auto" w:fill="auto"/>
            <w:noWrap/>
            <w:vAlign w:val="bottom"/>
            <w:hideMark/>
          </w:tcPr>
          <w:p w14:paraId="16C51CC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2,54</w:t>
            </w:r>
          </w:p>
        </w:tc>
      </w:tr>
      <w:tr w:rsidR="009A7C30" w:rsidRPr="005A5270" w14:paraId="1CA7F39A"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03596193"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Număr persoane pe gospodărie la nivel rural la nivel de judeţ</w:t>
            </w:r>
          </w:p>
        </w:tc>
        <w:tc>
          <w:tcPr>
            <w:tcW w:w="980" w:type="dxa"/>
            <w:tcBorders>
              <w:top w:val="nil"/>
              <w:left w:val="nil"/>
              <w:bottom w:val="nil"/>
              <w:right w:val="nil"/>
            </w:tcBorders>
            <w:shd w:val="clear" w:color="auto" w:fill="auto"/>
            <w:noWrap/>
            <w:vAlign w:val="bottom"/>
            <w:hideMark/>
          </w:tcPr>
          <w:p w14:paraId="1701019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2,92</w:t>
            </w:r>
          </w:p>
        </w:tc>
      </w:tr>
      <w:tr w:rsidR="009A7C30" w:rsidRPr="005A5270" w14:paraId="2E279283" w14:textId="77777777" w:rsidTr="004106C5">
        <w:trPr>
          <w:trHeight w:val="300"/>
          <w:jc w:val="center"/>
        </w:trPr>
        <w:tc>
          <w:tcPr>
            <w:tcW w:w="6040" w:type="dxa"/>
            <w:gridSpan w:val="4"/>
            <w:tcBorders>
              <w:top w:val="nil"/>
              <w:left w:val="nil"/>
              <w:bottom w:val="nil"/>
              <w:right w:val="nil"/>
            </w:tcBorders>
            <w:shd w:val="clear" w:color="000000" w:fill="FFFFFF"/>
            <w:vAlign w:val="bottom"/>
            <w:hideMark/>
          </w:tcPr>
          <w:p w14:paraId="72390F51"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14:paraId="120D955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27916246" w14:textId="77777777" w:rsidTr="004106C5">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14:paraId="3F2C65E2" w14:textId="77777777"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V - Calculul tarifelor maximale</w:t>
            </w:r>
          </w:p>
        </w:tc>
        <w:tc>
          <w:tcPr>
            <w:tcW w:w="980" w:type="dxa"/>
            <w:tcBorders>
              <w:top w:val="nil"/>
              <w:left w:val="nil"/>
              <w:bottom w:val="nil"/>
              <w:right w:val="nil"/>
            </w:tcBorders>
            <w:shd w:val="clear" w:color="000000" w:fill="FFFFFF"/>
            <w:noWrap/>
            <w:vAlign w:val="bottom"/>
            <w:hideMark/>
          </w:tcPr>
          <w:p w14:paraId="254D751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14:paraId="1A283C3B" w14:textId="77777777" w:rsidTr="004106C5">
        <w:trPr>
          <w:trHeight w:val="660"/>
          <w:jc w:val="center"/>
        </w:trPr>
        <w:tc>
          <w:tcPr>
            <w:tcW w:w="6040" w:type="dxa"/>
            <w:gridSpan w:val="4"/>
            <w:tcBorders>
              <w:top w:val="nil"/>
              <w:left w:val="nil"/>
              <w:bottom w:val="nil"/>
              <w:right w:val="nil"/>
            </w:tcBorders>
            <w:shd w:val="clear" w:color="000000" w:fill="FFFFFF"/>
            <w:vAlign w:val="bottom"/>
            <w:hideMark/>
          </w:tcPr>
          <w:p w14:paraId="0F73E163"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Pragul de suportabilitate pentru mediul urban conform Plan tarifar (anexă la Contract de finanţare)</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9A5127"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1,8%</w:t>
            </w:r>
          </w:p>
        </w:tc>
      </w:tr>
      <w:tr w:rsidR="009A7C30" w:rsidRPr="005A5270" w14:paraId="4C5DFF9C" w14:textId="77777777" w:rsidTr="004106C5">
        <w:trPr>
          <w:trHeight w:val="690"/>
          <w:jc w:val="center"/>
        </w:trPr>
        <w:tc>
          <w:tcPr>
            <w:tcW w:w="6040" w:type="dxa"/>
            <w:gridSpan w:val="4"/>
            <w:tcBorders>
              <w:top w:val="nil"/>
              <w:left w:val="nil"/>
              <w:bottom w:val="nil"/>
              <w:right w:val="nil"/>
            </w:tcBorders>
            <w:shd w:val="clear" w:color="000000" w:fill="FFFFFF"/>
            <w:vAlign w:val="bottom"/>
            <w:hideMark/>
          </w:tcPr>
          <w:p w14:paraId="149B6F0A" w14:textId="77777777"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Pragul de suportabilitate pentru mediul rural conform Plan tarifar (anexă la Contract de finanţare)</w:t>
            </w:r>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14:paraId="29FF90AD" w14:textId="77777777"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1,8%</w:t>
            </w:r>
          </w:p>
        </w:tc>
      </w:tr>
    </w:tbl>
    <w:p w14:paraId="4D23D771" w14:textId="77777777" w:rsidR="009A7C30" w:rsidRPr="005A5270" w:rsidRDefault="009A7C30" w:rsidP="009A7C30">
      <w:pPr>
        <w:spacing w:before="120"/>
        <w:ind w:right="29"/>
        <w:jc w:val="both"/>
        <w:rPr>
          <w:rFonts w:ascii="Times New Roman" w:hAnsi="Times New Roman" w:cs="Times New Roman"/>
          <w:b/>
          <w:sz w:val="24"/>
          <w:szCs w:val="24"/>
        </w:rPr>
      </w:pPr>
    </w:p>
    <w:p w14:paraId="730CE6BC" w14:textId="77777777" w:rsidR="009A7C30" w:rsidRPr="005A5270" w:rsidRDefault="009A7C30" w:rsidP="009A7C30">
      <w:pPr>
        <w:spacing w:before="120"/>
        <w:ind w:right="29"/>
        <w:jc w:val="both"/>
        <w:rPr>
          <w:rFonts w:ascii="Times New Roman" w:hAnsi="Times New Roman" w:cs="Times New Roman"/>
          <w:b/>
          <w:sz w:val="24"/>
          <w:szCs w:val="24"/>
        </w:rPr>
      </w:pPr>
    </w:p>
    <w:p w14:paraId="50FCAE96" w14:textId="77777777" w:rsidR="009A7C30" w:rsidRPr="005A5270" w:rsidRDefault="009A7C30" w:rsidP="009A7C30">
      <w:pPr>
        <w:spacing w:before="120"/>
        <w:ind w:right="29"/>
        <w:jc w:val="both"/>
        <w:rPr>
          <w:rFonts w:ascii="Times New Roman" w:hAnsi="Times New Roman" w:cs="Times New Roman"/>
          <w:b/>
          <w:sz w:val="24"/>
          <w:szCs w:val="24"/>
        </w:rPr>
      </w:pPr>
    </w:p>
    <w:tbl>
      <w:tblPr>
        <w:tblW w:w="4885" w:type="pct"/>
        <w:tblLook w:val="04A0" w:firstRow="1" w:lastRow="0" w:firstColumn="1" w:lastColumn="0" w:noHBand="0" w:noVBand="1"/>
      </w:tblPr>
      <w:tblGrid>
        <w:gridCol w:w="1650"/>
        <w:gridCol w:w="983"/>
        <w:gridCol w:w="701"/>
        <w:gridCol w:w="701"/>
        <w:gridCol w:w="700"/>
        <w:gridCol w:w="700"/>
        <w:gridCol w:w="694"/>
        <w:gridCol w:w="700"/>
        <w:gridCol w:w="700"/>
        <w:gridCol w:w="700"/>
        <w:gridCol w:w="700"/>
        <w:gridCol w:w="700"/>
      </w:tblGrid>
      <w:tr w:rsidR="009A7C30" w:rsidRPr="005A5270" w14:paraId="12C52384" w14:textId="77777777" w:rsidTr="004106C5">
        <w:trPr>
          <w:trHeight w:val="300"/>
        </w:trPr>
        <w:tc>
          <w:tcPr>
            <w:tcW w:w="757" w:type="pct"/>
            <w:vMerge w:val="restart"/>
            <w:tcBorders>
              <w:top w:val="single" w:sz="4" w:space="0" w:color="808080"/>
              <w:left w:val="single" w:sz="4" w:space="0" w:color="808080"/>
              <w:bottom w:val="single" w:sz="4" w:space="0" w:color="808080"/>
              <w:right w:val="single" w:sz="4" w:space="0" w:color="808080"/>
            </w:tcBorders>
            <w:shd w:val="clear" w:color="auto" w:fill="00CC99"/>
            <w:vAlign w:val="center"/>
            <w:hideMark/>
          </w:tcPr>
          <w:p w14:paraId="08C286BD"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PLAN TARIFAR ACTUALIZ</w:t>
            </w:r>
            <w:r w:rsidRPr="005A5270">
              <w:rPr>
                <w:rFonts w:ascii="Times New Roman" w:hAnsi="Times New Roman" w:cs="Times New Roman"/>
                <w:b/>
                <w:i/>
                <w:color w:val="FFFFFF" w:themeColor="background1"/>
                <w:w w:val="105"/>
                <w:sz w:val="24"/>
                <w:szCs w:val="24"/>
              </w:rPr>
              <w:lastRenderedPageBreak/>
              <w:t>AT (tarife maximale exprimate în lei/pers/lună, inclusiv TVA)</w:t>
            </w:r>
          </w:p>
        </w:tc>
        <w:tc>
          <w:tcPr>
            <w:tcW w:w="422" w:type="pct"/>
            <w:tcBorders>
              <w:top w:val="single" w:sz="4" w:space="0" w:color="808080"/>
              <w:left w:val="nil"/>
              <w:bottom w:val="single" w:sz="8" w:space="0" w:color="auto"/>
              <w:right w:val="single" w:sz="4" w:space="0" w:color="808080"/>
            </w:tcBorders>
            <w:shd w:val="clear" w:color="auto" w:fill="00CC99"/>
            <w:vAlign w:val="center"/>
            <w:hideMark/>
          </w:tcPr>
          <w:p w14:paraId="29B7B6C3"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lastRenderedPageBreak/>
              <w:t>AN</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07EB0FDD"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2023</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5FCC4D87"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2024</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3BC70F62"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2025</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5EA5E62F"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2026</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1D7C9323"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2027</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4F255512"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2028</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663D6595"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2029</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5C6F015C"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2030</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29940668"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2031</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14:paraId="2EC69169"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2032</w:t>
            </w:r>
          </w:p>
        </w:tc>
      </w:tr>
      <w:tr w:rsidR="009A7C30" w:rsidRPr="005A5270" w14:paraId="4631980B" w14:textId="77777777" w:rsidTr="004106C5">
        <w:trPr>
          <w:trHeight w:val="300"/>
        </w:trPr>
        <w:tc>
          <w:tcPr>
            <w:tcW w:w="757" w:type="pct"/>
            <w:vMerge/>
            <w:tcBorders>
              <w:top w:val="single" w:sz="4" w:space="0" w:color="808080"/>
              <w:left w:val="single" w:sz="4" w:space="0" w:color="808080"/>
              <w:bottom w:val="single" w:sz="4" w:space="0" w:color="808080"/>
              <w:right w:val="single" w:sz="4" w:space="0" w:color="808080"/>
            </w:tcBorders>
            <w:vAlign w:val="center"/>
            <w:hideMark/>
          </w:tcPr>
          <w:p w14:paraId="2FF04589" w14:textId="77777777" w:rsidR="009A7C30" w:rsidRPr="005A5270" w:rsidRDefault="009A7C30" w:rsidP="004106C5">
            <w:pPr>
              <w:rPr>
                <w:rFonts w:ascii="Times New Roman" w:eastAsia="Times New Roman" w:hAnsi="Times New Roman" w:cs="Times New Roman"/>
                <w:b/>
                <w:bCs/>
                <w:color w:val="000000"/>
                <w:sz w:val="24"/>
                <w:szCs w:val="24"/>
                <w:lang w:eastAsia="ro-RO"/>
              </w:rPr>
            </w:pPr>
          </w:p>
        </w:tc>
        <w:tc>
          <w:tcPr>
            <w:tcW w:w="422" w:type="pct"/>
            <w:tcBorders>
              <w:top w:val="nil"/>
              <w:left w:val="nil"/>
              <w:bottom w:val="single" w:sz="4" w:space="0" w:color="808080"/>
              <w:right w:val="single" w:sz="4" w:space="0" w:color="808080"/>
            </w:tcBorders>
            <w:shd w:val="clear" w:color="000000" w:fill="FFFFFF"/>
            <w:vAlign w:val="center"/>
            <w:hideMark/>
          </w:tcPr>
          <w:p w14:paraId="2FA876A8"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URBA</w:t>
            </w:r>
            <w:r w:rsidRPr="005A5270">
              <w:rPr>
                <w:rFonts w:ascii="Times New Roman" w:eastAsia="Times New Roman" w:hAnsi="Times New Roman" w:cs="Times New Roman"/>
                <w:b/>
                <w:bCs/>
                <w:color w:val="000000"/>
                <w:sz w:val="24"/>
                <w:szCs w:val="24"/>
                <w:lang w:eastAsia="ro-RO"/>
              </w:rPr>
              <w:lastRenderedPageBreak/>
              <w:t>N</w:t>
            </w:r>
          </w:p>
        </w:tc>
        <w:tc>
          <w:tcPr>
            <w:tcW w:w="382" w:type="pct"/>
            <w:tcBorders>
              <w:top w:val="nil"/>
              <w:left w:val="single" w:sz="4" w:space="0" w:color="808080"/>
              <w:bottom w:val="single" w:sz="4" w:space="0" w:color="808080"/>
              <w:right w:val="single" w:sz="4" w:space="0" w:color="808080"/>
            </w:tcBorders>
            <w:shd w:val="clear" w:color="auto" w:fill="auto"/>
            <w:noWrap/>
            <w:vAlign w:val="bottom"/>
            <w:hideMark/>
          </w:tcPr>
          <w:p w14:paraId="6CDCD55C"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18.2</w:t>
            </w:r>
            <w:r w:rsidRPr="005A5270">
              <w:rPr>
                <w:rFonts w:ascii="Times New Roman" w:eastAsia="Times New Roman" w:hAnsi="Times New Roman" w:cs="Times New Roman"/>
                <w:b/>
                <w:bCs/>
                <w:color w:val="000000"/>
                <w:sz w:val="24"/>
                <w:szCs w:val="24"/>
                <w:lang w:eastAsia="ro-RO"/>
              </w:rPr>
              <w:lastRenderedPageBreak/>
              <w:t>1</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6EF20B74"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19.3</w:t>
            </w:r>
            <w:r w:rsidRPr="005A5270">
              <w:rPr>
                <w:rFonts w:ascii="Times New Roman" w:eastAsia="Times New Roman" w:hAnsi="Times New Roman" w:cs="Times New Roman"/>
                <w:b/>
                <w:bCs/>
                <w:color w:val="000000"/>
                <w:sz w:val="24"/>
                <w:szCs w:val="24"/>
                <w:lang w:eastAsia="ro-RO"/>
              </w:rPr>
              <w:lastRenderedPageBreak/>
              <w:t>5</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56AE43AC"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20.5</w:t>
            </w:r>
            <w:r w:rsidRPr="005A5270">
              <w:rPr>
                <w:rFonts w:ascii="Times New Roman" w:eastAsia="Times New Roman" w:hAnsi="Times New Roman" w:cs="Times New Roman"/>
                <w:b/>
                <w:bCs/>
                <w:color w:val="000000"/>
                <w:sz w:val="24"/>
                <w:szCs w:val="24"/>
                <w:lang w:eastAsia="ro-RO"/>
              </w:rPr>
              <w:lastRenderedPageBreak/>
              <w:t>6</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7666F1ED"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21.8</w:t>
            </w:r>
            <w:r w:rsidRPr="005A5270">
              <w:rPr>
                <w:rFonts w:ascii="Times New Roman" w:eastAsia="Times New Roman" w:hAnsi="Times New Roman" w:cs="Times New Roman"/>
                <w:b/>
                <w:bCs/>
                <w:color w:val="000000"/>
                <w:sz w:val="24"/>
                <w:szCs w:val="24"/>
                <w:lang w:eastAsia="ro-RO"/>
              </w:rPr>
              <w:lastRenderedPageBreak/>
              <w:t>4</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665C0622"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23.2</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73643C10"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24.6</w:t>
            </w:r>
            <w:r w:rsidRPr="005A5270">
              <w:rPr>
                <w:rFonts w:ascii="Times New Roman" w:eastAsia="Times New Roman" w:hAnsi="Times New Roman" w:cs="Times New Roman"/>
                <w:b/>
                <w:bCs/>
                <w:color w:val="000000"/>
                <w:sz w:val="24"/>
                <w:szCs w:val="24"/>
                <w:lang w:eastAsia="ro-RO"/>
              </w:rPr>
              <w:lastRenderedPageBreak/>
              <w:t>5</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6761195D"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26.1</w:t>
            </w:r>
            <w:r w:rsidRPr="005A5270">
              <w:rPr>
                <w:rFonts w:ascii="Times New Roman" w:eastAsia="Times New Roman" w:hAnsi="Times New Roman" w:cs="Times New Roman"/>
                <w:b/>
                <w:bCs/>
                <w:color w:val="000000"/>
                <w:sz w:val="24"/>
                <w:szCs w:val="24"/>
                <w:lang w:eastAsia="ro-RO"/>
              </w:rPr>
              <w:lastRenderedPageBreak/>
              <w:t>9</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1316DFD3"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27.8</w:t>
            </w:r>
            <w:r w:rsidRPr="005A5270">
              <w:rPr>
                <w:rFonts w:ascii="Times New Roman" w:eastAsia="Times New Roman" w:hAnsi="Times New Roman" w:cs="Times New Roman"/>
                <w:b/>
                <w:bCs/>
                <w:color w:val="000000"/>
                <w:sz w:val="24"/>
                <w:szCs w:val="24"/>
                <w:lang w:eastAsia="ro-RO"/>
              </w:rPr>
              <w:lastRenderedPageBreak/>
              <w:t>2</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6F956FBA"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29.5</w:t>
            </w:r>
            <w:r w:rsidRPr="005A5270">
              <w:rPr>
                <w:rFonts w:ascii="Times New Roman" w:eastAsia="Times New Roman" w:hAnsi="Times New Roman" w:cs="Times New Roman"/>
                <w:b/>
                <w:bCs/>
                <w:color w:val="000000"/>
                <w:sz w:val="24"/>
                <w:szCs w:val="24"/>
                <w:lang w:eastAsia="ro-RO"/>
              </w:rPr>
              <w:lastRenderedPageBreak/>
              <w:t>6</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52EC16C0"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31.4</w:t>
            </w:r>
          </w:p>
        </w:tc>
      </w:tr>
      <w:tr w:rsidR="009A7C30" w:rsidRPr="005A5270" w14:paraId="74E7E3D0" w14:textId="77777777" w:rsidTr="004106C5">
        <w:trPr>
          <w:trHeight w:val="300"/>
        </w:trPr>
        <w:tc>
          <w:tcPr>
            <w:tcW w:w="757" w:type="pct"/>
            <w:vMerge/>
            <w:tcBorders>
              <w:top w:val="single" w:sz="4" w:space="0" w:color="808080"/>
              <w:left w:val="single" w:sz="4" w:space="0" w:color="808080"/>
              <w:bottom w:val="single" w:sz="4" w:space="0" w:color="808080"/>
              <w:right w:val="single" w:sz="4" w:space="0" w:color="808080"/>
            </w:tcBorders>
            <w:vAlign w:val="center"/>
            <w:hideMark/>
          </w:tcPr>
          <w:p w14:paraId="77A2C518" w14:textId="77777777" w:rsidR="009A7C30" w:rsidRPr="005A5270" w:rsidRDefault="009A7C30" w:rsidP="004106C5">
            <w:pPr>
              <w:rPr>
                <w:rFonts w:ascii="Times New Roman" w:eastAsia="Times New Roman" w:hAnsi="Times New Roman" w:cs="Times New Roman"/>
                <w:b/>
                <w:bCs/>
                <w:color w:val="000000"/>
                <w:sz w:val="24"/>
                <w:szCs w:val="24"/>
                <w:lang w:eastAsia="ro-RO"/>
              </w:rPr>
            </w:pPr>
          </w:p>
        </w:tc>
        <w:tc>
          <w:tcPr>
            <w:tcW w:w="422" w:type="pct"/>
            <w:tcBorders>
              <w:top w:val="nil"/>
              <w:left w:val="nil"/>
              <w:bottom w:val="single" w:sz="4" w:space="0" w:color="808080"/>
              <w:right w:val="single" w:sz="4" w:space="0" w:color="808080"/>
            </w:tcBorders>
            <w:shd w:val="clear" w:color="000000" w:fill="FFFFFF"/>
            <w:vAlign w:val="center"/>
            <w:hideMark/>
          </w:tcPr>
          <w:p w14:paraId="3A702786"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RURAL</w:t>
            </w:r>
          </w:p>
        </w:tc>
        <w:tc>
          <w:tcPr>
            <w:tcW w:w="382" w:type="pct"/>
            <w:tcBorders>
              <w:top w:val="nil"/>
              <w:left w:val="single" w:sz="4" w:space="0" w:color="808080"/>
              <w:bottom w:val="single" w:sz="4" w:space="0" w:color="808080"/>
              <w:right w:val="single" w:sz="4" w:space="0" w:color="808080"/>
            </w:tcBorders>
            <w:shd w:val="clear" w:color="auto" w:fill="auto"/>
            <w:noWrap/>
            <w:vAlign w:val="bottom"/>
            <w:hideMark/>
          </w:tcPr>
          <w:p w14:paraId="7BA9189E"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11.23</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2122568B"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11.93</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3D5ED0C3"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12.67</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797BA081"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13.46</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16C962A3"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14.3</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46D9BEBD"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15.19</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2A7722FE"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16.14</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378624F1"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17.15</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30441402"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18.22</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14:paraId="3EC05E21" w14:textId="77777777"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19.36</w:t>
            </w:r>
          </w:p>
        </w:tc>
      </w:tr>
    </w:tbl>
    <w:p w14:paraId="7F1B9BDE" w14:textId="77777777" w:rsidR="009A7C30" w:rsidRPr="005A5270" w:rsidRDefault="009A7C30" w:rsidP="009A7C30">
      <w:pPr>
        <w:pStyle w:val="BodyText"/>
        <w:spacing w:before="120"/>
        <w:ind w:right="29"/>
        <w:rPr>
          <w:rFonts w:ascii="Times New Roman" w:hAnsi="Times New Roman" w:cs="Times New Roman"/>
          <w:i/>
          <w:color w:val="FF0000"/>
          <w:sz w:val="24"/>
          <w:szCs w:val="24"/>
        </w:rPr>
      </w:pPr>
    </w:p>
    <w:p w14:paraId="613796D9" w14:textId="77777777" w:rsidR="009A7C30" w:rsidRPr="005A5270" w:rsidRDefault="009A7C30" w:rsidP="009A7C30">
      <w:pPr>
        <w:widowControl/>
        <w:autoSpaceDE/>
        <w:autoSpaceDN/>
        <w:ind w:left="-76"/>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Având în vedere:</w:t>
      </w:r>
    </w:p>
    <w:p w14:paraId="2CA2DEC5" w14:textId="77777777" w:rsidR="009A7C30" w:rsidRPr="005A5270" w:rsidRDefault="009A7C30" w:rsidP="009A7C30">
      <w:pPr>
        <w:pStyle w:val="ListParagraph"/>
        <w:widowControl/>
        <w:numPr>
          <w:ilvl w:val="0"/>
          <w:numId w:val="9"/>
        </w:numPr>
        <w:autoSpaceDE/>
        <w:autoSpaceDN/>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 xml:space="preserve">Adresa nr. 59806/27.05.2022, înregistrată la ADI sub nr. 2009/02.06.2022, transmisă de către Ministerul Fondurilor Europene, </w:t>
      </w:r>
    </w:p>
    <w:p w14:paraId="7F490088" w14:textId="77777777" w:rsidR="009A7C30" w:rsidRPr="005A5270" w:rsidRDefault="009A7C30" w:rsidP="009A7C30">
      <w:pPr>
        <w:pStyle w:val="NormalWeb"/>
        <w:numPr>
          <w:ilvl w:val="0"/>
          <w:numId w:val="9"/>
        </w:numPr>
        <w:tabs>
          <w:tab w:val="left" w:pos="90"/>
        </w:tabs>
        <w:spacing w:before="0" w:beforeAutospacing="0" w:after="0" w:afterAutospacing="0"/>
        <w:ind w:right="-153"/>
        <w:jc w:val="both"/>
        <w:rPr>
          <w:rFonts w:eastAsia="Microsoft Sans Serif"/>
          <w:spacing w:val="1"/>
          <w:w w:val="105"/>
          <w:lang w:val="ro-RO"/>
        </w:rPr>
      </w:pPr>
      <w:r w:rsidRPr="005A5270">
        <w:rPr>
          <w:rFonts w:eastAsia="Microsoft Sans Serif"/>
          <w:spacing w:val="1"/>
          <w:w w:val="105"/>
          <w:lang w:val="ro-RO"/>
        </w:rPr>
        <w:t>Hotărârea nr. 352 din 11.01.2023 privind actualizarea Planului tarifar cu Indicele de inflație, transmis de către Institutul Național de Statistică,</w:t>
      </w:r>
    </w:p>
    <w:p w14:paraId="2EA660DC" w14:textId="77777777"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p>
    <w:p w14:paraId="3FDEB0B6" w14:textId="77777777"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Actualizarea planului tarifar pentru agenți economici</w:t>
      </w:r>
    </w:p>
    <w:p w14:paraId="5D2E1952" w14:textId="77777777"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p>
    <w:p w14:paraId="4C8E4B82" w14:textId="77777777"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Costul Prim Dinamic determinat la nivelul Aplicație de Finanțare pentru Județul Arad este de 350 lei/tona la nivelul SMIDS. Acest cost a fost actualizat în anul 2020 la nivelul 562,5 lei/tonă.</w:t>
      </w:r>
    </w:p>
    <w:p w14:paraId="09F3A993" w14:textId="77777777" w:rsidR="009A7C30" w:rsidRPr="005A5270" w:rsidRDefault="009A7C30" w:rsidP="009A7C30">
      <w:pPr>
        <w:pStyle w:val="BodyText"/>
        <w:spacing w:before="120"/>
        <w:ind w:right="29"/>
        <w:rPr>
          <w:rFonts w:ascii="Times New Roman" w:hAnsi="Times New Roman" w:cs="Times New Roman"/>
          <w:i/>
          <w:color w:val="FF0000"/>
          <w:sz w:val="24"/>
          <w:szCs w:val="24"/>
        </w:rPr>
      </w:pPr>
    </w:p>
    <w:p w14:paraId="63BD1CBB"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taxei</w:t>
      </w:r>
    </w:p>
    <w:p w14:paraId="690411D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taxei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stabilește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Decizia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prevederilor legale aplicabile la data respectivă. Nivelul taxei de salubritate va fi diferit în localitățile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rural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faţă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w:t>
      </w:r>
    </w:p>
    <w:p w14:paraId="5C2D5220" w14:textId="77777777"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Nivelul taxelor poate fi ajustat/actualizat anual cu indicele de inflație. Ajustările de taxe se vor face anual, cu luarea în calcul a inflației (Indicele prețurilor de consum publicat lunar de INS). Ajustarea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taxelor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 va face 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aprobarea prealabilă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autorităților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deliberative 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membrilor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ADI. </w:t>
      </w:r>
    </w:p>
    <w:p w14:paraId="51B47A7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fezabilitate  a  Proiectului  SMIDS  Arad,  tariful maximal al serviciului de 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 include toate componentele activităților de salubrizare) este limitat la 1,8% din veniturile deciliei celei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sărace și nu poate fi depășit, sub sancțiunea declarării proiectului ca neeligibil și obligarea autorității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restituirea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integralitate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finanțării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acordate.</w:t>
      </w:r>
    </w:p>
    <w:p w14:paraId="13CB86E5"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Trebuie precizat faptul că, la momentul încheierii contractului de finanțare, nu erau legislativ prevăzute tarife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distincte pentru colectarea, transportul, stocarea temporară, sortarea deșeurilor reciclabile, compostarea (conform legii compostului) OUG nr. 74/2018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aprobată prin Legea nr. 31/2019 impunând începând cu 1 ianuarie 2019, astfel de tarife. În acest context,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maximale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Aplicația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interpretate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tarife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compuse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salubrizare, ponderea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fiecărui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diferențiat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indicatorilor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performanță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serviciului.</w:t>
      </w:r>
    </w:p>
    <w:p w14:paraId="0202BA3D" w14:textId="77777777" w:rsidR="009A7C30" w:rsidRPr="005A5270" w:rsidRDefault="009A7C30" w:rsidP="009A7C30">
      <w:pPr>
        <w:pStyle w:val="BodyText"/>
        <w:spacing w:before="120"/>
        <w:ind w:right="29"/>
        <w:jc w:val="both"/>
        <w:rPr>
          <w:rFonts w:ascii="Times New Roman" w:hAnsi="Times New Roman" w:cs="Times New Roman"/>
          <w:sz w:val="24"/>
          <w:szCs w:val="24"/>
        </w:rPr>
      </w:pPr>
    </w:p>
    <w:p w14:paraId="3DAF6EBB"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37" w:name="_Toc95846448"/>
      <w:r w:rsidRPr="005A5270">
        <w:rPr>
          <w:rFonts w:ascii="Times New Roman" w:hAnsi="Times New Roman" w:cs="Times New Roman"/>
          <w:w w:val="105"/>
          <w:sz w:val="24"/>
          <w:szCs w:val="24"/>
        </w:rPr>
        <w:t>6.1 Mecanism</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financiar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utilizatori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non-casnici</w:t>
      </w:r>
      <w:bookmarkEnd w:id="37"/>
    </w:p>
    <w:p w14:paraId="0E37DB1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Utilizatorii non-casnici vor plăti un tarif pentru serviciul de salubrizare. Tariful va fi plătit direct operatorului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colectare și transport, care va plăti mai departe tariful pentru tratarea, transferul și eliminarea deșeurilor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județean, 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contracte.</w:t>
      </w:r>
    </w:p>
    <w:p w14:paraId="0FDD0C6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Generatorii de deșeuri din categoria non casnici (firme, școli, primării etc.), din localitățile urbane și 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 achita contravaloarea serviciilor de salubrizare prin contracte de salubritate încheiate direct cu operatorul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 astfel:</w:t>
      </w:r>
    </w:p>
    <w:p w14:paraId="2E3269DF"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Operatorii economici și instituțiile publice vor încheia contracte direct cu operatorul pentru colectarea și transportul deșeurilor. Operatorul de colectare și transport va </w:t>
      </w:r>
      <w:r w:rsidRPr="005A5270">
        <w:rPr>
          <w:rFonts w:ascii="Times New Roman" w:hAnsi="Times New Roman" w:cs="Times New Roman"/>
          <w:w w:val="105"/>
          <w:sz w:val="24"/>
          <w:szCs w:val="24"/>
        </w:rPr>
        <w:lastRenderedPageBreak/>
        <w:t>emite factură către operatorii economicii în care este menționată cantitatea de deșeuri colectată.</w:t>
      </w:r>
    </w:p>
    <w:p w14:paraId="5F14534C"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Operatorii de colectare și transport vor transporta deșeurile colectate la ST/SS/SC/depozit și vor plăti un tarif exprimat în lei/tonă. Astfel, Operatorul instalațiilor va emite o factură către Operatorul de colectare și transport aferentă cantității primite.</w:t>
      </w:r>
    </w:p>
    <w:p w14:paraId="29CC68CC"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ADI va avea rol de monitorizare a cantităților de deșeuri colectate și transportate+ pe fluxuri de deșeuri, prin intermediul copiilor aferente documentelor de plată și justificative emise de operatorul de colectare și transport către agenții economici/instituțiile publice.</w:t>
      </w:r>
    </w:p>
    <w:p w14:paraId="21DD19F3" w14:textId="77777777" w:rsidR="009A7C30" w:rsidRPr="005A5270" w:rsidRDefault="009A7C30" w:rsidP="009A7C30">
      <w:pPr>
        <w:tabs>
          <w:tab w:val="left" w:pos="2220"/>
        </w:tabs>
        <w:ind w:right="28"/>
        <w:jc w:val="both"/>
        <w:rPr>
          <w:rFonts w:ascii="Times New Roman" w:hAnsi="Times New Roman" w:cs="Times New Roman"/>
          <w:w w:val="105"/>
          <w:sz w:val="24"/>
          <w:szCs w:val="24"/>
        </w:rPr>
      </w:pPr>
    </w:p>
    <w:p w14:paraId="3A394FD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tarifului</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salubritate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stabilește</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respectarea</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respectivă.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Planul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actualizat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jos:</w:t>
      </w:r>
    </w:p>
    <w:p w14:paraId="43B8359B" w14:textId="77777777" w:rsidR="009A7C30" w:rsidRPr="005A5270" w:rsidRDefault="009A7C30" w:rsidP="009A7C30">
      <w:pPr>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6"/>
          <w:sz w:val="24"/>
          <w:szCs w:val="24"/>
        </w:rPr>
        <w:t xml:space="preserve"> 6-</w:t>
      </w:r>
      <w:r w:rsidRPr="005A5270">
        <w:rPr>
          <w:rFonts w:ascii="Times New Roman" w:hAnsi="Times New Roman" w:cs="Times New Roman"/>
          <w:b/>
          <w:bCs/>
          <w:sz w:val="24"/>
          <w:szCs w:val="24"/>
        </w:rPr>
        <w:t>1</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Plan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evoluţie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tarifară</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utilizatori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 xml:space="preserve">non-casnici  </w:t>
      </w:r>
    </w:p>
    <w:tbl>
      <w:tblPr>
        <w:tblW w:w="43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3"/>
        <w:gridCol w:w="1935"/>
        <w:gridCol w:w="684"/>
        <w:gridCol w:w="680"/>
        <w:gridCol w:w="606"/>
        <w:gridCol w:w="606"/>
        <w:gridCol w:w="606"/>
        <w:gridCol w:w="606"/>
        <w:gridCol w:w="606"/>
        <w:gridCol w:w="606"/>
        <w:gridCol w:w="606"/>
        <w:gridCol w:w="606"/>
      </w:tblGrid>
      <w:tr w:rsidR="009A7C30" w:rsidRPr="005A5270" w14:paraId="56AAACB1" w14:textId="77777777" w:rsidTr="004106C5">
        <w:trPr>
          <w:trHeight w:val="281"/>
        </w:trPr>
        <w:tc>
          <w:tcPr>
            <w:tcW w:w="172" w:type="pct"/>
            <w:shd w:val="clear" w:color="auto" w:fill="22AA86"/>
            <w:vAlign w:val="center"/>
          </w:tcPr>
          <w:p w14:paraId="0CED60FD" w14:textId="77777777" w:rsidR="009A7C30" w:rsidRPr="005A5270" w:rsidRDefault="009A7C30" w:rsidP="004106C5">
            <w:pPr>
              <w:pStyle w:val="TableParagraph"/>
              <w:spacing w:before="120"/>
              <w:ind w:right="29"/>
              <w:jc w:val="center"/>
              <w:rPr>
                <w:rFonts w:ascii="Times New Roman" w:hAnsi="Times New Roman" w:cs="Times New Roman"/>
                <w:color w:val="FFFFFF" w:themeColor="background1"/>
                <w:sz w:val="24"/>
                <w:szCs w:val="24"/>
              </w:rPr>
            </w:pPr>
          </w:p>
        </w:tc>
        <w:tc>
          <w:tcPr>
            <w:tcW w:w="1365" w:type="pct"/>
            <w:shd w:val="clear" w:color="auto" w:fill="22AA86"/>
            <w:vAlign w:val="center"/>
          </w:tcPr>
          <w:p w14:paraId="09AE900C" w14:textId="77777777" w:rsidR="009A7C30" w:rsidRPr="005A5270" w:rsidRDefault="009A7C30" w:rsidP="004106C5">
            <w:pPr>
              <w:pStyle w:val="TableParagraph"/>
              <w:spacing w:before="120"/>
              <w:ind w:left="97"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Plan</w:t>
            </w:r>
            <w:r w:rsidRPr="005A5270">
              <w:rPr>
                <w:rFonts w:ascii="Times New Roman" w:hAnsi="Times New Roman" w:cs="Times New Roman"/>
                <w:b/>
                <w:i/>
                <w:color w:val="FFFFFF" w:themeColor="background1"/>
                <w:spacing w:val="-13"/>
                <w:w w:val="105"/>
                <w:sz w:val="24"/>
                <w:szCs w:val="24"/>
              </w:rPr>
              <w:t xml:space="preserve"> </w:t>
            </w:r>
            <w:r w:rsidRPr="005A5270">
              <w:rPr>
                <w:rFonts w:ascii="Times New Roman" w:hAnsi="Times New Roman" w:cs="Times New Roman"/>
                <w:b/>
                <w:i/>
                <w:color w:val="FFFFFF" w:themeColor="background1"/>
                <w:w w:val="105"/>
                <w:sz w:val="24"/>
                <w:szCs w:val="24"/>
              </w:rPr>
              <w:t>tarifar</w:t>
            </w:r>
            <w:r w:rsidRPr="005A5270">
              <w:rPr>
                <w:rFonts w:ascii="Times New Roman" w:hAnsi="Times New Roman" w:cs="Times New Roman"/>
                <w:b/>
                <w:i/>
                <w:color w:val="FFFFFF" w:themeColor="background1"/>
                <w:spacing w:val="-15"/>
                <w:w w:val="105"/>
                <w:sz w:val="24"/>
                <w:szCs w:val="24"/>
              </w:rPr>
              <w:t xml:space="preserve"> </w:t>
            </w:r>
            <w:r w:rsidRPr="005A5270">
              <w:rPr>
                <w:rFonts w:ascii="Times New Roman" w:hAnsi="Times New Roman" w:cs="Times New Roman"/>
                <w:b/>
                <w:i/>
                <w:color w:val="FFFFFF" w:themeColor="background1"/>
                <w:w w:val="105"/>
                <w:sz w:val="24"/>
                <w:szCs w:val="24"/>
              </w:rPr>
              <w:t>actualizat</w:t>
            </w:r>
          </w:p>
        </w:tc>
        <w:tc>
          <w:tcPr>
            <w:tcW w:w="371" w:type="pct"/>
            <w:shd w:val="clear" w:color="auto" w:fill="22AA86"/>
            <w:vAlign w:val="center"/>
          </w:tcPr>
          <w:p w14:paraId="08D8D070" w14:textId="77777777" w:rsidR="009A7C30" w:rsidRPr="005A5270" w:rsidRDefault="009A7C30" w:rsidP="004106C5">
            <w:pPr>
              <w:pStyle w:val="TableParagraph"/>
              <w:spacing w:before="120"/>
              <w:ind w:left="78"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2023</w:t>
            </w:r>
          </w:p>
        </w:tc>
        <w:tc>
          <w:tcPr>
            <w:tcW w:w="368" w:type="pct"/>
            <w:shd w:val="clear" w:color="auto" w:fill="22AA86"/>
            <w:vAlign w:val="center"/>
          </w:tcPr>
          <w:p w14:paraId="00C11562" w14:textId="77777777" w:rsidR="009A7C30" w:rsidRPr="005A5270" w:rsidRDefault="009A7C30" w:rsidP="004106C5">
            <w:pPr>
              <w:pStyle w:val="TableParagraph"/>
              <w:spacing w:before="120"/>
              <w:ind w:left="74"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2024</w:t>
            </w:r>
          </w:p>
        </w:tc>
        <w:tc>
          <w:tcPr>
            <w:tcW w:w="342" w:type="pct"/>
            <w:shd w:val="clear" w:color="auto" w:fill="22AA86"/>
            <w:vAlign w:val="center"/>
          </w:tcPr>
          <w:p w14:paraId="0A5E0907"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2025</w:t>
            </w:r>
          </w:p>
        </w:tc>
        <w:tc>
          <w:tcPr>
            <w:tcW w:w="342" w:type="pct"/>
            <w:shd w:val="clear" w:color="auto" w:fill="22AA86"/>
          </w:tcPr>
          <w:p w14:paraId="548CFC67"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2026</w:t>
            </w:r>
          </w:p>
        </w:tc>
        <w:tc>
          <w:tcPr>
            <w:tcW w:w="342" w:type="pct"/>
            <w:shd w:val="clear" w:color="auto" w:fill="22AA86"/>
          </w:tcPr>
          <w:p w14:paraId="3FBBDCDD"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2027</w:t>
            </w:r>
          </w:p>
        </w:tc>
        <w:tc>
          <w:tcPr>
            <w:tcW w:w="342" w:type="pct"/>
            <w:shd w:val="clear" w:color="auto" w:fill="22AA86"/>
          </w:tcPr>
          <w:p w14:paraId="2514D990"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2028</w:t>
            </w:r>
          </w:p>
        </w:tc>
        <w:tc>
          <w:tcPr>
            <w:tcW w:w="342" w:type="pct"/>
            <w:shd w:val="clear" w:color="auto" w:fill="22AA86"/>
          </w:tcPr>
          <w:p w14:paraId="2BEB2389"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2029</w:t>
            </w:r>
          </w:p>
        </w:tc>
        <w:tc>
          <w:tcPr>
            <w:tcW w:w="342" w:type="pct"/>
            <w:shd w:val="clear" w:color="auto" w:fill="22AA86"/>
          </w:tcPr>
          <w:p w14:paraId="76BEF76A"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2030</w:t>
            </w:r>
          </w:p>
        </w:tc>
        <w:tc>
          <w:tcPr>
            <w:tcW w:w="338" w:type="pct"/>
            <w:shd w:val="clear" w:color="auto" w:fill="22AA86"/>
          </w:tcPr>
          <w:p w14:paraId="172683A3"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2031</w:t>
            </w:r>
          </w:p>
        </w:tc>
        <w:tc>
          <w:tcPr>
            <w:tcW w:w="335" w:type="pct"/>
            <w:shd w:val="clear" w:color="auto" w:fill="22AA86"/>
          </w:tcPr>
          <w:p w14:paraId="3B94CDDF" w14:textId="77777777"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2032</w:t>
            </w:r>
          </w:p>
        </w:tc>
      </w:tr>
      <w:tr w:rsidR="009A7C30" w:rsidRPr="005A5270" w14:paraId="37D5D016" w14:textId="77777777" w:rsidTr="004106C5">
        <w:trPr>
          <w:trHeight w:val="562"/>
        </w:trPr>
        <w:tc>
          <w:tcPr>
            <w:tcW w:w="172" w:type="pct"/>
            <w:vAlign w:val="center"/>
          </w:tcPr>
          <w:p w14:paraId="6CAFE37B" w14:textId="77777777" w:rsidR="009A7C30" w:rsidRPr="005A5270" w:rsidRDefault="009A7C30" w:rsidP="004106C5">
            <w:pPr>
              <w:pStyle w:val="TableParagraph"/>
              <w:spacing w:before="120"/>
              <w:ind w:left="16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1365" w:type="pct"/>
            <w:vAlign w:val="center"/>
          </w:tcPr>
          <w:p w14:paraId="32B6D614" w14:textId="77777777"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Tarif maximal beneficiari non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casnici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-CDP</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lei/tonă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fără</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TVA</w:t>
            </w:r>
          </w:p>
        </w:tc>
        <w:tc>
          <w:tcPr>
            <w:tcW w:w="371" w:type="pct"/>
          </w:tcPr>
          <w:p w14:paraId="2B3F826D" w14:textId="77777777" w:rsidR="009A7C30" w:rsidRPr="005A5270" w:rsidRDefault="009A7C30" w:rsidP="004106C5">
            <w:pPr>
              <w:pStyle w:val="TableParagraph"/>
              <w:spacing w:before="120"/>
              <w:ind w:left="78" w:right="29"/>
              <w:jc w:val="center"/>
              <w:rPr>
                <w:rFonts w:ascii="Times New Roman" w:hAnsi="Times New Roman" w:cs="Times New Roman"/>
                <w:sz w:val="24"/>
                <w:szCs w:val="24"/>
              </w:rPr>
            </w:pPr>
            <w:r w:rsidRPr="005A5270">
              <w:rPr>
                <w:rFonts w:ascii="Times New Roman" w:hAnsi="Times New Roman" w:cs="Times New Roman"/>
                <w:w w:val="105"/>
                <w:sz w:val="24"/>
                <w:szCs w:val="24"/>
              </w:rPr>
              <w:t>562,5</w:t>
            </w:r>
          </w:p>
        </w:tc>
        <w:tc>
          <w:tcPr>
            <w:tcW w:w="368" w:type="pct"/>
          </w:tcPr>
          <w:p w14:paraId="3E7B5C2D" w14:textId="77777777" w:rsidR="009A7C30" w:rsidRPr="005A5270" w:rsidRDefault="009A7C30" w:rsidP="004106C5">
            <w:pPr>
              <w:pStyle w:val="TableParagraph"/>
              <w:spacing w:before="120"/>
              <w:ind w:left="74" w:right="29"/>
              <w:jc w:val="center"/>
              <w:rPr>
                <w:rFonts w:ascii="Times New Roman" w:hAnsi="Times New Roman" w:cs="Times New Roman"/>
                <w:sz w:val="24"/>
                <w:szCs w:val="24"/>
              </w:rPr>
            </w:pPr>
            <w:r w:rsidRPr="005A5270">
              <w:rPr>
                <w:rFonts w:ascii="Times New Roman" w:hAnsi="Times New Roman" w:cs="Times New Roman"/>
                <w:w w:val="105"/>
                <w:sz w:val="24"/>
                <w:szCs w:val="24"/>
              </w:rPr>
              <w:t>562,5</w:t>
            </w:r>
          </w:p>
        </w:tc>
        <w:tc>
          <w:tcPr>
            <w:tcW w:w="342" w:type="pct"/>
          </w:tcPr>
          <w:p w14:paraId="1D8BF641" w14:textId="77777777" w:rsidR="009A7C30" w:rsidRPr="005A5270" w:rsidRDefault="009A7C30" w:rsidP="004106C5">
            <w:pPr>
              <w:pStyle w:val="TableParagraph"/>
              <w:spacing w:before="120"/>
              <w:ind w:right="29"/>
              <w:jc w:val="center"/>
              <w:rPr>
                <w:rFonts w:ascii="Times New Roman" w:hAnsi="Times New Roman" w:cs="Times New Roman"/>
                <w:sz w:val="24"/>
                <w:szCs w:val="24"/>
              </w:rPr>
            </w:pPr>
            <w:r w:rsidRPr="005A5270">
              <w:rPr>
                <w:rFonts w:ascii="Times New Roman" w:hAnsi="Times New Roman" w:cs="Times New Roman"/>
                <w:w w:val="105"/>
                <w:sz w:val="24"/>
                <w:szCs w:val="24"/>
              </w:rPr>
              <w:t>562,5</w:t>
            </w:r>
          </w:p>
        </w:tc>
        <w:tc>
          <w:tcPr>
            <w:tcW w:w="342" w:type="pct"/>
          </w:tcPr>
          <w:p w14:paraId="1D72CF2B" w14:textId="77777777"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14:paraId="588256E6" w14:textId="77777777"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14:paraId="1B4C8AD3" w14:textId="77777777"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14:paraId="62768F40" w14:textId="77777777"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14:paraId="796278D7" w14:textId="77777777"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38" w:type="pct"/>
          </w:tcPr>
          <w:p w14:paraId="51C2D434" w14:textId="77777777"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35" w:type="pct"/>
          </w:tcPr>
          <w:p w14:paraId="3A53B1B9" w14:textId="77777777"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r>
    </w:tbl>
    <w:p w14:paraId="209CB994"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sz w:val="24"/>
          <w:szCs w:val="24"/>
        </w:rPr>
        <w:t>Nivelul</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tarifului</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poate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fi</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ajustat</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cu</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IPC</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aplicând</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mecanismul</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ajustarea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nivelului</w:t>
      </w:r>
      <w:r w:rsidRPr="005A5270">
        <w:rPr>
          <w:rFonts w:ascii="Times New Roman" w:hAnsi="Times New Roman" w:cs="Times New Roman"/>
          <w:spacing w:val="-47"/>
          <w:sz w:val="24"/>
          <w:szCs w:val="24"/>
        </w:rPr>
        <w:t xml:space="preserve"> </w:t>
      </w:r>
      <w:r w:rsidRPr="005A5270">
        <w:rPr>
          <w:rFonts w:ascii="Times New Roman" w:hAnsi="Times New Roman" w:cs="Times New Roman"/>
          <w:sz w:val="24"/>
          <w:szCs w:val="24"/>
        </w:rPr>
        <w:t>taxelor</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utilizând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CDP.</w:t>
      </w:r>
    </w:p>
    <w:p w14:paraId="37883796" w14:textId="77777777" w:rsidR="009A7C30" w:rsidRPr="005A5270" w:rsidRDefault="009A7C30" w:rsidP="009A7C30">
      <w:pPr>
        <w:spacing w:before="120"/>
        <w:ind w:right="29"/>
        <w:rPr>
          <w:rFonts w:ascii="Times New Roman" w:hAnsi="Times New Roman" w:cs="Times New Roman"/>
          <w:sz w:val="24"/>
          <w:szCs w:val="24"/>
        </w:rPr>
      </w:pPr>
    </w:p>
    <w:p w14:paraId="7FC940A4" w14:textId="77777777" w:rsidR="009A7C30" w:rsidRPr="005A5270" w:rsidRDefault="009A7C30" w:rsidP="009A7C30">
      <w:pPr>
        <w:rPr>
          <w:rFonts w:ascii="Times New Roman" w:eastAsia="Arial" w:hAnsi="Times New Roman" w:cs="Times New Roman"/>
          <w:b/>
          <w:bCs/>
          <w:color w:val="22AA86"/>
          <w:sz w:val="24"/>
          <w:szCs w:val="24"/>
        </w:rPr>
      </w:pPr>
      <w:bookmarkStart w:id="38" w:name="_Toc95846449"/>
      <w:r w:rsidRPr="005A5270">
        <w:rPr>
          <w:rFonts w:ascii="Times New Roman" w:hAnsi="Times New Roman" w:cs="Times New Roman"/>
          <w:sz w:val="24"/>
          <w:szCs w:val="24"/>
        </w:rPr>
        <w:br w:type="page"/>
      </w:r>
    </w:p>
    <w:p w14:paraId="66C1DAE6"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7. Fezabilitatea economică</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delegării</w:t>
      </w:r>
      <w:bookmarkEnd w:id="38"/>
    </w:p>
    <w:p w14:paraId="35F7853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Fezabilitatea economică a delegării presupune estimarea costurilor și veniturilor pe durata delegării, 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identificarea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cuantificarea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financiară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contractului.</w:t>
      </w:r>
    </w:p>
    <w:p w14:paraId="73BD884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Operatorul de colectare și transport a deșeurilor va urmări să realizeze un raport calitate/cost cât mai bun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perioada de derulare a contractului de delegare de gestiune și un echilibru între riscurile și beneficiile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asumate prin contract. Totodată vor trebui asigurate finanțarea unor investiții suplimentare în echipamente 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crearea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p>
    <w:p w14:paraId="4921358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Este obligatorie aplicarea Ordonanței Guvernului nr. 198/2005 privind constituirea, alimentarea și 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Fondului de întreținere, înlocuire și dezvoltare (Fond IID) pentru proiectele de dezvoltare a infrastructurii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 publice care beneficiază de asistenţă financiară nerambursabilă din partea Uniunii Europene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aprobă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IID,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menționează: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unitatea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administrativ-teritorială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proiecte cu asistenţă financiară nerambursabilă din partea Uniunii Europene au obligația ca de la semnarea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memorandumului de finanțare sau acordului de împrumut pentru cazurile specificate la art. 3 alin. (1)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ordonanța de urgenţă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constituie potrivit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 3</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Fondul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IID 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întreaga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perioadă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viață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investiției”.</w:t>
      </w:r>
    </w:p>
    <w:p w14:paraId="1A103984"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Structura și nivelul tarifelor de operare a instalațiilor practicate de operator vor fi determinate prin metode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competitive (licitație deschisă), vor reflecta costul efectiv al prestației și vor fi calculate în conformitate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legale, respectiv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Ordinul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nr. </w:t>
      </w:r>
      <w:r w:rsidR="008C63D0">
        <w:rPr>
          <w:rFonts w:ascii="Times New Roman" w:hAnsi="Times New Roman" w:cs="Times New Roman"/>
          <w:w w:val="105"/>
          <w:sz w:val="24"/>
          <w:szCs w:val="24"/>
        </w:rPr>
        <w:t>640/2022 actualizat 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ANRSC.</w:t>
      </w:r>
    </w:p>
    <w:p w14:paraId="7B7B47E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urma procedurii de delegare, se va putea selecta un operator care să ofere cele mai bune condiții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îndeplinirea acestor obiective, precum și o transparență ridicată a delegării componentelor serviciului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p>
    <w:p w14:paraId="43817527" w14:textId="77777777" w:rsidR="009A7C30" w:rsidRPr="005A5270" w:rsidRDefault="009A7C30" w:rsidP="009A7C30">
      <w:pPr>
        <w:pStyle w:val="BodyText"/>
        <w:spacing w:before="120"/>
        <w:ind w:right="29"/>
        <w:rPr>
          <w:rFonts w:ascii="Times New Roman" w:hAnsi="Times New Roman" w:cs="Times New Roman"/>
          <w:sz w:val="24"/>
          <w:szCs w:val="24"/>
        </w:rPr>
      </w:pPr>
    </w:p>
    <w:p w14:paraId="58784118"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39" w:name="_Toc95846450"/>
      <w:r w:rsidRPr="005A5270">
        <w:rPr>
          <w:rFonts w:ascii="Times New Roman" w:hAnsi="Times New Roman" w:cs="Times New Roman"/>
          <w:sz w:val="24"/>
          <w:szCs w:val="24"/>
        </w:rPr>
        <w:t>7.1 Costurile</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curente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ale</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componentelor</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serviciului</w:t>
      </w:r>
      <w:bookmarkEnd w:id="39"/>
    </w:p>
    <w:p w14:paraId="18660D1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Costurile pentru activitățile de colectare și transport a deșeurilor municipale au fost determinate la 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Studiului de Fezabilitate care a stat la baza finanțării proiectului luându-se în calcul următoarele categorii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w:t>
      </w:r>
    </w:p>
    <w:p w14:paraId="1E10D6E4" w14:textId="77777777" w:rsidR="009A7C30" w:rsidRPr="005A5270" w:rsidRDefault="009A7C30" w:rsidP="009A7C30">
      <w:pPr>
        <w:pStyle w:val="ListParagraph"/>
        <w:numPr>
          <w:ilvl w:val="0"/>
          <w:numId w:val="46"/>
        </w:numPr>
        <w:tabs>
          <w:tab w:val="left" w:pos="771"/>
        </w:tabs>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generale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cuprinzând:</w:t>
      </w:r>
    </w:p>
    <w:p w14:paraId="0710B0C3" w14:textId="77777777" w:rsidR="009A7C30" w:rsidRPr="005A5270" w:rsidRDefault="009A7C30" w:rsidP="009A7C30">
      <w:pPr>
        <w:pStyle w:val="ListParagraph"/>
        <w:numPr>
          <w:ilvl w:val="1"/>
          <w:numId w:val="8"/>
        </w:numPr>
        <w:tabs>
          <w:tab w:val="left" w:pos="1573"/>
        </w:tabs>
        <w:ind w:left="1571" w:right="28"/>
        <w:jc w:val="both"/>
        <w:rPr>
          <w:rFonts w:ascii="Times New Roman" w:hAnsi="Times New Roman" w:cs="Times New Roman"/>
          <w:sz w:val="24"/>
          <w:szCs w:val="24"/>
        </w:rPr>
      </w:pPr>
      <w:r w:rsidRPr="005A5270">
        <w:rPr>
          <w:rFonts w:ascii="Times New Roman" w:hAnsi="Times New Roman" w:cs="Times New Roman"/>
          <w:w w:val="110"/>
          <w:sz w:val="24"/>
          <w:szCs w:val="24"/>
        </w:rPr>
        <w:t xml:space="preserve">Costuri directe de operare </w:t>
      </w:r>
      <w:r w:rsidRPr="005A5270">
        <w:rPr>
          <w:rFonts w:ascii="Times New Roman" w:hAnsi="Times New Roman" w:cs="Times New Roman"/>
          <w:w w:val="170"/>
          <w:sz w:val="24"/>
          <w:szCs w:val="24"/>
        </w:rPr>
        <w:t xml:space="preserve">– </w:t>
      </w:r>
      <w:r w:rsidRPr="005A5270">
        <w:rPr>
          <w:rFonts w:ascii="Times New Roman" w:hAnsi="Times New Roman" w:cs="Times New Roman"/>
          <w:w w:val="110"/>
          <w:sz w:val="24"/>
          <w:szCs w:val="24"/>
        </w:rPr>
        <w:t>costurile curente ale operatorului pentru execuția zilnică 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contractat: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cheltuieli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personal,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cheltuieli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combustibilii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lubrefianții,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cheltuieli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10"/>
          <w:sz w:val="24"/>
          <w:szCs w:val="24"/>
        </w:rPr>
        <w:t>cu</w:t>
      </w:r>
      <w:r w:rsidRPr="005A5270">
        <w:rPr>
          <w:rFonts w:ascii="Times New Roman" w:hAnsi="Times New Roman" w:cs="Times New Roman"/>
          <w:spacing w:val="-9"/>
          <w:w w:val="110"/>
          <w:sz w:val="24"/>
          <w:szCs w:val="24"/>
        </w:rPr>
        <w:t xml:space="preserve"> </w:t>
      </w:r>
      <w:r w:rsidRPr="005A5270">
        <w:rPr>
          <w:rFonts w:ascii="Times New Roman" w:hAnsi="Times New Roman" w:cs="Times New Roman"/>
          <w:w w:val="110"/>
          <w:sz w:val="24"/>
          <w:szCs w:val="24"/>
        </w:rPr>
        <w:t>utilitățile,</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cheltuieli</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cu</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întreținerea</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și</w:t>
      </w:r>
      <w:r w:rsidRPr="005A5270">
        <w:rPr>
          <w:rFonts w:ascii="Times New Roman" w:hAnsi="Times New Roman" w:cs="Times New Roman"/>
          <w:spacing w:val="-9"/>
          <w:w w:val="110"/>
          <w:sz w:val="24"/>
          <w:szCs w:val="24"/>
        </w:rPr>
        <w:t xml:space="preserve"> </w:t>
      </w:r>
      <w:r w:rsidRPr="005A5270">
        <w:rPr>
          <w:rFonts w:ascii="Times New Roman" w:hAnsi="Times New Roman" w:cs="Times New Roman"/>
          <w:w w:val="110"/>
          <w:sz w:val="24"/>
          <w:szCs w:val="24"/>
        </w:rPr>
        <w:t>reparațiile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bunurilor,</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etc.;</w:t>
      </w:r>
    </w:p>
    <w:p w14:paraId="2659EAB4" w14:textId="77777777" w:rsidR="009A7C30" w:rsidRPr="005A5270" w:rsidRDefault="009A7C30" w:rsidP="009A7C30">
      <w:pPr>
        <w:pStyle w:val="ListParagraph"/>
        <w:numPr>
          <w:ilvl w:val="1"/>
          <w:numId w:val="8"/>
        </w:numPr>
        <w:tabs>
          <w:tab w:val="left" w:pos="1571"/>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tratare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depozitare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taxa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economia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circulară);</w:t>
      </w:r>
    </w:p>
    <w:p w14:paraId="628DC844" w14:textId="77777777" w:rsidR="009A7C30" w:rsidRPr="005A5270" w:rsidRDefault="009A7C30" w:rsidP="009A7C30">
      <w:pPr>
        <w:pStyle w:val="ListParagraph"/>
        <w:numPr>
          <w:ilvl w:val="1"/>
          <w:numId w:val="8"/>
        </w:numPr>
        <w:tabs>
          <w:tab w:val="left" w:pos="1573"/>
        </w:tabs>
        <w:ind w:left="1571" w:right="28"/>
        <w:jc w:val="both"/>
        <w:rPr>
          <w:rFonts w:ascii="Times New Roman" w:hAnsi="Times New Roman" w:cs="Times New Roman"/>
          <w:sz w:val="24"/>
          <w:szCs w:val="24"/>
        </w:rPr>
      </w:pPr>
      <w:r w:rsidRPr="005A5270">
        <w:rPr>
          <w:rFonts w:ascii="Times New Roman" w:hAnsi="Times New Roman" w:cs="Times New Roman"/>
          <w:w w:val="105"/>
          <w:sz w:val="24"/>
          <w:szCs w:val="24"/>
        </w:rPr>
        <w:t>Costuri cu redevența ce se va plăti către Consiliul Județean Arad, această redevență 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sursa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IID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înlocuirii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achiziționate;</w:t>
      </w:r>
    </w:p>
    <w:p w14:paraId="7448C07A" w14:textId="77777777" w:rsidR="009A7C30" w:rsidRPr="005A5270" w:rsidRDefault="009A7C30" w:rsidP="009A7C30">
      <w:pPr>
        <w:pStyle w:val="ListParagraph"/>
        <w:numPr>
          <w:ilvl w:val="1"/>
          <w:numId w:val="8"/>
        </w:numPr>
        <w:tabs>
          <w:tab w:val="left" w:pos="1573"/>
        </w:tabs>
        <w:ind w:left="1571" w:right="28"/>
        <w:jc w:val="both"/>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solicitate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buna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desfășurare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p w14:paraId="260CF81D" w14:textId="77777777"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determinarea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compoziției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deșeurilor;</w:t>
      </w:r>
    </w:p>
    <w:p w14:paraId="5A974AAC" w14:textId="77777777"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întreținere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pubelelor,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platformelor;</w:t>
      </w:r>
    </w:p>
    <w:p w14:paraId="79189607" w14:textId="77777777"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Campania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informare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conștientizare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populației;</w:t>
      </w:r>
    </w:p>
    <w:p w14:paraId="3F4079D0" w14:textId="77777777"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profit.</w:t>
      </w:r>
    </w:p>
    <w:p w14:paraId="278DF05D" w14:textId="77777777" w:rsidR="009A7C30" w:rsidRPr="003F177A" w:rsidRDefault="009A7C30" w:rsidP="009A7C30">
      <w:pPr>
        <w:pStyle w:val="BodyText"/>
        <w:spacing w:before="120"/>
        <w:ind w:right="29"/>
        <w:jc w:val="both"/>
        <w:rPr>
          <w:rFonts w:ascii="Times New Roman" w:hAnsi="Times New Roman" w:cs="Times New Roman"/>
          <w:sz w:val="24"/>
          <w:szCs w:val="24"/>
        </w:rPr>
      </w:pPr>
      <w:r w:rsidRPr="003F177A">
        <w:rPr>
          <w:rFonts w:ascii="Times New Roman" w:hAnsi="Times New Roman" w:cs="Times New Roman"/>
          <w:w w:val="105"/>
          <w:sz w:val="24"/>
          <w:szCs w:val="24"/>
        </w:rPr>
        <w:t>Tarifele</w:t>
      </w:r>
      <w:r w:rsidRPr="003F177A">
        <w:rPr>
          <w:rFonts w:ascii="Times New Roman" w:hAnsi="Times New Roman" w:cs="Times New Roman"/>
          <w:spacing w:val="-7"/>
          <w:w w:val="105"/>
          <w:sz w:val="24"/>
          <w:szCs w:val="24"/>
        </w:rPr>
        <w:t xml:space="preserve"> </w:t>
      </w:r>
      <w:r w:rsidRPr="003F177A">
        <w:rPr>
          <w:rFonts w:ascii="Times New Roman" w:hAnsi="Times New Roman" w:cs="Times New Roman"/>
          <w:w w:val="105"/>
          <w:sz w:val="24"/>
          <w:szCs w:val="24"/>
        </w:rPr>
        <w:t>din</w:t>
      </w:r>
      <w:r w:rsidRPr="003F177A">
        <w:rPr>
          <w:rFonts w:ascii="Times New Roman" w:hAnsi="Times New Roman" w:cs="Times New Roman"/>
          <w:spacing w:val="-4"/>
          <w:w w:val="105"/>
          <w:sz w:val="24"/>
          <w:szCs w:val="24"/>
        </w:rPr>
        <w:t xml:space="preserve"> </w:t>
      </w:r>
      <w:r w:rsidRPr="003F177A">
        <w:rPr>
          <w:rFonts w:ascii="Times New Roman" w:hAnsi="Times New Roman" w:cs="Times New Roman"/>
          <w:w w:val="105"/>
          <w:sz w:val="24"/>
          <w:szCs w:val="24"/>
        </w:rPr>
        <w:t>prezent</w:t>
      </w:r>
      <w:r w:rsidRPr="003F177A">
        <w:rPr>
          <w:rFonts w:ascii="Times New Roman" w:hAnsi="Times New Roman" w:cs="Times New Roman"/>
          <w:spacing w:val="-6"/>
          <w:w w:val="105"/>
          <w:sz w:val="24"/>
          <w:szCs w:val="24"/>
        </w:rPr>
        <w:t xml:space="preserve"> </w:t>
      </w:r>
      <w:r w:rsidRPr="003F177A">
        <w:rPr>
          <w:rFonts w:ascii="Times New Roman" w:hAnsi="Times New Roman" w:cs="Times New Roman"/>
          <w:w w:val="105"/>
          <w:sz w:val="24"/>
          <w:szCs w:val="24"/>
        </w:rPr>
        <w:t>pentru</w:t>
      </w:r>
      <w:r w:rsidRPr="003F177A">
        <w:rPr>
          <w:rFonts w:ascii="Times New Roman" w:hAnsi="Times New Roman" w:cs="Times New Roman"/>
          <w:spacing w:val="-6"/>
          <w:w w:val="105"/>
          <w:sz w:val="24"/>
          <w:szCs w:val="24"/>
        </w:rPr>
        <w:t xml:space="preserve"> </w:t>
      </w:r>
      <w:r w:rsidRPr="003F177A">
        <w:rPr>
          <w:rFonts w:ascii="Times New Roman" w:hAnsi="Times New Roman" w:cs="Times New Roman"/>
          <w:w w:val="105"/>
          <w:sz w:val="24"/>
          <w:szCs w:val="24"/>
        </w:rPr>
        <w:t>operarea</w:t>
      </w:r>
      <w:r w:rsidRPr="003F177A">
        <w:rPr>
          <w:rFonts w:ascii="Times New Roman" w:hAnsi="Times New Roman" w:cs="Times New Roman"/>
          <w:spacing w:val="-6"/>
          <w:w w:val="105"/>
          <w:sz w:val="24"/>
          <w:szCs w:val="24"/>
        </w:rPr>
        <w:t xml:space="preserve"> </w:t>
      </w:r>
      <w:r w:rsidRPr="003F177A">
        <w:rPr>
          <w:rFonts w:ascii="Times New Roman" w:hAnsi="Times New Roman" w:cs="Times New Roman"/>
          <w:w w:val="105"/>
          <w:sz w:val="24"/>
          <w:szCs w:val="24"/>
        </w:rPr>
        <w:t>infrastructurii</w:t>
      </w:r>
      <w:r w:rsidRPr="003F177A">
        <w:rPr>
          <w:rFonts w:ascii="Times New Roman" w:hAnsi="Times New Roman" w:cs="Times New Roman"/>
          <w:spacing w:val="-7"/>
          <w:w w:val="105"/>
          <w:sz w:val="24"/>
          <w:szCs w:val="24"/>
        </w:rPr>
        <w:t xml:space="preserve"> </w:t>
      </w:r>
      <w:r w:rsidRPr="003F177A">
        <w:rPr>
          <w:rFonts w:ascii="Times New Roman" w:hAnsi="Times New Roman" w:cs="Times New Roman"/>
          <w:w w:val="105"/>
          <w:sz w:val="24"/>
          <w:szCs w:val="24"/>
        </w:rPr>
        <w:t>existente</w:t>
      </w:r>
      <w:r w:rsidRPr="003F177A">
        <w:rPr>
          <w:rFonts w:ascii="Times New Roman" w:hAnsi="Times New Roman" w:cs="Times New Roman"/>
          <w:spacing w:val="-4"/>
          <w:w w:val="105"/>
          <w:sz w:val="24"/>
          <w:szCs w:val="24"/>
        </w:rPr>
        <w:t xml:space="preserve"> </w:t>
      </w:r>
      <w:r w:rsidRPr="003F177A">
        <w:rPr>
          <w:rFonts w:ascii="Times New Roman" w:hAnsi="Times New Roman" w:cs="Times New Roman"/>
          <w:w w:val="105"/>
          <w:sz w:val="24"/>
          <w:szCs w:val="24"/>
        </w:rPr>
        <w:t>sunt:</w:t>
      </w:r>
    </w:p>
    <w:p w14:paraId="0B4AE46C" w14:textId="77777777" w:rsidR="009A7C30" w:rsidRPr="00C013B1" w:rsidRDefault="009A7C30" w:rsidP="009A7C30">
      <w:pPr>
        <w:pStyle w:val="Heading6"/>
        <w:tabs>
          <w:tab w:val="left" w:pos="3643"/>
        </w:tabs>
        <w:spacing w:before="120"/>
        <w:ind w:right="29"/>
        <w:rPr>
          <w:rFonts w:ascii="Times New Roman" w:hAnsi="Times New Roman" w:cs="Times New Roman"/>
          <w:w w:val="105"/>
          <w:sz w:val="24"/>
          <w:szCs w:val="24"/>
          <w:highlight w:val="yellow"/>
        </w:rPr>
      </w:pPr>
      <w:r w:rsidRPr="00C013B1">
        <w:rPr>
          <w:rFonts w:ascii="Times New Roman" w:hAnsi="Times New Roman" w:cs="Times New Roman"/>
          <w:w w:val="105"/>
          <w:sz w:val="24"/>
          <w:szCs w:val="24"/>
          <w:highlight w:val="yellow"/>
        </w:rPr>
        <w:t>Tarif</w:t>
      </w:r>
      <w:r w:rsidRPr="00C013B1">
        <w:rPr>
          <w:rFonts w:ascii="Times New Roman" w:hAnsi="Times New Roman" w:cs="Times New Roman"/>
          <w:spacing w:val="-7"/>
          <w:w w:val="105"/>
          <w:sz w:val="24"/>
          <w:szCs w:val="24"/>
          <w:highlight w:val="yellow"/>
        </w:rPr>
        <w:t xml:space="preserve"> </w:t>
      </w:r>
      <w:r w:rsidRPr="00C013B1">
        <w:rPr>
          <w:rFonts w:ascii="Times New Roman" w:hAnsi="Times New Roman" w:cs="Times New Roman"/>
          <w:w w:val="105"/>
          <w:sz w:val="24"/>
          <w:szCs w:val="24"/>
          <w:highlight w:val="yellow"/>
        </w:rPr>
        <w:t>sortare</w:t>
      </w:r>
      <w:r w:rsidRPr="00C013B1">
        <w:rPr>
          <w:rFonts w:ascii="Times New Roman" w:hAnsi="Times New Roman" w:cs="Times New Roman"/>
          <w:spacing w:val="-7"/>
          <w:w w:val="105"/>
          <w:sz w:val="24"/>
          <w:szCs w:val="24"/>
          <w:highlight w:val="yellow"/>
        </w:rPr>
        <w:t xml:space="preserve"> </w:t>
      </w:r>
      <w:r w:rsidRPr="00C013B1">
        <w:rPr>
          <w:rFonts w:ascii="Times New Roman" w:hAnsi="Times New Roman" w:cs="Times New Roman"/>
          <w:w w:val="105"/>
          <w:sz w:val="24"/>
          <w:szCs w:val="24"/>
          <w:highlight w:val="yellow"/>
        </w:rPr>
        <w:t>deșeuri</w:t>
      </w:r>
      <w:r w:rsidRPr="00C013B1">
        <w:rPr>
          <w:rFonts w:ascii="Times New Roman" w:hAnsi="Times New Roman" w:cs="Times New Roman"/>
          <w:spacing w:val="-6"/>
          <w:w w:val="105"/>
          <w:sz w:val="24"/>
          <w:szCs w:val="24"/>
          <w:highlight w:val="yellow"/>
        </w:rPr>
        <w:t xml:space="preserve"> </w:t>
      </w:r>
      <w:r w:rsidR="00657AFE" w:rsidRPr="00C013B1">
        <w:rPr>
          <w:rFonts w:ascii="Times New Roman" w:hAnsi="Times New Roman" w:cs="Times New Roman"/>
          <w:w w:val="105"/>
          <w:sz w:val="24"/>
          <w:szCs w:val="24"/>
          <w:highlight w:val="yellow"/>
        </w:rPr>
        <w:t>reciclabile: 551.01</w:t>
      </w:r>
      <w:r w:rsidRPr="00C013B1">
        <w:rPr>
          <w:rFonts w:ascii="Times New Roman" w:hAnsi="Times New Roman" w:cs="Times New Roman"/>
          <w:w w:val="105"/>
          <w:sz w:val="24"/>
          <w:szCs w:val="24"/>
          <w:highlight w:val="yellow"/>
        </w:rPr>
        <w:t xml:space="preserve"> lei/tonă</w:t>
      </w:r>
      <w:r w:rsidRPr="00C013B1">
        <w:rPr>
          <w:rFonts w:ascii="Times New Roman" w:hAnsi="Times New Roman" w:cs="Times New Roman"/>
          <w:spacing w:val="-5"/>
          <w:w w:val="105"/>
          <w:sz w:val="24"/>
          <w:szCs w:val="24"/>
          <w:highlight w:val="yellow"/>
        </w:rPr>
        <w:t xml:space="preserve"> </w:t>
      </w:r>
      <w:r w:rsidRPr="00C013B1">
        <w:rPr>
          <w:rFonts w:ascii="Times New Roman" w:hAnsi="Times New Roman" w:cs="Times New Roman"/>
          <w:w w:val="105"/>
          <w:sz w:val="24"/>
          <w:szCs w:val="24"/>
          <w:highlight w:val="yellow"/>
        </w:rPr>
        <w:t>fără</w:t>
      </w:r>
      <w:r w:rsidRPr="00C013B1">
        <w:rPr>
          <w:rFonts w:ascii="Times New Roman" w:hAnsi="Times New Roman" w:cs="Times New Roman"/>
          <w:spacing w:val="-3"/>
          <w:w w:val="105"/>
          <w:sz w:val="24"/>
          <w:szCs w:val="24"/>
          <w:highlight w:val="yellow"/>
        </w:rPr>
        <w:t xml:space="preserve"> </w:t>
      </w:r>
      <w:r w:rsidRPr="00C013B1">
        <w:rPr>
          <w:rFonts w:ascii="Times New Roman" w:hAnsi="Times New Roman" w:cs="Times New Roman"/>
          <w:w w:val="105"/>
          <w:sz w:val="24"/>
          <w:szCs w:val="24"/>
          <w:highlight w:val="yellow"/>
        </w:rPr>
        <w:t>TVA Staţia de sortare Arad</w:t>
      </w:r>
    </w:p>
    <w:p w14:paraId="5329C565" w14:textId="77777777" w:rsidR="009A7C30" w:rsidRPr="00C013B1" w:rsidRDefault="009A7C30" w:rsidP="009A7C30">
      <w:pPr>
        <w:tabs>
          <w:tab w:val="left" w:pos="3948"/>
          <w:tab w:val="left" w:pos="6098"/>
        </w:tabs>
        <w:spacing w:before="120"/>
        <w:ind w:right="29"/>
        <w:jc w:val="both"/>
        <w:rPr>
          <w:rFonts w:ascii="Times New Roman" w:hAnsi="Times New Roman" w:cs="Times New Roman"/>
          <w:b/>
          <w:w w:val="105"/>
          <w:sz w:val="24"/>
          <w:szCs w:val="24"/>
          <w:highlight w:val="yellow"/>
        </w:rPr>
      </w:pPr>
      <w:r w:rsidRPr="00C013B1">
        <w:rPr>
          <w:rFonts w:ascii="Times New Roman" w:hAnsi="Times New Roman" w:cs="Times New Roman"/>
          <w:b/>
          <w:w w:val="105"/>
          <w:sz w:val="24"/>
          <w:szCs w:val="24"/>
          <w:highlight w:val="yellow"/>
        </w:rPr>
        <w:t>Tarif</w:t>
      </w:r>
      <w:r w:rsidRPr="00C013B1">
        <w:rPr>
          <w:rFonts w:ascii="Times New Roman" w:hAnsi="Times New Roman" w:cs="Times New Roman"/>
          <w:b/>
          <w:spacing w:val="-8"/>
          <w:w w:val="105"/>
          <w:sz w:val="24"/>
          <w:szCs w:val="24"/>
          <w:highlight w:val="yellow"/>
        </w:rPr>
        <w:t xml:space="preserve"> </w:t>
      </w:r>
      <w:r w:rsidRPr="00C013B1">
        <w:rPr>
          <w:rFonts w:ascii="Times New Roman" w:hAnsi="Times New Roman" w:cs="Times New Roman"/>
          <w:b/>
          <w:w w:val="105"/>
          <w:sz w:val="24"/>
          <w:szCs w:val="24"/>
          <w:highlight w:val="yellow"/>
        </w:rPr>
        <w:t>compostare</w:t>
      </w:r>
      <w:r w:rsidRPr="00C013B1">
        <w:rPr>
          <w:rFonts w:ascii="Times New Roman" w:hAnsi="Times New Roman" w:cs="Times New Roman"/>
          <w:b/>
          <w:spacing w:val="-8"/>
          <w:w w:val="105"/>
          <w:sz w:val="24"/>
          <w:szCs w:val="24"/>
          <w:highlight w:val="yellow"/>
        </w:rPr>
        <w:t xml:space="preserve"> </w:t>
      </w:r>
      <w:r w:rsidRPr="00C013B1">
        <w:rPr>
          <w:rFonts w:ascii="Times New Roman" w:hAnsi="Times New Roman" w:cs="Times New Roman"/>
          <w:b/>
          <w:w w:val="105"/>
          <w:sz w:val="24"/>
          <w:szCs w:val="24"/>
          <w:highlight w:val="yellow"/>
        </w:rPr>
        <w:t>deșeuri</w:t>
      </w:r>
      <w:r w:rsidRPr="00C013B1">
        <w:rPr>
          <w:rFonts w:ascii="Times New Roman" w:hAnsi="Times New Roman" w:cs="Times New Roman"/>
          <w:b/>
          <w:spacing w:val="-6"/>
          <w:w w:val="105"/>
          <w:sz w:val="24"/>
          <w:szCs w:val="24"/>
          <w:highlight w:val="yellow"/>
        </w:rPr>
        <w:t xml:space="preserve"> </w:t>
      </w:r>
      <w:r w:rsidRPr="00C013B1">
        <w:rPr>
          <w:rFonts w:ascii="Times New Roman" w:hAnsi="Times New Roman" w:cs="Times New Roman"/>
          <w:b/>
          <w:w w:val="105"/>
          <w:sz w:val="24"/>
          <w:szCs w:val="24"/>
          <w:highlight w:val="yellow"/>
        </w:rPr>
        <w:t>biodegradabile</w:t>
      </w:r>
      <w:r w:rsidRPr="00C013B1">
        <w:rPr>
          <w:rFonts w:ascii="Times New Roman" w:hAnsi="Times New Roman" w:cs="Times New Roman"/>
          <w:b/>
          <w:spacing w:val="-8"/>
          <w:w w:val="105"/>
          <w:sz w:val="24"/>
          <w:szCs w:val="24"/>
          <w:highlight w:val="yellow"/>
        </w:rPr>
        <w:t xml:space="preserve"> </w:t>
      </w:r>
      <w:r w:rsidRPr="00C013B1">
        <w:rPr>
          <w:rFonts w:ascii="Times New Roman" w:hAnsi="Times New Roman" w:cs="Times New Roman"/>
          <w:b/>
          <w:w w:val="105"/>
          <w:sz w:val="24"/>
          <w:szCs w:val="24"/>
          <w:highlight w:val="yellow"/>
        </w:rPr>
        <w:t>colectate</w:t>
      </w:r>
      <w:r w:rsidRPr="00C013B1">
        <w:rPr>
          <w:rFonts w:ascii="Times New Roman" w:hAnsi="Times New Roman" w:cs="Times New Roman"/>
          <w:b/>
          <w:spacing w:val="-6"/>
          <w:w w:val="105"/>
          <w:sz w:val="24"/>
          <w:szCs w:val="24"/>
          <w:highlight w:val="yellow"/>
        </w:rPr>
        <w:t xml:space="preserve"> </w:t>
      </w:r>
      <w:r w:rsidRPr="00C013B1">
        <w:rPr>
          <w:rFonts w:ascii="Times New Roman" w:hAnsi="Times New Roman" w:cs="Times New Roman"/>
          <w:b/>
          <w:w w:val="105"/>
          <w:sz w:val="24"/>
          <w:szCs w:val="24"/>
          <w:highlight w:val="yellow"/>
        </w:rPr>
        <w:t>selectiv: 161.66</w:t>
      </w:r>
      <w:r w:rsidRPr="00C013B1" w:rsidDel="00B622C7">
        <w:rPr>
          <w:rFonts w:ascii="Times New Roman" w:hAnsi="Times New Roman" w:cs="Times New Roman"/>
          <w:b/>
          <w:w w:val="105"/>
          <w:sz w:val="24"/>
          <w:szCs w:val="24"/>
          <w:highlight w:val="yellow"/>
        </w:rPr>
        <w:t xml:space="preserve"> </w:t>
      </w:r>
      <w:r w:rsidRPr="00C013B1">
        <w:rPr>
          <w:rFonts w:ascii="Times New Roman" w:hAnsi="Times New Roman" w:cs="Times New Roman"/>
          <w:b/>
          <w:w w:val="105"/>
          <w:sz w:val="24"/>
          <w:szCs w:val="24"/>
          <w:highlight w:val="yellow"/>
        </w:rPr>
        <w:t>lei/tonă</w:t>
      </w:r>
      <w:r w:rsidRPr="00C013B1">
        <w:rPr>
          <w:rFonts w:ascii="Times New Roman" w:hAnsi="Times New Roman" w:cs="Times New Roman"/>
          <w:b/>
          <w:spacing w:val="-1"/>
          <w:w w:val="105"/>
          <w:sz w:val="24"/>
          <w:szCs w:val="24"/>
          <w:highlight w:val="yellow"/>
        </w:rPr>
        <w:t xml:space="preserve"> </w:t>
      </w:r>
      <w:r w:rsidRPr="00C013B1">
        <w:rPr>
          <w:rFonts w:ascii="Times New Roman" w:hAnsi="Times New Roman" w:cs="Times New Roman"/>
          <w:b/>
          <w:w w:val="105"/>
          <w:sz w:val="24"/>
          <w:szCs w:val="24"/>
          <w:highlight w:val="yellow"/>
        </w:rPr>
        <w:t>fără</w:t>
      </w:r>
      <w:r w:rsidRPr="00C013B1">
        <w:rPr>
          <w:rFonts w:ascii="Times New Roman" w:hAnsi="Times New Roman" w:cs="Times New Roman"/>
          <w:b/>
          <w:spacing w:val="-1"/>
          <w:w w:val="105"/>
          <w:sz w:val="24"/>
          <w:szCs w:val="24"/>
          <w:highlight w:val="yellow"/>
        </w:rPr>
        <w:t xml:space="preserve"> </w:t>
      </w:r>
      <w:r w:rsidRPr="00C013B1">
        <w:rPr>
          <w:rFonts w:ascii="Times New Roman" w:hAnsi="Times New Roman" w:cs="Times New Roman"/>
          <w:b/>
          <w:w w:val="105"/>
          <w:sz w:val="24"/>
          <w:szCs w:val="24"/>
          <w:highlight w:val="yellow"/>
        </w:rPr>
        <w:t xml:space="preserve">TVA Staţia </w:t>
      </w:r>
      <w:r w:rsidRPr="00C013B1">
        <w:rPr>
          <w:rFonts w:ascii="Times New Roman" w:hAnsi="Times New Roman" w:cs="Times New Roman"/>
          <w:b/>
          <w:w w:val="105"/>
          <w:sz w:val="24"/>
          <w:szCs w:val="24"/>
          <w:highlight w:val="yellow"/>
        </w:rPr>
        <w:lastRenderedPageBreak/>
        <w:t>de compostare Arad</w:t>
      </w:r>
    </w:p>
    <w:p w14:paraId="04869C72" w14:textId="77777777" w:rsidR="009A7C30" w:rsidRPr="00C013B1" w:rsidRDefault="009A7C30" w:rsidP="009A7C30">
      <w:pPr>
        <w:tabs>
          <w:tab w:val="left" w:pos="3948"/>
          <w:tab w:val="left" w:pos="6098"/>
        </w:tabs>
        <w:spacing w:before="120"/>
        <w:ind w:right="29"/>
        <w:jc w:val="both"/>
        <w:rPr>
          <w:rFonts w:ascii="Times New Roman" w:hAnsi="Times New Roman" w:cs="Times New Roman"/>
          <w:b/>
          <w:w w:val="105"/>
          <w:sz w:val="24"/>
          <w:szCs w:val="24"/>
          <w:highlight w:val="yellow"/>
        </w:rPr>
      </w:pPr>
      <w:r w:rsidRPr="00C013B1">
        <w:rPr>
          <w:rFonts w:ascii="Times New Roman" w:hAnsi="Times New Roman" w:cs="Times New Roman"/>
          <w:b/>
          <w:w w:val="105"/>
          <w:sz w:val="24"/>
          <w:szCs w:val="24"/>
          <w:highlight w:val="yellow"/>
        </w:rPr>
        <w:t>Tarif depozitare</w:t>
      </w:r>
      <w:r w:rsidRPr="00C013B1">
        <w:rPr>
          <w:rFonts w:ascii="Times New Roman" w:hAnsi="Times New Roman" w:cs="Times New Roman"/>
          <w:b/>
          <w:spacing w:val="-6"/>
          <w:w w:val="105"/>
          <w:sz w:val="24"/>
          <w:szCs w:val="24"/>
          <w:highlight w:val="yellow"/>
        </w:rPr>
        <w:t xml:space="preserve"> </w:t>
      </w:r>
      <w:r w:rsidRPr="00C013B1">
        <w:rPr>
          <w:rFonts w:ascii="Times New Roman" w:hAnsi="Times New Roman" w:cs="Times New Roman"/>
          <w:b/>
          <w:w w:val="105"/>
          <w:sz w:val="24"/>
          <w:szCs w:val="24"/>
          <w:highlight w:val="yellow"/>
        </w:rPr>
        <w:t>deșeuri</w:t>
      </w:r>
      <w:r w:rsidRPr="00C013B1">
        <w:rPr>
          <w:rFonts w:ascii="Times New Roman" w:hAnsi="Times New Roman" w:cs="Times New Roman"/>
          <w:b/>
          <w:spacing w:val="-5"/>
          <w:w w:val="105"/>
          <w:sz w:val="24"/>
          <w:szCs w:val="24"/>
          <w:highlight w:val="yellow"/>
        </w:rPr>
        <w:t xml:space="preserve"> </w:t>
      </w:r>
      <w:r w:rsidRPr="00C013B1">
        <w:rPr>
          <w:rFonts w:ascii="Times New Roman" w:hAnsi="Times New Roman" w:cs="Times New Roman"/>
          <w:b/>
          <w:w w:val="105"/>
          <w:sz w:val="24"/>
          <w:szCs w:val="24"/>
          <w:highlight w:val="yellow"/>
        </w:rPr>
        <w:t>reziduale: 115.93 lei/tonă</w:t>
      </w:r>
      <w:r w:rsidRPr="00C013B1">
        <w:rPr>
          <w:rFonts w:ascii="Times New Roman" w:hAnsi="Times New Roman" w:cs="Times New Roman"/>
          <w:b/>
          <w:spacing w:val="-1"/>
          <w:w w:val="105"/>
          <w:sz w:val="24"/>
          <w:szCs w:val="24"/>
          <w:highlight w:val="yellow"/>
        </w:rPr>
        <w:t xml:space="preserve"> </w:t>
      </w:r>
      <w:r w:rsidRPr="00C013B1">
        <w:rPr>
          <w:rFonts w:ascii="Times New Roman" w:hAnsi="Times New Roman" w:cs="Times New Roman"/>
          <w:b/>
          <w:w w:val="105"/>
          <w:sz w:val="24"/>
          <w:szCs w:val="24"/>
          <w:highlight w:val="yellow"/>
        </w:rPr>
        <w:t>fără</w:t>
      </w:r>
      <w:r w:rsidRPr="00C013B1">
        <w:rPr>
          <w:rFonts w:ascii="Times New Roman" w:hAnsi="Times New Roman" w:cs="Times New Roman"/>
          <w:b/>
          <w:spacing w:val="-1"/>
          <w:w w:val="105"/>
          <w:sz w:val="24"/>
          <w:szCs w:val="24"/>
          <w:highlight w:val="yellow"/>
        </w:rPr>
        <w:t xml:space="preserve"> </w:t>
      </w:r>
      <w:r w:rsidRPr="00C013B1">
        <w:rPr>
          <w:rFonts w:ascii="Times New Roman" w:hAnsi="Times New Roman" w:cs="Times New Roman"/>
          <w:b/>
          <w:w w:val="105"/>
          <w:sz w:val="24"/>
          <w:szCs w:val="24"/>
          <w:highlight w:val="yellow"/>
        </w:rPr>
        <w:t>TVA + 160 lei/tonă (CEC).</w:t>
      </w:r>
    </w:p>
    <w:p w14:paraId="3B2C7258" w14:textId="77777777" w:rsidR="009A7C30" w:rsidRPr="00C013B1" w:rsidRDefault="009A7C30" w:rsidP="009A7C30">
      <w:pPr>
        <w:tabs>
          <w:tab w:val="left" w:pos="3948"/>
          <w:tab w:val="left" w:pos="6098"/>
        </w:tabs>
        <w:spacing w:before="120"/>
        <w:ind w:right="29"/>
        <w:jc w:val="both"/>
        <w:rPr>
          <w:rFonts w:ascii="Times New Roman" w:hAnsi="Times New Roman" w:cs="Times New Roman"/>
          <w:b/>
          <w:sz w:val="24"/>
          <w:szCs w:val="24"/>
          <w:highlight w:val="yellow"/>
        </w:rPr>
      </w:pPr>
      <w:r w:rsidRPr="00C013B1">
        <w:rPr>
          <w:rFonts w:ascii="Times New Roman" w:hAnsi="Times New Roman" w:cs="Times New Roman"/>
          <w:b/>
          <w:w w:val="105"/>
          <w:sz w:val="24"/>
          <w:szCs w:val="24"/>
          <w:highlight w:val="yellow"/>
        </w:rPr>
        <w:t>Tarif stație transfer 147.3 lei/tonă fără TVA deşeuri reziduale (stația transfer Sebiş, Chişineu-Criş şi Bârzava)</w:t>
      </w:r>
    </w:p>
    <w:p w14:paraId="332B64E6" w14:textId="77777777" w:rsidR="009A7C30" w:rsidRPr="00C013B1" w:rsidRDefault="009A7C30" w:rsidP="009A7C30">
      <w:pPr>
        <w:tabs>
          <w:tab w:val="left" w:pos="3948"/>
          <w:tab w:val="left" w:pos="6098"/>
        </w:tabs>
        <w:spacing w:before="120"/>
        <w:ind w:right="29"/>
        <w:jc w:val="both"/>
        <w:rPr>
          <w:rFonts w:ascii="Times New Roman" w:hAnsi="Times New Roman" w:cs="Times New Roman"/>
          <w:b/>
          <w:w w:val="105"/>
          <w:sz w:val="24"/>
          <w:szCs w:val="24"/>
          <w:highlight w:val="yellow"/>
        </w:rPr>
      </w:pPr>
      <w:r w:rsidRPr="00C013B1">
        <w:rPr>
          <w:rFonts w:ascii="Times New Roman" w:hAnsi="Times New Roman" w:cs="Times New Roman"/>
          <w:b/>
          <w:w w:val="105"/>
          <w:sz w:val="24"/>
          <w:szCs w:val="24"/>
          <w:highlight w:val="yellow"/>
        </w:rPr>
        <w:t>Tarif stație transfer 151.83 lei/tonă fără TVA deşeuri biodegradabile (stația transfer Sebiş, Chişineu-Criş şi Bârzava)</w:t>
      </w:r>
    </w:p>
    <w:p w14:paraId="22CA979C" w14:textId="77777777" w:rsidR="009A7C30" w:rsidRPr="00C013B1" w:rsidRDefault="009A7C30" w:rsidP="009A7C30">
      <w:pPr>
        <w:tabs>
          <w:tab w:val="left" w:pos="3948"/>
          <w:tab w:val="left" w:pos="6098"/>
        </w:tabs>
        <w:spacing w:before="120"/>
        <w:ind w:right="29"/>
        <w:jc w:val="both"/>
        <w:rPr>
          <w:rFonts w:ascii="Times New Roman" w:hAnsi="Times New Roman" w:cs="Times New Roman"/>
          <w:b/>
          <w:w w:val="105"/>
          <w:sz w:val="24"/>
          <w:szCs w:val="24"/>
          <w:highlight w:val="yellow"/>
        </w:rPr>
      </w:pPr>
      <w:r w:rsidRPr="00C013B1">
        <w:rPr>
          <w:rFonts w:ascii="Times New Roman" w:hAnsi="Times New Roman" w:cs="Times New Roman"/>
          <w:b/>
          <w:w w:val="105"/>
          <w:sz w:val="24"/>
          <w:szCs w:val="24"/>
          <w:highlight w:val="yellow"/>
        </w:rPr>
        <w:t>Tarif stație transfer 170.2 lei/tonă fără TVA deșeuri reciclabile (stația transfer Sebiş, Chişineu- Criş şi Bârzava)</w:t>
      </w:r>
    </w:p>
    <w:p w14:paraId="5126FD29" w14:textId="77777777" w:rsidR="009A7C30" w:rsidRPr="00C013B1" w:rsidRDefault="009A7C30" w:rsidP="009A7C30">
      <w:pPr>
        <w:spacing w:before="120"/>
        <w:ind w:right="29"/>
        <w:jc w:val="both"/>
        <w:rPr>
          <w:rFonts w:ascii="Times New Roman" w:hAnsi="Times New Roman" w:cs="Times New Roman"/>
          <w:b/>
          <w:w w:val="105"/>
          <w:sz w:val="24"/>
          <w:szCs w:val="24"/>
          <w:highlight w:val="yellow"/>
        </w:rPr>
      </w:pPr>
    </w:p>
    <w:p w14:paraId="5FCADE4A" w14:textId="77777777" w:rsidR="009A7C30" w:rsidRPr="005A5270" w:rsidRDefault="009A7C30" w:rsidP="009A7C30">
      <w:pPr>
        <w:spacing w:before="120"/>
        <w:ind w:right="29"/>
        <w:jc w:val="both"/>
        <w:rPr>
          <w:rFonts w:ascii="Times New Roman" w:hAnsi="Times New Roman" w:cs="Times New Roman"/>
          <w:b/>
          <w:color w:val="FF0000"/>
          <w:w w:val="105"/>
          <w:sz w:val="24"/>
          <w:szCs w:val="24"/>
        </w:rPr>
      </w:pPr>
      <w:r w:rsidRPr="005A5270">
        <w:rPr>
          <w:rFonts w:ascii="Times New Roman" w:hAnsi="Times New Roman" w:cs="Times New Roman"/>
          <w:b/>
          <w:w w:val="105"/>
          <w:sz w:val="24"/>
          <w:szCs w:val="24"/>
        </w:rPr>
        <w:t>În</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tabelul</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mai</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jos</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sunt</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prezentate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fluxurile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financiare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costuri</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pe</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componentele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 xml:space="preserve">principale: </w:t>
      </w:r>
    </w:p>
    <w:tbl>
      <w:tblPr>
        <w:tblW w:w="5000" w:type="pct"/>
        <w:tblLook w:val="04A0" w:firstRow="1" w:lastRow="0" w:firstColumn="1" w:lastColumn="0" w:noHBand="0" w:noVBand="1"/>
      </w:tblPr>
      <w:tblGrid>
        <w:gridCol w:w="1970"/>
        <w:gridCol w:w="689"/>
        <w:gridCol w:w="953"/>
        <w:gridCol w:w="788"/>
        <w:gridCol w:w="747"/>
        <w:gridCol w:w="747"/>
        <w:gridCol w:w="747"/>
        <w:gridCol w:w="747"/>
        <w:gridCol w:w="747"/>
        <w:gridCol w:w="747"/>
        <w:gridCol w:w="747"/>
      </w:tblGrid>
      <w:tr w:rsidR="009A7C30" w:rsidRPr="005A5270" w14:paraId="286B7680" w14:textId="77777777" w:rsidTr="004106C5">
        <w:trPr>
          <w:trHeight w:val="300"/>
        </w:trPr>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EB94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Contracte de colectare</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14:paraId="23D62D4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single" w:sz="4" w:space="0" w:color="auto"/>
              <w:left w:val="nil"/>
              <w:bottom w:val="single" w:sz="4" w:space="0" w:color="auto"/>
              <w:right w:val="single" w:sz="4" w:space="0" w:color="auto"/>
            </w:tcBorders>
            <w:shd w:val="clear" w:color="000000" w:fill="DDEBF7"/>
            <w:vAlign w:val="center"/>
            <w:hideMark/>
          </w:tcPr>
          <w:p w14:paraId="6A9328B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2023</w:t>
            </w:r>
          </w:p>
        </w:tc>
        <w:tc>
          <w:tcPr>
            <w:tcW w:w="408" w:type="pct"/>
            <w:tcBorders>
              <w:top w:val="single" w:sz="4" w:space="0" w:color="auto"/>
              <w:left w:val="nil"/>
              <w:bottom w:val="single" w:sz="4" w:space="0" w:color="auto"/>
              <w:right w:val="single" w:sz="4" w:space="0" w:color="auto"/>
            </w:tcBorders>
            <w:shd w:val="clear" w:color="000000" w:fill="DDEBF7"/>
            <w:vAlign w:val="center"/>
            <w:hideMark/>
          </w:tcPr>
          <w:p w14:paraId="2A8E22B1"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2024</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29D59FD7"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2025</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0361D626"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2026</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5B61178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2027</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36D00722"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2028</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65AE7792"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2029</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712DFC2B"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2030</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0C2FFF8D"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2031</w:t>
            </w:r>
          </w:p>
        </w:tc>
      </w:tr>
      <w:tr w:rsidR="009A7C30" w:rsidRPr="005A5270" w14:paraId="00DEB550"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3DADE1C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auto" w:fill="auto"/>
            <w:noWrap/>
            <w:vAlign w:val="bottom"/>
            <w:hideMark/>
          </w:tcPr>
          <w:p w14:paraId="52BB112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UM</w:t>
            </w:r>
          </w:p>
        </w:tc>
        <w:tc>
          <w:tcPr>
            <w:tcW w:w="488" w:type="pct"/>
            <w:tcBorders>
              <w:top w:val="nil"/>
              <w:left w:val="nil"/>
              <w:bottom w:val="single" w:sz="4" w:space="0" w:color="auto"/>
              <w:right w:val="single" w:sz="4" w:space="0" w:color="auto"/>
            </w:tcBorders>
            <w:shd w:val="clear" w:color="000000" w:fill="DDEBF7"/>
            <w:vAlign w:val="center"/>
            <w:hideMark/>
          </w:tcPr>
          <w:p w14:paraId="6D8E66D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1</w:t>
            </w:r>
          </w:p>
        </w:tc>
        <w:tc>
          <w:tcPr>
            <w:tcW w:w="408" w:type="pct"/>
            <w:tcBorders>
              <w:top w:val="nil"/>
              <w:left w:val="nil"/>
              <w:bottom w:val="single" w:sz="4" w:space="0" w:color="auto"/>
              <w:right w:val="single" w:sz="4" w:space="0" w:color="auto"/>
            </w:tcBorders>
            <w:shd w:val="clear" w:color="000000" w:fill="DDEBF7"/>
            <w:vAlign w:val="center"/>
            <w:hideMark/>
          </w:tcPr>
          <w:p w14:paraId="0B0C96E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w:t>
            </w:r>
          </w:p>
        </w:tc>
        <w:tc>
          <w:tcPr>
            <w:tcW w:w="388" w:type="pct"/>
            <w:tcBorders>
              <w:top w:val="nil"/>
              <w:left w:val="nil"/>
              <w:bottom w:val="single" w:sz="4" w:space="0" w:color="auto"/>
              <w:right w:val="single" w:sz="4" w:space="0" w:color="auto"/>
            </w:tcBorders>
            <w:shd w:val="clear" w:color="000000" w:fill="DDEBF7"/>
            <w:vAlign w:val="center"/>
            <w:hideMark/>
          </w:tcPr>
          <w:p w14:paraId="7D070B4A"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3</w:t>
            </w:r>
          </w:p>
        </w:tc>
        <w:tc>
          <w:tcPr>
            <w:tcW w:w="388" w:type="pct"/>
            <w:tcBorders>
              <w:top w:val="nil"/>
              <w:left w:val="nil"/>
              <w:bottom w:val="single" w:sz="4" w:space="0" w:color="auto"/>
              <w:right w:val="single" w:sz="4" w:space="0" w:color="auto"/>
            </w:tcBorders>
            <w:shd w:val="clear" w:color="000000" w:fill="DDEBF7"/>
            <w:vAlign w:val="center"/>
            <w:hideMark/>
          </w:tcPr>
          <w:p w14:paraId="12490621"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4</w:t>
            </w:r>
          </w:p>
        </w:tc>
        <w:tc>
          <w:tcPr>
            <w:tcW w:w="388" w:type="pct"/>
            <w:tcBorders>
              <w:top w:val="nil"/>
              <w:left w:val="nil"/>
              <w:bottom w:val="single" w:sz="4" w:space="0" w:color="auto"/>
              <w:right w:val="single" w:sz="4" w:space="0" w:color="auto"/>
            </w:tcBorders>
            <w:shd w:val="clear" w:color="000000" w:fill="DDEBF7"/>
            <w:vAlign w:val="center"/>
            <w:hideMark/>
          </w:tcPr>
          <w:p w14:paraId="167CD75D"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5</w:t>
            </w:r>
          </w:p>
        </w:tc>
        <w:tc>
          <w:tcPr>
            <w:tcW w:w="388" w:type="pct"/>
            <w:tcBorders>
              <w:top w:val="nil"/>
              <w:left w:val="nil"/>
              <w:bottom w:val="single" w:sz="4" w:space="0" w:color="auto"/>
              <w:right w:val="single" w:sz="4" w:space="0" w:color="auto"/>
            </w:tcBorders>
            <w:shd w:val="clear" w:color="000000" w:fill="DDEBF7"/>
            <w:vAlign w:val="center"/>
            <w:hideMark/>
          </w:tcPr>
          <w:p w14:paraId="4E5EC72D"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6</w:t>
            </w:r>
          </w:p>
        </w:tc>
        <w:tc>
          <w:tcPr>
            <w:tcW w:w="388" w:type="pct"/>
            <w:tcBorders>
              <w:top w:val="nil"/>
              <w:left w:val="nil"/>
              <w:bottom w:val="single" w:sz="4" w:space="0" w:color="auto"/>
              <w:right w:val="single" w:sz="4" w:space="0" w:color="auto"/>
            </w:tcBorders>
            <w:shd w:val="clear" w:color="000000" w:fill="DDEBF7"/>
            <w:vAlign w:val="center"/>
            <w:hideMark/>
          </w:tcPr>
          <w:p w14:paraId="250BF2A0"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7</w:t>
            </w:r>
          </w:p>
        </w:tc>
        <w:tc>
          <w:tcPr>
            <w:tcW w:w="388" w:type="pct"/>
            <w:tcBorders>
              <w:top w:val="nil"/>
              <w:left w:val="nil"/>
              <w:bottom w:val="single" w:sz="4" w:space="0" w:color="auto"/>
              <w:right w:val="single" w:sz="4" w:space="0" w:color="auto"/>
            </w:tcBorders>
            <w:shd w:val="clear" w:color="000000" w:fill="DDEBF7"/>
            <w:vAlign w:val="center"/>
            <w:hideMark/>
          </w:tcPr>
          <w:p w14:paraId="56679F78"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8</w:t>
            </w:r>
          </w:p>
        </w:tc>
        <w:tc>
          <w:tcPr>
            <w:tcW w:w="388" w:type="pct"/>
            <w:tcBorders>
              <w:top w:val="nil"/>
              <w:left w:val="nil"/>
              <w:bottom w:val="single" w:sz="4" w:space="0" w:color="auto"/>
              <w:right w:val="single" w:sz="4" w:space="0" w:color="auto"/>
            </w:tcBorders>
            <w:shd w:val="clear" w:color="000000" w:fill="DDEBF7"/>
            <w:vAlign w:val="center"/>
            <w:hideMark/>
          </w:tcPr>
          <w:p w14:paraId="605D930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9</w:t>
            </w:r>
          </w:p>
        </w:tc>
      </w:tr>
      <w:tr w:rsidR="009A7C30" w:rsidRPr="005A5270" w14:paraId="5C6E1257"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7ADE66E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1</w:t>
            </w:r>
          </w:p>
        </w:tc>
        <w:tc>
          <w:tcPr>
            <w:tcW w:w="344" w:type="pct"/>
            <w:tcBorders>
              <w:top w:val="nil"/>
              <w:left w:val="nil"/>
              <w:bottom w:val="single" w:sz="4" w:space="0" w:color="auto"/>
              <w:right w:val="single" w:sz="4" w:space="0" w:color="auto"/>
            </w:tcBorders>
            <w:shd w:val="clear" w:color="auto" w:fill="auto"/>
            <w:noWrap/>
            <w:vAlign w:val="bottom"/>
            <w:hideMark/>
          </w:tcPr>
          <w:p w14:paraId="411E5F2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4535E34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3F5D729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7F01C32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01A78C4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3BD37C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5D1127F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76379BF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E682C4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0D78555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2821338D"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05C26E7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14:paraId="0F15BE4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50316FD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139CD1A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02244DF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5CEA83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2418DA8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884E1A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CD2D29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EE5A06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5A4870E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53B39C1B"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1CC380F1"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14:paraId="1336536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262B4714"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32,875,246 </w:t>
            </w:r>
          </w:p>
        </w:tc>
        <w:tc>
          <w:tcPr>
            <w:tcW w:w="408" w:type="pct"/>
            <w:tcBorders>
              <w:top w:val="nil"/>
              <w:left w:val="nil"/>
              <w:bottom w:val="single" w:sz="4" w:space="0" w:color="auto"/>
              <w:right w:val="single" w:sz="4" w:space="0" w:color="auto"/>
            </w:tcBorders>
            <w:shd w:val="clear" w:color="auto" w:fill="auto"/>
            <w:noWrap/>
            <w:vAlign w:val="bottom"/>
            <w:hideMark/>
          </w:tcPr>
          <w:p w14:paraId="655292DF"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34,303,129 </w:t>
            </w:r>
          </w:p>
        </w:tc>
        <w:tc>
          <w:tcPr>
            <w:tcW w:w="388" w:type="pct"/>
            <w:tcBorders>
              <w:top w:val="nil"/>
              <w:left w:val="nil"/>
              <w:bottom w:val="single" w:sz="4" w:space="0" w:color="auto"/>
              <w:right w:val="single" w:sz="4" w:space="0" w:color="auto"/>
            </w:tcBorders>
            <w:shd w:val="clear" w:color="auto" w:fill="auto"/>
            <w:noWrap/>
            <w:vAlign w:val="bottom"/>
            <w:hideMark/>
          </w:tcPr>
          <w:p w14:paraId="2BD94F3A"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35,706,211 </w:t>
            </w:r>
          </w:p>
        </w:tc>
        <w:tc>
          <w:tcPr>
            <w:tcW w:w="388" w:type="pct"/>
            <w:tcBorders>
              <w:top w:val="nil"/>
              <w:left w:val="nil"/>
              <w:bottom w:val="single" w:sz="4" w:space="0" w:color="auto"/>
              <w:right w:val="single" w:sz="4" w:space="0" w:color="auto"/>
            </w:tcBorders>
            <w:shd w:val="clear" w:color="auto" w:fill="auto"/>
            <w:noWrap/>
            <w:vAlign w:val="bottom"/>
            <w:hideMark/>
          </w:tcPr>
          <w:p w14:paraId="4AC13238"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36,926,357 </w:t>
            </w:r>
          </w:p>
        </w:tc>
        <w:tc>
          <w:tcPr>
            <w:tcW w:w="388" w:type="pct"/>
            <w:tcBorders>
              <w:top w:val="nil"/>
              <w:left w:val="nil"/>
              <w:bottom w:val="single" w:sz="4" w:space="0" w:color="auto"/>
              <w:right w:val="single" w:sz="4" w:space="0" w:color="auto"/>
            </w:tcBorders>
            <w:shd w:val="clear" w:color="auto" w:fill="auto"/>
            <w:noWrap/>
            <w:vAlign w:val="bottom"/>
            <w:hideMark/>
          </w:tcPr>
          <w:p w14:paraId="70B0797D"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38,112,527 </w:t>
            </w:r>
          </w:p>
        </w:tc>
        <w:tc>
          <w:tcPr>
            <w:tcW w:w="388" w:type="pct"/>
            <w:tcBorders>
              <w:top w:val="nil"/>
              <w:left w:val="nil"/>
              <w:bottom w:val="single" w:sz="4" w:space="0" w:color="auto"/>
              <w:right w:val="single" w:sz="4" w:space="0" w:color="auto"/>
            </w:tcBorders>
            <w:shd w:val="clear" w:color="auto" w:fill="auto"/>
            <w:noWrap/>
            <w:vAlign w:val="bottom"/>
            <w:hideMark/>
          </w:tcPr>
          <w:p w14:paraId="3D31A6DF"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39,237,528 </w:t>
            </w:r>
          </w:p>
        </w:tc>
        <w:tc>
          <w:tcPr>
            <w:tcW w:w="388" w:type="pct"/>
            <w:tcBorders>
              <w:top w:val="nil"/>
              <w:left w:val="nil"/>
              <w:bottom w:val="single" w:sz="4" w:space="0" w:color="auto"/>
              <w:right w:val="single" w:sz="4" w:space="0" w:color="auto"/>
            </w:tcBorders>
            <w:shd w:val="clear" w:color="auto" w:fill="auto"/>
            <w:noWrap/>
            <w:vAlign w:val="bottom"/>
            <w:hideMark/>
          </w:tcPr>
          <w:p w14:paraId="34DB9998"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40,302,015 </w:t>
            </w:r>
          </w:p>
        </w:tc>
        <w:tc>
          <w:tcPr>
            <w:tcW w:w="388" w:type="pct"/>
            <w:tcBorders>
              <w:top w:val="nil"/>
              <w:left w:val="nil"/>
              <w:bottom w:val="single" w:sz="4" w:space="0" w:color="auto"/>
              <w:right w:val="single" w:sz="4" w:space="0" w:color="auto"/>
            </w:tcBorders>
            <w:shd w:val="clear" w:color="auto" w:fill="auto"/>
            <w:noWrap/>
            <w:vAlign w:val="bottom"/>
            <w:hideMark/>
          </w:tcPr>
          <w:p w14:paraId="67A03B3A"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41,322,604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14:paraId="090D0634" w14:textId="77777777"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42,215,616 </w:t>
            </w:r>
          </w:p>
        </w:tc>
      </w:tr>
      <w:tr w:rsidR="009A7C30" w:rsidRPr="005A5270" w14:paraId="331E63F1"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C789FE3"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14:paraId="2A9A866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05230D7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6,789,844 </w:t>
            </w:r>
          </w:p>
        </w:tc>
        <w:tc>
          <w:tcPr>
            <w:tcW w:w="408" w:type="pct"/>
            <w:tcBorders>
              <w:top w:val="nil"/>
              <w:left w:val="nil"/>
              <w:bottom w:val="single" w:sz="4" w:space="0" w:color="auto"/>
              <w:right w:val="single" w:sz="4" w:space="0" w:color="auto"/>
            </w:tcBorders>
            <w:shd w:val="clear" w:color="auto" w:fill="auto"/>
            <w:noWrap/>
            <w:vAlign w:val="bottom"/>
            <w:hideMark/>
          </w:tcPr>
          <w:p w14:paraId="2CC74A5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7,096,788 </w:t>
            </w:r>
          </w:p>
        </w:tc>
        <w:tc>
          <w:tcPr>
            <w:tcW w:w="388" w:type="pct"/>
            <w:tcBorders>
              <w:top w:val="nil"/>
              <w:left w:val="nil"/>
              <w:bottom w:val="single" w:sz="4" w:space="0" w:color="auto"/>
              <w:right w:val="single" w:sz="4" w:space="0" w:color="auto"/>
            </w:tcBorders>
            <w:shd w:val="clear" w:color="auto" w:fill="auto"/>
            <w:noWrap/>
            <w:vAlign w:val="bottom"/>
            <w:hideMark/>
          </w:tcPr>
          <w:p w14:paraId="747CD95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7,388,501 </w:t>
            </w:r>
          </w:p>
        </w:tc>
        <w:tc>
          <w:tcPr>
            <w:tcW w:w="388" w:type="pct"/>
            <w:tcBorders>
              <w:top w:val="nil"/>
              <w:left w:val="nil"/>
              <w:bottom w:val="single" w:sz="4" w:space="0" w:color="auto"/>
              <w:right w:val="single" w:sz="4" w:space="0" w:color="auto"/>
            </w:tcBorders>
            <w:shd w:val="clear" w:color="auto" w:fill="auto"/>
            <w:noWrap/>
            <w:vAlign w:val="bottom"/>
            <w:hideMark/>
          </w:tcPr>
          <w:p w14:paraId="74AA5BE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7,654,931 </w:t>
            </w:r>
          </w:p>
        </w:tc>
        <w:tc>
          <w:tcPr>
            <w:tcW w:w="388" w:type="pct"/>
            <w:tcBorders>
              <w:top w:val="nil"/>
              <w:left w:val="nil"/>
              <w:bottom w:val="single" w:sz="4" w:space="0" w:color="auto"/>
              <w:right w:val="single" w:sz="4" w:space="0" w:color="auto"/>
            </w:tcBorders>
            <w:shd w:val="clear" w:color="auto" w:fill="auto"/>
            <w:noWrap/>
            <w:vAlign w:val="bottom"/>
            <w:hideMark/>
          </w:tcPr>
          <w:p w14:paraId="4694BEC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7,906,028 </w:t>
            </w:r>
          </w:p>
        </w:tc>
        <w:tc>
          <w:tcPr>
            <w:tcW w:w="388" w:type="pct"/>
            <w:tcBorders>
              <w:top w:val="nil"/>
              <w:left w:val="nil"/>
              <w:bottom w:val="single" w:sz="4" w:space="0" w:color="auto"/>
              <w:right w:val="single" w:sz="4" w:space="0" w:color="auto"/>
            </w:tcBorders>
            <w:shd w:val="clear" w:color="auto" w:fill="auto"/>
            <w:noWrap/>
            <w:vAlign w:val="bottom"/>
            <w:hideMark/>
          </w:tcPr>
          <w:p w14:paraId="5368B17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8,142,307 </w:t>
            </w:r>
          </w:p>
        </w:tc>
        <w:tc>
          <w:tcPr>
            <w:tcW w:w="388" w:type="pct"/>
            <w:tcBorders>
              <w:top w:val="nil"/>
              <w:left w:val="nil"/>
              <w:bottom w:val="single" w:sz="4" w:space="0" w:color="auto"/>
              <w:right w:val="single" w:sz="4" w:space="0" w:color="auto"/>
            </w:tcBorders>
            <w:shd w:val="clear" w:color="auto" w:fill="auto"/>
            <w:noWrap/>
            <w:vAlign w:val="bottom"/>
            <w:hideMark/>
          </w:tcPr>
          <w:p w14:paraId="726DDB4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8,372,198 </w:t>
            </w:r>
          </w:p>
        </w:tc>
        <w:tc>
          <w:tcPr>
            <w:tcW w:w="388" w:type="pct"/>
            <w:tcBorders>
              <w:top w:val="nil"/>
              <w:left w:val="nil"/>
              <w:bottom w:val="single" w:sz="4" w:space="0" w:color="auto"/>
              <w:right w:val="single" w:sz="4" w:space="0" w:color="auto"/>
            </w:tcBorders>
            <w:shd w:val="clear" w:color="auto" w:fill="auto"/>
            <w:noWrap/>
            <w:vAlign w:val="bottom"/>
            <w:hideMark/>
          </w:tcPr>
          <w:p w14:paraId="7B822EF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8,593,492 </w:t>
            </w:r>
          </w:p>
        </w:tc>
        <w:tc>
          <w:tcPr>
            <w:tcW w:w="388" w:type="pct"/>
            <w:tcBorders>
              <w:top w:val="nil"/>
              <w:left w:val="nil"/>
              <w:bottom w:val="single" w:sz="4" w:space="0" w:color="auto"/>
              <w:right w:val="single" w:sz="4" w:space="0" w:color="auto"/>
            </w:tcBorders>
            <w:shd w:val="clear" w:color="auto" w:fill="auto"/>
            <w:noWrap/>
            <w:vAlign w:val="bottom"/>
            <w:hideMark/>
          </w:tcPr>
          <w:p w14:paraId="4C4FF95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8,798,019 </w:t>
            </w:r>
          </w:p>
        </w:tc>
      </w:tr>
      <w:tr w:rsidR="009A7C30" w:rsidRPr="005A5270" w14:paraId="352972F2"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FECD165"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14:paraId="2B29D60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7F0579B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39,665,089 </w:t>
            </w:r>
          </w:p>
        </w:tc>
        <w:tc>
          <w:tcPr>
            <w:tcW w:w="408" w:type="pct"/>
            <w:tcBorders>
              <w:top w:val="nil"/>
              <w:left w:val="nil"/>
              <w:bottom w:val="single" w:sz="4" w:space="0" w:color="auto"/>
              <w:right w:val="single" w:sz="4" w:space="0" w:color="auto"/>
            </w:tcBorders>
            <w:shd w:val="clear" w:color="auto" w:fill="auto"/>
            <w:noWrap/>
            <w:vAlign w:val="bottom"/>
            <w:hideMark/>
          </w:tcPr>
          <w:p w14:paraId="101AC516"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41,399,917 </w:t>
            </w:r>
          </w:p>
        </w:tc>
        <w:tc>
          <w:tcPr>
            <w:tcW w:w="388" w:type="pct"/>
            <w:tcBorders>
              <w:top w:val="nil"/>
              <w:left w:val="nil"/>
              <w:bottom w:val="single" w:sz="4" w:space="0" w:color="auto"/>
              <w:right w:val="single" w:sz="4" w:space="0" w:color="auto"/>
            </w:tcBorders>
            <w:shd w:val="clear" w:color="auto" w:fill="auto"/>
            <w:noWrap/>
            <w:vAlign w:val="bottom"/>
            <w:hideMark/>
          </w:tcPr>
          <w:p w14:paraId="6E07969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43,094,712 </w:t>
            </w:r>
          </w:p>
        </w:tc>
        <w:tc>
          <w:tcPr>
            <w:tcW w:w="388" w:type="pct"/>
            <w:tcBorders>
              <w:top w:val="nil"/>
              <w:left w:val="nil"/>
              <w:bottom w:val="single" w:sz="4" w:space="0" w:color="auto"/>
              <w:right w:val="single" w:sz="4" w:space="0" w:color="auto"/>
            </w:tcBorders>
            <w:shd w:val="clear" w:color="auto" w:fill="auto"/>
            <w:noWrap/>
            <w:vAlign w:val="bottom"/>
            <w:hideMark/>
          </w:tcPr>
          <w:p w14:paraId="3429D2A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44,581,288 </w:t>
            </w:r>
          </w:p>
        </w:tc>
        <w:tc>
          <w:tcPr>
            <w:tcW w:w="388" w:type="pct"/>
            <w:tcBorders>
              <w:top w:val="nil"/>
              <w:left w:val="nil"/>
              <w:bottom w:val="single" w:sz="4" w:space="0" w:color="auto"/>
              <w:right w:val="single" w:sz="4" w:space="0" w:color="auto"/>
            </w:tcBorders>
            <w:shd w:val="clear" w:color="auto" w:fill="auto"/>
            <w:noWrap/>
            <w:vAlign w:val="bottom"/>
            <w:hideMark/>
          </w:tcPr>
          <w:p w14:paraId="43837E21"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46,018,554 </w:t>
            </w:r>
          </w:p>
        </w:tc>
        <w:tc>
          <w:tcPr>
            <w:tcW w:w="388" w:type="pct"/>
            <w:tcBorders>
              <w:top w:val="nil"/>
              <w:left w:val="nil"/>
              <w:bottom w:val="single" w:sz="4" w:space="0" w:color="auto"/>
              <w:right w:val="single" w:sz="4" w:space="0" w:color="auto"/>
            </w:tcBorders>
            <w:shd w:val="clear" w:color="auto" w:fill="auto"/>
            <w:noWrap/>
            <w:vAlign w:val="bottom"/>
            <w:hideMark/>
          </w:tcPr>
          <w:p w14:paraId="268A7E9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47,379,835 </w:t>
            </w:r>
          </w:p>
        </w:tc>
        <w:tc>
          <w:tcPr>
            <w:tcW w:w="388" w:type="pct"/>
            <w:tcBorders>
              <w:top w:val="nil"/>
              <w:left w:val="nil"/>
              <w:bottom w:val="single" w:sz="4" w:space="0" w:color="auto"/>
              <w:right w:val="single" w:sz="4" w:space="0" w:color="auto"/>
            </w:tcBorders>
            <w:shd w:val="clear" w:color="auto" w:fill="auto"/>
            <w:noWrap/>
            <w:vAlign w:val="bottom"/>
            <w:hideMark/>
          </w:tcPr>
          <w:p w14:paraId="2A2684E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48,674,213 </w:t>
            </w:r>
          </w:p>
        </w:tc>
        <w:tc>
          <w:tcPr>
            <w:tcW w:w="388" w:type="pct"/>
            <w:tcBorders>
              <w:top w:val="nil"/>
              <w:left w:val="nil"/>
              <w:bottom w:val="single" w:sz="4" w:space="0" w:color="auto"/>
              <w:right w:val="single" w:sz="4" w:space="0" w:color="auto"/>
            </w:tcBorders>
            <w:shd w:val="clear" w:color="auto" w:fill="auto"/>
            <w:noWrap/>
            <w:vAlign w:val="bottom"/>
            <w:hideMark/>
          </w:tcPr>
          <w:p w14:paraId="22C6426E"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49,916,096 </w:t>
            </w:r>
          </w:p>
        </w:tc>
        <w:tc>
          <w:tcPr>
            <w:tcW w:w="388" w:type="pct"/>
            <w:tcBorders>
              <w:top w:val="nil"/>
              <w:left w:val="nil"/>
              <w:bottom w:val="single" w:sz="4" w:space="0" w:color="auto"/>
              <w:right w:val="single" w:sz="4" w:space="0" w:color="auto"/>
            </w:tcBorders>
            <w:shd w:val="clear" w:color="auto" w:fill="auto"/>
            <w:noWrap/>
            <w:vAlign w:val="bottom"/>
            <w:hideMark/>
          </w:tcPr>
          <w:p w14:paraId="2AEF30A2"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51,013,634 </w:t>
            </w:r>
          </w:p>
        </w:tc>
      </w:tr>
      <w:tr w:rsidR="009A7C30" w:rsidRPr="005A5270" w14:paraId="2FF73ABC"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122B7B5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14:paraId="29269E4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4991F68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27,332,286 </w:t>
            </w:r>
          </w:p>
        </w:tc>
        <w:tc>
          <w:tcPr>
            <w:tcW w:w="408" w:type="pct"/>
            <w:tcBorders>
              <w:top w:val="nil"/>
              <w:left w:val="nil"/>
              <w:bottom w:val="single" w:sz="4" w:space="0" w:color="auto"/>
              <w:right w:val="single" w:sz="4" w:space="0" w:color="auto"/>
            </w:tcBorders>
            <w:shd w:val="clear" w:color="auto" w:fill="auto"/>
            <w:noWrap/>
            <w:vAlign w:val="bottom"/>
            <w:hideMark/>
          </w:tcPr>
          <w:p w14:paraId="7FACA8B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27,139,670 </w:t>
            </w:r>
          </w:p>
        </w:tc>
        <w:tc>
          <w:tcPr>
            <w:tcW w:w="388" w:type="pct"/>
            <w:tcBorders>
              <w:top w:val="nil"/>
              <w:left w:val="nil"/>
              <w:bottom w:val="single" w:sz="4" w:space="0" w:color="auto"/>
              <w:right w:val="single" w:sz="4" w:space="0" w:color="auto"/>
            </w:tcBorders>
            <w:shd w:val="clear" w:color="auto" w:fill="auto"/>
            <w:noWrap/>
            <w:vAlign w:val="bottom"/>
            <w:hideMark/>
          </w:tcPr>
          <w:p w14:paraId="1DD1230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26,957,457 </w:t>
            </w:r>
          </w:p>
        </w:tc>
        <w:tc>
          <w:tcPr>
            <w:tcW w:w="388" w:type="pct"/>
            <w:tcBorders>
              <w:top w:val="nil"/>
              <w:left w:val="nil"/>
              <w:bottom w:val="single" w:sz="4" w:space="0" w:color="auto"/>
              <w:right w:val="single" w:sz="4" w:space="0" w:color="auto"/>
            </w:tcBorders>
            <w:shd w:val="clear" w:color="auto" w:fill="auto"/>
            <w:noWrap/>
            <w:vAlign w:val="bottom"/>
            <w:hideMark/>
          </w:tcPr>
          <w:p w14:paraId="7B38FC4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26,794,276 </w:t>
            </w:r>
          </w:p>
        </w:tc>
        <w:tc>
          <w:tcPr>
            <w:tcW w:w="388" w:type="pct"/>
            <w:tcBorders>
              <w:top w:val="nil"/>
              <w:left w:val="nil"/>
              <w:bottom w:val="single" w:sz="4" w:space="0" w:color="auto"/>
              <w:right w:val="single" w:sz="4" w:space="0" w:color="auto"/>
            </w:tcBorders>
            <w:shd w:val="clear" w:color="auto" w:fill="auto"/>
            <w:noWrap/>
            <w:vAlign w:val="bottom"/>
            <w:hideMark/>
          </w:tcPr>
          <w:p w14:paraId="5433605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26,619,180 </w:t>
            </w:r>
          </w:p>
        </w:tc>
        <w:tc>
          <w:tcPr>
            <w:tcW w:w="388" w:type="pct"/>
            <w:tcBorders>
              <w:top w:val="nil"/>
              <w:left w:val="nil"/>
              <w:bottom w:val="single" w:sz="4" w:space="0" w:color="auto"/>
              <w:right w:val="single" w:sz="4" w:space="0" w:color="auto"/>
            </w:tcBorders>
            <w:shd w:val="clear" w:color="auto" w:fill="auto"/>
            <w:noWrap/>
            <w:vAlign w:val="bottom"/>
            <w:hideMark/>
          </w:tcPr>
          <w:p w14:paraId="520327E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26,439,864 </w:t>
            </w:r>
          </w:p>
        </w:tc>
        <w:tc>
          <w:tcPr>
            <w:tcW w:w="388" w:type="pct"/>
            <w:tcBorders>
              <w:top w:val="nil"/>
              <w:left w:val="nil"/>
              <w:bottom w:val="single" w:sz="4" w:space="0" w:color="auto"/>
              <w:right w:val="single" w:sz="4" w:space="0" w:color="auto"/>
            </w:tcBorders>
            <w:shd w:val="clear" w:color="auto" w:fill="auto"/>
            <w:noWrap/>
            <w:vAlign w:val="bottom"/>
            <w:hideMark/>
          </w:tcPr>
          <w:p w14:paraId="5E1E4A9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26,262,347 </w:t>
            </w:r>
          </w:p>
        </w:tc>
        <w:tc>
          <w:tcPr>
            <w:tcW w:w="388" w:type="pct"/>
            <w:tcBorders>
              <w:top w:val="nil"/>
              <w:left w:val="nil"/>
              <w:bottom w:val="single" w:sz="4" w:space="0" w:color="auto"/>
              <w:right w:val="single" w:sz="4" w:space="0" w:color="auto"/>
            </w:tcBorders>
            <w:shd w:val="clear" w:color="auto" w:fill="auto"/>
            <w:noWrap/>
            <w:vAlign w:val="bottom"/>
            <w:hideMark/>
          </w:tcPr>
          <w:p w14:paraId="4B1F765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26,091,111 </w:t>
            </w:r>
          </w:p>
        </w:tc>
        <w:tc>
          <w:tcPr>
            <w:tcW w:w="388" w:type="pct"/>
            <w:tcBorders>
              <w:top w:val="nil"/>
              <w:left w:val="nil"/>
              <w:bottom w:val="nil"/>
              <w:right w:val="nil"/>
            </w:tcBorders>
            <w:shd w:val="clear" w:color="auto" w:fill="auto"/>
            <w:noWrap/>
            <w:vAlign w:val="bottom"/>
            <w:hideMark/>
          </w:tcPr>
          <w:p w14:paraId="110CB7E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25,883,584 </w:t>
            </w:r>
          </w:p>
        </w:tc>
      </w:tr>
      <w:tr w:rsidR="009A7C30" w:rsidRPr="005A5270" w14:paraId="20601BAC"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3A950BC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14:paraId="02F17DB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05711766"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66,997,376 </w:t>
            </w:r>
          </w:p>
        </w:tc>
        <w:tc>
          <w:tcPr>
            <w:tcW w:w="408" w:type="pct"/>
            <w:tcBorders>
              <w:top w:val="nil"/>
              <w:left w:val="nil"/>
              <w:bottom w:val="single" w:sz="4" w:space="0" w:color="auto"/>
              <w:right w:val="single" w:sz="4" w:space="0" w:color="auto"/>
            </w:tcBorders>
            <w:shd w:val="clear" w:color="auto" w:fill="auto"/>
            <w:noWrap/>
            <w:vAlign w:val="bottom"/>
            <w:hideMark/>
          </w:tcPr>
          <w:p w14:paraId="5E9B5AD4"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68,539,587 </w:t>
            </w:r>
          </w:p>
        </w:tc>
        <w:tc>
          <w:tcPr>
            <w:tcW w:w="388" w:type="pct"/>
            <w:tcBorders>
              <w:top w:val="nil"/>
              <w:left w:val="nil"/>
              <w:bottom w:val="single" w:sz="4" w:space="0" w:color="auto"/>
              <w:right w:val="single" w:sz="4" w:space="0" w:color="auto"/>
            </w:tcBorders>
            <w:shd w:val="clear" w:color="auto" w:fill="auto"/>
            <w:noWrap/>
            <w:vAlign w:val="bottom"/>
            <w:hideMark/>
          </w:tcPr>
          <w:p w14:paraId="08F85F6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70,052,169 </w:t>
            </w:r>
          </w:p>
        </w:tc>
        <w:tc>
          <w:tcPr>
            <w:tcW w:w="388" w:type="pct"/>
            <w:tcBorders>
              <w:top w:val="nil"/>
              <w:left w:val="nil"/>
              <w:bottom w:val="single" w:sz="4" w:space="0" w:color="auto"/>
              <w:right w:val="single" w:sz="4" w:space="0" w:color="auto"/>
            </w:tcBorders>
            <w:shd w:val="clear" w:color="auto" w:fill="auto"/>
            <w:noWrap/>
            <w:vAlign w:val="bottom"/>
            <w:hideMark/>
          </w:tcPr>
          <w:p w14:paraId="3B6FFE21"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71,375,564 </w:t>
            </w:r>
          </w:p>
        </w:tc>
        <w:tc>
          <w:tcPr>
            <w:tcW w:w="388" w:type="pct"/>
            <w:tcBorders>
              <w:top w:val="nil"/>
              <w:left w:val="nil"/>
              <w:bottom w:val="single" w:sz="4" w:space="0" w:color="auto"/>
              <w:right w:val="single" w:sz="4" w:space="0" w:color="auto"/>
            </w:tcBorders>
            <w:shd w:val="clear" w:color="auto" w:fill="auto"/>
            <w:noWrap/>
            <w:vAlign w:val="bottom"/>
            <w:hideMark/>
          </w:tcPr>
          <w:p w14:paraId="5275156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72,637,735 </w:t>
            </w:r>
          </w:p>
        </w:tc>
        <w:tc>
          <w:tcPr>
            <w:tcW w:w="388" w:type="pct"/>
            <w:tcBorders>
              <w:top w:val="nil"/>
              <w:left w:val="nil"/>
              <w:bottom w:val="single" w:sz="4" w:space="0" w:color="auto"/>
              <w:right w:val="single" w:sz="4" w:space="0" w:color="auto"/>
            </w:tcBorders>
            <w:shd w:val="clear" w:color="auto" w:fill="auto"/>
            <w:noWrap/>
            <w:vAlign w:val="bottom"/>
            <w:hideMark/>
          </w:tcPr>
          <w:p w14:paraId="70C3BD7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73,819,700 </w:t>
            </w:r>
          </w:p>
        </w:tc>
        <w:tc>
          <w:tcPr>
            <w:tcW w:w="388" w:type="pct"/>
            <w:tcBorders>
              <w:top w:val="nil"/>
              <w:left w:val="nil"/>
              <w:bottom w:val="single" w:sz="4" w:space="0" w:color="auto"/>
              <w:right w:val="single" w:sz="4" w:space="0" w:color="auto"/>
            </w:tcBorders>
            <w:shd w:val="clear" w:color="auto" w:fill="auto"/>
            <w:noWrap/>
            <w:vAlign w:val="bottom"/>
            <w:hideMark/>
          </w:tcPr>
          <w:p w14:paraId="2048EB1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74,936,561 </w:t>
            </w:r>
          </w:p>
        </w:tc>
        <w:tc>
          <w:tcPr>
            <w:tcW w:w="388" w:type="pct"/>
            <w:tcBorders>
              <w:top w:val="nil"/>
              <w:left w:val="nil"/>
              <w:bottom w:val="single" w:sz="4" w:space="0" w:color="auto"/>
              <w:right w:val="single" w:sz="4" w:space="0" w:color="auto"/>
            </w:tcBorders>
            <w:shd w:val="clear" w:color="auto" w:fill="auto"/>
            <w:noWrap/>
            <w:vAlign w:val="bottom"/>
            <w:hideMark/>
          </w:tcPr>
          <w:p w14:paraId="286F3E8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76,007,206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14:paraId="4EBF6A5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76,897,218 </w:t>
            </w:r>
          </w:p>
        </w:tc>
      </w:tr>
      <w:tr w:rsidR="009A7C30" w:rsidRPr="005A5270" w14:paraId="58A3D7E5"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2125D91"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14:paraId="359C537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493B33F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66,997,376 </w:t>
            </w:r>
          </w:p>
        </w:tc>
        <w:tc>
          <w:tcPr>
            <w:tcW w:w="408" w:type="pct"/>
            <w:tcBorders>
              <w:top w:val="nil"/>
              <w:left w:val="nil"/>
              <w:bottom w:val="single" w:sz="4" w:space="0" w:color="auto"/>
              <w:right w:val="single" w:sz="4" w:space="0" w:color="auto"/>
            </w:tcBorders>
            <w:shd w:val="clear" w:color="auto" w:fill="auto"/>
            <w:noWrap/>
            <w:vAlign w:val="bottom"/>
            <w:hideMark/>
          </w:tcPr>
          <w:p w14:paraId="7F45002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135,536,963 </w:t>
            </w:r>
          </w:p>
        </w:tc>
        <w:tc>
          <w:tcPr>
            <w:tcW w:w="388" w:type="pct"/>
            <w:tcBorders>
              <w:top w:val="nil"/>
              <w:left w:val="nil"/>
              <w:bottom w:val="single" w:sz="4" w:space="0" w:color="auto"/>
              <w:right w:val="single" w:sz="4" w:space="0" w:color="auto"/>
            </w:tcBorders>
            <w:shd w:val="clear" w:color="auto" w:fill="auto"/>
            <w:noWrap/>
            <w:vAlign w:val="bottom"/>
            <w:hideMark/>
          </w:tcPr>
          <w:p w14:paraId="1524340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205,589,132 </w:t>
            </w:r>
          </w:p>
        </w:tc>
        <w:tc>
          <w:tcPr>
            <w:tcW w:w="388" w:type="pct"/>
            <w:tcBorders>
              <w:top w:val="nil"/>
              <w:left w:val="nil"/>
              <w:bottom w:val="single" w:sz="4" w:space="0" w:color="auto"/>
              <w:right w:val="single" w:sz="4" w:space="0" w:color="auto"/>
            </w:tcBorders>
            <w:shd w:val="clear" w:color="auto" w:fill="auto"/>
            <w:noWrap/>
            <w:vAlign w:val="bottom"/>
            <w:hideMark/>
          </w:tcPr>
          <w:p w14:paraId="28EC082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276,964,696 </w:t>
            </w:r>
          </w:p>
        </w:tc>
        <w:tc>
          <w:tcPr>
            <w:tcW w:w="388" w:type="pct"/>
            <w:tcBorders>
              <w:top w:val="nil"/>
              <w:left w:val="nil"/>
              <w:bottom w:val="single" w:sz="4" w:space="0" w:color="auto"/>
              <w:right w:val="single" w:sz="4" w:space="0" w:color="auto"/>
            </w:tcBorders>
            <w:shd w:val="clear" w:color="auto" w:fill="auto"/>
            <w:noWrap/>
            <w:vAlign w:val="bottom"/>
            <w:hideMark/>
          </w:tcPr>
          <w:p w14:paraId="0202327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349,602,430 </w:t>
            </w:r>
          </w:p>
        </w:tc>
        <w:tc>
          <w:tcPr>
            <w:tcW w:w="388" w:type="pct"/>
            <w:tcBorders>
              <w:top w:val="nil"/>
              <w:left w:val="nil"/>
              <w:bottom w:val="single" w:sz="4" w:space="0" w:color="auto"/>
              <w:right w:val="single" w:sz="4" w:space="0" w:color="auto"/>
            </w:tcBorders>
            <w:shd w:val="clear" w:color="auto" w:fill="auto"/>
            <w:noWrap/>
            <w:vAlign w:val="bottom"/>
            <w:hideMark/>
          </w:tcPr>
          <w:p w14:paraId="2957A93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423,422,130 </w:t>
            </w:r>
          </w:p>
        </w:tc>
        <w:tc>
          <w:tcPr>
            <w:tcW w:w="388" w:type="pct"/>
            <w:tcBorders>
              <w:top w:val="nil"/>
              <w:left w:val="nil"/>
              <w:bottom w:val="single" w:sz="4" w:space="0" w:color="auto"/>
              <w:right w:val="single" w:sz="4" w:space="0" w:color="auto"/>
            </w:tcBorders>
            <w:shd w:val="clear" w:color="auto" w:fill="auto"/>
            <w:noWrap/>
            <w:vAlign w:val="bottom"/>
            <w:hideMark/>
          </w:tcPr>
          <w:p w14:paraId="2303B1F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498,358,691 </w:t>
            </w:r>
          </w:p>
        </w:tc>
        <w:tc>
          <w:tcPr>
            <w:tcW w:w="388" w:type="pct"/>
            <w:tcBorders>
              <w:top w:val="nil"/>
              <w:left w:val="nil"/>
              <w:bottom w:val="single" w:sz="4" w:space="0" w:color="auto"/>
              <w:right w:val="single" w:sz="4" w:space="0" w:color="auto"/>
            </w:tcBorders>
            <w:shd w:val="clear" w:color="auto" w:fill="auto"/>
            <w:noWrap/>
            <w:vAlign w:val="bottom"/>
            <w:hideMark/>
          </w:tcPr>
          <w:p w14:paraId="5FCE714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574,365,897 </w:t>
            </w:r>
          </w:p>
        </w:tc>
        <w:tc>
          <w:tcPr>
            <w:tcW w:w="388" w:type="pct"/>
            <w:tcBorders>
              <w:top w:val="nil"/>
              <w:left w:val="nil"/>
              <w:bottom w:val="nil"/>
              <w:right w:val="nil"/>
            </w:tcBorders>
            <w:shd w:val="clear" w:color="auto" w:fill="auto"/>
            <w:noWrap/>
            <w:vAlign w:val="bottom"/>
            <w:hideMark/>
          </w:tcPr>
          <w:p w14:paraId="0DDC548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651,263,115 </w:t>
            </w:r>
          </w:p>
        </w:tc>
      </w:tr>
      <w:tr w:rsidR="009A7C30" w:rsidRPr="005A5270" w14:paraId="1D70E124"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09E5B03"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auto" w:fill="auto"/>
            <w:noWrap/>
            <w:vAlign w:val="bottom"/>
            <w:hideMark/>
          </w:tcPr>
          <w:p w14:paraId="76164E5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50C9428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39,665,089 </w:t>
            </w:r>
          </w:p>
        </w:tc>
        <w:tc>
          <w:tcPr>
            <w:tcW w:w="408" w:type="pct"/>
            <w:tcBorders>
              <w:top w:val="nil"/>
              <w:left w:val="nil"/>
              <w:bottom w:val="single" w:sz="4" w:space="0" w:color="auto"/>
              <w:right w:val="single" w:sz="4" w:space="0" w:color="auto"/>
            </w:tcBorders>
            <w:shd w:val="clear" w:color="auto" w:fill="auto"/>
            <w:noWrap/>
            <w:vAlign w:val="bottom"/>
            <w:hideMark/>
          </w:tcPr>
          <w:p w14:paraId="540A929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41,399,917 </w:t>
            </w:r>
          </w:p>
        </w:tc>
        <w:tc>
          <w:tcPr>
            <w:tcW w:w="388" w:type="pct"/>
            <w:tcBorders>
              <w:top w:val="nil"/>
              <w:left w:val="nil"/>
              <w:bottom w:val="single" w:sz="4" w:space="0" w:color="auto"/>
              <w:right w:val="single" w:sz="4" w:space="0" w:color="auto"/>
            </w:tcBorders>
            <w:shd w:val="clear" w:color="auto" w:fill="auto"/>
            <w:noWrap/>
            <w:vAlign w:val="bottom"/>
            <w:hideMark/>
          </w:tcPr>
          <w:p w14:paraId="34A7226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43,094,712 </w:t>
            </w:r>
          </w:p>
        </w:tc>
        <w:tc>
          <w:tcPr>
            <w:tcW w:w="388" w:type="pct"/>
            <w:tcBorders>
              <w:top w:val="nil"/>
              <w:left w:val="nil"/>
              <w:bottom w:val="single" w:sz="4" w:space="0" w:color="auto"/>
              <w:right w:val="single" w:sz="4" w:space="0" w:color="auto"/>
            </w:tcBorders>
            <w:shd w:val="clear" w:color="auto" w:fill="auto"/>
            <w:noWrap/>
            <w:vAlign w:val="bottom"/>
            <w:hideMark/>
          </w:tcPr>
          <w:p w14:paraId="0AE0421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44,581,288 </w:t>
            </w:r>
          </w:p>
        </w:tc>
        <w:tc>
          <w:tcPr>
            <w:tcW w:w="388" w:type="pct"/>
            <w:tcBorders>
              <w:top w:val="nil"/>
              <w:left w:val="nil"/>
              <w:bottom w:val="single" w:sz="4" w:space="0" w:color="auto"/>
              <w:right w:val="single" w:sz="4" w:space="0" w:color="auto"/>
            </w:tcBorders>
            <w:shd w:val="clear" w:color="auto" w:fill="auto"/>
            <w:noWrap/>
            <w:vAlign w:val="bottom"/>
            <w:hideMark/>
          </w:tcPr>
          <w:p w14:paraId="5854DA7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46,018,554 </w:t>
            </w:r>
          </w:p>
        </w:tc>
        <w:tc>
          <w:tcPr>
            <w:tcW w:w="388" w:type="pct"/>
            <w:tcBorders>
              <w:top w:val="nil"/>
              <w:left w:val="nil"/>
              <w:bottom w:val="single" w:sz="4" w:space="0" w:color="auto"/>
              <w:right w:val="single" w:sz="4" w:space="0" w:color="auto"/>
            </w:tcBorders>
            <w:shd w:val="clear" w:color="auto" w:fill="auto"/>
            <w:noWrap/>
            <w:vAlign w:val="bottom"/>
            <w:hideMark/>
          </w:tcPr>
          <w:p w14:paraId="4A4E5DE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47,379,835 </w:t>
            </w:r>
          </w:p>
        </w:tc>
        <w:tc>
          <w:tcPr>
            <w:tcW w:w="388" w:type="pct"/>
            <w:tcBorders>
              <w:top w:val="nil"/>
              <w:left w:val="nil"/>
              <w:bottom w:val="single" w:sz="4" w:space="0" w:color="auto"/>
              <w:right w:val="single" w:sz="4" w:space="0" w:color="auto"/>
            </w:tcBorders>
            <w:shd w:val="clear" w:color="auto" w:fill="auto"/>
            <w:noWrap/>
            <w:vAlign w:val="bottom"/>
            <w:hideMark/>
          </w:tcPr>
          <w:p w14:paraId="3B7529C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48,674,213 </w:t>
            </w:r>
          </w:p>
        </w:tc>
        <w:tc>
          <w:tcPr>
            <w:tcW w:w="388" w:type="pct"/>
            <w:tcBorders>
              <w:top w:val="nil"/>
              <w:left w:val="nil"/>
              <w:bottom w:val="single" w:sz="4" w:space="0" w:color="auto"/>
              <w:right w:val="single" w:sz="4" w:space="0" w:color="auto"/>
            </w:tcBorders>
            <w:shd w:val="clear" w:color="auto" w:fill="auto"/>
            <w:noWrap/>
            <w:vAlign w:val="bottom"/>
            <w:hideMark/>
          </w:tcPr>
          <w:p w14:paraId="18CFABD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49,916,096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14:paraId="7200A2C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51,013,634 </w:t>
            </w:r>
          </w:p>
        </w:tc>
      </w:tr>
      <w:tr w:rsidR="009A7C30" w:rsidRPr="005A5270" w14:paraId="4F77874A"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0E79F4E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auto" w:fill="auto"/>
            <w:noWrap/>
            <w:vAlign w:val="bottom"/>
            <w:hideMark/>
          </w:tcPr>
          <w:p w14:paraId="77B4043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5011F5A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5C0A4C3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21A51B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6BE9A4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293053E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E0EB54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554D5D2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3FA89E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0D88AD9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4B760148"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378E062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lastRenderedPageBreak/>
              <w:t>Zona 2</w:t>
            </w:r>
          </w:p>
        </w:tc>
        <w:tc>
          <w:tcPr>
            <w:tcW w:w="344" w:type="pct"/>
            <w:tcBorders>
              <w:top w:val="nil"/>
              <w:left w:val="nil"/>
              <w:bottom w:val="single" w:sz="4" w:space="0" w:color="auto"/>
              <w:right w:val="single" w:sz="4" w:space="0" w:color="auto"/>
            </w:tcBorders>
            <w:shd w:val="clear" w:color="auto" w:fill="auto"/>
            <w:noWrap/>
            <w:vAlign w:val="bottom"/>
            <w:hideMark/>
          </w:tcPr>
          <w:p w14:paraId="5E8E47E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000000" w:fill="DDEBF7"/>
            <w:vAlign w:val="center"/>
            <w:hideMark/>
          </w:tcPr>
          <w:p w14:paraId="136944E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2023</w:t>
            </w:r>
          </w:p>
        </w:tc>
        <w:tc>
          <w:tcPr>
            <w:tcW w:w="408" w:type="pct"/>
            <w:tcBorders>
              <w:top w:val="nil"/>
              <w:left w:val="nil"/>
              <w:bottom w:val="single" w:sz="4" w:space="0" w:color="auto"/>
              <w:right w:val="single" w:sz="4" w:space="0" w:color="auto"/>
            </w:tcBorders>
            <w:shd w:val="clear" w:color="000000" w:fill="DDEBF7"/>
            <w:vAlign w:val="center"/>
            <w:hideMark/>
          </w:tcPr>
          <w:p w14:paraId="48863A66"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2024</w:t>
            </w:r>
          </w:p>
        </w:tc>
        <w:tc>
          <w:tcPr>
            <w:tcW w:w="388" w:type="pct"/>
            <w:tcBorders>
              <w:top w:val="nil"/>
              <w:left w:val="nil"/>
              <w:bottom w:val="single" w:sz="4" w:space="0" w:color="auto"/>
              <w:right w:val="single" w:sz="4" w:space="0" w:color="auto"/>
            </w:tcBorders>
            <w:shd w:val="clear" w:color="000000" w:fill="DDEBF7"/>
            <w:vAlign w:val="center"/>
            <w:hideMark/>
          </w:tcPr>
          <w:p w14:paraId="607B3006"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2025</w:t>
            </w:r>
          </w:p>
        </w:tc>
        <w:tc>
          <w:tcPr>
            <w:tcW w:w="388" w:type="pct"/>
            <w:tcBorders>
              <w:top w:val="nil"/>
              <w:left w:val="nil"/>
              <w:bottom w:val="single" w:sz="4" w:space="0" w:color="auto"/>
              <w:right w:val="single" w:sz="4" w:space="0" w:color="auto"/>
            </w:tcBorders>
            <w:shd w:val="clear" w:color="000000" w:fill="DDEBF7"/>
            <w:vAlign w:val="center"/>
            <w:hideMark/>
          </w:tcPr>
          <w:p w14:paraId="70EE2F4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2026</w:t>
            </w:r>
          </w:p>
        </w:tc>
        <w:tc>
          <w:tcPr>
            <w:tcW w:w="388" w:type="pct"/>
            <w:tcBorders>
              <w:top w:val="nil"/>
              <w:left w:val="nil"/>
              <w:bottom w:val="single" w:sz="4" w:space="0" w:color="auto"/>
              <w:right w:val="single" w:sz="4" w:space="0" w:color="auto"/>
            </w:tcBorders>
            <w:shd w:val="clear" w:color="000000" w:fill="DDEBF7"/>
            <w:vAlign w:val="center"/>
            <w:hideMark/>
          </w:tcPr>
          <w:p w14:paraId="7C9842C7"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2027</w:t>
            </w:r>
          </w:p>
        </w:tc>
        <w:tc>
          <w:tcPr>
            <w:tcW w:w="388" w:type="pct"/>
            <w:tcBorders>
              <w:top w:val="nil"/>
              <w:left w:val="nil"/>
              <w:bottom w:val="single" w:sz="4" w:space="0" w:color="auto"/>
              <w:right w:val="single" w:sz="4" w:space="0" w:color="auto"/>
            </w:tcBorders>
            <w:shd w:val="clear" w:color="000000" w:fill="DDEBF7"/>
            <w:vAlign w:val="center"/>
            <w:hideMark/>
          </w:tcPr>
          <w:p w14:paraId="7846CEE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2028</w:t>
            </w:r>
          </w:p>
        </w:tc>
        <w:tc>
          <w:tcPr>
            <w:tcW w:w="388" w:type="pct"/>
            <w:tcBorders>
              <w:top w:val="nil"/>
              <w:left w:val="nil"/>
              <w:bottom w:val="single" w:sz="4" w:space="0" w:color="auto"/>
              <w:right w:val="single" w:sz="4" w:space="0" w:color="auto"/>
            </w:tcBorders>
            <w:shd w:val="clear" w:color="000000" w:fill="DDEBF7"/>
            <w:vAlign w:val="center"/>
            <w:hideMark/>
          </w:tcPr>
          <w:p w14:paraId="4F7BF1B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2029</w:t>
            </w:r>
          </w:p>
        </w:tc>
        <w:tc>
          <w:tcPr>
            <w:tcW w:w="388" w:type="pct"/>
            <w:tcBorders>
              <w:top w:val="nil"/>
              <w:left w:val="nil"/>
              <w:bottom w:val="single" w:sz="4" w:space="0" w:color="auto"/>
              <w:right w:val="single" w:sz="4" w:space="0" w:color="auto"/>
            </w:tcBorders>
            <w:shd w:val="clear" w:color="000000" w:fill="DDEBF7"/>
            <w:vAlign w:val="center"/>
            <w:hideMark/>
          </w:tcPr>
          <w:p w14:paraId="60F5FC0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2030</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14:paraId="57D2C254"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2031</w:t>
            </w:r>
          </w:p>
        </w:tc>
      </w:tr>
      <w:tr w:rsidR="009A7C30" w:rsidRPr="005A5270" w14:paraId="7F6F1E09" w14:textId="77777777" w:rsidTr="004106C5">
        <w:trPr>
          <w:trHeight w:val="300"/>
        </w:trPr>
        <w:tc>
          <w:tcPr>
            <w:tcW w:w="1045" w:type="pct"/>
            <w:tcBorders>
              <w:top w:val="nil"/>
              <w:left w:val="nil"/>
              <w:bottom w:val="nil"/>
              <w:right w:val="nil"/>
            </w:tcBorders>
            <w:shd w:val="clear" w:color="auto" w:fill="auto"/>
            <w:noWrap/>
            <w:vAlign w:val="bottom"/>
            <w:hideMark/>
          </w:tcPr>
          <w:p w14:paraId="091C0F2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p>
        </w:tc>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147E4FD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000000" w:fill="DDEBF7"/>
            <w:vAlign w:val="center"/>
            <w:hideMark/>
          </w:tcPr>
          <w:p w14:paraId="4CCAC56C"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1</w:t>
            </w:r>
          </w:p>
        </w:tc>
        <w:tc>
          <w:tcPr>
            <w:tcW w:w="408" w:type="pct"/>
            <w:tcBorders>
              <w:top w:val="nil"/>
              <w:left w:val="nil"/>
              <w:bottom w:val="single" w:sz="4" w:space="0" w:color="auto"/>
              <w:right w:val="single" w:sz="4" w:space="0" w:color="auto"/>
            </w:tcBorders>
            <w:shd w:val="clear" w:color="000000" w:fill="DDEBF7"/>
            <w:vAlign w:val="center"/>
            <w:hideMark/>
          </w:tcPr>
          <w:p w14:paraId="1A04AEE8"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w:t>
            </w:r>
          </w:p>
        </w:tc>
        <w:tc>
          <w:tcPr>
            <w:tcW w:w="388" w:type="pct"/>
            <w:tcBorders>
              <w:top w:val="nil"/>
              <w:left w:val="nil"/>
              <w:bottom w:val="single" w:sz="4" w:space="0" w:color="auto"/>
              <w:right w:val="single" w:sz="4" w:space="0" w:color="auto"/>
            </w:tcBorders>
            <w:shd w:val="clear" w:color="000000" w:fill="DDEBF7"/>
            <w:vAlign w:val="center"/>
            <w:hideMark/>
          </w:tcPr>
          <w:p w14:paraId="40B6B89F"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3</w:t>
            </w:r>
          </w:p>
        </w:tc>
        <w:tc>
          <w:tcPr>
            <w:tcW w:w="388" w:type="pct"/>
            <w:tcBorders>
              <w:top w:val="nil"/>
              <w:left w:val="nil"/>
              <w:bottom w:val="single" w:sz="4" w:space="0" w:color="auto"/>
              <w:right w:val="single" w:sz="4" w:space="0" w:color="auto"/>
            </w:tcBorders>
            <w:shd w:val="clear" w:color="000000" w:fill="DDEBF7"/>
            <w:vAlign w:val="center"/>
            <w:hideMark/>
          </w:tcPr>
          <w:p w14:paraId="3CD58A66"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4</w:t>
            </w:r>
          </w:p>
        </w:tc>
        <w:tc>
          <w:tcPr>
            <w:tcW w:w="388" w:type="pct"/>
            <w:tcBorders>
              <w:top w:val="nil"/>
              <w:left w:val="nil"/>
              <w:bottom w:val="single" w:sz="4" w:space="0" w:color="auto"/>
              <w:right w:val="single" w:sz="4" w:space="0" w:color="auto"/>
            </w:tcBorders>
            <w:shd w:val="clear" w:color="000000" w:fill="DDEBF7"/>
            <w:vAlign w:val="center"/>
            <w:hideMark/>
          </w:tcPr>
          <w:p w14:paraId="672B2E57"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5</w:t>
            </w:r>
          </w:p>
        </w:tc>
        <w:tc>
          <w:tcPr>
            <w:tcW w:w="388" w:type="pct"/>
            <w:tcBorders>
              <w:top w:val="nil"/>
              <w:left w:val="nil"/>
              <w:bottom w:val="single" w:sz="4" w:space="0" w:color="auto"/>
              <w:right w:val="single" w:sz="4" w:space="0" w:color="auto"/>
            </w:tcBorders>
            <w:shd w:val="clear" w:color="000000" w:fill="DDEBF7"/>
            <w:vAlign w:val="center"/>
            <w:hideMark/>
          </w:tcPr>
          <w:p w14:paraId="7E9D9DC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6</w:t>
            </w:r>
          </w:p>
        </w:tc>
        <w:tc>
          <w:tcPr>
            <w:tcW w:w="388" w:type="pct"/>
            <w:tcBorders>
              <w:top w:val="nil"/>
              <w:left w:val="nil"/>
              <w:bottom w:val="single" w:sz="4" w:space="0" w:color="auto"/>
              <w:right w:val="single" w:sz="4" w:space="0" w:color="auto"/>
            </w:tcBorders>
            <w:shd w:val="clear" w:color="000000" w:fill="DDEBF7"/>
            <w:vAlign w:val="center"/>
            <w:hideMark/>
          </w:tcPr>
          <w:p w14:paraId="7FBB3495"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7</w:t>
            </w:r>
          </w:p>
        </w:tc>
        <w:tc>
          <w:tcPr>
            <w:tcW w:w="388" w:type="pct"/>
            <w:tcBorders>
              <w:top w:val="nil"/>
              <w:left w:val="nil"/>
              <w:bottom w:val="single" w:sz="4" w:space="0" w:color="auto"/>
              <w:right w:val="single" w:sz="4" w:space="0" w:color="auto"/>
            </w:tcBorders>
            <w:shd w:val="clear" w:color="000000" w:fill="DDEBF7"/>
            <w:vAlign w:val="center"/>
            <w:hideMark/>
          </w:tcPr>
          <w:p w14:paraId="4BDD2F0A"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8</w:t>
            </w:r>
          </w:p>
        </w:tc>
        <w:tc>
          <w:tcPr>
            <w:tcW w:w="388" w:type="pct"/>
            <w:tcBorders>
              <w:top w:val="nil"/>
              <w:left w:val="nil"/>
              <w:bottom w:val="single" w:sz="4" w:space="0" w:color="auto"/>
              <w:right w:val="single" w:sz="4" w:space="0" w:color="auto"/>
            </w:tcBorders>
            <w:shd w:val="clear" w:color="000000" w:fill="DDEBF7"/>
            <w:vAlign w:val="center"/>
            <w:hideMark/>
          </w:tcPr>
          <w:p w14:paraId="7F6276A9" w14:textId="77777777"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9</w:t>
            </w:r>
          </w:p>
        </w:tc>
      </w:tr>
      <w:tr w:rsidR="009A7C30" w:rsidRPr="005A5270" w14:paraId="4D9B0607"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4E04E2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14:paraId="0C233D5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3EF5AA5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7193D29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F03040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1BDA50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2371EC3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480DE6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EE164D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7E59DB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6EE1202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69DBE3DE"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4F432B9C"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14:paraId="5EECDD2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3FEE21E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1,186,368 </w:t>
            </w:r>
          </w:p>
        </w:tc>
        <w:tc>
          <w:tcPr>
            <w:tcW w:w="408" w:type="pct"/>
            <w:tcBorders>
              <w:top w:val="nil"/>
              <w:left w:val="nil"/>
              <w:bottom w:val="single" w:sz="4" w:space="0" w:color="auto"/>
              <w:right w:val="single" w:sz="4" w:space="0" w:color="auto"/>
            </w:tcBorders>
            <w:shd w:val="clear" w:color="auto" w:fill="auto"/>
            <w:noWrap/>
            <w:vAlign w:val="bottom"/>
            <w:hideMark/>
          </w:tcPr>
          <w:p w14:paraId="2D98506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1,237,886 </w:t>
            </w:r>
          </w:p>
        </w:tc>
        <w:tc>
          <w:tcPr>
            <w:tcW w:w="388" w:type="pct"/>
            <w:tcBorders>
              <w:top w:val="nil"/>
              <w:left w:val="nil"/>
              <w:bottom w:val="single" w:sz="4" w:space="0" w:color="auto"/>
              <w:right w:val="single" w:sz="4" w:space="0" w:color="auto"/>
            </w:tcBorders>
            <w:shd w:val="clear" w:color="auto" w:fill="auto"/>
            <w:noWrap/>
            <w:vAlign w:val="bottom"/>
            <w:hideMark/>
          </w:tcPr>
          <w:p w14:paraId="47502D1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1,288,519 </w:t>
            </w:r>
          </w:p>
        </w:tc>
        <w:tc>
          <w:tcPr>
            <w:tcW w:w="388" w:type="pct"/>
            <w:tcBorders>
              <w:top w:val="nil"/>
              <w:left w:val="nil"/>
              <w:bottom w:val="single" w:sz="4" w:space="0" w:color="auto"/>
              <w:right w:val="single" w:sz="4" w:space="0" w:color="auto"/>
            </w:tcBorders>
            <w:shd w:val="clear" w:color="auto" w:fill="auto"/>
            <w:noWrap/>
            <w:vAlign w:val="bottom"/>
            <w:hideMark/>
          </w:tcPr>
          <w:p w14:paraId="69DED0B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1,332,571 </w:t>
            </w:r>
          </w:p>
        </w:tc>
        <w:tc>
          <w:tcPr>
            <w:tcW w:w="388" w:type="pct"/>
            <w:tcBorders>
              <w:top w:val="nil"/>
              <w:left w:val="nil"/>
              <w:bottom w:val="single" w:sz="4" w:space="0" w:color="auto"/>
              <w:right w:val="single" w:sz="4" w:space="0" w:color="auto"/>
            </w:tcBorders>
            <w:shd w:val="clear" w:color="auto" w:fill="auto"/>
            <w:noWrap/>
            <w:vAlign w:val="bottom"/>
            <w:hideMark/>
          </w:tcPr>
          <w:p w14:paraId="23FA55B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1,375,389 </w:t>
            </w:r>
          </w:p>
        </w:tc>
        <w:tc>
          <w:tcPr>
            <w:tcW w:w="388" w:type="pct"/>
            <w:tcBorders>
              <w:top w:val="nil"/>
              <w:left w:val="nil"/>
              <w:bottom w:val="single" w:sz="4" w:space="0" w:color="auto"/>
              <w:right w:val="single" w:sz="4" w:space="0" w:color="auto"/>
            </w:tcBorders>
            <w:shd w:val="clear" w:color="auto" w:fill="auto"/>
            <w:noWrap/>
            <w:vAlign w:val="bottom"/>
            <w:hideMark/>
          </w:tcPr>
          <w:p w14:paraId="55B67D9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1,415,895 </w:t>
            </w:r>
          </w:p>
        </w:tc>
        <w:tc>
          <w:tcPr>
            <w:tcW w:w="388" w:type="pct"/>
            <w:tcBorders>
              <w:top w:val="nil"/>
              <w:left w:val="nil"/>
              <w:bottom w:val="single" w:sz="4" w:space="0" w:color="auto"/>
              <w:right w:val="single" w:sz="4" w:space="0" w:color="auto"/>
            </w:tcBorders>
            <w:shd w:val="clear" w:color="auto" w:fill="auto"/>
            <w:noWrap/>
            <w:vAlign w:val="bottom"/>
            <w:hideMark/>
          </w:tcPr>
          <w:p w14:paraId="54FD8B6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1,454,234 </w:t>
            </w:r>
          </w:p>
        </w:tc>
        <w:tc>
          <w:tcPr>
            <w:tcW w:w="388" w:type="pct"/>
            <w:tcBorders>
              <w:top w:val="nil"/>
              <w:left w:val="nil"/>
              <w:bottom w:val="single" w:sz="4" w:space="0" w:color="auto"/>
              <w:right w:val="single" w:sz="4" w:space="0" w:color="auto"/>
            </w:tcBorders>
            <w:shd w:val="clear" w:color="auto" w:fill="auto"/>
            <w:noWrap/>
            <w:vAlign w:val="bottom"/>
            <w:hideMark/>
          </w:tcPr>
          <w:p w14:paraId="1DD913E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1,491,002 </w:t>
            </w:r>
          </w:p>
        </w:tc>
        <w:tc>
          <w:tcPr>
            <w:tcW w:w="388" w:type="pct"/>
            <w:tcBorders>
              <w:top w:val="nil"/>
              <w:left w:val="nil"/>
              <w:bottom w:val="nil"/>
              <w:right w:val="nil"/>
            </w:tcBorders>
            <w:shd w:val="clear" w:color="auto" w:fill="auto"/>
            <w:noWrap/>
            <w:vAlign w:val="bottom"/>
            <w:hideMark/>
          </w:tcPr>
          <w:p w14:paraId="2BDD74F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1,523,268 </w:t>
            </w:r>
          </w:p>
        </w:tc>
      </w:tr>
      <w:tr w:rsidR="009A7C30" w:rsidRPr="005A5270" w14:paraId="47087898"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33C19CD5"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14:paraId="25AA616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1467BE4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2,519,835 </w:t>
            </w:r>
          </w:p>
        </w:tc>
        <w:tc>
          <w:tcPr>
            <w:tcW w:w="408" w:type="pct"/>
            <w:tcBorders>
              <w:top w:val="nil"/>
              <w:left w:val="nil"/>
              <w:bottom w:val="single" w:sz="4" w:space="0" w:color="auto"/>
              <w:right w:val="single" w:sz="4" w:space="0" w:color="auto"/>
            </w:tcBorders>
            <w:shd w:val="clear" w:color="auto" w:fill="auto"/>
            <w:noWrap/>
            <w:vAlign w:val="bottom"/>
            <w:hideMark/>
          </w:tcPr>
          <w:p w14:paraId="6AFC82E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2,633,725 </w:t>
            </w:r>
          </w:p>
        </w:tc>
        <w:tc>
          <w:tcPr>
            <w:tcW w:w="388" w:type="pct"/>
            <w:tcBorders>
              <w:top w:val="nil"/>
              <w:left w:val="nil"/>
              <w:bottom w:val="single" w:sz="4" w:space="0" w:color="auto"/>
              <w:right w:val="single" w:sz="4" w:space="0" w:color="auto"/>
            </w:tcBorders>
            <w:shd w:val="clear" w:color="auto" w:fill="auto"/>
            <w:noWrap/>
            <w:vAlign w:val="bottom"/>
            <w:hideMark/>
          </w:tcPr>
          <w:p w14:paraId="743716E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2,741,988 </w:t>
            </w:r>
          </w:p>
        </w:tc>
        <w:tc>
          <w:tcPr>
            <w:tcW w:w="388" w:type="pct"/>
            <w:tcBorders>
              <w:top w:val="nil"/>
              <w:left w:val="nil"/>
              <w:bottom w:val="single" w:sz="4" w:space="0" w:color="auto"/>
              <w:right w:val="single" w:sz="4" w:space="0" w:color="auto"/>
            </w:tcBorders>
            <w:shd w:val="clear" w:color="auto" w:fill="auto"/>
            <w:noWrap/>
            <w:vAlign w:val="bottom"/>
            <w:hideMark/>
          </w:tcPr>
          <w:p w14:paraId="0076C2A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2,840,931 </w:t>
            </w:r>
          </w:p>
        </w:tc>
        <w:tc>
          <w:tcPr>
            <w:tcW w:w="388" w:type="pct"/>
            <w:tcBorders>
              <w:top w:val="nil"/>
              <w:left w:val="nil"/>
              <w:bottom w:val="single" w:sz="4" w:space="0" w:color="auto"/>
              <w:right w:val="single" w:sz="4" w:space="0" w:color="auto"/>
            </w:tcBorders>
            <w:shd w:val="clear" w:color="auto" w:fill="auto"/>
            <w:noWrap/>
            <w:vAlign w:val="bottom"/>
            <w:hideMark/>
          </w:tcPr>
          <w:p w14:paraId="6715A08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2,934,139 </w:t>
            </w:r>
          </w:p>
        </w:tc>
        <w:tc>
          <w:tcPr>
            <w:tcW w:w="388" w:type="pct"/>
            <w:tcBorders>
              <w:top w:val="nil"/>
              <w:left w:val="nil"/>
              <w:bottom w:val="single" w:sz="4" w:space="0" w:color="auto"/>
              <w:right w:val="single" w:sz="4" w:space="0" w:color="auto"/>
            </w:tcBorders>
            <w:shd w:val="clear" w:color="auto" w:fill="auto"/>
            <w:noWrap/>
            <w:vAlign w:val="bottom"/>
            <w:hideMark/>
          </w:tcPr>
          <w:p w14:paraId="43BC7FE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3,021,690 </w:t>
            </w:r>
          </w:p>
        </w:tc>
        <w:tc>
          <w:tcPr>
            <w:tcW w:w="388" w:type="pct"/>
            <w:tcBorders>
              <w:top w:val="nil"/>
              <w:left w:val="nil"/>
              <w:bottom w:val="single" w:sz="4" w:space="0" w:color="auto"/>
              <w:right w:val="single" w:sz="4" w:space="0" w:color="auto"/>
            </w:tcBorders>
            <w:shd w:val="clear" w:color="auto" w:fill="auto"/>
            <w:noWrap/>
            <w:vAlign w:val="bottom"/>
            <w:hideMark/>
          </w:tcPr>
          <w:p w14:paraId="3182FDC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3,106,989 </w:t>
            </w:r>
          </w:p>
        </w:tc>
        <w:tc>
          <w:tcPr>
            <w:tcW w:w="388" w:type="pct"/>
            <w:tcBorders>
              <w:top w:val="nil"/>
              <w:left w:val="nil"/>
              <w:bottom w:val="single" w:sz="4" w:space="0" w:color="auto"/>
              <w:right w:val="single" w:sz="4" w:space="0" w:color="auto"/>
            </w:tcBorders>
            <w:shd w:val="clear" w:color="auto" w:fill="auto"/>
            <w:noWrap/>
            <w:vAlign w:val="bottom"/>
            <w:hideMark/>
          </w:tcPr>
          <w:p w14:paraId="094EC51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3,189,428 </w:t>
            </w:r>
          </w:p>
        </w:tc>
        <w:tc>
          <w:tcPr>
            <w:tcW w:w="388" w:type="pct"/>
            <w:tcBorders>
              <w:top w:val="nil"/>
              <w:left w:val="nil"/>
              <w:bottom w:val="nil"/>
              <w:right w:val="nil"/>
            </w:tcBorders>
            <w:shd w:val="clear" w:color="auto" w:fill="auto"/>
            <w:noWrap/>
            <w:vAlign w:val="bottom"/>
            <w:hideMark/>
          </w:tcPr>
          <w:p w14:paraId="2DEBB84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3,265,664 </w:t>
            </w:r>
          </w:p>
        </w:tc>
      </w:tr>
      <w:tr w:rsidR="009A7C30" w:rsidRPr="005A5270" w14:paraId="35829AB1"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B073709"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14:paraId="4ED7299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2F64419B"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3,706,203 </w:t>
            </w:r>
          </w:p>
        </w:tc>
        <w:tc>
          <w:tcPr>
            <w:tcW w:w="408" w:type="pct"/>
            <w:tcBorders>
              <w:top w:val="nil"/>
              <w:left w:val="nil"/>
              <w:bottom w:val="single" w:sz="4" w:space="0" w:color="auto"/>
              <w:right w:val="single" w:sz="4" w:space="0" w:color="auto"/>
            </w:tcBorders>
            <w:shd w:val="clear" w:color="auto" w:fill="auto"/>
            <w:noWrap/>
            <w:vAlign w:val="bottom"/>
            <w:hideMark/>
          </w:tcPr>
          <w:p w14:paraId="34359B6B"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3,871,611 </w:t>
            </w:r>
          </w:p>
        </w:tc>
        <w:tc>
          <w:tcPr>
            <w:tcW w:w="388" w:type="pct"/>
            <w:tcBorders>
              <w:top w:val="nil"/>
              <w:left w:val="nil"/>
              <w:bottom w:val="single" w:sz="4" w:space="0" w:color="auto"/>
              <w:right w:val="single" w:sz="4" w:space="0" w:color="auto"/>
            </w:tcBorders>
            <w:shd w:val="clear" w:color="auto" w:fill="auto"/>
            <w:noWrap/>
            <w:vAlign w:val="bottom"/>
            <w:hideMark/>
          </w:tcPr>
          <w:p w14:paraId="079835F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4,030,507 </w:t>
            </w:r>
          </w:p>
        </w:tc>
        <w:tc>
          <w:tcPr>
            <w:tcW w:w="388" w:type="pct"/>
            <w:tcBorders>
              <w:top w:val="nil"/>
              <w:left w:val="nil"/>
              <w:bottom w:val="single" w:sz="4" w:space="0" w:color="auto"/>
              <w:right w:val="single" w:sz="4" w:space="0" w:color="auto"/>
            </w:tcBorders>
            <w:shd w:val="clear" w:color="auto" w:fill="auto"/>
            <w:noWrap/>
            <w:vAlign w:val="bottom"/>
            <w:hideMark/>
          </w:tcPr>
          <w:p w14:paraId="755BBD6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4,173,501 </w:t>
            </w:r>
          </w:p>
        </w:tc>
        <w:tc>
          <w:tcPr>
            <w:tcW w:w="388" w:type="pct"/>
            <w:tcBorders>
              <w:top w:val="nil"/>
              <w:left w:val="nil"/>
              <w:bottom w:val="single" w:sz="4" w:space="0" w:color="auto"/>
              <w:right w:val="single" w:sz="4" w:space="0" w:color="auto"/>
            </w:tcBorders>
            <w:shd w:val="clear" w:color="auto" w:fill="auto"/>
            <w:noWrap/>
            <w:vAlign w:val="bottom"/>
            <w:hideMark/>
          </w:tcPr>
          <w:p w14:paraId="5B7E868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4,309,529 </w:t>
            </w:r>
          </w:p>
        </w:tc>
        <w:tc>
          <w:tcPr>
            <w:tcW w:w="388" w:type="pct"/>
            <w:tcBorders>
              <w:top w:val="nil"/>
              <w:left w:val="nil"/>
              <w:bottom w:val="single" w:sz="4" w:space="0" w:color="auto"/>
              <w:right w:val="single" w:sz="4" w:space="0" w:color="auto"/>
            </w:tcBorders>
            <w:shd w:val="clear" w:color="auto" w:fill="auto"/>
            <w:noWrap/>
            <w:vAlign w:val="bottom"/>
            <w:hideMark/>
          </w:tcPr>
          <w:p w14:paraId="1FFC3FD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4,437,585 </w:t>
            </w:r>
          </w:p>
        </w:tc>
        <w:tc>
          <w:tcPr>
            <w:tcW w:w="388" w:type="pct"/>
            <w:tcBorders>
              <w:top w:val="nil"/>
              <w:left w:val="nil"/>
              <w:bottom w:val="single" w:sz="4" w:space="0" w:color="auto"/>
              <w:right w:val="single" w:sz="4" w:space="0" w:color="auto"/>
            </w:tcBorders>
            <w:shd w:val="clear" w:color="auto" w:fill="auto"/>
            <w:noWrap/>
            <w:vAlign w:val="bottom"/>
            <w:hideMark/>
          </w:tcPr>
          <w:p w14:paraId="2B2AD20F"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4,561,223 </w:t>
            </w:r>
          </w:p>
        </w:tc>
        <w:tc>
          <w:tcPr>
            <w:tcW w:w="388" w:type="pct"/>
            <w:tcBorders>
              <w:top w:val="nil"/>
              <w:left w:val="nil"/>
              <w:bottom w:val="single" w:sz="4" w:space="0" w:color="auto"/>
              <w:right w:val="single" w:sz="4" w:space="0" w:color="auto"/>
            </w:tcBorders>
            <w:shd w:val="clear" w:color="auto" w:fill="auto"/>
            <w:noWrap/>
            <w:vAlign w:val="bottom"/>
            <w:hideMark/>
          </w:tcPr>
          <w:p w14:paraId="24C95BF2"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4,680,430 </w:t>
            </w:r>
          </w:p>
        </w:tc>
        <w:tc>
          <w:tcPr>
            <w:tcW w:w="388" w:type="pct"/>
            <w:tcBorders>
              <w:top w:val="nil"/>
              <w:left w:val="nil"/>
              <w:bottom w:val="nil"/>
              <w:right w:val="nil"/>
            </w:tcBorders>
            <w:shd w:val="clear" w:color="auto" w:fill="auto"/>
            <w:noWrap/>
            <w:vAlign w:val="bottom"/>
            <w:hideMark/>
          </w:tcPr>
          <w:p w14:paraId="5BD92C3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4,788,931 </w:t>
            </w:r>
          </w:p>
        </w:tc>
      </w:tr>
      <w:tr w:rsidR="009A7C30" w:rsidRPr="005A5270" w14:paraId="302D6BD5"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E75482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14:paraId="245EB1F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5FDD9BC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131,069 </w:t>
            </w:r>
          </w:p>
        </w:tc>
        <w:tc>
          <w:tcPr>
            <w:tcW w:w="408" w:type="pct"/>
            <w:tcBorders>
              <w:top w:val="nil"/>
              <w:left w:val="nil"/>
              <w:bottom w:val="single" w:sz="4" w:space="0" w:color="auto"/>
              <w:right w:val="single" w:sz="4" w:space="0" w:color="auto"/>
            </w:tcBorders>
            <w:shd w:val="clear" w:color="auto" w:fill="auto"/>
            <w:noWrap/>
            <w:vAlign w:val="bottom"/>
            <w:hideMark/>
          </w:tcPr>
          <w:p w14:paraId="53AD2B3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130,220 </w:t>
            </w:r>
          </w:p>
        </w:tc>
        <w:tc>
          <w:tcPr>
            <w:tcW w:w="388" w:type="pct"/>
            <w:tcBorders>
              <w:top w:val="nil"/>
              <w:left w:val="nil"/>
              <w:bottom w:val="single" w:sz="4" w:space="0" w:color="auto"/>
              <w:right w:val="single" w:sz="4" w:space="0" w:color="auto"/>
            </w:tcBorders>
            <w:shd w:val="clear" w:color="auto" w:fill="auto"/>
            <w:noWrap/>
            <w:vAlign w:val="bottom"/>
            <w:hideMark/>
          </w:tcPr>
          <w:p w14:paraId="355F5FE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129,358 </w:t>
            </w:r>
          </w:p>
        </w:tc>
        <w:tc>
          <w:tcPr>
            <w:tcW w:w="388" w:type="pct"/>
            <w:tcBorders>
              <w:top w:val="nil"/>
              <w:left w:val="nil"/>
              <w:bottom w:val="single" w:sz="4" w:space="0" w:color="auto"/>
              <w:right w:val="single" w:sz="4" w:space="0" w:color="auto"/>
            </w:tcBorders>
            <w:shd w:val="clear" w:color="auto" w:fill="auto"/>
            <w:noWrap/>
            <w:vAlign w:val="bottom"/>
            <w:hideMark/>
          </w:tcPr>
          <w:p w14:paraId="26EEFDF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128,657 </w:t>
            </w:r>
          </w:p>
        </w:tc>
        <w:tc>
          <w:tcPr>
            <w:tcW w:w="388" w:type="pct"/>
            <w:tcBorders>
              <w:top w:val="nil"/>
              <w:left w:val="nil"/>
              <w:bottom w:val="single" w:sz="4" w:space="0" w:color="auto"/>
              <w:right w:val="single" w:sz="4" w:space="0" w:color="auto"/>
            </w:tcBorders>
            <w:shd w:val="clear" w:color="auto" w:fill="auto"/>
            <w:noWrap/>
            <w:vAlign w:val="bottom"/>
            <w:hideMark/>
          </w:tcPr>
          <w:p w14:paraId="3992509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127,884 </w:t>
            </w:r>
          </w:p>
        </w:tc>
        <w:tc>
          <w:tcPr>
            <w:tcW w:w="388" w:type="pct"/>
            <w:tcBorders>
              <w:top w:val="nil"/>
              <w:left w:val="nil"/>
              <w:bottom w:val="single" w:sz="4" w:space="0" w:color="auto"/>
              <w:right w:val="single" w:sz="4" w:space="0" w:color="auto"/>
            </w:tcBorders>
            <w:shd w:val="clear" w:color="auto" w:fill="auto"/>
            <w:noWrap/>
            <w:vAlign w:val="bottom"/>
            <w:hideMark/>
          </w:tcPr>
          <w:p w14:paraId="3D2A727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127,046 </w:t>
            </w:r>
          </w:p>
        </w:tc>
        <w:tc>
          <w:tcPr>
            <w:tcW w:w="388" w:type="pct"/>
            <w:tcBorders>
              <w:top w:val="nil"/>
              <w:left w:val="nil"/>
              <w:bottom w:val="single" w:sz="4" w:space="0" w:color="auto"/>
              <w:right w:val="single" w:sz="4" w:space="0" w:color="auto"/>
            </w:tcBorders>
            <w:shd w:val="clear" w:color="auto" w:fill="auto"/>
            <w:noWrap/>
            <w:vAlign w:val="bottom"/>
            <w:hideMark/>
          </w:tcPr>
          <w:p w14:paraId="20772A1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126,253 </w:t>
            </w:r>
          </w:p>
        </w:tc>
        <w:tc>
          <w:tcPr>
            <w:tcW w:w="388" w:type="pct"/>
            <w:tcBorders>
              <w:top w:val="nil"/>
              <w:left w:val="nil"/>
              <w:bottom w:val="single" w:sz="4" w:space="0" w:color="auto"/>
              <w:right w:val="single" w:sz="4" w:space="0" w:color="auto"/>
            </w:tcBorders>
            <w:shd w:val="clear" w:color="auto" w:fill="auto"/>
            <w:noWrap/>
            <w:vAlign w:val="bottom"/>
            <w:hideMark/>
          </w:tcPr>
          <w:p w14:paraId="169741F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125,486 </w:t>
            </w:r>
          </w:p>
        </w:tc>
        <w:tc>
          <w:tcPr>
            <w:tcW w:w="388" w:type="pct"/>
            <w:tcBorders>
              <w:top w:val="nil"/>
              <w:left w:val="nil"/>
              <w:bottom w:val="nil"/>
              <w:right w:val="nil"/>
            </w:tcBorders>
            <w:shd w:val="clear" w:color="auto" w:fill="auto"/>
            <w:noWrap/>
            <w:vAlign w:val="bottom"/>
            <w:hideMark/>
          </w:tcPr>
          <w:p w14:paraId="43C9CF9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124,647 </w:t>
            </w:r>
          </w:p>
        </w:tc>
      </w:tr>
      <w:tr w:rsidR="009A7C30" w:rsidRPr="005A5270" w14:paraId="59FA631E"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598EA90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14:paraId="50F6C1B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25734DD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3,837,272 </w:t>
            </w:r>
          </w:p>
        </w:tc>
        <w:tc>
          <w:tcPr>
            <w:tcW w:w="408" w:type="pct"/>
            <w:tcBorders>
              <w:top w:val="nil"/>
              <w:left w:val="nil"/>
              <w:bottom w:val="single" w:sz="4" w:space="0" w:color="auto"/>
              <w:right w:val="single" w:sz="4" w:space="0" w:color="auto"/>
            </w:tcBorders>
            <w:shd w:val="clear" w:color="auto" w:fill="auto"/>
            <w:noWrap/>
            <w:vAlign w:val="bottom"/>
            <w:hideMark/>
          </w:tcPr>
          <w:p w14:paraId="537E3DA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4,001,831 </w:t>
            </w:r>
          </w:p>
        </w:tc>
        <w:tc>
          <w:tcPr>
            <w:tcW w:w="388" w:type="pct"/>
            <w:tcBorders>
              <w:top w:val="nil"/>
              <w:left w:val="nil"/>
              <w:bottom w:val="single" w:sz="4" w:space="0" w:color="auto"/>
              <w:right w:val="single" w:sz="4" w:space="0" w:color="auto"/>
            </w:tcBorders>
            <w:shd w:val="clear" w:color="auto" w:fill="auto"/>
            <w:noWrap/>
            <w:vAlign w:val="bottom"/>
            <w:hideMark/>
          </w:tcPr>
          <w:p w14:paraId="2D10C00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4,159,865 </w:t>
            </w:r>
          </w:p>
        </w:tc>
        <w:tc>
          <w:tcPr>
            <w:tcW w:w="388" w:type="pct"/>
            <w:tcBorders>
              <w:top w:val="nil"/>
              <w:left w:val="nil"/>
              <w:bottom w:val="single" w:sz="4" w:space="0" w:color="auto"/>
              <w:right w:val="single" w:sz="4" w:space="0" w:color="auto"/>
            </w:tcBorders>
            <w:shd w:val="clear" w:color="auto" w:fill="auto"/>
            <w:noWrap/>
            <w:vAlign w:val="bottom"/>
            <w:hideMark/>
          </w:tcPr>
          <w:p w14:paraId="76A3D6D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4,302,159 </w:t>
            </w:r>
          </w:p>
        </w:tc>
        <w:tc>
          <w:tcPr>
            <w:tcW w:w="388" w:type="pct"/>
            <w:tcBorders>
              <w:top w:val="nil"/>
              <w:left w:val="nil"/>
              <w:bottom w:val="single" w:sz="4" w:space="0" w:color="auto"/>
              <w:right w:val="single" w:sz="4" w:space="0" w:color="auto"/>
            </w:tcBorders>
            <w:shd w:val="clear" w:color="auto" w:fill="auto"/>
            <w:noWrap/>
            <w:vAlign w:val="bottom"/>
            <w:hideMark/>
          </w:tcPr>
          <w:p w14:paraId="06769B9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4,437,412 </w:t>
            </w:r>
          </w:p>
        </w:tc>
        <w:tc>
          <w:tcPr>
            <w:tcW w:w="388" w:type="pct"/>
            <w:tcBorders>
              <w:top w:val="nil"/>
              <w:left w:val="nil"/>
              <w:bottom w:val="single" w:sz="4" w:space="0" w:color="auto"/>
              <w:right w:val="single" w:sz="4" w:space="0" w:color="auto"/>
            </w:tcBorders>
            <w:shd w:val="clear" w:color="auto" w:fill="auto"/>
            <w:noWrap/>
            <w:vAlign w:val="bottom"/>
            <w:hideMark/>
          </w:tcPr>
          <w:p w14:paraId="0F3C2928"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4,564,631 </w:t>
            </w:r>
          </w:p>
        </w:tc>
        <w:tc>
          <w:tcPr>
            <w:tcW w:w="388" w:type="pct"/>
            <w:tcBorders>
              <w:top w:val="nil"/>
              <w:left w:val="nil"/>
              <w:bottom w:val="single" w:sz="4" w:space="0" w:color="auto"/>
              <w:right w:val="single" w:sz="4" w:space="0" w:color="auto"/>
            </w:tcBorders>
            <w:shd w:val="clear" w:color="auto" w:fill="auto"/>
            <w:noWrap/>
            <w:vAlign w:val="bottom"/>
            <w:hideMark/>
          </w:tcPr>
          <w:p w14:paraId="12039E94"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4,687,476 </w:t>
            </w:r>
          </w:p>
        </w:tc>
        <w:tc>
          <w:tcPr>
            <w:tcW w:w="388" w:type="pct"/>
            <w:tcBorders>
              <w:top w:val="nil"/>
              <w:left w:val="nil"/>
              <w:bottom w:val="single" w:sz="4" w:space="0" w:color="auto"/>
              <w:right w:val="single" w:sz="4" w:space="0" w:color="auto"/>
            </w:tcBorders>
            <w:shd w:val="clear" w:color="auto" w:fill="auto"/>
            <w:noWrap/>
            <w:vAlign w:val="bottom"/>
            <w:hideMark/>
          </w:tcPr>
          <w:p w14:paraId="2FE74C56"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4,805,917 </w:t>
            </w:r>
          </w:p>
        </w:tc>
        <w:tc>
          <w:tcPr>
            <w:tcW w:w="388" w:type="pct"/>
            <w:tcBorders>
              <w:top w:val="nil"/>
              <w:left w:val="nil"/>
              <w:bottom w:val="nil"/>
              <w:right w:val="nil"/>
            </w:tcBorders>
            <w:shd w:val="clear" w:color="auto" w:fill="auto"/>
            <w:noWrap/>
            <w:vAlign w:val="bottom"/>
            <w:hideMark/>
          </w:tcPr>
          <w:p w14:paraId="57685E66"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4,913,579 </w:t>
            </w:r>
          </w:p>
        </w:tc>
      </w:tr>
      <w:tr w:rsidR="009A7C30" w:rsidRPr="005A5270" w14:paraId="4B56920D"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75B95D99" w14:textId="77777777"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14:paraId="63489F6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7418371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1,748,030 </w:t>
            </w:r>
          </w:p>
        </w:tc>
        <w:tc>
          <w:tcPr>
            <w:tcW w:w="408" w:type="pct"/>
            <w:tcBorders>
              <w:top w:val="nil"/>
              <w:left w:val="nil"/>
              <w:bottom w:val="single" w:sz="4" w:space="0" w:color="auto"/>
              <w:right w:val="single" w:sz="4" w:space="0" w:color="auto"/>
            </w:tcBorders>
            <w:shd w:val="clear" w:color="auto" w:fill="auto"/>
            <w:noWrap/>
            <w:vAlign w:val="bottom"/>
            <w:hideMark/>
          </w:tcPr>
          <w:p w14:paraId="600747A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1,823,830 </w:t>
            </w:r>
          </w:p>
        </w:tc>
        <w:tc>
          <w:tcPr>
            <w:tcW w:w="388" w:type="pct"/>
            <w:tcBorders>
              <w:top w:val="nil"/>
              <w:left w:val="nil"/>
              <w:bottom w:val="single" w:sz="4" w:space="0" w:color="auto"/>
              <w:right w:val="single" w:sz="4" w:space="0" w:color="auto"/>
            </w:tcBorders>
            <w:shd w:val="clear" w:color="auto" w:fill="auto"/>
            <w:noWrap/>
            <w:vAlign w:val="bottom"/>
            <w:hideMark/>
          </w:tcPr>
          <w:p w14:paraId="1255804E"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1,979,293 </w:t>
            </w:r>
          </w:p>
        </w:tc>
        <w:tc>
          <w:tcPr>
            <w:tcW w:w="388" w:type="pct"/>
            <w:tcBorders>
              <w:top w:val="nil"/>
              <w:left w:val="nil"/>
              <w:bottom w:val="single" w:sz="4" w:space="0" w:color="auto"/>
              <w:right w:val="single" w:sz="4" w:space="0" w:color="auto"/>
            </w:tcBorders>
            <w:shd w:val="clear" w:color="auto" w:fill="auto"/>
            <w:noWrap/>
            <w:vAlign w:val="bottom"/>
            <w:hideMark/>
          </w:tcPr>
          <w:p w14:paraId="7527FC9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2,117,711 </w:t>
            </w:r>
          </w:p>
        </w:tc>
        <w:tc>
          <w:tcPr>
            <w:tcW w:w="388" w:type="pct"/>
            <w:tcBorders>
              <w:top w:val="nil"/>
              <w:left w:val="nil"/>
              <w:bottom w:val="single" w:sz="4" w:space="0" w:color="auto"/>
              <w:right w:val="single" w:sz="4" w:space="0" w:color="auto"/>
            </w:tcBorders>
            <w:shd w:val="clear" w:color="auto" w:fill="auto"/>
            <w:noWrap/>
            <w:vAlign w:val="bottom"/>
            <w:hideMark/>
          </w:tcPr>
          <w:p w14:paraId="1A12E96E"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2,249,769 </w:t>
            </w:r>
          </w:p>
        </w:tc>
        <w:tc>
          <w:tcPr>
            <w:tcW w:w="388" w:type="pct"/>
            <w:tcBorders>
              <w:top w:val="nil"/>
              <w:left w:val="nil"/>
              <w:bottom w:val="single" w:sz="4" w:space="0" w:color="auto"/>
              <w:right w:val="single" w:sz="4" w:space="0" w:color="auto"/>
            </w:tcBorders>
            <w:shd w:val="clear" w:color="auto" w:fill="auto"/>
            <w:noWrap/>
            <w:vAlign w:val="bottom"/>
            <w:hideMark/>
          </w:tcPr>
          <w:p w14:paraId="6291E512"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2,374,372 </w:t>
            </w:r>
          </w:p>
        </w:tc>
        <w:tc>
          <w:tcPr>
            <w:tcW w:w="388" w:type="pct"/>
            <w:tcBorders>
              <w:top w:val="nil"/>
              <w:left w:val="nil"/>
              <w:bottom w:val="single" w:sz="4" w:space="0" w:color="auto"/>
              <w:right w:val="single" w:sz="4" w:space="0" w:color="auto"/>
            </w:tcBorders>
            <w:shd w:val="clear" w:color="auto" w:fill="auto"/>
            <w:noWrap/>
            <w:vAlign w:val="bottom"/>
            <w:hideMark/>
          </w:tcPr>
          <w:p w14:paraId="120DC1A7"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2,493,746 </w:t>
            </w:r>
          </w:p>
        </w:tc>
        <w:tc>
          <w:tcPr>
            <w:tcW w:w="388" w:type="pct"/>
            <w:tcBorders>
              <w:top w:val="nil"/>
              <w:left w:val="nil"/>
              <w:bottom w:val="single" w:sz="4" w:space="0" w:color="auto"/>
              <w:right w:val="single" w:sz="4" w:space="0" w:color="auto"/>
            </w:tcBorders>
            <w:shd w:val="clear" w:color="auto" w:fill="auto"/>
            <w:noWrap/>
            <w:vAlign w:val="bottom"/>
            <w:hideMark/>
          </w:tcPr>
          <w:p w14:paraId="34CADC8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2,608,135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14:paraId="657B6EC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2,580,074 </w:t>
            </w:r>
          </w:p>
        </w:tc>
      </w:tr>
      <w:tr w:rsidR="009A7C30" w:rsidRPr="005A5270" w14:paraId="4ECE207B"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532DE5E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3</w:t>
            </w:r>
          </w:p>
        </w:tc>
        <w:tc>
          <w:tcPr>
            <w:tcW w:w="344" w:type="pct"/>
            <w:tcBorders>
              <w:top w:val="nil"/>
              <w:left w:val="nil"/>
              <w:bottom w:val="single" w:sz="4" w:space="0" w:color="auto"/>
              <w:right w:val="single" w:sz="4" w:space="0" w:color="auto"/>
            </w:tcBorders>
            <w:shd w:val="clear" w:color="auto" w:fill="auto"/>
            <w:noWrap/>
            <w:vAlign w:val="bottom"/>
            <w:hideMark/>
          </w:tcPr>
          <w:p w14:paraId="22DA697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300D1F8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027F25F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2E0E0E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820EC2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520FF2F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8E928C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3CD35F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29C84B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299B887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1784CBCD"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54C0E8D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14:paraId="07B0ADD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2009B3A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2F3DB70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DA36B9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162ACB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1879E1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AC90DD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E247BA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8A9406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4018EE8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246A67D4"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5C8B47DF"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14:paraId="66510C0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4E47567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1,516,626 </w:t>
            </w:r>
          </w:p>
        </w:tc>
        <w:tc>
          <w:tcPr>
            <w:tcW w:w="408" w:type="pct"/>
            <w:tcBorders>
              <w:top w:val="nil"/>
              <w:left w:val="nil"/>
              <w:bottom w:val="single" w:sz="4" w:space="0" w:color="auto"/>
              <w:right w:val="single" w:sz="4" w:space="0" w:color="auto"/>
            </w:tcBorders>
            <w:shd w:val="clear" w:color="auto" w:fill="auto"/>
            <w:noWrap/>
            <w:vAlign w:val="bottom"/>
            <w:hideMark/>
          </w:tcPr>
          <w:p w14:paraId="21CCD89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1,582,443 </w:t>
            </w:r>
          </w:p>
        </w:tc>
        <w:tc>
          <w:tcPr>
            <w:tcW w:w="388" w:type="pct"/>
            <w:tcBorders>
              <w:top w:val="nil"/>
              <w:left w:val="nil"/>
              <w:bottom w:val="single" w:sz="4" w:space="0" w:color="auto"/>
              <w:right w:val="single" w:sz="4" w:space="0" w:color="auto"/>
            </w:tcBorders>
            <w:shd w:val="clear" w:color="auto" w:fill="auto"/>
            <w:noWrap/>
            <w:vAlign w:val="bottom"/>
            <w:hideMark/>
          </w:tcPr>
          <w:p w14:paraId="4A9EE08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1,647,106 </w:t>
            </w:r>
          </w:p>
        </w:tc>
        <w:tc>
          <w:tcPr>
            <w:tcW w:w="388" w:type="pct"/>
            <w:tcBorders>
              <w:top w:val="nil"/>
              <w:left w:val="nil"/>
              <w:bottom w:val="single" w:sz="4" w:space="0" w:color="auto"/>
              <w:right w:val="single" w:sz="4" w:space="0" w:color="auto"/>
            </w:tcBorders>
            <w:shd w:val="clear" w:color="auto" w:fill="auto"/>
            <w:noWrap/>
            <w:vAlign w:val="bottom"/>
            <w:hideMark/>
          </w:tcPr>
          <w:p w14:paraId="4C180DD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1,703,328 </w:t>
            </w:r>
          </w:p>
        </w:tc>
        <w:tc>
          <w:tcPr>
            <w:tcW w:w="388" w:type="pct"/>
            <w:tcBorders>
              <w:top w:val="nil"/>
              <w:left w:val="nil"/>
              <w:bottom w:val="single" w:sz="4" w:space="0" w:color="auto"/>
              <w:right w:val="single" w:sz="4" w:space="0" w:color="auto"/>
            </w:tcBorders>
            <w:shd w:val="clear" w:color="auto" w:fill="auto"/>
            <w:noWrap/>
            <w:vAlign w:val="bottom"/>
            <w:hideMark/>
          </w:tcPr>
          <w:p w14:paraId="51D8659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1,758,128 </w:t>
            </w:r>
          </w:p>
        </w:tc>
        <w:tc>
          <w:tcPr>
            <w:tcW w:w="388" w:type="pct"/>
            <w:tcBorders>
              <w:top w:val="nil"/>
              <w:left w:val="nil"/>
              <w:bottom w:val="single" w:sz="4" w:space="0" w:color="auto"/>
              <w:right w:val="single" w:sz="4" w:space="0" w:color="auto"/>
            </w:tcBorders>
            <w:shd w:val="clear" w:color="auto" w:fill="auto"/>
            <w:noWrap/>
            <w:vAlign w:val="bottom"/>
            <w:hideMark/>
          </w:tcPr>
          <w:p w14:paraId="75BE6CA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1,810,033 </w:t>
            </w:r>
          </w:p>
        </w:tc>
        <w:tc>
          <w:tcPr>
            <w:tcW w:w="388" w:type="pct"/>
            <w:tcBorders>
              <w:top w:val="nil"/>
              <w:left w:val="nil"/>
              <w:bottom w:val="single" w:sz="4" w:space="0" w:color="auto"/>
              <w:right w:val="single" w:sz="4" w:space="0" w:color="auto"/>
            </w:tcBorders>
            <w:shd w:val="clear" w:color="auto" w:fill="auto"/>
            <w:noWrap/>
            <w:vAlign w:val="bottom"/>
            <w:hideMark/>
          </w:tcPr>
          <w:p w14:paraId="255B4D3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1,859,176 </w:t>
            </w:r>
          </w:p>
        </w:tc>
        <w:tc>
          <w:tcPr>
            <w:tcW w:w="388" w:type="pct"/>
            <w:tcBorders>
              <w:top w:val="nil"/>
              <w:left w:val="nil"/>
              <w:bottom w:val="single" w:sz="4" w:space="0" w:color="auto"/>
              <w:right w:val="single" w:sz="4" w:space="0" w:color="auto"/>
            </w:tcBorders>
            <w:shd w:val="clear" w:color="auto" w:fill="auto"/>
            <w:noWrap/>
            <w:vAlign w:val="bottom"/>
            <w:hideMark/>
          </w:tcPr>
          <w:p w14:paraId="3AADE4E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1,906,202 </w:t>
            </w:r>
          </w:p>
        </w:tc>
        <w:tc>
          <w:tcPr>
            <w:tcW w:w="388" w:type="pct"/>
            <w:tcBorders>
              <w:top w:val="nil"/>
              <w:left w:val="nil"/>
              <w:bottom w:val="nil"/>
              <w:right w:val="nil"/>
            </w:tcBorders>
            <w:shd w:val="clear" w:color="auto" w:fill="auto"/>
            <w:noWrap/>
            <w:vAlign w:val="bottom"/>
            <w:hideMark/>
          </w:tcPr>
          <w:p w14:paraId="3C33A5B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1,947,486 </w:t>
            </w:r>
          </w:p>
        </w:tc>
      </w:tr>
      <w:tr w:rsidR="009A7C30" w:rsidRPr="005A5270" w14:paraId="07F56FE2"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11E08E2"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14:paraId="184789E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0B82983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3,075,745 </w:t>
            </w:r>
          </w:p>
        </w:tc>
        <w:tc>
          <w:tcPr>
            <w:tcW w:w="408" w:type="pct"/>
            <w:tcBorders>
              <w:top w:val="nil"/>
              <w:left w:val="nil"/>
              <w:bottom w:val="single" w:sz="4" w:space="0" w:color="auto"/>
              <w:right w:val="single" w:sz="4" w:space="0" w:color="auto"/>
            </w:tcBorders>
            <w:shd w:val="clear" w:color="auto" w:fill="auto"/>
            <w:noWrap/>
            <w:vAlign w:val="bottom"/>
            <w:hideMark/>
          </w:tcPr>
          <w:p w14:paraId="2C17723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3,214,923 </w:t>
            </w:r>
          </w:p>
        </w:tc>
        <w:tc>
          <w:tcPr>
            <w:tcW w:w="388" w:type="pct"/>
            <w:tcBorders>
              <w:top w:val="nil"/>
              <w:left w:val="nil"/>
              <w:bottom w:val="single" w:sz="4" w:space="0" w:color="auto"/>
              <w:right w:val="single" w:sz="4" w:space="0" w:color="auto"/>
            </w:tcBorders>
            <w:shd w:val="clear" w:color="auto" w:fill="auto"/>
            <w:noWrap/>
            <w:vAlign w:val="bottom"/>
            <w:hideMark/>
          </w:tcPr>
          <w:p w14:paraId="1A8687B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3,346,987 </w:t>
            </w:r>
          </w:p>
        </w:tc>
        <w:tc>
          <w:tcPr>
            <w:tcW w:w="388" w:type="pct"/>
            <w:tcBorders>
              <w:top w:val="nil"/>
              <w:left w:val="nil"/>
              <w:bottom w:val="single" w:sz="4" w:space="0" w:color="auto"/>
              <w:right w:val="single" w:sz="4" w:space="0" w:color="auto"/>
            </w:tcBorders>
            <w:shd w:val="clear" w:color="auto" w:fill="auto"/>
            <w:noWrap/>
            <w:vAlign w:val="bottom"/>
            <w:hideMark/>
          </w:tcPr>
          <w:p w14:paraId="361082F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3,467,662 </w:t>
            </w:r>
          </w:p>
        </w:tc>
        <w:tc>
          <w:tcPr>
            <w:tcW w:w="388" w:type="pct"/>
            <w:tcBorders>
              <w:top w:val="nil"/>
              <w:left w:val="nil"/>
              <w:bottom w:val="single" w:sz="4" w:space="0" w:color="auto"/>
              <w:right w:val="single" w:sz="4" w:space="0" w:color="auto"/>
            </w:tcBorders>
            <w:shd w:val="clear" w:color="auto" w:fill="auto"/>
            <w:noWrap/>
            <w:vAlign w:val="bottom"/>
            <w:hideMark/>
          </w:tcPr>
          <w:p w14:paraId="327D2CA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3,581,394 </w:t>
            </w:r>
          </w:p>
        </w:tc>
        <w:tc>
          <w:tcPr>
            <w:tcW w:w="388" w:type="pct"/>
            <w:tcBorders>
              <w:top w:val="nil"/>
              <w:left w:val="nil"/>
              <w:bottom w:val="single" w:sz="4" w:space="0" w:color="auto"/>
              <w:right w:val="single" w:sz="4" w:space="0" w:color="auto"/>
            </w:tcBorders>
            <w:shd w:val="clear" w:color="auto" w:fill="auto"/>
            <w:noWrap/>
            <w:vAlign w:val="bottom"/>
            <w:hideMark/>
          </w:tcPr>
          <w:p w14:paraId="0725C96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3,688,459 </w:t>
            </w:r>
          </w:p>
        </w:tc>
        <w:tc>
          <w:tcPr>
            <w:tcW w:w="388" w:type="pct"/>
            <w:tcBorders>
              <w:top w:val="nil"/>
              <w:left w:val="nil"/>
              <w:bottom w:val="single" w:sz="4" w:space="0" w:color="auto"/>
              <w:right w:val="single" w:sz="4" w:space="0" w:color="auto"/>
            </w:tcBorders>
            <w:shd w:val="clear" w:color="auto" w:fill="auto"/>
            <w:noWrap/>
            <w:vAlign w:val="bottom"/>
            <w:hideMark/>
          </w:tcPr>
          <w:p w14:paraId="4FAB13C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3,792,651 </w:t>
            </w:r>
          </w:p>
        </w:tc>
        <w:tc>
          <w:tcPr>
            <w:tcW w:w="388" w:type="pct"/>
            <w:tcBorders>
              <w:top w:val="nil"/>
              <w:left w:val="nil"/>
              <w:bottom w:val="single" w:sz="4" w:space="0" w:color="auto"/>
              <w:right w:val="single" w:sz="4" w:space="0" w:color="auto"/>
            </w:tcBorders>
            <w:shd w:val="clear" w:color="auto" w:fill="auto"/>
            <w:noWrap/>
            <w:vAlign w:val="bottom"/>
            <w:hideMark/>
          </w:tcPr>
          <w:p w14:paraId="7122CA6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3,892,977 </w:t>
            </w:r>
          </w:p>
        </w:tc>
        <w:tc>
          <w:tcPr>
            <w:tcW w:w="388" w:type="pct"/>
            <w:tcBorders>
              <w:top w:val="nil"/>
              <w:left w:val="nil"/>
              <w:bottom w:val="nil"/>
              <w:right w:val="nil"/>
            </w:tcBorders>
            <w:shd w:val="clear" w:color="auto" w:fill="auto"/>
            <w:noWrap/>
            <w:vAlign w:val="bottom"/>
            <w:hideMark/>
          </w:tcPr>
          <w:p w14:paraId="5EBCB19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3,985,711 </w:t>
            </w:r>
          </w:p>
        </w:tc>
      </w:tr>
      <w:tr w:rsidR="009A7C30" w:rsidRPr="005A5270" w14:paraId="18D994AC"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DD1E0E7"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14:paraId="27ADF9C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58540482"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4,592,371 </w:t>
            </w:r>
          </w:p>
        </w:tc>
        <w:tc>
          <w:tcPr>
            <w:tcW w:w="408" w:type="pct"/>
            <w:tcBorders>
              <w:top w:val="nil"/>
              <w:left w:val="nil"/>
              <w:bottom w:val="single" w:sz="4" w:space="0" w:color="auto"/>
              <w:right w:val="single" w:sz="4" w:space="0" w:color="auto"/>
            </w:tcBorders>
            <w:shd w:val="clear" w:color="auto" w:fill="auto"/>
            <w:noWrap/>
            <w:vAlign w:val="bottom"/>
            <w:hideMark/>
          </w:tcPr>
          <w:p w14:paraId="2A3DD86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4,797,366 </w:t>
            </w:r>
          </w:p>
        </w:tc>
        <w:tc>
          <w:tcPr>
            <w:tcW w:w="388" w:type="pct"/>
            <w:tcBorders>
              <w:top w:val="nil"/>
              <w:left w:val="nil"/>
              <w:bottom w:val="single" w:sz="4" w:space="0" w:color="auto"/>
              <w:right w:val="single" w:sz="4" w:space="0" w:color="auto"/>
            </w:tcBorders>
            <w:shd w:val="clear" w:color="auto" w:fill="auto"/>
            <w:noWrap/>
            <w:vAlign w:val="bottom"/>
            <w:hideMark/>
          </w:tcPr>
          <w:p w14:paraId="21A4A857"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4,994,093 </w:t>
            </w:r>
          </w:p>
        </w:tc>
        <w:tc>
          <w:tcPr>
            <w:tcW w:w="388" w:type="pct"/>
            <w:tcBorders>
              <w:top w:val="nil"/>
              <w:left w:val="nil"/>
              <w:bottom w:val="single" w:sz="4" w:space="0" w:color="auto"/>
              <w:right w:val="single" w:sz="4" w:space="0" w:color="auto"/>
            </w:tcBorders>
            <w:shd w:val="clear" w:color="auto" w:fill="auto"/>
            <w:noWrap/>
            <w:vAlign w:val="bottom"/>
            <w:hideMark/>
          </w:tcPr>
          <w:p w14:paraId="44DAC3CF"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5,170,990 </w:t>
            </w:r>
          </w:p>
        </w:tc>
        <w:tc>
          <w:tcPr>
            <w:tcW w:w="388" w:type="pct"/>
            <w:tcBorders>
              <w:top w:val="nil"/>
              <w:left w:val="nil"/>
              <w:bottom w:val="single" w:sz="4" w:space="0" w:color="auto"/>
              <w:right w:val="single" w:sz="4" w:space="0" w:color="auto"/>
            </w:tcBorders>
            <w:shd w:val="clear" w:color="auto" w:fill="auto"/>
            <w:noWrap/>
            <w:vAlign w:val="bottom"/>
            <w:hideMark/>
          </w:tcPr>
          <w:p w14:paraId="1796AA81"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5,339,522 </w:t>
            </w:r>
          </w:p>
        </w:tc>
        <w:tc>
          <w:tcPr>
            <w:tcW w:w="388" w:type="pct"/>
            <w:tcBorders>
              <w:top w:val="nil"/>
              <w:left w:val="nil"/>
              <w:bottom w:val="single" w:sz="4" w:space="0" w:color="auto"/>
              <w:right w:val="single" w:sz="4" w:space="0" w:color="auto"/>
            </w:tcBorders>
            <w:shd w:val="clear" w:color="auto" w:fill="auto"/>
            <w:noWrap/>
            <w:vAlign w:val="bottom"/>
            <w:hideMark/>
          </w:tcPr>
          <w:p w14:paraId="0A17C33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5,498,492 </w:t>
            </w:r>
          </w:p>
        </w:tc>
        <w:tc>
          <w:tcPr>
            <w:tcW w:w="388" w:type="pct"/>
            <w:tcBorders>
              <w:top w:val="nil"/>
              <w:left w:val="nil"/>
              <w:bottom w:val="single" w:sz="4" w:space="0" w:color="auto"/>
              <w:right w:val="single" w:sz="4" w:space="0" w:color="auto"/>
            </w:tcBorders>
            <w:shd w:val="clear" w:color="auto" w:fill="auto"/>
            <w:noWrap/>
            <w:vAlign w:val="bottom"/>
            <w:hideMark/>
          </w:tcPr>
          <w:p w14:paraId="4CA92990"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5,651,827 </w:t>
            </w:r>
          </w:p>
        </w:tc>
        <w:tc>
          <w:tcPr>
            <w:tcW w:w="388" w:type="pct"/>
            <w:tcBorders>
              <w:top w:val="nil"/>
              <w:left w:val="nil"/>
              <w:bottom w:val="single" w:sz="4" w:space="0" w:color="auto"/>
              <w:right w:val="single" w:sz="4" w:space="0" w:color="auto"/>
            </w:tcBorders>
            <w:shd w:val="clear" w:color="auto" w:fill="auto"/>
            <w:noWrap/>
            <w:vAlign w:val="bottom"/>
            <w:hideMark/>
          </w:tcPr>
          <w:p w14:paraId="10AC5A9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5,799,178 </w:t>
            </w:r>
          </w:p>
        </w:tc>
        <w:tc>
          <w:tcPr>
            <w:tcW w:w="388" w:type="pct"/>
            <w:tcBorders>
              <w:top w:val="nil"/>
              <w:left w:val="nil"/>
              <w:bottom w:val="nil"/>
              <w:right w:val="nil"/>
            </w:tcBorders>
            <w:shd w:val="clear" w:color="auto" w:fill="auto"/>
            <w:noWrap/>
            <w:vAlign w:val="bottom"/>
            <w:hideMark/>
          </w:tcPr>
          <w:p w14:paraId="3F1B640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5,933,197 </w:t>
            </w:r>
          </w:p>
        </w:tc>
      </w:tr>
      <w:tr w:rsidR="009A7C30" w:rsidRPr="005A5270" w14:paraId="1E3342BB"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E29576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14:paraId="430C2C1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450373F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192,044 </w:t>
            </w:r>
          </w:p>
        </w:tc>
        <w:tc>
          <w:tcPr>
            <w:tcW w:w="408" w:type="pct"/>
            <w:tcBorders>
              <w:top w:val="nil"/>
              <w:left w:val="nil"/>
              <w:bottom w:val="single" w:sz="4" w:space="0" w:color="auto"/>
              <w:right w:val="single" w:sz="4" w:space="0" w:color="auto"/>
            </w:tcBorders>
            <w:shd w:val="clear" w:color="auto" w:fill="auto"/>
            <w:noWrap/>
            <w:vAlign w:val="bottom"/>
            <w:hideMark/>
          </w:tcPr>
          <w:p w14:paraId="3085E61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190,814 </w:t>
            </w:r>
          </w:p>
        </w:tc>
        <w:tc>
          <w:tcPr>
            <w:tcW w:w="388" w:type="pct"/>
            <w:tcBorders>
              <w:top w:val="nil"/>
              <w:left w:val="nil"/>
              <w:bottom w:val="single" w:sz="4" w:space="0" w:color="auto"/>
              <w:right w:val="single" w:sz="4" w:space="0" w:color="auto"/>
            </w:tcBorders>
            <w:shd w:val="clear" w:color="auto" w:fill="auto"/>
            <w:noWrap/>
            <w:vAlign w:val="bottom"/>
            <w:hideMark/>
          </w:tcPr>
          <w:p w14:paraId="1BD8BBC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189,547 </w:t>
            </w:r>
          </w:p>
        </w:tc>
        <w:tc>
          <w:tcPr>
            <w:tcW w:w="388" w:type="pct"/>
            <w:tcBorders>
              <w:top w:val="nil"/>
              <w:left w:val="nil"/>
              <w:bottom w:val="single" w:sz="4" w:space="0" w:color="auto"/>
              <w:right w:val="single" w:sz="4" w:space="0" w:color="auto"/>
            </w:tcBorders>
            <w:shd w:val="clear" w:color="auto" w:fill="auto"/>
            <w:noWrap/>
            <w:vAlign w:val="bottom"/>
            <w:hideMark/>
          </w:tcPr>
          <w:p w14:paraId="64A8765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188,522 </w:t>
            </w:r>
          </w:p>
        </w:tc>
        <w:tc>
          <w:tcPr>
            <w:tcW w:w="388" w:type="pct"/>
            <w:tcBorders>
              <w:top w:val="nil"/>
              <w:left w:val="nil"/>
              <w:bottom w:val="single" w:sz="4" w:space="0" w:color="auto"/>
              <w:right w:val="single" w:sz="4" w:space="0" w:color="auto"/>
            </w:tcBorders>
            <w:shd w:val="clear" w:color="auto" w:fill="auto"/>
            <w:noWrap/>
            <w:vAlign w:val="bottom"/>
            <w:hideMark/>
          </w:tcPr>
          <w:p w14:paraId="2DD0D88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187,397 </w:t>
            </w:r>
          </w:p>
        </w:tc>
        <w:tc>
          <w:tcPr>
            <w:tcW w:w="388" w:type="pct"/>
            <w:tcBorders>
              <w:top w:val="nil"/>
              <w:left w:val="nil"/>
              <w:bottom w:val="single" w:sz="4" w:space="0" w:color="auto"/>
              <w:right w:val="single" w:sz="4" w:space="0" w:color="auto"/>
            </w:tcBorders>
            <w:shd w:val="clear" w:color="auto" w:fill="auto"/>
            <w:noWrap/>
            <w:vAlign w:val="bottom"/>
            <w:hideMark/>
          </w:tcPr>
          <w:p w14:paraId="400F5C4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186,184 </w:t>
            </w:r>
          </w:p>
        </w:tc>
        <w:tc>
          <w:tcPr>
            <w:tcW w:w="388" w:type="pct"/>
            <w:tcBorders>
              <w:top w:val="nil"/>
              <w:left w:val="nil"/>
              <w:bottom w:val="single" w:sz="4" w:space="0" w:color="auto"/>
              <w:right w:val="single" w:sz="4" w:space="0" w:color="auto"/>
            </w:tcBorders>
            <w:shd w:val="clear" w:color="auto" w:fill="auto"/>
            <w:noWrap/>
            <w:vAlign w:val="bottom"/>
            <w:hideMark/>
          </w:tcPr>
          <w:p w14:paraId="2852FFB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185,037 </w:t>
            </w:r>
          </w:p>
        </w:tc>
        <w:tc>
          <w:tcPr>
            <w:tcW w:w="388" w:type="pct"/>
            <w:tcBorders>
              <w:top w:val="nil"/>
              <w:left w:val="nil"/>
              <w:bottom w:val="single" w:sz="4" w:space="0" w:color="auto"/>
              <w:right w:val="single" w:sz="4" w:space="0" w:color="auto"/>
            </w:tcBorders>
            <w:shd w:val="clear" w:color="auto" w:fill="auto"/>
            <w:noWrap/>
            <w:vAlign w:val="bottom"/>
            <w:hideMark/>
          </w:tcPr>
          <w:p w14:paraId="1328914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183,912 </w:t>
            </w:r>
          </w:p>
        </w:tc>
        <w:tc>
          <w:tcPr>
            <w:tcW w:w="388" w:type="pct"/>
            <w:tcBorders>
              <w:top w:val="nil"/>
              <w:left w:val="nil"/>
              <w:bottom w:val="nil"/>
              <w:right w:val="nil"/>
            </w:tcBorders>
            <w:shd w:val="clear" w:color="auto" w:fill="auto"/>
            <w:noWrap/>
            <w:vAlign w:val="bottom"/>
            <w:hideMark/>
          </w:tcPr>
          <w:p w14:paraId="165A386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182,692 </w:t>
            </w:r>
          </w:p>
        </w:tc>
      </w:tr>
      <w:tr w:rsidR="009A7C30" w:rsidRPr="005A5270" w14:paraId="05B252B9"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F93BBF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lastRenderedPageBreak/>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14:paraId="519E461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3FF316D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4,784,415 </w:t>
            </w:r>
          </w:p>
        </w:tc>
        <w:tc>
          <w:tcPr>
            <w:tcW w:w="408" w:type="pct"/>
            <w:tcBorders>
              <w:top w:val="nil"/>
              <w:left w:val="nil"/>
              <w:bottom w:val="single" w:sz="4" w:space="0" w:color="auto"/>
              <w:right w:val="single" w:sz="4" w:space="0" w:color="auto"/>
            </w:tcBorders>
            <w:shd w:val="clear" w:color="auto" w:fill="auto"/>
            <w:noWrap/>
            <w:vAlign w:val="bottom"/>
            <w:hideMark/>
          </w:tcPr>
          <w:p w14:paraId="6BC07BC4"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4,988,179 </w:t>
            </w:r>
          </w:p>
        </w:tc>
        <w:tc>
          <w:tcPr>
            <w:tcW w:w="388" w:type="pct"/>
            <w:tcBorders>
              <w:top w:val="nil"/>
              <w:left w:val="nil"/>
              <w:bottom w:val="single" w:sz="4" w:space="0" w:color="auto"/>
              <w:right w:val="single" w:sz="4" w:space="0" w:color="auto"/>
            </w:tcBorders>
            <w:shd w:val="clear" w:color="auto" w:fill="auto"/>
            <w:noWrap/>
            <w:vAlign w:val="bottom"/>
            <w:hideMark/>
          </w:tcPr>
          <w:p w14:paraId="5258EE7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5,183,640 </w:t>
            </w:r>
          </w:p>
        </w:tc>
        <w:tc>
          <w:tcPr>
            <w:tcW w:w="388" w:type="pct"/>
            <w:tcBorders>
              <w:top w:val="nil"/>
              <w:left w:val="nil"/>
              <w:bottom w:val="single" w:sz="4" w:space="0" w:color="auto"/>
              <w:right w:val="single" w:sz="4" w:space="0" w:color="auto"/>
            </w:tcBorders>
            <w:shd w:val="clear" w:color="auto" w:fill="auto"/>
            <w:noWrap/>
            <w:vAlign w:val="bottom"/>
            <w:hideMark/>
          </w:tcPr>
          <w:p w14:paraId="38C1F49F"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5,359,512 </w:t>
            </w:r>
          </w:p>
        </w:tc>
        <w:tc>
          <w:tcPr>
            <w:tcW w:w="388" w:type="pct"/>
            <w:tcBorders>
              <w:top w:val="nil"/>
              <w:left w:val="nil"/>
              <w:bottom w:val="single" w:sz="4" w:space="0" w:color="auto"/>
              <w:right w:val="single" w:sz="4" w:space="0" w:color="auto"/>
            </w:tcBorders>
            <w:shd w:val="clear" w:color="auto" w:fill="auto"/>
            <w:noWrap/>
            <w:vAlign w:val="bottom"/>
            <w:hideMark/>
          </w:tcPr>
          <w:p w14:paraId="03D24EFB"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5,526,919 </w:t>
            </w:r>
          </w:p>
        </w:tc>
        <w:tc>
          <w:tcPr>
            <w:tcW w:w="388" w:type="pct"/>
            <w:tcBorders>
              <w:top w:val="nil"/>
              <w:left w:val="nil"/>
              <w:bottom w:val="single" w:sz="4" w:space="0" w:color="auto"/>
              <w:right w:val="single" w:sz="4" w:space="0" w:color="auto"/>
            </w:tcBorders>
            <w:shd w:val="clear" w:color="auto" w:fill="auto"/>
            <w:noWrap/>
            <w:vAlign w:val="bottom"/>
            <w:hideMark/>
          </w:tcPr>
          <w:p w14:paraId="362CB72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5,684,676 </w:t>
            </w:r>
          </w:p>
        </w:tc>
        <w:tc>
          <w:tcPr>
            <w:tcW w:w="388" w:type="pct"/>
            <w:tcBorders>
              <w:top w:val="nil"/>
              <w:left w:val="nil"/>
              <w:bottom w:val="single" w:sz="4" w:space="0" w:color="auto"/>
              <w:right w:val="single" w:sz="4" w:space="0" w:color="auto"/>
            </w:tcBorders>
            <w:shd w:val="clear" w:color="auto" w:fill="auto"/>
            <w:noWrap/>
            <w:vAlign w:val="bottom"/>
            <w:hideMark/>
          </w:tcPr>
          <w:p w14:paraId="6C7AD69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5,836,865 </w:t>
            </w:r>
          </w:p>
        </w:tc>
        <w:tc>
          <w:tcPr>
            <w:tcW w:w="388" w:type="pct"/>
            <w:tcBorders>
              <w:top w:val="nil"/>
              <w:left w:val="nil"/>
              <w:bottom w:val="single" w:sz="4" w:space="0" w:color="auto"/>
              <w:right w:val="single" w:sz="4" w:space="0" w:color="auto"/>
            </w:tcBorders>
            <w:shd w:val="clear" w:color="auto" w:fill="auto"/>
            <w:noWrap/>
            <w:vAlign w:val="bottom"/>
            <w:hideMark/>
          </w:tcPr>
          <w:p w14:paraId="3F882C8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5,983,090 </w:t>
            </w:r>
          </w:p>
        </w:tc>
        <w:tc>
          <w:tcPr>
            <w:tcW w:w="388" w:type="pct"/>
            <w:tcBorders>
              <w:top w:val="nil"/>
              <w:left w:val="nil"/>
              <w:bottom w:val="nil"/>
              <w:right w:val="nil"/>
            </w:tcBorders>
            <w:shd w:val="clear" w:color="auto" w:fill="auto"/>
            <w:noWrap/>
            <w:vAlign w:val="bottom"/>
            <w:hideMark/>
          </w:tcPr>
          <w:p w14:paraId="6620719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6,115,889 </w:t>
            </w:r>
          </w:p>
        </w:tc>
      </w:tr>
      <w:tr w:rsidR="009A7C30" w:rsidRPr="005A5270" w14:paraId="38728E4C"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51C44C5"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14:paraId="488710E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00A172B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4,784,415 </w:t>
            </w:r>
          </w:p>
        </w:tc>
        <w:tc>
          <w:tcPr>
            <w:tcW w:w="408" w:type="pct"/>
            <w:tcBorders>
              <w:top w:val="nil"/>
              <w:left w:val="nil"/>
              <w:bottom w:val="single" w:sz="4" w:space="0" w:color="auto"/>
              <w:right w:val="single" w:sz="4" w:space="0" w:color="auto"/>
            </w:tcBorders>
            <w:shd w:val="clear" w:color="auto" w:fill="auto"/>
            <w:noWrap/>
            <w:vAlign w:val="bottom"/>
            <w:hideMark/>
          </w:tcPr>
          <w:p w14:paraId="4CBAEB2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9,772,595 </w:t>
            </w:r>
          </w:p>
        </w:tc>
        <w:tc>
          <w:tcPr>
            <w:tcW w:w="388" w:type="pct"/>
            <w:tcBorders>
              <w:top w:val="nil"/>
              <w:left w:val="nil"/>
              <w:bottom w:val="single" w:sz="4" w:space="0" w:color="auto"/>
              <w:right w:val="single" w:sz="4" w:space="0" w:color="auto"/>
            </w:tcBorders>
            <w:shd w:val="clear" w:color="auto" w:fill="auto"/>
            <w:noWrap/>
            <w:vAlign w:val="bottom"/>
            <w:hideMark/>
          </w:tcPr>
          <w:p w14:paraId="39DB85F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14,956,234 </w:t>
            </w:r>
          </w:p>
        </w:tc>
        <w:tc>
          <w:tcPr>
            <w:tcW w:w="388" w:type="pct"/>
            <w:tcBorders>
              <w:top w:val="nil"/>
              <w:left w:val="nil"/>
              <w:bottom w:val="single" w:sz="4" w:space="0" w:color="auto"/>
              <w:right w:val="single" w:sz="4" w:space="0" w:color="auto"/>
            </w:tcBorders>
            <w:shd w:val="clear" w:color="auto" w:fill="auto"/>
            <w:noWrap/>
            <w:vAlign w:val="bottom"/>
            <w:hideMark/>
          </w:tcPr>
          <w:p w14:paraId="35AE46E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20,315,746 </w:t>
            </w:r>
          </w:p>
        </w:tc>
        <w:tc>
          <w:tcPr>
            <w:tcW w:w="388" w:type="pct"/>
            <w:tcBorders>
              <w:top w:val="nil"/>
              <w:left w:val="nil"/>
              <w:bottom w:val="single" w:sz="4" w:space="0" w:color="auto"/>
              <w:right w:val="single" w:sz="4" w:space="0" w:color="auto"/>
            </w:tcBorders>
            <w:shd w:val="clear" w:color="auto" w:fill="auto"/>
            <w:noWrap/>
            <w:vAlign w:val="bottom"/>
            <w:hideMark/>
          </w:tcPr>
          <w:p w14:paraId="79E2789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25,842,665 </w:t>
            </w:r>
          </w:p>
        </w:tc>
        <w:tc>
          <w:tcPr>
            <w:tcW w:w="388" w:type="pct"/>
            <w:tcBorders>
              <w:top w:val="nil"/>
              <w:left w:val="nil"/>
              <w:bottom w:val="single" w:sz="4" w:space="0" w:color="auto"/>
              <w:right w:val="single" w:sz="4" w:space="0" w:color="auto"/>
            </w:tcBorders>
            <w:shd w:val="clear" w:color="auto" w:fill="auto"/>
            <w:noWrap/>
            <w:vAlign w:val="bottom"/>
            <w:hideMark/>
          </w:tcPr>
          <w:p w14:paraId="0038F19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31,527,341 </w:t>
            </w:r>
          </w:p>
        </w:tc>
        <w:tc>
          <w:tcPr>
            <w:tcW w:w="388" w:type="pct"/>
            <w:tcBorders>
              <w:top w:val="nil"/>
              <w:left w:val="nil"/>
              <w:bottom w:val="single" w:sz="4" w:space="0" w:color="auto"/>
              <w:right w:val="single" w:sz="4" w:space="0" w:color="auto"/>
            </w:tcBorders>
            <w:shd w:val="clear" w:color="auto" w:fill="auto"/>
            <w:noWrap/>
            <w:vAlign w:val="bottom"/>
            <w:hideMark/>
          </w:tcPr>
          <w:p w14:paraId="2398819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37,364,206 </w:t>
            </w:r>
          </w:p>
        </w:tc>
        <w:tc>
          <w:tcPr>
            <w:tcW w:w="388" w:type="pct"/>
            <w:tcBorders>
              <w:top w:val="nil"/>
              <w:left w:val="nil"/>
              <w:bottom w:val="single" w:sz="4" w:space="0" w:color="auto"/>
              <w:right w:val="single" w:sz="4" w:space="0" w:color="auto"/>
            </w:tcBorders>
            <w:shd w:val="clear" w:color="auto" w:fill="auto"/>
            <w:noWrap/>
            <w:vAlign w:val="bottom"/>
            <w:hideMark/>
          </w:tcPr>
          <w:p w14:paraId="2CAFB0D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43,347,296 </w:t>
            </w:r>
          </w:p>
        </w:tc>
        <w:tc>
          <w:tcPr>
            <w:tcW w:w="388" w:type="pct"/>
            <w:tcBorders>
              <w:top w:val="nil"/>
              <w:left w:val="nil"/>
              <w:bottom w:val="nil"/>
              <w:right w:val="nil"/>
            </w:tcBorders>
            <w:shd w:val="clear" w:color="auto" w:fill="auto"/>
            <w:noWrap/>
            <w:vAlign w:val="bottom"/>
            <w:hideMark/>
          </w:tcPr>
          <w:p w14:paraId="6B1FA7B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49,463,184 </w:t>
            </w:r>
          </w:p>
        </w:tc>
      </w:tr>
      <w:tr w:rsidR="009A7C30" w:rsidRPr="005A5270" w14:paraId="395B76D5"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1DC9B9AD" w14:textId="77777777"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14:paraId="5EE4E0F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0D962EC8"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2,354,796 </w:t>
            </w:r>
          </w:p>
        </w:tc>
        <w:tc>
          <w:tcPr>
            <w:tcW w:w="408" w:type="pct"/>
            <w:tcBorders>
              <w:top w:val="nil"/>
              <w:left w:val="nil"/>
              <w:bottom w:val="single" w:sz="4" w:space="0" w:color="auto"/>
              <w:right w:val="single" w:sz="4" w:space="0" w:color="auto"/>
            </w:tcBorders>
            <w:shd w:val="clear" w:color="auto" w:fill="auto"/>
            <w:noWrap/>
            <w:vAlign w:val="bottom"/>
            <w:hideMark/>
          </w:tcPr>
          <w:p w14:paraId="558D6F18"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2,496,152 </w:t>
            </w:r>
          </w:p>
        </w:tc>
        <w:tc>
          <w:tcPr>
            <w:tcW w:w="388" w:type="pct"/>
            <w:tcBorders>
              <w:top w:val="nil"/>
              <w:left w:val="nil"/>
              <w:bottom w:val="single" w:sz="4" w:space="0" w:color="auto"/>
              <w:right w:val="single" w:sz="4" w:space="0" w:color="auto"/>
            </w:tcBorders>
            <w:shd w:val="clear" w:color="auto" w:fill="auto"/>
            <w:noWrap/>
            <w:vAlign w:val="bottom"/>
            <w:hideMark/>
          </w:tcPr>
          <w:p w14:paraId="2DEBCDA7"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2,706,449 </w:t>
            </w:r>
          </w:p>
        </w:tc>
        <w:tc>
          <w:tcPr>
            <w:tcW w:w="388" w:type="pct"/>
            <w:tcBorders>
              <w:top w:val="nil"/>
              <w:left w:val="nil"/>
              <w:bottom w:val="single" w:sz="4" w:space="0" w:color="auto"/>
              <w:right w:val="single" w:sz="4" w:space="0" w:color="auto"/>
            </w:tcBorders>
            <w:shd w:val="clear" w:color="auto" w:fill="auto"/>
            <w:noWrap/>
            <w:vAlign w:val="bottom"/>
            <w:hideMark/>
          </w:tcPr>
          <w:p w14:paraId="4A3D42A7"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2,895,628 </w:t>
            </w:r>
          </w:p>
        </w:tc>
        <w:tc>
          <w:tcPr>
            <w:tcW w:w="388" w:type="pct"/>
            <w:tcBorders>
              <w:top w:val="nil"/>
              <w:left w:val="nil"/>
              <w:bottom w:val="single" w:sz="4" w:space="0" w:color="auto"/>
              <w:right w:val="single" w:sz="4" w:space="0" w:color="auto"/>
            </w:tcBorders>
            <w:shd w:val="clear" w:color="auto" w:fill="auto"/>
            <w:noWrap/>
            <w:vAlign w:val="bottom"/>
            <w:hideMark/>
          </w:tcPr>
          <w:p w14:paraId="2B32E958"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3,077,669 </w:t>
            </w:r>
          </w:p>
        </w:tc>
        <w:tc>
          <w:tcPr>
            <w:tcW w:w="388" w:type="pct"/>
            <w:tcBorders>
              <w:top w:val="nil"/>
              <w:left w:val="nil"/>
              <w:bottom w:val="single" w:sz="4" w:space="0" w:color="auto"/>
              <w:right w:val="single" w:sz="4" w:space="0" w:color="auto"/>
            </w:tcBorders>
            <w:shd w:val="clear" w:color="auto" w:fill="auto"/>
            <w:noWrap/>
            <w:vAlign w:val="bottom"/>
            <w:hideMark/>
          </w:tcPr>
          <w:p w14:paraId="5B2EA54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3,251,256 </w:t>
            </w:r>
          </w:p>
        </w:tc>
        <w:tc>
          <w:tcPr>
            <w:tcW w:w="388" w:type="pct"/>
            <w:tcBorders>
              <w:top w:val="nil"/>
              <w:left w:val="nil"/>
              <w:bottom w:val="single" w:sz="4" w:space="0" w:color="auto"/>
              <w:right w:val="single" w:sz="4" w:space="0" w:color="auto"/>
            </w:tcBorders>
            <w:shd w:val="clear" w:color="auto" w:fill="auto"/>
            <w:noWrap/>
            <w:vAlign w:val="bottom"/>
            <w:hideMark/>
          </w:tcPr>
          <w:p w14:paraId="2787FD4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3,418,362 </w:t>
            </w:r>
          </w:p>
        </w:tc>
        <w:tc>
          <w:tcPr>
            <w:tcW w:w="388" w:type="pct"/>
            <w:tcBorders>
              <w:top w:val="nil"/>
              <w:left w:val="nil"/>
              <w:bottom w:val="single" w:sz="4" w:space="0" w:color="auto"/>
              <w:right w:val="single" w:sz="4" w:space="0" w:color="auto"/>
            </w:tcBorders>
            <w:shd w:val="clear" w:color="auto" w:fill="auto"/>
            <w:noWrap/>
            <w:vAlign w:val="bottom"/>
            <w:hideMark/>
          </w:tcPr>
          <w:p w14:paraId="270D184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3,579,247 </w:t>
            </w:r>
          </w:p>
        </w:tc>
        <w:tc>
          <w:tcPr>
            <w:tcW w:w="388" w:type="pct"/>
            <w:tcBorders>
              <w:top w:val="nil"/>
              <w:left w:val="nil"/>
              <w:bottom w:val="single" w:sz="4" w:space="0" w:color="auto"/>
              <w:right w:val="single" w:sz="4" w:space="0" w:color="auto"/>
            </w:tcBorders>
            <w:shd w:val="clear" w:color="auto" w:fill="auto"/>
            <w:noWrap/>
            <w:vAlign w:val="bottom"/>
            <w:hideMark/>
          </w:tcPr>
          <w:p w14:paraId="3C6993E4"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3,727,840 </w:t>
            </w:r>
          </w:p>
        </w:tc>
      </w:tr>
      <w:tr w:rsidR="009A7C30" w:rsidRPr="005A5270" w14:paraId="2B8BAE7D"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04EA9D8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4</w:t>
            </w:r>
          </w:p>
        </w:tc>
        <w:tc>
          <w:tcPr>
            <w:tcW w:w="344" w:type="pct"/>
            <w:tcBorders>
              <w:top w:val="nil"/>
              <w:left w:val="nil"/>
              <w:bottom w:val="single" w:sz="4" w:space="0" w:color="auto"/>
              <w:right w:val="single" w:sz="4" w:space="0" w:color="auto"/>
            </w:tcBorders>
            <w:shd w:val="clear" w:color="auto" w:fill="auto"/>
            <w:noWrap/>
            <w:vAlign w:val="bottom"/>
            <w:hideMark/>
          </w:tcPr>
          <w:p w14:paraId="37A9F6D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0E6F9C2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6AC65C4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56CF275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426530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2D4C4CD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32CECB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4D82C23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2C616A4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30363B3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09AA8E0C"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8B1B9A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14:paraId="452BA65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36982DD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0722943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549C4A3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0AD8B43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6877D3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06DADCB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552A53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E97DF3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435AB3A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60319BD8"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F181250"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14:paraId="09836A7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11993F1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1,003,900 </w:t>
            </w:r>
          </w:p>
        </w:tc>
        <w:tc>
          <w:tcPr>
            <w:tcW w:w="408" w:type="pct"/>
            <w:tcBorders>
              <w:top w:val="nil"/>
              <w:left w:val="nil"/>
              <w:bottom w:val="single" w:sz="4" w:space="0" w:color="auto"/>
              <w:right w:val="single" w:sz="4" w:space="0" w:color="auto"/>
            </w:tcBorders>
            <w:shd w:val="clear" w:color="auto" w:fill="auto"/>
            <w:noWrap/>
            <w:vAlign w:val="bottom"/>
            <w:hideMark/>
          </w:tcPr>
          <w:p w14:paraId="3F16FF1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1,047,468 </w:t>
            </w:r>
          </w:p>
        </w:tc>
        <w:tc>
          <w:tcPr>
            <w:tcW w:w="388" w:type="pct"/>
            <w:tcBorders>
              <w:top w:val="nil"/>
              <w:left w:val="nil"/>
              <w:bottom w:val="single" w:sz="4" w:space="0" w:color="auto"/>
              <w:right w:val="single" w:sz="4" w:space="0" w:color="auto"/>
            </w:tcBorders>
            <w:shd w:val="clear" w:color="auto" w:fill="auto"/>
            <w:noWrap/>
            <w:vAlign w:val="bottom"/>
            <w:hideMark/>
          </w:tcPr>
          <w:p w14:paraId="70461BF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1,090,395 </w:t>
            </w:r>
          </w:p>
        </w:tc>
        <w:tc>
          <w:tcPr>
            <w:tcW w:w="388" w:type="pct"/>
            <w:tcBorders>
              <w:top w:val="nil"/>
              <w:left w:val="nil"/>
              <w:bottom w:val="single" w:sz="4" w:space="0" w:color="auto"/>
              <w:right w:val="single" w:sz="4" w:space="0" w:color="auto"/>
            </w:tcBorders>
            <w:shd w:val="clear" w:color="auto" w:fill="auto"/>
            <w:noWrap/>
            <w:vAlign w:val="bottom"/>
            <w:hideMark/>
          </w:tcPr>
          <w:p w14:paraId="4CAB5BB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1,127,688 </w:t>
            </w:r>
          </w:p>
        </w:tc>
        <w:tc>
          <w:tcPr>
            <w:tcW w:w="388" w:type="pct"/>
            <w:tcBorders>
              <w:top w:val="nil"/>
              <w:left w:val="nil"/>
              <w:bottom w:val="single" w:sz="4" w:space="0" w:color="auto"/>
              <w:right w:val="single" w:sz="4" w:space="0" w:color="auto"/>
            </w:tcBorders>
            <w:shd w:val="clear" w:color="auto" w:fill="auto"/>
            <w:noWrap/>
            <w:vAlign w:val="bottom"/>
            <w:hideMark/>
          </w:tcPr>
          <w:p w14:paraId="64EA9A4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1,163,850 </w:t>
            </w:r>
          </w:p>
        </w:tc>
        <w:tc>
          <w:tcPr>
            <w:tcW w:w="388" w:type="pct"/>
            <w:tcBorders>
              <w:top w:val="nil"/>
              <w:left w:val="nil"/>
              <w:bottom w:val="single" w:sz="4" w:space="0" w:color="auto"/>
              <w:right w:val="single" w:sz="4" w:space="0" w:color="auto"/>
            </w:tcBorders>
            <w:shd w:val="clear" w:color="auto" w:fill="auto"/>
            <w:noWrap/>
            <w:vAlign w:val="bottom"/>
            <w:hideMark/>
          </w:tcPr>
          <w:p w14:paraId="172C857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1,198,219 </w:t>
            </w:r>
          </w:p>
        </w:tc>
        <w:tc>
          <w:tcPr>
            <w:tcW w:w="388" w:type="pct"/>
            <w:tcBorders>
              <w:top w:val="nil"/>
              <w:left w:val="nil"/>
              <w:bottom w:val="single" w:sz="4" w:space="0" w:color="auto"/>
              <w:right w:val="single" w:sz="4" w:space="0" w:color="auto"/>
            </w:tcBorders>
            <w:shd w:val="clear" w:color="auto" w:fill="auto"/>
            <w:noWrap/>
            <w:vAlign w:val="bottom"/>
            <w:hideMark/>
          </w:tcPr>
          <w:p w14:paraId="22099FA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1,230,760 </w:t>
            </w:r>
          </w:p>
        </w:tc>
        <w:tc>
          <w:tcPr>
            <w:tcW w:w="388" w:type="pct"/>
            <w:tcBorders>
              <w:top w:val="nil"/>
              <w:left w:val="nil"/>
              <w:bottom w:val="single" w:sz="4" w:space="0" w:color="auto"/>
              <w:right w:val="single" w:sz="4" w:space="0" w:color="auto"/>
            </w:tcBorders>
            <w:shd w:val="clear" w:color="auto" w:fill="auto"/>
            <w:noWrap/>
            <w:vAlign w:val="bottom"/>
            <w:hideMark/>
          </w:tcPr>
          <w:p w14:paraId="663F30B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1,261,831 </w:t>
            </w:r>
          </w:p>
        </w:tc>
        <w:tc>
          <w:tcPr>
            <w:tcW w:w="388" w:type="pct"/>
            <w:tcBorders>
              <w:top w:val="nil"/>
              <w:left w:val="nil"/>
              <w:bottom w:val="nil"/>
              <w:right w:val="nil"/>
            </w:tcBorders>
            <w:shd w:val="clear" w:color="auto" w:fill="auto"/>
            <w:noWrap/>
            <w:vAlign w:val="bottom"/>
            <w:hideMark/>
          </w:tcPr>
          <w:p w14:paraId="213DF01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1,289,156 </w:t>
            </w:r>
          </w:p>
        </w:tc>
      </w:tr>
      <w:tr w:rsidR="009A7C30" w:rsidRPr="005A5270" w14:paraId="264295CB"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A348B5A"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14:paraId="7CD2EC6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42C372F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2,356,749 </w:t>
            </w:r>
          </w:p>
        </w:tc>
        <w:tc>
          <w:tcPr>
            <w:tcW w:w="408" w:type="pct"/>
            <w:tcBorders>
              <w:top w:val="nil"/>
              <w:left w:val="nil"/>
              <w:bottom w:val="single" w:sz="4" w:space="0" w:color="auto"/>
              <w:right w:val="single" w:sz="4" w:space="0" w:color="auto"/>
            </w:tcBorders>
            <w:shd w:val="clear" w:color="auto" w:fill="auto"/>
            <w:noWrap/>
            <w:vAlign w:val="bottom"/>
            <w:hideMark/>
          </w:tcPr>
          <w:p w14:paraId="5F1F832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2,463,285 </w:t>
            </w:r>
          </w:p>
        </w:tc>
        <w:tc>
          <w:tcPr>
            <w:tcW w:w="388" w:type="pct"/>
            <w:tcBorders>
              <w:top w:val="nil"/>
              <w:left w:val="nil"/>
              <w:bottom w:val="single" w:sz="4" w:space="0" w:color="auto"/>
              <w:right w:val="single" w:sz="4" w:space="0" w:color="auto"/>
            </w:tcBorders>
            <w:shd w:val="clear" w:color="auto" w:fill="auto"/>
            <w:noWrap/>
            <w:vAlign w:val="bottom"/>
            <w:hideMark/>
          </w:tcPr>
          <w:p w14:paraId="56F7DCF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2,564,364 </w:t>
            </w:r>
          </w:p>
        </w:tc>
        <w:tc>
          <w:tcPr>
            <w:tcW w:w="388" w:type="pct"/>
            <w:tcBorders>
              <w:top w:val="nil"/>
              <w:left w:val="nil"/>
              <w:bottom w:val="single" w:sz="4" w:space="0" w:color="auto"/>
              <w:right w:val="single" w:sz="4" w:space="0" w:color="auto"/>
            </w:tcBorders>
            <w:shd w:val="clear" w:color="auto" w:fill="auto"/>
            <w:noWrap/>
            <w:vAlign w:val="bottom"/>
            <w:hideMark/>
          </w:tcPr>
          <w:p w14:paraId="7DE5C3F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2,657,016 </w:t>
            </w:r>
          </w:p>
        </w:tc>
        <w:tc>
          <w:tcPr>
            <w:tcW w:w="388" w:type="pct"/>
            <w:tcBorders>
              <w:top w:val="nil"/>
              <w:left w:val="nil"/>
              <w:bottom w:val="single" w:sz="4" w:space="0" w:color="auto"/>
              <w:right w:val="single" w:sz="4" w:space="0" w:color="auto"/>
            </w:tcBorders>
            <w:shd w:val="clear" w:color="auto" w:fill="auto"/>
            <w:noWrap/>
            <w:vAlign w:val="bottom"/>
            <w:hideMark/>
          </w:tcPr>
          <w:p w14:paraId="729C478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2,744,072 </w:t>
            </w:r>
          </w:p>
        </w:tc>
        <w:tc>
          <w:tcPr>
            <w:tcW w:w="388" w:type="pct"/>
            <w:tcBorders>
              <w:top w:val="nil"/>
              <w:left w:val="nil"/>
              <w:bottom w:val="single" w:sz="4" w:space="0" w:color="auto"/>
              <w:right w:val="single" w:sz="4" w:space="0" w:color="auto"/>
            </w:tcBorders>
            <w:shd w:val="clear" w:color="auto" w:fill="auto"/>
            <w:noWrap/>
            <w:vAlign w:val="bottom"/>
            <w:hideMark/>
          </w:tcPr>
          <w:p w14:paraId="706FF91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2,826,053 </w:t>
            </w:r>
          </w:p>
        </w:tc>
        <w:tc>
          <w:tcPr>
            <w:tcW w:w="388" w:type="pct"/>
            <w:tcBorders>
              <w:top w:val="nil"/>
              <w:left w:val="nil"/>
              <w:bottom w:val="single" w:sz="4" w:space="0" w:color="auto"/>
              <w:right w:val="single" w:sz="4" w:space="0" w:color="auto"/>
            </w:tcBorders>
            <w:shd w:val="clear" w:color="auto" w:fill="auto"/>
            <w:noWrap/>
            <w:vAlign w:val="bottom"/>
            <w:hideMark/>
          </w:tcPr>
          <w:p w14:paraId="12B4412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2,905,797 </w:t>
            </w:r>
          </w:p>
        </w:tc>
        <w:tc>
          <w:tcPr>
            <w:tcW w:w="388" w:type="pct"/>
            <w:tcBorders>
              <w:top w:val="nil"/>
              <w:left w:val="nil"/>
              <w:bottom w:val="single" w:sz="4" w:space="0" w:color="auto"/>
              <w:right w:val="single" w:sz="4" w:space="0" w:color="auto"/>
            </w:tcBorders>
            <w:shd w:val="clear" w:color="auto" w:fill="auto"/>
            <w:noWrap/>
            <w:vAlign w:val="bottom"/>
            <w:hideMark/>
          </w:tcPr>
          <w:p w14:paraId="2835100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2,982,634 </w:t>
            </w:r>
          </w:p>
        </w:tc>
        <w:tc>
          <w:tcPr>
            <w:tcW w:w="388" w:type="pct"/>
            <w:tcBorders>
              <w:top w:val="nil"/>
              <w:left w:val="nil"/>
              <w:bottom w:val="nil"/>
              <w:right w:val="nil"/>
            </w:tcBorders>
            <w:shd w:val="clear" w:color="auto" w:fill="auto"/>
            <w:noWrap/>
            <w:vAlign w:val="bottom"/>
            <w:hideMark/>
          </w:tcPr>
          <w:p w14:paraId="16B4844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3,053,654 </w:t>
            </w:r>
          </w:p>
        </w:tc>
      </w:tr>
      <w:tr w:rsidR="009A7C30" w:rsidRPr="005A5270" w14:paraId="78031923"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37960F7"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14:paraId="4289C3D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3A2BD0D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3,360,649 </w:t>
            </w:r>
          </w:p>
        </w:tc>
        <w:tc>
          <w:tcPr>
            <w:tcW w:w="408" w:type="pct"/>
            <w:tcBorders>
              <w:top w:val="nil"/>
              <w:left w:val="nil"/>
              <w:bottom w:val="single" w:sz="4" w:space="0" w:color="auto"/>
              <w:right w:val="single" w:sz="4" w:space="0" w:color="auto"/>
            </w:tcBorders>
            <w:shd w:val="clear" w:color="auto" w:fill="auto"/>
            <w:noWrap/>
            <w:vAlign w:val="bottom"/>
            <w:hideMark/>
          </w:tcPr>
          <w:p w14:paraId="3DF7ED5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3,510,753 </w:t>
            </w:r>
          </w:p>
        </w:tc>
        <w:tc>
          <w:tcPr>
            <w:tcW w:w="388" w:type="pct"/>
            <w:tcBorders>
              <w:top w:val="nil"/>
              <w:left w:val="nil"/>
              <w:bottom w:val="single" w:sz="4" w:space="0" w:color="auto"/>
              <w:right w:val="single" w:sz="4" w:space="0" w:color="auto"/>
            </w:tcBorders>
            <w:shd w:val="clear" w:color="auto" w:fill="auto"/>
            <w:noWrap/>
            <w:vAlign w:val="bottom"/>
            <w:hideMark/>
          </w:tcPr>
          <w:p w14:paraId="6B58507B"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3,654,760 </w:t>
            </w:r>
          </w:p>
        </w:tc>
        <w:tc>
          <w:tcPr>
            <w:tcW w:w="388" w:type="pct"/>
            <w:tcBorders>
              <w:top w:val="nil"/>
              <w:left w:val="nil"/>
              <w:bottom w:val="single" w:sz="4" w:space="0" w:color="auto"/>
              <w:right w:val="single" w:sz="4" w:space="0" w:color="auto"/>
            </w:tcBorders>
            <w:shd w:val="clear" w:color="auto" w:fill="auto"/>
            <w:noWrap/>
            <w:vAlign w:val="bottom"/>
            <w:hideMark/>
          </w:tcPr>
          <w:p w14:paraId="36147BE4"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3,784,704 </w:t>
            </w:r>
          </w:p>
        </w:tc>
        <w:tc>
          <w:tcPr>
            <w:tcW w:w="388" w:type="pct"/>
            <w:tcBorders>
              <w:top w:val="nil"/>
              <w:left w:val="nil"/>
              <w:bottom w:val="single" w:sz="4" w:space="0" w:color="auto"/>
              <w:right w:val="single" w:sz="4" w:space="0" w:color="auto"/>
            </w:tcBorders>
            <w:shd w:val="clear" w:color="auto" w:fill="auto"/>
            <w:noWrap/>
            <w:vAlign w:val="bottom"/>
            <w:hideMark/>
          </w:tcPr>
          <w:p w14:paraId="4AE1A162"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3,907,922 </w:t>
            </w:r>
          </w:p>
        </w:tc>
        <w:tc>
          <w:tcPr>
            <w:tcW w:w="388" w:type="pct"/>
            <w:tcBorders>
              <w:top w:val="nil"/>
              <w:left w:val="nil"/>
              <w:bottom w:val="single" w:sz="4" w:space="0" w:color="auto"/>
              <w:right w:val="single" w:sz="4" w:space="0" w:color="auto"/>
            </w:tcBorders>
            <w:shd w:val="clear" w:color="auto" w:fill="auto"/>
            <w:noWrap/>
            <w:vAlign w:val="bottom"/>
            <w:hideMark/>
          </w:tcPr>
          <w:p w14:paraId="4CF9185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4,024,273 </w:t>
            </w:r>
          </w:p>
        </w:tc>
        <w:tc>
          <w:tcPr>
            <w:tcW w:w="388" w:type="pct"/>
            <w:tcBorders>
              <w:top w:val="nil"/>
              <w:left w:val="nil"/>
              <w:bottom w:val="single" w:sz="4" w:space="0" w:color="auto"/>
              <w:right w:val="single" w:sz="4" w:space="0" w:color="auto"/>
            </w:tcBorders>
            <w:shd w:val="clear" w:color="auto" w:fill="auto"/>
            <w:noWrap/>
            <w:vAlign w:val="bottom"/>
            <w:hideMark/>
          </w:tcPr>
          <w:p w14:paraId="0B27EFD1"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4,136,557 </w:t>
            </w:r>
          </w:p>
        </w:tc>
        <w:tc>
          <w:tcPr>
            <w:tcW w:w="388" w:type="pct"/>
            <w:tcBorders>
              <w:top w:val="nil"/>
              <w:left w:val="nil"/>
              <w:bottom w:val="single" w:sz="4" w:space="0" w:color="auto"/>
              <w:right w:val="single" w:sz="4" w:space="0" w:color="auto"/>
            </w:tcBorders>
            <w:shd w:val="clear" w:color="auto" w:fill="auto"/>
            <w:noWrap/>
            <w:vAlign w:val="bottom"/>
            <w:hideMark/>
          </w:tcPr>
          <w:p w14:paraId="1627E478"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4,244,465 </w:t>
            </w:r>
          </w:p>
        </w:tc>
        <w:tc>
          <w:tcPr>
            <w:tcW w:w="388" w:type="pct"/>
            <w:tcBorders>
              <w:top w:val="nil"/>
              <w:left w:val="nil"/>
              <w:bottom w:val="nil"/>
              <w:right w:val="nil"/>
            </w:tcBorders>
            <w:shd w:val="clear" w:color="auto" w:fill="auto"/>
            <w:noWrap/>
            <w:vAlign w:val="bottom"/>
            <w:hideMark/>
          </w:tcPr>
          <w:p w14:paraId="1374844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4,342,809 </w:t>
            </w:r>
          </w:p>
        </w:tc>
      </w:tr>
      <w:tr w:rsidR="009A7C30" w:rsidRPr="005A5270" w14:paraId="7914641A"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9E85E4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14:paraId="5274DE4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687FE42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127,987.03 </w:t>
            </w:r>
          </w:p>
        </w:tc>
        <w:tc>
          <w:tcPr>
            <w:tcW w:w="408" w:type="pct"/>
            <w:tcBorders>
              <w:top w:val="nil"/>
              <w:left w:val="nil"/>
              <w:bottom w:val="single" w:sz="4" w:space="0" w:color="auto"/>
              <w:right w:val="single" w:sz="4" w:space="0" w:color="auto"/>
            </w:tcBorders>
            <w:shd w:val="clear" w:color="auto" w:fill="auto"/>
            <w:noWrap/>
            <w:vAlign w:val="bottom"/>
            <w:hideMark/>
          </w:tcPr>
          <w:p w14:paraId="0D611D1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127,167.47 </w:t>
            </w:r>
          </w:p>
        </w:tc>
        <w:tc>
          <w:tcPr>
            <w:tcW w:w="388" w:type="pct"/>
            <w:tcBorders>
              <w:top w:val="nil"/>
              <w:left w:val="nil"/>
              <w:bottom w:val="single" w:sz="4" w:space="0" w:color="auto"/>
              <w:right w:val="single" w:sz="4" w:space="0" w:color="auto"/>
            </w:tcBorders>
            <w:shd w:val="clear" w:color="auto" w:fill="auto"/>
            <w:noWrap/>
            <w:vAlign w:val="bottom"/>
            <w:hideMark/>
          </w:tcPr>
          <w:p w14:paraId="61A4C7A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126,326.53 </w:t>
            </w:r>
          </w:p>
        </w:tc>
        <w:tc>
          <w:tcPr>
            <w:tcW w:w="388" w:type="pct"/>
            <w:tcBorders>
              <w:top w:val="nil"/>
              <w:left w:val="nil"/>
              <w:bottom w:val="single" w:sz="4" w:space="0" w:color="auto"/>
              <w:right w:val="single" w:sz="4" w:space="0" w:color="auto"/>
            </w:tcBorders>
            <w:shd w:val="clear" w:color="auto" w:fill="auto"/>
            <w:noWrap/>
            <w:vAlign w:val="bottom"/>
            <w:hideMark/>
          </w:tcPr>
          <w:p w14:paraId="098D220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125,656.88 </w:t>
            </w:r>
          </w:p>
        </w:tc>
        <w:tc>
          <w:tcPr>
            <w:tcW w:w="388" w:type="pct"/>
            <w:tcBorders>
              <w:top w:val="nil"/>
              <w:left w:val="nil"/>
              <w:bottom w:val="single" w:sz="4" w:space="0" w:color="auto"/>
              <w:right w:val="single" w:sz="4" w:space="0" w:color="auto"/>
            </w:tcBorders>
            <w:shd w:val="clear" w:color="auto" w:fill="auto"/>
            <w:noWrap/>
            <w:vAlign w:val="bottom"/>
            <w:hideMark/>
          </w:tcPr>
          <w:p w14:paraId="065F026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124,907.06 </w:t>
            </w:r>
          </w:p>
        </w:tc>
        <w:tc>
          <w:tcPr>
            <w:tcW w:w="388" w:type="pct"/>
            <w:tcBorders>
              <w:top w:val="nil"/>
              <w:left w:val="nil"/>
              <w:bottom w:val="single" w:sz="4" w:space="0" w:color="auto"/>
              <w:right w:val="single" w:sz="4" w:space="0" w:color="auto"/>
            </w:tcBorders>
            <w:shd w:val="clear" w:color="auto" w:fill="auto"/>
            <w:noWrap/>
            <w:vAlign w:val="bottom"/>
            <w:hideMark/>
          </w:tcPr>
          <w:p w14:paraId="05EC8C3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124,098.47 </w:t>
            </w:r>
          </w:p>
        </w:tc>
        <w:tc>
          <w:tcPr>
            <w:tcW w:w="388" w:type="pct"/>
            <w:tcBorders>
              <w:top w:val="nil"/>
              <w:left w:val="nil"/>
              <w:bottom w:val="single" w:sz="4" w:space="0" w:color="auto"/>
              <w:right w:val="single" w:sz="4" w:space="0" w:color="auto"/>
            </w:tcBorders>
            <w:shd w:val="clear" w:color="auto" w:fill="auto"/>
            <w:noWrap/>
            <w:vAlign w:val="bottom"/>
            <w:hideMark/>
          </w:tcPr>
          <w:p w14:paraId="5ECC603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123,331.78 </w:t>
            </w:r>
          </w:p>
        </w:tc>
        <w:tc>
          <w:tcPr>
            <w:tcW w:w="388" w:type="pct"/>
            <w:tcBorders>
              <w:top w:val="nil"/>
              <w:left w:val="nil"/>
              <w:bottom w:val="single" w:sz="4" w:space="0" w:color="auto"/>
              <w:right w:val="single" w:sz="4" w:space="0" w:color="auto"/>
            </w:tcBorders>
            <w:shd w:val="clear" w:color="auto" w:fill="auto"/>
            <w:noWrap/>
            <w:vAlign w:val="bottom"/>
            <w:hideMark/>
          </w:tcPr>
          <w:p w14:paraId="6194F5D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122,585.91 </w:t>
            </w:r>
          </w:p>
        </w:tc>
        <w:tc>
          <w:tcPr>
            <w:tcW w:w="388" w:type="pct"/>
            <w:tcBorders>
              <w:top w:val="nil"/>
              <w:left w:val="nil"/>
              <w:bottom w:val="nil"/>
              <w:right w:val="nil"/>
            </w:tcBorders>
            <w:shd w:val="clear" w:color="auto" w:fill="auto"/>
            <w:noWrap/>
            <w:vAlign w:val="bottom"/>
            <w:hideMark/>
          </w:tcPr>
          <w:p w14:paraId="2AA78E8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121,784.34 </w:t>
            </w:r>
          </w:p>
        </w:tc>
      </w:tr>
      <w:tr w:rsidR="009A7C30" w:rsidRPr="005A5270" w14:paraId="394D7776"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1E51321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14:paraId="2BFB143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5A4256FE"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3,488,636 </w:t>
            </w:r>
          </w:p>
        </w:tc>
        <w:tc>
          <w:tcPr>
            <w:tcW w:w="408" w:type="pct"/>
            <w:tcBorders>
              <w:top w:val="nil"/>
              <w:left w:val="nil"/>
              <w:bottom w:val="single" w:sz="4" w:space="0" w:color="auto"/>
              <w:right w:val="single" w:sz="4" w:space="0" w:color="auto"/>
            </w:tcBorders>
            <w:shd w:val="clear" w:color="auto" w:fill="auto"/>
            <w:noWrap/>
            <w:vAlign w:val="bottom"/>
            <w:hideMark/>
          </w:tcPr>
          <w:p w14:paraId="3E103B2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3,637,921 </w:t>
            </w:r>
          </w:p>
        </w:tc>
        <w:tc>
          <w:tcPr>
            <w:tcW w:w="388" w:type="pct"/>
            <w:tcBorders>
              <w:top w:val="nil"/>
              <w:left w:val="nil"/>
              <w:bottom w:val="single" w:sz="4" w:space="0" w:color="auto"/>
              <w:right w:val="single" w:sz="4" w:space="0" w:color="auto"/>
            </w:tcBorders>
            <w:shd w:val="clear" w:color="auto" w:fill="auto"/>
            <w:noWrap/>
            <w:vAlign w:val="bottom"/>
            <w:hideMark/>
          </w:tcPr>
          <w:p w14:paraId="0FB9D15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3,781,086 </w:t>
            </w:r>
          </w:p>
        </w:tc>
        <w:tc>
          <w:tcPr>
            <w:tcW w:w="388" w:type="pct"/>
            <w:tcBorders>
              <w:top w:val="nil"/>
              <w:left w:val="nil"/>
              <w:bottom w:val="single" w:sz="4" w:space="0" w:color="auto"/>
              <w:right w:val="single" w:sz="4" w:space="0" w:color="auto"/>
            </w:tcBorders>
            <w:shd w:val="clear" w:color="auto" w:fill="auto"/>
            <w:noWrap/>
            <w:vAlign w:val="bottom"/>
            <w:hideMark/>
          </w:tcPr>
          <w:p w14:paraId="66A184DF"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3,910,361 </w:t>
            </w:r>
          </w:p>
        </w:tc>
        <w:tc>
          <w:tcPr>
            <w:tcW w:w="388" w:type="pct"/>
            <w:tcBorders>
              <w:top w:val="nil"/>
              <w:left w:val="nil"/>
              <w:bottom w:val="single" w:sz="4" w:space="0" w:color="auto"/>
              <w:right w:val="single" w:sz="4" w:space="0" w:color="auto"/>
            </w:tcBorders>
            <w:shd w:val="clear" w:color="auto" w:fill="auto"/>
            <w:noWrap/>
            <w:vAlign w:val="bottom"/>
            <w:hideMark/>
          </w:tcPr>
          <w:p w14:paraId="5D733FAB"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4,032,829 </w:t>
            </w:r>
          </w:p>
        </w:tc>
        <w:tc>
          <w:tcPr>
            <w:tcW w:w="388" w:type="pct"/>
            <w:tcBorders>
              <w:top w:val="nil"/>
              <w:left w:val="nil"/>
              <w:bottom w:val="single" w:sz="4" w:space="0" w:color="auto"/>
              <w:right w:val="single" w:sz="4" w:space="0" w:color="auto"/>
            </w:tcBorders>
            <w:shd w:val="clear" w:color="auto" w:fill="auto"/>
            <w:noWrap/>
            <w:vAlign w:val="bottom"/>
            <w:hideMark/>
          </w:tcPr>
          <w:p w14:paraId="295E691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4,148,371 </w:t>
            </w:r>
          </w:p>
        </w:tc>
        <w:tc>
          <w:tcPr>
            <w:tcW w:w="388" w:type="pct"/>
            <w:tcBorders>
              <w:top w:val="nil"/>
              <w:left w:val="nil"/>
              <w:bottom w:val="single" w:sz="4" w:space="0" w:color="auto"/>
              <w:right w:val="single" w:sz="4" w:space="0" w:color="auto"/>
            </w:tcBorders>
            <w:shd w:val="clear" w:color="auto" w:fill="auto"/>
            <w:noWrap/>
            <w:vAlign w:val="bottom"/>
            <w:hideMark/>
          </w:tcPr>
          <w:p w14:paraId="25F2C617"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4,259,889 </w:t>
            </w:r>
          </w:p>
        </w:tc>
        <w:tc>
          <w:tcPr>
            <w:tcW w:w="388" w:type="pct"/>
            <w:tcBorders>
              <w:top w:val="nil"/>
              <w:left w:val="nil"/>
              <w:bottom w:val="single" w:sz="4" w:space="0" w:color="auto"/>
              <w:right w:val="single" w:sz="4" w:space="0" w:color="auto"/>
            </w:tcBorders>
            <w:shd w:val="clear" w:color="auto" w:fill="auto"/>
            <w:noWrap/>
            <w:vAlign w:val="bottom"/>
            <w:hideMark/>
          </w:tcPr>
          <w:p w14:paraId="6DA62A4F"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4,367,051 </w:t>
            </w:r>
          </w:p>
        </w:tc>
        <w:tc>
          <w:tcPr>
            <w:tcW w:w="388" w:type="pct"/>
            <w:tcBorders>
              <w:top w:val="nil"/>
              <w:left w:val="nil"/>
              <w:bottom w:val="nil"/>
              <w:right w:val="nil"/>
            </w:tcBorders>
            <w:shd w:val="clear" w:color="auto" w:fill="auto"/>
            <w:noWrap/>
            <w:vAlign w:val="bottom"/>
            <w:hideMark/>
          </w:tcPr>
          <w:p w14:paraId="1AB1FD41"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4,464,594 </w:t>
            </w:r>
          </w:p>
        </w:tc>
      </w:tr>
      <w:tr w:rsidR="009A7C30" w:rsidRPr="005A5270" w14:paraId="7CBD1732"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BECC354"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14:paraId="750E691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44E1C59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3,488,636 </w:t>
            </w:r>
          </w:p>
        </w:tc>
        <w:tc>
          <w:tcPr>
            <w:tcW w:w="408" w:type="pct"/>
            <w:tcBorders>
              <w:top w:val="nil"/>
              <w:left w:val="nil"/>
              <w:bottom w:val="single" w:sz="4" w:space="0" w:color="auto"/>
              <w:right w:val="single" w:sz="4" w:space="0" w:color="auto"/>
            </w:tcBorders>
            <w:shd w:val="clear" w:color="auto" w:fill="auto"/>
            <w:noWrap/>
            <w:vAlign w:val="bottom"/>
            <w:hideMark/>
          </w:tcPr>
          <w:p w14:paraId="2466C51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7,126,557 </w:t>
            </w:r>
          </w:p>
        </w:tc>
        <w:tc>
          <w:tcPr>
            <w:tcW w:w="388" w:type="pct"/>
            <w:tcBorders>
              <w:top w:val="nil"/>
              <w:left w:val="nil"/>
              <w:bottom w:val="single" w:sz="4" w:space="0" w:color="auto"/>
              <w:right w:val="single" w:sz="4" w:space="0" w:color="auto"/>
            </w:tcBorders>
            <w:shd w:val="clear" w:color="auto" w:fill="auto"/>
            <w:noWrap/>
            <w:vAlign w:val="bottom"/>
            <w:hideMark/>
          </w:tcPr>
          <w:p w14:paraId="15A2FD6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10,907,643 </w:t>
            </w:r>
          </w:p>
        </w:tc>
        <w:tc>
          <w:tcPr>
            <w:tcW w:w="388" w:type="pct"/>
            <w:tcBorders>
              <w:top w:val="nil"/>
              <w:left w:val="nil"/>
              <w:bottom w:val="single" w:sz="4" w:space="0" w:color="auto"/>
              <w:right w:val="single" w:sz="4" w:space="0" w:color="auto"/>
            </w:tcBorders>
            <w:shd w:val="clear" w:color="auto" w:fill="auto"/>
            <w:noWrap/>
            <w:vAlign w:val="bottom"/>
            <w:hideMark/>
          </w:tcPr>
          <w:p w14:paraId="28DF7B2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14,818,004 </w:t>
            </w:r>
          </w:p>
        </w:tc>
        <w:tc>
          <w:tcPr>
            <w:tcW w:w="388" w:type="pct"/>
            <w:tcBorders>
              <w:top w:val="nil"/>
              <w:left w:val="nil"/>
              <w:bottom w:val="single" w:sz="4" w:space="0" w:color="auto"/>
              <w:right w:val="single" w:sz="4" w:space="0" w:color="auto"/>
            </w:tcBorders>
            <w:shd w:val="clear" w:color="auto" w:fill="auto"/>
            <w:noWrap/>
            <w:vAlign w:val="bottom"/>
            <w:hideMark/>
          </w:tcPr>
          <w:p w14:paraId="20839BB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18,850,834 </w:t>
            </w:r>
          </w:p>
        </w:tc>
        <w:tc>
          <w:tcPr>
            <w:tcW w:w="388" w:type="pct"/>
            <w:tcBorders>
              <w:top w:val="nil"/>
              <w:left w:val="nil"/>
              <w:bottom w:val="single" w:sz="4" w:space="0" w:color="auto"/>
              <w:right w:val="single" w:sz="4" w:space="0" w:color="auto"/>
            </w:tcBorders>
            <w:shd w:val="clear" w:color="auto" w:fill="auto"/>
            <w:noWrap/>
            <w:vAlign w:val="bottom"/>
            <w:hideMark/>
          </w:tcPr>
          <w:p w14:paraId="73F9CFE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22,999,205 </w:t>
            </w:r>
          </w:p>
        </w:tc>
        <w:tc>
          <w:tcPr>
            <w:tcW w:w="388" w:type="pct"/>
            <w:tcBorders>
              <w:top w:val="nil"/>
              <w:left w:val="nil"/>
              <w:bottom w:val="single" w:sz="4" w:space="0" w:color="auto"/>
              <w:right w:val="single" w:sz="4" w:space="0" w:color="auto"/>
            </w:tcBorders>
            <w:shd w:val="clear" w:color="auto" w:fill="auto"/>
            <w:noWrap/>
            <w:vAlign w:val="bottom"/>
            <w:hideMark/>
          </w:tcPr>
          <w:p w14:paraId="51AA175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27,259,093 </w:t>
            </w:r>
          </w:p>
        </w:tc>
        <w:tc>
          <w:tcPr>
            <w:tcW w:w="388" w:type="pct"/>
            <w:tcBorders>
              <w:top w:val="nil"/>
              <w:left w:val="nil"/>
              <w:bottom w:val="single" w:sz="4" w:space="0" w:color="auto"/>
              <w:right w:val="single" w:sz="4" w:space="0" w:color="auto"/>
            </w:tcBorders>
            <w:shd w:val="clear" w:color="auto" w:fill="auto"/>
            <w:noWrap/>
            <w:vAlign w:val="bottom"/>
            <w:hideMark/>
          </w:tcPr>
          <w:p w14:paraId="054DCAC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31,626,144 </w:t>
            </w:r>
          </w:p>
        </w:tc>
        <w:tc>
          <w:tcPr>
            <w:tcW w:w="388" w:type="pct"/>
            <w:tcBorders>
              <w:top w:val="nil"/>
              <w:left w:val="nil"/>
              <w:bottom w:val="nil"/>
              <w:right w:val="nil"/>
            </w:tcBorders>
            <w:shd w:val="clear" w:color="auto" w:fill="auto"/>
            <w:noWrap/>
            <w:vAlign w:val="bottom"/>
            <w:hideMark/>
          </w:tcPr>
          <w:p w14:paraId="146834C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36,090,738 </w:t>
            </w:r>
          </w:p>
        </w:tc>
      </w:tr>
      <w:tr w:rsidR="009A7C30" w:rsidRPr="005A5270" w14:paraId="3B888D22"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7D2FCAC0" w14:textId="77777777"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14:paraId="2D82360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775FF512"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1,480,667 </w:t>
            </w:r>
          </w:p>
        </w:tc>
        <w:tc>
          <w:tcPr>
            <w:tcW w:w="408" w:type="pct"/>
            <w:tcBorders>
              <w:top w:val="nil"/>
              <w:left w:val="nil"/>
              <w:bottom w:val="single" w:sz="4" w:space="0" w:color="auto"/>
              <w:right w:val="single" w:sz="4" w:space="0" w:color="auto"/>
            </w:tcBorders>
            <w:shd w:val="clear" w:color="auto" w:fill="auto"/>
            <w:noWrap/>
            <w:vAlign w:val="bottom"/>
            <w:hideMark/>
          </w:tcPr>
          <w:p w14:paraId="3749B2C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1,628,081 </w:t>
            </w:r>
          </w:p>
        </w:tc>
        <w:tc>
          <w:tcPr>
            <w:tcW w:w="388" w:type="pct"/>
            <w:tcBorders>
              <w:top w:val="nil"/>
              <w:left w:val="nil"/>
              <w:bottom w:val="single" w:sz="4" w:space="0" w:color="auto"/>
              <w:right w:val="single" w:sz="4" w:space="0" w:color="auto"/>
            </w:tcBorders>
            <w:shd w:val="clear" w:color="auto" w:fill="auto"/>
            <w:noWrap/>
            <w:vAlign w:val="bottom"/>
            <w:hideMark/>
          </w:tcPr>
          <w:p w14:paraId="215BF387"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1,769,422 </w:t>
            </w:r>
          </w:p>
        </w:tc>
        <w:tc>
          <w:tcPr>
            <w:tcW w:w="388" w:type="pct"/>
            <w:tcBorders>
              <w:top w:val="nil"/>
              <w:left w:val="nil"/>
              <w:bottom w:val="single" w:sz="4" w:space="0" w:color="auto"/>
              <w:right w:val="single" w:sz="4" w:space="0" w:color="auto"/>
            </w:tcBorders>
            <w:shd w:val="clear" w:color="auto" w:fill="auto"/>
            <w:noWrap/>
            <w:vAlign w:val="bottom"/>
            <w:hideMark/>
          </w:tcPr>
          <w:p w14:paraId="5F9A5237"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1,895,031 </w:t>
            </w:r>
          </w:p>
        </w:tc>
        <w:tc>
          <w:tcPr>
            <w:tcW w:w="388" w:type="pct"/>
            <w:tcBorders>
              <w:top w:val="nil"/>
              <w:left w:val="nil"/>
              <w:bottom w:val="single" w:sz="4" w:space="0" w:color="auto"/>
              <w:right w:val="single" w:sz="4" w:space="0" w:color="auto"/>
            </w:tcBorders>
            <w:shd w:val="clear" w:color="auto" w:fill="auto"/>
            <w:noWrap/>
            <w:vAlign w:val="bottom"/>
            <w:hideMark/>
          </w:tcPr>
          <w:p w14:paraId="3E50EF7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2,014,509 </w:t>
            </w:r>
          </w:p>
        </w:tc>
        <w:tc>
          <w:tcPr>
            <w:tcW w:w="388" w:type="pct"/>
            <w:tcBorders>
              <w:top w:val="nil"/>
              <w:left w:val="nil"/>
              <w:bottom w:val="single" w:sz="4" w:space="0" w:color="auto"/>
              <w:right w:val="single" w:sz="4" w:space="0" w:color="auto"/>
            </w:tcBorders>
            <w:shd w:val="clear" w:color="auto" w:fill="auto"/>
            <w:noWrap/>
            <w:vAlign w:val="bottom"/>
            <w:hideMark/>
          </w:tcPr>
          <w:p w14:paraId="41FF2F6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2,127,502 </w:t>
            </w:r>
          </w:p>
        </w:tc>
        <w:tc>
          <w:tcPr>
            <w:tcW w:w="388" w:type="pct"/>
            <w:tcBorders>
              <w:top w:val="nil"/>
              <w:left w:val="nil"/>
              <w:bottom w:val="single" w:sz="4" w:space="0" w:color="auto"/>
              <w:right w:val="single" w:sz="4" w:space="0" w:color="auto"/>
            </w:tcBorders>
            <w:shd w:val="clear" w:color="auto" w:fill="auto"/>
            <w:noWrap/>
            <w:vAlign w:val="bottom"/>
            <w:hideMark/>
          </w:tcPr>
          <w:p w14:paraId="75CB2CDB"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2,235,747 </w:t>
            </w:r>
          </w:p>
        </w:tc>
        <w:tc>
          <w:tcPr>
            <w:tcW w:w="388" w:type="pct"/>
            <w:tcBorders>
              <w:top w:val="nil"/>
              <w:left w:val="nil"/>
              <w:bottom w:val="single" w:sz="4" w:space="0" w:color="auto"/>
              <w:right w:val="single" w:sz="4" w:space="0" w:color="auto"/>
            </w:tcBorders>
            <w:shd w:val="clear" w:color="auto" w:fill="auto"/>
            <w:noWrap/>
            <w:vAlign w:val="bottom"/>
            <w:hideMark/>
          </w:tcPr>
          <w:p w14:paraId="0E84B99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2,339,153 </w:t>
            </w:r>
          </w:p>
        </w:tc>
        <w:tc>
          <w:tcPr>
            <w:tcW w:w="388" w:type="pct"/>
            <w:tcBorders>
              <w:top w:val="nil"/>
              <w:left w:val="nil"/>
              <w:bottom w:val="single" w:sz="4" w:space="0" w:color="auto"/>
              <w:right w:val="single" w:sz="4" w:space="0" w:color="auto"/>
            </w:tcBorders>
            <w:shd w:val="clear" w:color="auto" w:fill="auto"/>
            <w:noWrap/>
            <w:vAlign w:val="bottom"/>
            <w:hideMark/>
          </w:tcPr>
          <w:p w14:paraId="14D14674"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2,354,127 </w:t>
            </w:r>
          </w:p>
        </w:tc>
      </w:tr>
      <w:tr w:rsidR="009A7C30" w:rsidRPr="005A5270" w14:paraId="0981CDF5" w14:textId="77777777" w:rsidTr="004106C5">
        <w:trPr>
          <w:trHeight w:val="300"/>
        </w:trPr>
        <w:tc>
          <w:tcPr>
            <w:tcW w:w="1045" w:type="pct"/>
            <w:tcBorders>
              <w:top w:val="nil"/>
              <w:left w:val="single" w:sz="4" w:space="0" w:color="auto"/>
              <w:bottom w:val="single" w:sz="4" w:space="0" w:color="auto"/>
              <w:right w:val="single" w:sz="4" w:space="0" w:color="auto"/>
            </w:tcBorders>
            <w:shd w:val="clear" w:color="000000" w:fill="548235"/>
            <w:noWrap/>
            <w:vAlign w:val="bottom"/>
            <w:hideMark/>
          </w:tcPr>
          <w:p w14:paraId="009B25A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000000" w:fill="548235"/>
            <w:noWrap/>
            <w:vAlign w:val="bottom"/>
            <w:hideMark/>
          </w:tcPr>
          <w:p w14:paraId="5B00120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000000" w:fill="548235"/>
            <w:noWrap/>
            <w:vAlign w:val="bottom"/>
            <w:hideMark/>
          </w:tcPr>
          <w:p w14:paraId="2CC1077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000000" w:fill="548235"/>
            <w:noWrap/>
            <w:vAlign w:val="bottom"/>
            <w:hideMark/>
          </w:tcPr>
          <w:p w14:paraId="0447380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14:paraId="3B3CD39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14:paraId="278EDF9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14:paraId="2F2373A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14:paraId="7E17929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14:paraId="695ED5E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14:paraId="7640403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000000" w:fill="548235"/>
            <w:noWrap/>
            <w:vAlign w:val="bottom"/>
            <w:hideMark/>
          </w:tcPr>
          <w:p w14:paraId="19EBE37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r>
      <w:tr w:rsidR="009A7C30" w:rsidRPr="005A5270" w14:paraId="202CCD00"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53C6EA4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5</w:t>
            </w:r>
          </w:p>
        </w:tc>
        <w:tc>
          <w:tcPr>
            <w:tcW w:w="344" w:type="pct"/>
            <w:tcBorders>
              <w:top w:val="nil"/>
              <w:left w:val="nil"/>
              <w:bottom w:val="single" w:sz="4" w:space="0" w:color="auto"/>
              <w:right w:val="single" w:sz="4" w:space="0" w:color="auto"/>
            </w:tcBorders>
            <w:shd w:val="clear" w:color="auto" w:fill="auto"/>
            <w:noWrap/>
            <w:vAlign w:val="bottom"/>
            <w:hideMark/>
          </w:tcPr>
          <w:p w14:paraId="11174B9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45BB9B8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4949477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B4711B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07EAA5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665A7D5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886438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1D84C6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1F71EF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706CFCD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21490B89"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71C14D7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14:paraId="1FC4DD1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5E628AB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14:paraId="057002F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52DB27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3523593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282172D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2640356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084D248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14:paraId="127E474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14:paraId="11811D2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14:paraId="76061AEA"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0A4C457D"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lastRenderedPageBreak/>
              <w:t>Urban</w:t>
            </w:r>
          </w:p>
        </w:tc>
        <w:tc>
          <w:tcPr>
            <w:tcW w:w="344" w:type="pct"/>
            <w:tcBorders>
              <w:top w:val="nil"/>
              <w:left w:val="nil"/>
              <w:bottom w:val="single" w:sz="4" w:space="0" w:color="auto"/>
              <w:right w:val="single" w:sz="4" w:space="0" w:color="auto"/>
            </w:tcBorders>
            <w:shd w:val="clear" w:color="auto" w:fill="auto"/>
            <w:noWrap/>
            <w:vAlign w:val="bottom"/>
            <w:hideMark/>
          </w:tcPr>
          <w:p w14:paraId="2B12812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7FF1D6E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1,562,162 </w:t>
            </w:r>
          </w:p>
        </w:tc>
        <w:tc>
          <w:tcPr>
            <w:tcW w:w="408" w:type="pct"/>
            <w:tcBorders>
              <w:top w:val="nil"/>
              <w:left w:val="nil"/>
              <w:bottom w:val="single" w:sz="4" w:space="0" w:color="auto"/>
              <w:right w:val="single" w:sz="4" w:space="0" w:color="auto"/>
            </w:tcBorders>
            <w:shd w:val="clear" w:color="auto" w:fill="auto"/>
            <w:noWrap/>
            <w:vAlign w:val="bottom"/>
            <w:hideMark/>
          </w:tcPr>
          <w:p w14:paraId="7BCF953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1,629,962 </w:t>
            </w:r>
          </w:p>
        </w:tc>
        <w:tc>
          <w:tcPr>
            <w:tcW w:w="388" w:type="pct"/>
            <w:tcBorders>
              <w:top w:val="nil"/>
              <w:left w:val="nil"/>
              <w:bottom w:val="single" w:sz="4" w:space="0" w:color="auto"/>
              <w:right w:val="single" w:sz="4" w:space="0" w:color="auto"/>
            </w:tcBorders>
            <w:shd w:val="clear" w:color="auto" w:fill="auto"/>
            <w:noWrap/>
            <w:vAlign w:val="bottom"/>
            <w:hideMark/>
          </w:tcPr>
          <w:p w14:paraId="659D66A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1,696,547 </w:t>
            </w:r>
          </w:p>
        </w:tc>
        <w:tc>
          <w:tcPr>
            <w:tcW w:w="388" w:type="pct"/>
            <w:tcBorders>
              <w:top w:val="nil"/>
              <w:left w:val="nil"/>
              <w:bottom w:val="single" w:sz="4" w:space="0" w:color="auto"/>
              <w:right w:val="single" w:sz="4" w:space="0" w:color="auto"/>
            </w:tcBorders>
            <w:shd w:val="clear" w:color="auto" w:fill="auto"/>
            <w:noWrap/>
            <w:vAlign w:val="bottom"/>
            <w:hideMark/>
          </w:tcPr>
          <w:p w14:paraId="6277191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1,754,595 </w:t>
            </w:r>
          </w:p>
        </w:tc>
        <w:tc>
          <w:tcPr>
            <w:tcW w:w="388" w:type="pct"/>
            <w:tcBorders>
              <w:top w:val="nil"/>
              <w:left w:val="nil"/>
              <w:bottom w:val="single" w:sz="4" w:space="0" w:color="auto"/>
              <w:right w:val="single" w:sz="4" w:space="0" w:color="auto"/>
            </w:tcBorders>
            <w:shd w:val="clear" w:color="auto" w:fill="auto"/>
            <w:noWrap/>
            <w:vAlign w:val="bottom"/>
            <w:hideMark/>
          </w:tcPr>
          <w:p w14:paraId="0E0B333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1,811,013 </w:t>
            </w:r>
          </w:p>
        </w:tc>
        <w:tc>
          <w:tcPr>
            <w:tcW w:w="388" w:type="pct"/>
            <w:tcBorders>
              <w:top w:val="nil"/>
              <w:left w:val="nil"/>
              <w:bottom w:val="single" w:sz="4" w:space="0" w:color="auto"/>
              <w:right w:val="single" w:sz="4" w:space="0" w:color="auto"/>
            </w:tcBorders>
            <w:shd w:val="clear" w:color="auto" w:fill="auto"/>
            <w:noWrap/>
            <w:vAlign w:val="bottom"/>
            <w:hideMark/>
          </w:tcPr>
          <w:p w14:paraId="5EB8C25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1,864,452 </w:t>
            </w:r>
          </w:p>
        </w:tc>
        <w:tc>
          <w:tcPr>
            <w:tcW w:w="388" w:type="pct"/>
            <w:tcBorders>
              <w:top w:val="nil"/>
              <w:left w:val="nil"/>
              <w:bottom w:val="single" w:sz="4" w:space="0" w:color="auto"/>
              <w:right w:val="single" w:sz="4" w:space="0" w:color="auto"/>
            </w:tcBorders>
            <w:shd w:val="clear" w:color="auto" w:fill="auto"/>
            <w:noWrap/>
            <w:vAlign w:val="bottom"/>
            <w:hideMark/>
          </w:tcPr>
          <w:p w14:paraId="710432A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1,915,045 </w:t>
            </w:r>
          </w:p>
        </w:tc>
        <w:tc>
          <w:tcPr>
            <w:tcW w:w="388" w:type="pct"/>
            <w:tcBorders>
              <w:top w:val="nil"/>
              <w:left w:val="nil"/>
              <w:bottom w:val="single" w:sz="4" w:space="0" w:color="auto"/>
              <w:right w:val="single" w:sz="4" w:space="0" w:color="auto"/>
            </w:tcBorders>
            <w:shd w:val="clear" w:color="auto" w:fill="auto"/>
            <w:noWrap/>
            <w:vAlign w:val="bottom"/>
            <w:hideMark/>
          </w:tcPr>
          <w:p w14:paraId="491859E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1,963,441 </w:t>
            </w:r>
          </w:p>
        </w:tc>
        <w:tc>
          <w:tcPr>
            <w:tcW w:w="388" w:type="pct"/>
            <w:tcBorders>
              <w:top w:val="nil"/>
              <w:left w:val="nil"/>
              <w:bottom w:val="nil"/>
              <w:right w:val="nil"/>
            </w:tcBorders>
            <w:shd w:val="clear" w:color="auto" w:fill="auto"/>
            <w:noWrap/>
            <w:vAlign w:val="bottom"/>
            <w:hideMark/>
          </w:tcPr>
          <w:p w14:paraId="463EE5E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2,005,793 </w:t>
            </w:r>
          </w:p>
        </w:tc>
      </w:tr>
      <w:tr w:rsidR="009A7C30" w:rsidRPr="005A5270" w14:paraId="278EBDA5"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34380F6"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14:paraId="2FB7443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24C1E76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2,474,667 </w:t>
            </w:r>
          </w:p>
        </w:tc>
        <w:tc>
          <w:tcPr>
            <w:tcW w:w="408" w:type="pct"/>
            <w:tcBorders>
              <w:top w:val="nil"/>
              <w:left w:val="nil"/>
              <w:bottom w:val="single" w:sz="4" w:space="0" w:color="auto"/>
              <w:right w:val="single" w:sz="4" w:space="0" w:color="auto"/>
            </w:tcBorders>
            <w:shd w:val="clear" w:color="auto" w:fill="auto"/>
            <w:noWrap/>
            <w:vAlign w:val="bottom"/>
            <w:hideMark/>
          </w:tcPr>
          <w:p w14:paraId="3DD7FF7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2,586,544 </w:t>
            </w:r>
          </w:p>
        </w:tc>
        <w:tc>
          <w:tcPr>
            <w:tcW w:w="388" w:type="pct"/>
            <w:tcBorders>
              <w:top w:val="nil"/>
              <w:left w:val="nil"/>
              <w:bottom w:val="single" w:sz="4" w:space="0" w:color="auto"/>
              <w:right w:val="single" w:sz="4" w:space="0" w:color="auto"/>
            </w:tcBorders>
            <w:shd w:val="clear" w:color="auto" w:fill="auto"/>
            <w:noWrap/>
            <w:vAlign w:val="bottom"/>
            <w:hideMark/>
          </w:tcPr>
          <w:p w14:paraId="22703AE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2,693,205 </w:t>
            </w:r>
          </w:p>
        </w:tc>
        <w:tc>
          <w:tcPr>
            <w:tcW w:w="388" w:type="pct"/>
            <w:tcBorders>
              <w:top w:val="nil"/>
              <w:left w:val="nil"/>
              <w:bottom w:val="single" w:sz="4" w:space="0" w:color="auto"/>
              <w:right w:val="single" w:sz="4" w:space="0" w:color="auto"/>
            </w:tcBorders>
            <w:shd w:val="clear" w:color="auto" w:fill="auto"/>
            <w:noWrap/>
            <w:vAlign w:val="bottom"/>
            <w:hideMark/>
          </w:tcPr>
          <w:p w14:paraId="4691162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2,790,366 </w:t>
            </w:r>
          </w:p>
        </w:tc>
        <w:tc>
          <w:tcPr>
            <w:tcW w:w="388" w:type="pct"/>
            <w:tcBorders>
              <w:top w:val="nil"/>
              <w:left w:val="nil"/>
              <w:bottom w:val="single" w:sz="4" w:space="0" w:color="auto"/>
              <w:right w:val="single" w:sz="4" w:space="0" w:color="auto"/>
            </w:tcBorders>
            <w:shd w:val="clear" w:color="auto" w:fill="auto"/>
            <w:noWrap/>
            <w:vAlign w:val="bottom"/>
            <w:hideMark/>
          </w:tcPr>
          <w:p w14:paraId="470C76C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2,881,978 </w:t>
            </w:r>
          </w:p>
        </w:tc>
        <w:tc>
          <w:tcPr>
            <w:tcW w:w="388" w:type="pct"/>
            <w:tcBorders>
              <w:top w:val="nil"/>
              <w:left w:val="nil"/>
              <w:bottom w:val="single" w:sz="4" w:space="0" w:color="auto"/>
              <w:right w:val="single" w:sz="4" w:space="0" w:color="auto"/>
            </w:tcBorders>
            <w:shd w:val="clear" w:color="auto" w:fill="auto"/>
            <w:noWrap/>
            <w:vAlign w:val="bottom"/>
            <w:hideMark/>
          </w:tcPr>
          <w:p w14:paraId="4436174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2,968,245 </w:t>
            </w:r>
          </w:p>
        </w:tc>
        <w:tc>
          <w:tcPr>
            <w:tcW w:w="388" w:type="pct"/>
            <w:tcBorders>
              <w:top w:val="nil"/>
              <w:left w:val="nil"/>
              <w:bottom w:val="single" w:sz="4" w:space="0" w:color="auto"/>
              <w:right w:val="single" w:sz="4" w:space="0" w:color="auto"/>
            </w:tcBorders>
            <w:shd w:val="clear" w:color="auto" w:fill="auto"/>
            <w:noWrap/>
            <w:vAlign w:val="bottom"/>
            <w:hideMark/>
          </w:tcPr>
          <w:p w14:paraId="6A28985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3,052,095 </w:t>
            </w:r>
          </w:p>
        </w:tc>
        <w:tc>
          <w:tcPr>
            <w:tcW w:w="388" w:type="pct"/>
            <w:tcBorders>
              <w:top w:val="nil"/>
              <w:left w:val="nil"/>
              <w:bottom w:val="single" w:sz="4" w:space="0" w:color="auto"/>
              <w:right w:val="single" w:sz="4" w:space="0" w:color="auto"/>
            </w:tcBorders>
            <w:shd w:val="clear" w:color="auto" w:fill="auto"/>
            <w:noWrap/>
            <w:vAlign w:val="bottom"/>
            <w:hideMark/>
          </w:tcPr>
          <w:p w14:paraId="326A659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3,132,886 </w:t>
            </w:r>
          </w:p>
        </w:tc>
        <w:tc>
          <w:tcPr>
            <w:tcW w:w="388" w:type="pct"/>
            <w:tcBorders>
              <w:top w:val="nil"/>
              <w:left w:val="nil"/>
              <w:bottom w:val="nil"/>
              <w:right w:val="nil"/>
            </w:tcBorders>
            <w:shd w:val="clear" w:color="auto" w:fill="auto"/>
            <w:noWrap/>
            <w:vAlign w:val="bottom"/>
            <w:hideMark/>
          </w:tcPr>
          <w:p w14:paraId="36C7BC4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3,207,571 </w:t>
            </w:r>
          </w:p>
        </w:tc>
      </w:tr>
      <w:tr w:rsidR="009A7C30" w:rsidRPr="005A5270" w14:paraId="4D231601"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A0E3238"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14:paraId="7DA9488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62519B52"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4,036,829 </w:t>
            </w:r>
          </w:p>
        </w:tc>
        <w:tc>
          <w:tcPr>
            <w:tcW w:w="408" w:type="pct"/>
            <w:tcBorders>
              <w:top w:val="nil"/>
              <w:left w:val="nil"/>
              <w:bottom w:val="single" w:sz="4" w:space="0" w:color="auto"/>
              <w:right w:val="single" w:sz="4" w:space="0" w:color="auto"/>
            </w:tcBorders>
            <w:shd w:val="clear" w:color="auto" w:fill="auto"/>
            <w:noWrap/>
            <w:vAlign w:val="bottom"/>
            <w:hideMark/>
          </w:tcPr>
          <w:p w14:paraId="6FC07EE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4,216,507 </w:t>
            </w:r>
          </w:p>
        </w:tc>
        <w:tc>
          <w:tcPr>
            <w:tcW w:w="388" w:type="pct"/>
            <w:tcBorders>
              <w:top w:val="nil"/>
              <w:left w:val="nil"/>
              <w:bottom w:val="single" w:sz="4" w:space="0" w:color="auto"/>
              <w:right w:val="single" w:sz="4" w:space="0" w:color="auto"/>
            </w:tcBorders>
            <w:shd w:val="clear" w:color="auto" w:fill="auto"/>
            <w:noWrap/>
            <w:vAlign w:val="bottom"/>
            <w:hideMark/>
          </w:tcPr>
          <w:p w14:paraId="46D1C6F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4,389,752 </w:t>
            </w:r>
          </w:p>
        </w:tc>
        <w:tc>
          <w:tcPr>
            <w:tcW w:w="388" w:type="pct"/>
            <w:tcBorders>
              <w:top w:val="nil"/>
              <w:left w:val="nil"/>
              <w:bottom w:val="single" w:sz="4" w:space="0" w:color="auto"/>
              <w:right w:val="single" w:sz="4" w:space="0" w:color="auto"/>
            </w:tcBorders>
            <w:shd w:val="clear" w:color="auto" w:fill="auto"/>
            <w:noWrap/>
            <w:vAlign w:val="bottom"/>
            <w:hideMark/>
          </w:tcPr>
          <w:p w14:paraId="78CA4080"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4,544,960 </w:t>
            </w:r>
          </w:p>
        </w:tc>
        <w:tc>
          <w:tcPr>
            <w:tcW w:w="388" w:type="pct"/>
            <w:tcBorders>
              <w:top w:val="nil"/>
              <w:left w:val="nil"/>
              <w:bottom w:val="single" w:sz="4" w:space="0" w:color="auto"/>
              <w:right w:val="single" w:sz="4" w:space="0" w:color="auto"/>
            </w:tcBorders>
            <w:shd w:val="clear" w:color="auto" w:fill="auto"/>
            <w:noWrap/>
            <w:vAlign w:val="bottom"/>
            <w:hideMark/>
          </w:tcPr>
          <w:p w14:paraId="021961BE"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4,692,991 </w:t>
            </w:r>
          </w:p>
        </w:tc>
        <w:tc>
          <w:tcPr>
            <w:tcW w:w="388" w:type="pct"/>
            <w:tcBorders>
              <w:top w:val="nil"/>
              <w:left w:val="nil"/>
              <w:bottom w:val="single" w:sz="4" w:space="0" w:color="auto"/>
              <w:right w:val="single" w:sz="4" w:space="0" w:color="auto"/>
            </w:tcBorders>
            <w:shd w:val="clear" w:color="auto" w:fill="auto"/>
            <w:noWrap/>
            <w:vAlign w:val="bottom"/>
            <w:hideMark/>
          </w:tcPr>
          <w:p w14:paraId="22C77796"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4,832,697 </w:t>
            </w:r>
          </w:p>
        </w:tc>
        <w:tc>
          <w:tcPr>
            <w:tcW w:w="388" w:type="pct"/>
            <w:tcBorders>
              <w:top w:val="nil"/>
              <w:left w:val="nil"/>
              <w:bottom w:val="single" w:sz="4" w:space="0" w:color="auto"/>
              <w:right w:val="single" w:sz="4" w:space="0" w:color="auto"/>
            </w:tcBorders>
            <w:shd w:val="clear" w:color="auto" w:fill="auto"/>
            <w:noWrap/>
            <w:vAlign w:val="bottom"/>
            <w:hideMark/>
          </w:tcPr>
          <w:p w14:paraId="59438CDC"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4,967,140 </w:t>
            </w:r>
          </w:p>
        </w:tc>
        <w:tc>
          <w:tcPr>
            <w:tcW w:w="388" w:type="pct"/>
            <w:tcBorders>
              <w:top w:val="nil"/>
              <w:left w:val="nil"/>
              <w:bottom w:val="single" w:sz="4" w:space="0" w:color="auto"/>
              <w:right w:val="single" w:sz="4" w:space="0" w:color="auto"/>
            </w:tcBorders>
            <w:shd w:val="clear" w:color="auto" w:fill="auto"/>
            <w:noWrap/>
            <w:vAlign w:val="bottom"/>
            <w:hideMark/>
          </w:tcPr>
          <w:p w14:paraId="0F7FBCD3"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5,096,327 </w:t>
            </w:r>
          </w:p>
        </w:tc>
        <w:tc>
          <w:tcPr>
            <w:tcW w:w="388" w:type="pct"/>
            <w:tcBorders>
              <w:top w:val="nil"/>
              <w:left w:val="nil"/>
              <w:bottom w:val="nil"/>
              <w:right w:val="nil"/>
            </w:tcBorders>
            <w:shd w:val="clear" w:color="auto" w:fill="auto"/>
            <w:noWrap/>
            <w:vAlign w:val="bottom"/>
            <w:hideMark/>
          </w:tcPr>
          <w:p w14:paraId="327BA98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5,213,365 </w:t>
            </w:r>
          </w:p>
        </w:tc>
      </w:tr>
      <w:tr w:rsidR="009A7C30" w:rsidRPr="005A5270" w14:paraId="0F73C183"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560FF12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14:paraId="3CA3B911"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6FFF8EB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203,282.44 </w:t>
            </w:r>
          </w:p>
        </w:tc>
        <w:tc>
          <w:tcPr>
            <w:tcW w:w="408" w:type="pct"/>
            <w:tcBorders>
              <w:top w:val="nil"/>
              <w:left w:val="nil"/>
              <w:bottom w:val="single" w:sz="4" w:space="0" w:color="auto"/>
              <w:right w:val="single" w:sz="4" w:space="0" w:color="auto"/>
            </w:tcBorders>
            <w:shd w:val="clear" w:color="auto" w:fill="auto"/>
            <w:noWrap/>
            <w:vAlign w:val="bottom"/>
            <w:hideMark/>
          </w:tcPr>
          <w:p w14:paraId="3A134F56"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201,943.13 </w:t>
            </w:r>
          </w:p>
        </w:tc>
        <w:tc>
          <w:tcPr>
            <w:tcW w:w="388" w:type="pct"/>
            <w:tcBorders>
              <w:top w:val="nil"/>
              <w:left w:val="nil"/>
              <w:bottom w:val="single" w:sz="4" w:space="0" w:color="auto"/>
              <w:right w:val="single" w:sz="4" w:space="0" w:color="auto"/>
            </w:tcBorders>
            <w:shd w:val="clear" w:color="auto" w:fill="auto"/>
            <w:noWrap/>
            <w:vAlign w:val="bottom"/>
            <w:hideMark/>
          </w:tcPr>
          <w:p w14:paraId="11D7611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200,611.97 </w:t>
            </w:r>
          </w:p>
        </w:tc>
        <w:tc>
          <w:tcPr>
            <w:tcW w:w="388" w:type="pct"/>
            <w:tcBorders>
              <w:top w:val="nil"/>
              <w:left w:val="nil"/>
              <w:bottom w:val="single" w:sz="4" w:space="0" w:color="auto"/>
              <w:right w:val="single" w:sz="4" w:space="0" w:color="auto"/>
            </w:tcBorders>
            <w:shd w:val="clear" w:color="auto" w:fill="auto"/>
            <w:noWrap/>
            <w:vAlign w:val="bottom"/>
            <w:hideMark/>
          </w:tcPr>
          <w:p w14:paraId="0EB4C12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199,504.41 </w:t>
            </w:r>
          </w:p>
        </w:tc>
        <w:tc>
          <w:tcPr>
            <w:tcW w:w="388" w:type="pct"/>
            <w:tcBorders>
              <w:top w:val="nil"/>
              <w:left w:val="nil"/>
              <w:bottom w:val="single" w:sz="4" w:space="0" w:color="auto"/>
              <w:right w:val="single" w:sz="4" w:space="0" w:color="auto"/>
            </w:tcBorders>
            <w:shd w:val="clear" w:color="auto" w:fill="auto"/>
            <w:noWrap/>
            <w:vAlign w:val="bottom"/>
            <w:hideMark/>
          </w:tcPr>
          <w:p w14:paraId="4763543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198,290.25 </w:t>
            </w:r>
          </w:p>
        </w:tc>
        <w:tc>
          <w:tcPr>
            <w:tcW w:w="388" w:type="pct"/>
            <w:tcBorders>
              <w:top w:val="nil"/>
              <w:left w:val="nil"/>
              <w:bottom w:val="single" w:sz="4" w:space="0" w:color="auto"/>
              <w:right w:val="single" w:sz="4" w:space="0" w:color="auto"/>
            </w:tcBorders>
            <w:shd w:val="clear" w:color="auto" w:fill="auto"/>
            <w:noWrap/>
            <w:vAlign w:val="bottom"/>
            <w:hideMark/>
          </w:tcPr>
          <w:p w14:paraId="48A32B7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196,998.47 </w:t>
            </w:r>
          </w:p>
        </w:tc>
        <w:tc>
          <w:tcPr>
            <w:tcW w:w="388" w:type="pct"/>
            <w:tcBorders>
              <w:top w:val="nil"/>
              <w:left w:val="nil"/>
              <w:bottom w:val="single" w:sz="4" w:space="0" w:color="auto"/>
              <w:right w:val="single" w:sz="4" w:space="0" w:color="auto"/>
            </w:tcBorders>
            <w:shd w:val="clear" w:color="auto" w:fill="auto"/>
            <w:noWrap/>
            <w:vAlign w:val="bottom"/>
            <w:hideMark/>
          </w:tcPr>
          <w:p w14:paraId="36C7010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195,760.69 </w:t>
            </w:r>
          </w:p>
        </w:tc>
        <w:tc>
          <w:tcPr>
            <w:tcW w:w="388" w:type="pct"/>
            <w:tcBorders>
              <w:top w:val="nil"/>
              <w:left w:val="nil"/>
              <w:bottom w:val="single" w:sz="4" w:space="0" w:color="auto"/>
              <w:right w:val="single" w:sz="4" w:space="0" w:color="auto"/>
            </w:tcBorders>
            <w:shd w:val="clear" w:color="auto" w:fill="auto"/>
            <w:noWrap/>
            <w:vAlign w:val="bottom"/>
            <w:hideMark/>
          </w:tcPr>
          <w:p w14:paraId="0B7FDF2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194,547.94 </w:t>
            </w:r>
          </w:p>
        </w:tc>
        <w:tc>
          <w:tcPr>
            <w:tcW w:w="388" w:type="pct"/>
            <w:tcBorders>
              <w:top w:val="nil"/>
              <w:left w:val="nil"/>
              <w:bottom w:val="nil"/>
              <w:right w:val="nil"/>
            </w:tcBorders>
            <w:shd w:val="clear" w:color="auto" w:fill="auto"/>
            <w:noWrap/>
            <w:vAlign w:val="bottom"/>
            <w:hideMark/>
          </w:tcPr>
          <w:p w14:paraId="43A0EB6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193,192.59 </w:t>
            </w:r>
          </w:p>
        </w:tc>
      </w:tr>
      <w:tr w:rsidR="009A7C30" w:rsidRPr="005A5270" w14:paraId="6C3282CE"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6D3721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14:paraId="58CBC7D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1CBEA939"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4,240,111 </w:t>
            </w:r>
          </w:p>
        </w:tc>
        <w:tc>
          <w:tcPr>
            <w:tcW w:w="408" w:type="pct"/>
            <w:tcBorders>
              <w:top w:val="nil"/>
              <w:left w:val="nil"/>
              <w:bottom w:val="single" w:sz="4" w:space="0" w:color="auto"/>
              <w:right w:val="single" w:sz="4" w:space="0" w:color="auto"/>
            </w:tcBorders>
            <w:shd w:val="clear" w:color="auto" w:fill="auto"/>
            <w:noWrap/>
            <w:vAlign w:val="bottom"/>
            <w:hideMark/>
          </w:tcPr>
          <w:p w14:paraId="596EBDEE"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4,418,450 </w:t>
            </w:r>
          </w:p>
        </w:tc>
        <w:tc>
          <w:tcPr>
            <w:tcW w:w="388" w:type="pct"/>
            <w:tcBorders>
              <w:top w:val="nil"/>
              <w:left w:val="nil"/>
              <w:bottom w:val="single" w:sz="4" w:space="0" w:color="auto"/>
              <w:right w:val="single" w:sz="4" w:space="0" w:color="auto"/>
            </w:tcBorders>
            <w:shd w:val="clear" w:color="auto" w:fill="auto"/>
            <w:noWrap/>
            <w:vAlign w:val="bottom"/>
            <w:hideMark/>
          </w:tcPr>
          <w:p w14:paraId="08794595"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4,590,364 </w:t>
            </w:r>
          </w:p>
        </w:tc>
        <w:tc>
          <w:tcPr>
            <w:tcW w:w="388" w:type="pct"/>
            <w:tcBorders>
              <w:top w:val="nil"/>
              <w:left w:val="nil"/>
              <w:bottom w:val="single" w:sz="4" w:space="0" w:color="auto"/>
              <w:right w:val="single" w:sz="4" w:space="0" w:color="auto"/>
            </w:tcBorders>
            <w:shd w:val="clear" w:color="auto" w:fill="auto"/>
            <w:noWrap/>
            <w:vAlign w:val="bottom"/>
            <w:hideMark/>
          </w:tcPr>
          <w:p w14:paraId="2F6F0ABF"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4,744,465 </w:t>
            </w:r>
          </w:p>
        </w:tc>
        <w:tc>
          <w:tcPr>
            <w:tcW w:w="388" w:type="pct"/>
            <w:tcBorders>
              <w:top w:val="nil"/>
              <w:left w:val="nil"/>
              <w:bottom w:val="single" w:sz="4" w:space="0" w:color="auto"/>
              <w:right w:val="single" w:sz="4" w:space="0" w:color="auto"/>
            </w:tcBorders>
            <w:shd w:val="clear" w:color="auto" w:fill="auto"/>
            <w:noWrap/>
            <w:vAlign w:val="bottom"/>
            <w:hideMark/>
          </w:tcPr>
          <w:p w14:paraId="51FBFBE8"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4,891,281 </w:t>
            </w:r>
          </w:p>
        </w:tc>
        <w:tc>
          <w:tcPr>
            <w:tcW w:w="388" w:type="pct"/>
            <w:tcBorders>
              <w:top w:val="nil"/>
              <w:left w:val="nil"/>
              <w:bottom w:val="single" w:sz="4" w:space="0" w:color="auto"/>
              <w:right w:val="single" w:sz="4" w:space="0" w:color="auto"/>
            </w:tcBorders>
            <w:shd w:val="clear" w:color="auto" w:fill="auto"/>
            <w:noWrap/>
            <w:vAlign w:val="bottom"/>
            <w:hideMark/>
          </w:tcPr>
          <w:p w14:paraId="4AFBC7CD"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5,029,695 </w:t>
            </w:r>
          </w:p>
        </w:tc>
        <w:tc>
          <w:tcPr>
            <w:tcW w:w="388" w:type="pct"/>
            <w:tcBorders>
              <w:top w:val="nil"/>
              <w:left w:val="nil"/>
              <w:bottom w:val="single" w:sz="4" w:space="0" w:color="auto"/>
              <w:right w:val="single" w:sz="4" w:space="0" w:color="auto"/>
            </w:tcBorders>
            <w:shd w:val="clear" w:color="auto" w:fill="auto"/>
            <w:noWrap/>
            <w:vAlign w:val="bottom"/>
            <w:hideMark/>
          </w:tcPr>
          <w:p w14:paraId="382CD91E"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5,162,901 </w:t>
            </w:r>
          </w:p>
        </w:tc>
        <w:tc>
          <w:tcPr>
            <w:tcW w:w="388" w:type="pct"/>
            <w:tcBorders>
              <w:top w:val="nil"/>
              <w:left w:val="nil"/>
              <w:bottom w:val="single" w:sz="4" w:space="0" w:color="auto"/>
              <w:right w:val="single" w:sz="4" w:space="0" w:color="auto"/>
            </w:tcBorders>
            <w:shd w:val="clear" w:color="auto" w:fill="auto"/>
            <w:noWrap/>
            <w:vAlign w:val="bottom"/>
            <w:hideMark/>
          </w:tcPr>
          <w:p w14:paraId="2B921EFA"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5,290,875 </w:t>
            </w:r>
          </w:p>
        </w:tc>
        <w:tc>
          <w:tcPr>
            <w:tcW w:w="388" w:type="pct"/>
            <w:tcBorders>
              <w:top w:val="nil"/>
              <w:left w:val="nil"/>
              <w:bottom w:val="nil"/>
              <w:right w:val="nil"/>
            </w:tcBorders>
            <w:shd w:val="clear" w:color="auto" w:fill="auto"/>
            <w:noWrap/>
            <w:vAlign w:val="bottom"/>
            <w:hideMark/>
          </w:tcPr>
          <w:p w14:paraId="1FBB36D0" w14:textId="77777777"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5,406,557 </w:t>
            </w:r>
          </w:p>
        </w:tc>
      </w:tr>
      <w:tr w:rsidR="009A7C30" w:rsidRPr="005A5270" w14:paraId="592652FB"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8D11058" w14:textId="77777777"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14:paraId="376CF56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14:paraId="6A0E7C47"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4,240,111 </w:t>
            </w:r>
          </w:p>
        </w:tc>
        <w:tc>
          <w:tcPr>
            <w:tcW w:w="408" w:type="pct"/>
            <w:tcBorders>
              <w:top w:val="nil"/>
              <w:left w:val="nil"/>
              <w:bottom w:val="single" w:sz="4" w:space="0" w:color="auto"/>
              <w:right w:val="single" w:sz="4" w:space="0" w:color="auto"/>
            </w:tcBorders>
            <w:shd w:val="clear" w:color="auto" w:fill="auto"/>
            <w:noWrap/>
            <w:vAlign w:val="bottom"/>
            <w:hideMark/>
          </w:tcPr>
          <w:p w14:paraId="48C29B2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8,658,561 </w:t>
            </w:r>
          </w:p>
        </w:tc>
        <w:tc>
          <w:tcPr>
            <w:tcW w:w="388" w:type="pct"/>
            <w:tcBorders>
              <w:top w:val="nil"/>
              <w:left w:val="nil"/>
              <w:bottom w:val="single" w:sz="4" w:space="0" w:color="auto"/>
              <w:right w:val="single" w:sz="4" w:space="0" w:color="auto"/>
            </w:tcBorders>
            <w:shd w:val="clear" w:color="auto" w:fill="auto"/>
            <w:noWrap/>
            <w:vAlign w:val="bottom"/>
            <w:hideMark/>
          </w:tcPr>
          <w:p w14:paraId="6CC77F4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13,248,925 </w:t>
            </w:r>
          </w:p>
        </w:tc>
        <w:tc>
          <w:tcPr>
            <w:tcW w:w="388" w:type="pct"/>
            <w:tcBorders>
              <w:top w:val="nil"/>
              <w:left w:val="nil"/>
              <w:bottom w:val="single" w:sz="4" w:space="0" w:color="auto"/>
              <w:right w:val="single" w:sz="4" w:space="0" w:color="auto"/>
            </w:tcBorders>
            <w:shd w:val="clear" w:color="auto" w:fill="auto"/>
            <w:noWrap/>
            <w:vAlign w:val="bottom"/>
            <w:hideMark/>
          </w:tcPr>
          <w:p w14:paraId="3C6A017C"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17,993,390 </w:t>
            </w:r>
          </w:p>
        </w:tc>
        <w:tc>
          <w:tcPr>
            <w:tcW w:w="388" w:type="pct"/>
            <w:tcBorders>
              <w:top w:val="nil"/>
              <w:left w:val="nil"/>
              <w:bottom w:val="single" w:sz="4" w:space="0" w:color="auto"/>
              <w:right w:val="single" w:sz="4" w:space="0" w:color="auto"/>
            </w:tcBorders>
            <w:shd w:val="clear" w:color="auto" w:fill="auto"/>
            <w:noWrap/>
            <w:vAlign w:val="bottom"/>
            <w:hideMark/>
          </w:tcPr>
          <w:p w14:paraId="49C7CB4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22,884,671 </w:t>
            </w:r>
          </w:p>
        </w:tc>
        <w:tc>
          <w:tcPr>
            <w:tcW w:w="388" w:type="pct"/>
            <w:tcBorders>
              <w:top w:val="nil"/>
              <w:left w:val="nil"/>
              <w:bottom w:val="single" w:sz="4" w:space="0" w:color="auto"/>
              <w:right w:val="single" w:sz="4" w:space="0" w:color="auto"/>
            </w:tcBorders>
            <w:shd w:val="clear" w:color="auto" w:fill="auto"/>
            <w:noWrap/>
            <w:vAlign w:val="bottom"/>
            <w:hideMark/>
          </w:tcPr>
          <w:p w14:paraId="10CE962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27,914,366 </w:t>
            </w:r>
          </w:p>
        </w:tc>
        <w:tc>
          <w:tcPr>
            <w:tcW w:w="388" w:type="pct"/>
            <w:tcBorders>
              <w:top w:val="nil"/>
              <w:left w:val="nil"/>
              <w:bottom w:val="single" w:sz="4" w:space="0" w:color="auto"/>
              <w:right w:val="single" w:sz="4" w:space="0" w:color="auto"/>
            </w:tcBorders>
            <w:shd w:val="clear" w:color="auto" w:fill="auto"/>
            <w:noWrap/>
            <w:vAlign w:val="bottom"/>
            <w:hideMark/>
          </w:tcPr>
          <w:p w14:paraId="6063E9FA"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33,077,267 </w:t>
            </w:r>
          </w:p>
        </w:tc>
        <w:tc>
          <w:tcPr>
            <w:tcW w:w="388" w:type="pct"/>
            <w:tcBorders>
              <w:top w:val="nil"/>
              <w:left w:val="nil"/>
              <w:bottom w:val="single" w:sz="4" w:space="0" w:color="auto"/>
              <w:right w:val="single" w:sz="4" w:space="0" w:color="auto"/>
            </w:tcBorders>
            <w:shd w:val="clear" w:color="auto" w:fill="auto"/>
            <w:noWrap/>
            <w:vAlign w:val="bottom"/>
            <w:hideMark/>
          </w:tcPr>
          <w:p w14:paraId="74140D6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38,368,142 </w:t>
            </w:r>
          </w:p>
        </w:tc>
        <w:tc>
          <w:tcPr>
            <w:tcW w:w="388" w:type="pct"/>
            <w:tcBorders>
              <w:top w:val="nil"/>
              <w:left w:val="nil"/>
              <w:bottom w:val="nil"/>
              <w:right w:val="nil"/>
            </w:tcBorders>
            <w:shd w:val="clear" w:color="auto" w:fill="auto"/>
            <w:noWrap/>
            <w:vAlign w:val="bottom"/>
            <w:hideMark/>
          </w:tcPr>
          <w:p w14:paraId="40535D1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43,774,699 </w:t>
            </w:r>
          </w:p>
        </w:tc>
      </w:tr>
      <w:tr w:rsidR="009A7C30" w:rsidRPr="005A5270" w14:paraId="680E6A8D" w14:textId="77777777"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E4A400D" w14:textId="77777777"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14:paraId="7187F68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14:paraId="0809A803"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1,643,473 </w:t>
            </w:r>
          </w:p>
        </w:tc>
        <w:tc>
          <w:tcPr>
            <w:tcW w:w="408" w:type="pct"/>
            <w:tcBorders>
              <w:top w:val="nil"/>
              <w:left w:val="nil"/>
              <w:bottom w:val="single" w:sz="4" w:space="0" w:color="auto"/>
              <w:right w:val="single" w:sz="4" w:space="0" w:color="auto"/>
            </w:tcBorders>
            <w:shd w:val="clear" w:color="auto" w:fill="auto"/>
            <w:noWrap/>
            <w:vAlign w:val="bottom"/>
            <w:hideMark/>
          </w:tcPr>
          <w:p w14:paraId="757F1E1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1,837,198 </w:t>
            </w:r>
          </w:p>
        </w:tc>
        <w:tc>
          <w:tcPr>
            <w:tcW w:w="388" w:type="pct"/>
            <w:tcBorders>
              <w:top w:val="nil"/>
              <w:left w:val="nil"/>
              <w:bottom w:val="single" w:sz="4" w:space="0" w:color="auto"/>
              <w:right w:val="single" w:sz="4" w:space="0" w:color="auto"/>
            </w:tcBorders>
            <w:shd w:val="clear" w:color="auto" w:fill="auto"/>
            <w:noWrap/>
            <w:vAlign w:val="bottom"/>
            <w:hideMark/>
          </w:tcPr>
          <w:p w14:paraId="28B1DEC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2,024,342 </w:t>
            </w:r>
          </w:p>
        </w:tc>
        <w:tc>
          <w:tcPr>
            <w:tcW w:w="388" w:type="pct"/>
            <w:tcBorders>
              <w:top w:val="nil"/>
              <w:left w:val="nil"/>
              <w:bottom w:val="single" w:sz="4" w:space="0" w:color="auto"/>
              <w:right w:val="single" w:sz="4" w:space="0" w:color="auto"/>
            </w:tcBorders>
            <w:shd w:val="clear" w:color="auto" w:fill="auto"/>
            <w:noWrap/>
            <w:vAlign w:val="bottom"/>
            <w:hideMark/>
          </w:tcPr>
          <w:p w14:paraId="4ABD29ED"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2,192,559 </w:t>
            </w:r>
          </w:p>
        </w:tc>
        <w:tc>
          <w:tcPr>
            <w:tcW w:w="388" w:type="pct"/>
            <w:tcBorders>
              <w:top w:val="nil"/>
              <w:left w:val="nil"/>
              <w:bottom w:val="single" w:sz="4" w:space="0" w:color="auto"/>
              <w:right w:val="single" w:sz="4" w:space="0" w:color="auto"/>
            </w:tcBorders>
            <w:shd w:val="clear" w:color="auto" w:fill="auto"/>
            <w:noWrap/>
            <w:vAlign w:val="bottom"/>
            <w:hideMark/>
          </w:tcPr>
          <w:p w14:paraId="55FE3F9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2,354,864 </w:t>
            </w:r>
          </w:p>
        </w:tc>
        <w:tc>
          <w:tcPr>
            <w:tcW w:w="388" w:type="pct"/>
            <w:tcBorders>
              <w:top w:val="nil"/>
              <w:left w:val="nil"/>
              <w:bottom w:val="single" w:sz="4" w:space="0" w:color="auto"/>
              <w:right w:val="single" w:sz="4" w:space="0" w:color="auto"/>
            </w:tcBorders>
            <w:shd w:val="clear" w:color="auto" w:fill="auto"/>
            <w:noWrap/>
            <w:vAlign w:val="bottom"/>
            <w:hideMark/>
          </w:tcPr>
          <w:p w14:paraId="15D968A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2,509,779 </w:t>
            </w:r>
          </w:p>
        </w:tc>
        <w:tc>
          <w:tcPr>
            <w:tcW w:w="388" w:type="pct"/>
            <w:tcBorders>
              <w:top w:val="nil"/>
              <w:left w:val="nil"/>
              <w:bottom w:val="single" w:sz="4" w:space="0" w:color="auto"/>
              <w:right w:val="single" w:sz="4" w:space="0" w:color="auto"/>
            </w:tcBorders>
            <w:shd w:val="clear" w:color="auto" w:fill="auto"/>
            <w:noWrap/>
            <w:vAlign w:val="bottom"/>
            <w:hideMark/>
          </w:tcPr>
          <w:p w14:paraId="5091AE3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2,658,776 </w:t>
            </w:r>
          </w:p>
        </w:tc>
        <w:tc>
          <w:tcPr>
            <w:tcW w:w="388" w:type="pct"/>
            <w:tcBorders>
              <w:top w:val="nil"/>
              <w:left w:val="nil"/>
              <w:bottom w:val="single" w:sz="4" w:space="0" w:color="auto"/>
              <w:right w:val="single" w:sz="4" w:space="0" w:color="auto"/>
            </w:tcBorders>
            <w:shd w:val="clear" w:color="auto" w:fill="auto"/>
            <w:noWrap/>
            <w:vAlign w:val="bottom"/>
            <w:hideMark/>
          </w:tcPr>
          <w:p w14:paraId="7FD5F129"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2,802,227 </w:t>
            </w:r>
          </w:p>
        </w:tc>
        <w:tc>
          <w:tcPr>
            <w:tcW w:w="388" w:type="pct"/>
            <w:tcBorders>
              <w:top w:val="nil"/>
              <w:left w:val="nil"/>
              <w:bottom w:val="single" w:sz="4" w:space="0" w:color="auto"/>
              <w:right w:val="single" w:sz="4" w:space="0" w:color="auto"/>
            </w:tcBorders>
            <w:shd w:val="clear" w:color="auto" w:fill="auto"/>
            <w:noWrap/>
            <w:vAlign w:val="bottom"/>
            <w:hideMark/>
          </w:tcPr>
          <w:p w14:paraId="4D91A90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2,935,147 </w:t>
            </w:r>
          </w:p>
        </w:tc>
      </w:tr>
      <w:tr w:rsidR="009A7C30" w:rsidRPr="005A5270" w14:paraId="1B38F55D" w14:textId="77777777" w:rsidTr="004106C5">
        <w:trPr>
          <w:trHeight w:val="300"/>
        </w:trPr>
        <w:tc>
          <w:tcPr>
            <w:tcW w:w="1045" w:type="pct"/>
            <w:tcBorders>
              <w:top w:val="nil"/>
              <w:left w:val="single" w:sz="4" w:space="0" w:color="auto"/>
              <w:bottom w:val="nil"/>
              <w:right w:val="single" w:sz="4" w:space="0" w:color="auto"/>
            </w:tcBorders>
            <w:shd w:val="clear" w:color="auto" w:fill="auto"/>
            <w:noWrap/>
            <w:vAlign w:val="bottom"/>
          </w:tcPr>
          <w:p w14:paraId="0C1A8A7A" w14:textId="77777777"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p>
        </w:tc>
        <w:tc>
          <w:tcPr>
            <w:tcW w:w="344" w:type="pct"/>
            <w:tcBorders>
              <w:top w:val="nil"/>
              <w:left w:val="nil"/>
              <w:bottom w:val="single" w:sz="4" w:space="0" w:color="auto"/>
              <w:right w:val="single" w:sz="4" w:space="0" w:color="auto"/>
            </w:tcBorders>
            <w:shd w:val="clear" w:color="auto" w:fill="auto"/>
            <w:noWrap/>
            <w:vAlign w:val="bottom"/>
          </w:tcPr>
          <w:p w14:paraId="713F295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488" w:type="pct"/>
            <w:tcBorders>
              <w:top w:val="nil"/>
              <w:left w:val="nil"/>
              <w:bottom w:val="single" w:sz="4" w:space="0" w:color="auto"/>
              <w:right w:val="single" w:sz="4" w:space="0" w:color="auto"/>
            </w:tcBorders>
            <w:shd w:val="clear" w:color="auto" w:fill="auto"/>
            <w:noWrap/>
            <w:vAlign w:val="bottom"/>
          </w:tcPr>
          <w:p w14:paraId="1F2198DE"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408" w:type="pct"/>
            <w:tcBorders>
              <w:top w:val="nil"/>
              <w:left w:val="nil"/>
              <w:bottom w:val="single" w:sz="4" w:space="0" w:color="auto"/>
              <w:right w:val="single" w:sz="4" w:space="0" w:color="auto"/>
            </w:tcBorders>
            <w:shd w:val="clear" w:color="auto" w:fill="auto"/>
            <w:noWrap/>
            <w:vAlign w:val="bottom"/>
          </w:tcPr>
          <w:p w14:paraId="66F24135"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14:paraId="76BC6FC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14:paraId="361A4512"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14:paraId="28D89A88"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14:paraId="18AD28D4"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14:paraId="46040330"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14:paraId="22FB2ECB"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14:paraId="193ED9DF" w14:textId="77777777"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bl>
    <w:p w14:paraId="7329B0D9" w14:textId="77777777" w:rsidR="009A7C30" w:rsidRPr="005A5270" w:rsidRDefault="009A7C30" w:rsidP="009A7C30">
      <w:pPr>
        <w:spacing w:before="120"/>
        <w:ind w:right="29"/>
        <w:jc w:val="both"/>
        <w:rPr>
          <w:rFonts w:ascii="Times New Roman" w:hAnsi="Times New Roman" w:cs="Times New Roman"/>
          <w:b/>
          <w:w w:val="105"/>
          <w:sz w:val="24"/>
          <w:szCs w:val="24"/>
        </w:rPr>
      </w:pPr>
    </w:p>
    <w:p w14:paraId="21725A4A" w14:textId="77777777" w:rsidR="009A7C30" w:rsidRPr="005A5270" w:rsidRDefault="009A7C30" w:rsidP="009A7C30">
      <w:pPr>
        <w:spacing w:before="120"/>
        <w:ind w:right="29"/>
        <w:rPr>
          <w:rFonts w:ascii="Times New Roman" w:hAnsi="Times New Roman" w:cs="Times New Roman"/>
          <w:b/>
          <w:sz w:val="24"/>
          <w:szCs w:val="24"/>
        </w:rPr>
      </w:pPr>
    </w:p>
    <w:p w14:paraId="3AFE7A43"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40" w:name="_Toc95846451"/>
      <w:r w:rsidRPr="005A5270">
        <w:rPr>
          <w:rFonts w:ascii="Times New Roman" w:hAnsi="Times New Roman" w:cs="Times New Roman"/>
          <w:sz w:val="24"/>
          <w:szCs w:val="24"/>
        </w:rPr>
        <w:t>7.2 Valoarea</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contractului</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delegare</w:t>
      </w:r>
      <w:bookmarkEnd w:id="40"/>
    </w:p>
    <w:p w14:paraId="4FA52AB7" w14:textId="77777777" w:rsidR="009A7C30" w:rsidRPr="005A5270" w:rsidRDefault="009A7C30" w:rsidP="009A7C30">
      <w:pPr>
        <w:pStyle w:val="BodyText"/>
        <w:tabs>
          <w:tab w:val="left" w:pos="8680"/>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Valoarea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totală</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maximală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3"/>
          <w:w w:val="105"/>
          <w:sz w:val="24"/>
          <w:szCs w:val="24"/>
        </w:rPr>
        <w:t xml:space="preserve"> de Colectare si transport a deseurilor in Zona </w:t>
      </w:r>
      <w:r w:rsidR="008C63D0">
        <w:rPr>
          <w:rFonts w:ascii="Times New Roman" w:hAnsi="Times New Roman" w:cs="Times New Roman"/>
          <w:spacing w:val="13"/>
          <w:w w:val="105"/>
          <w:sz w:val="24"/>
          <w:szCs w:val="24"/>
        </w:rPr>
        <w:t xml:space="preserve">5 </w:t>
      </w:r>
      <w:r w:rsidRPr="005A5270">
        <w:rPr>
          <w:rFonts w:ascii="Times New Roman" w:hAnsi="Times New Roman" w:cs="Times New Roman"/>
          <w:w w:val="105"/>
          <w:sz w:val="24"/>
          <w:szCs w:val="24"/>
        </w:rPr>
        <w:t>este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 xml:space="preserve">de </w:t>
      </w:r>
      <w:r w:rsidR="000665BE">
        <w:rPr>
          <w:rFonts w:ascii="Times New Roman" w:hAnsi="Times New Roman" w:cs="Times New Roman"/>
          <w:b/>
          <w:bCs/>
          <w:sz w:val="24"/>
          <w:szCs w:val="24"/>
        </w:rPr>
        <w:t>13.108.359,04</w:t>
      </w:r>
      <w:r w:rsidRPr="005A5270">
        <w:rPr>
          <w:rFonts w:ascii="Times New Roman" w:hAnsi="Times New Roman" w:cs="Times New Roman"/>
          <w:w w:val="105"/>
          <w:sz w:val="24"/>
          <w:szCs w:val="24"/>
        </w:rPr>
        <w:t xml:space="preserve"> </w:t>
      </w:r>
      <w:r w:rsidRPr="005A5270">
        <w:rPr>
          <w:rFonts w:ascii="Times New Roman" w:hAnsi="Times New Roman" w:cs="Times New Roman"/>
          <w:b/>
          <w:w w:val="105"/>
          <w:sz w:val="24"/>
          <w:szCs w:val="24"/>
        </w:rPr>
        <w:t xml:space="preserve">lei </w:t>
      </w:r>
      <w:r w:rsidRPr="005A5270">
        <w:rPr>
          <w:rFonts w:ascii="Times New Roman" w:hAnsi="Times New Roman" w:cs="Times New Roman"/>
          <w:w w:val="105"/>
          <w:sz w:val="24"/>
          <w:szCs w:val="24"/>
        </w:rPr>
        <w:t>fără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TVA, În această valoare intră și sumele aferente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similare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agenții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economici 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instituțiile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p>
    <w:p w14:paraId="0E64882C" w14:textId="77777777" w:rsidR="009A7C30" w:rsidRPr="005A5270" w:rsidRDefault="009A7C30" w:rsidP="009A7C30">
      <w:pPr>
        <w:pStyle w:val="BodyText"/>
        <w:spacing w:before="120"/>
        <w:ind w:right="29"/>
        <w:jc w:val="both"/>
        <w:rPr>
          <w:rFonts w:ascii="Times New Roman" w:eastAsia="Arial" w:hAnsi="Times New Roman" w:cs="Times New Roman"/>
          <w:b/>
          <w:bCs/>
          <w:color w:val="22AA86"/>
          <w:sz w:val="24"/>
          <w:szCs w:val="24"/>
        </w:rPr>
      </w:pPr>
      <w:r w:rsidRPr="005A5270">
        <w:rPr>
          <w:rFonts w:ascii="Times New Roman" w:hAnsi="Times New Roman" w:cs="Times New Roman"/>
          <w:w w:val="105"/>
          <w:sz w:val="24"/>
          <w:szCs w:val="24"/>
        </w:rPr>
        <w:t>Valorile maximale ale contractului de delegare a gestiunii serviciului conţin componetele serviciului: Colectare/transport.</w:t>
      </w:r>
      <w:bookmarkStart w:id="41" w:name="_Toc95846452"/>
      <w:r w:rsidRPr="005A5270">
        <w:rPr>
          <w:rFonts w:ascii="Times New Roman" w:hAnsi="Times New Roman" w:cs="Times New Roman"/>
          <w:sz w:val="24"/>
          <w:szCs w:val="24"/>
        </w:rPr>
        <w:br w:type="page"/>
      </w:r>
    </w:p>
    <w:p w14:paraId="41C8C3B8"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8. Fezabilitatea financiară</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delegării</w:t>
      </w:r>
      <w:bookmarkEnd w:id="41"/>
    </w:p>
    <w:p w14:paraId="4E094B7A"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p>
    <w:p w14:paraId="55A154CC" w14:textId="77777777" w:rsidR="009A7C30" w:rsidRPr="005A5270" w:rsidRDefault="009A7C30" w:rsidP="009A7C30">
      <w:pPr>
        <w:pStyle w:val="BodyText"/>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Principalul motiv financiar care justifică delegarea gestiunii este dat de buna utilizare a fondurilor publice prin obținerea unui raport optim calitate/preț pentru servicii, fără blocarea unor sume în investiții, în active ce nu ar putea fi utilizate la capacitate și fără a încărca suplimentar cheltuielile autorităților publice.</w:t>
      </w:r>
    </w:p>
    <w:p w14:paraId="293EE8E8" w14:textId="77777777" w:rsidR="009A7C30" w:rsidRPr="005A5270" w:rsidRDefault="009A7C30" w:rsidP="009A7C30">
      <w:pPr>
        <w:pStyle w:val="BodyText"/>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Serviciul public de salubrizare din județul Arad va urmări să realizeze un raport calitate/cost cât mai bun pentru perioada de derulare a Contractului de delegare a gestiunii și un echilibru între riscurile și beneficiile asumate prin Contractele de delgare.</w:t>
      </w:r>
    </w:p>
    <w:p w14:paraId="6D79DB1A" w14:textId="77777777" w:rsidR="009A7C30" w:rsidRPr="005A5270" w:rsidRDefault="009A7C30" w:rsidP="009A7C30">
      <w:pPr>
        <w:widowControl/>
        <w:adjustRightInd w:val="0"/>
        <w:jc w:val="both"/>
        <w:rPr>
          <w:rFonts w:ascii="Times New Roman" w:hAnsi="Times New Roman" w:cs="Times New Roman"/>
          <w:w w:val="105"/>
          <w:sz w:val="24"/>
          <w:szCs w:val="24"/>
        </w:rPr>
      </w:pPr>
      <w:r w:rsidRPr="005A5270">
        <w:rPr>
          <w:rFonts w:ascii="Times New Roman" w:hAnsi="Times New Roman" w:cs="Times New Roman"/>
          <w:w w:val="105"/>
          <w:sz w:val="24"/>
          <w:szCs w:val="24"/>
        </w:rPr>
        <w:t>Structura și nivelul tarifelor de colectare, transport și transfer, respectiv ale celor de tratare (sortare, compostare, depozitare) a deșeurilor practicate de operatori vor fi stabilite prin metode competitive (procedura de achiziţie publică), vor reflecta costul efectiv al prestaţiei. Totodată nivelul tarifelor va permite respectarea plafoanelor anuale stabilite prin Planul de evoluție tarifar aprobat.</w:t>
      </w:r>
    </w:p>
    <w:p w14:paraId="76D777F1" w14:textId="77777777" w:rsidR="009A7C30" w:rsidRPr="005A5270" w:rsidRDefault="009A7C30" w:rsidP="009A7C30">
      <w:pPr>
        <w:widowControl/>
        <w:adjustRightInd w:val="0"/>
        <w:jc w:val="both"/>
        <w:rPr>
          <w:rFonts w:ascii="Times New Roman" w:hAnsi="Times New Roman" w:cs="Times New Roman"/>
          <w:w w:val="105"/>
          <w:sz w:val="24"/>
          <w:szCs w:val="24"/>
        </w:rPr>
      </w:pPr>
      <w:r w:rsidRPr="005A5270">
        <w:rPr>
          <w:rFonts w:ascii="Times New Roman" w:hAnsi="Times New Roman" w:cs="Times New Roman"/>
          <w:w w:val="105"/>
          <w:sz w:val="24"/>
          <w:szCs w:val="24"/>
        </w:rPr>
        <w:t>În urma procedurii de delegare, se va putea selecta un operator care să ofere cele mai bune premise pentru îndeplinirea acestor obiective, precum și o transparenţă ridicată a delegării gestiunii componentelor serviciului, respectiv colectare şi transport deşeuri, transfer, sortare, compostare.</w:t>
      </w:r>
    </w:p>
    <w:p w14:paraId="4321505C"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p>
    <w:p w14:paraId="7014C458" w14:textId="77777777" w:rsidR="009A7C30" w:rsidRPr="005A5270" w:rsidRDefault="009A7C30" w:rsidP="009A7C30">
      <w:pPr>
        <w:pStyle w:val="Heading2"/>
        <w:spacing w:after="0" w:line="240" w:lineRule="auto"/>
        <w:rPr>
          <w:rFonts w:ascii="Times New Roman" w:hAnsi="Times New Roman" w:cs="Times New Roman"/>
          <w:color w:val="FF0000"/>
          <w:sz w:val="24"/>
          <w:szCs w:val="24"/>
        </w:rPr>
      </w:pPr>
      <w:bookmarkStart w:id="42" w:name="_Toc95846453"/>
      <w:r w:rsidRPr="005A5270">
        <w:rPr>
          <w:rFonts w:ascii="Times New Roman" w:hAnsi="Times New Roman" w:cs="Times New Roman"/>
          <w:sz w:val="24"/>
          <w:szCs w:val="24"/>
        </w:rPr>
        <w:t>8.1 Accesibilitatea</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delegării</w:t>
      </w:r>
      <w:bookmarkEnd w:id="42"/>
      <w:r w:rsidRPr="005A5270">
        <w:rPr>
          <w:rFonts w:ascii="Times New Roman" w:hAnsi="Times New Roman" w:cs="Times New Roman"/>
          <w:color w:val="FF0000"/>
          <w:sz w:val="24"/>
          <w:szCs w:val="24"/>
        </w:rPr>
        <w:t xml:space="preserve"> </w:t>
      </w:r>
    </w:p>
    <w:p w14:paraId="67BD458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Accesibilitatea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referă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la</w:t>
      </w:r>
    </w:p>
    <w:p w14:paraId="632112B3"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evaluarea situațiilor în care Delegatarul nu reușește să colecteze veniturile sau acestea nu acoperă integral costul serviciului delegat (accesibilitatea pentru Delegatar);</w:t>
      </w:r>
      <w:r w:rsidRPr="005A5270">
        <w:rPr>
          <w:rFonts w:ascii="Times New Roman" w:hAnsi="Times New Roman" w:cs="Times New Roman"/>
          <w:sz w:val="24"/>
          <w:szCs w:val="24"/>
        </w:rPr>
        <w:t xml:space="preserve"> din acest punct de vedere mecanismul financiar propus, care implică instituirea unui tarif unic pe zone al serviciului de salubrizare (lei/tonă;lei/persoană), atât pentru populație cât și pentru agenții economici și instituții, cu luarea în considerare a constrângerilor de suportabilitate pentru populație, asigură accesibilitatea pentru delegat, dar și pentru delegatar;</w:t>
      </w:r>
    </w:p>
    <w:p w14:paraId="06D741E2"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situația în care valoarea contractului de delegare (tariful ce îl va încasa delegatul pentru serviciile sale) nu acoperă costurile delegatului (accesibilitatea pentru delegat): </w:t>
      </w:r>
      <w:r w:rsidRPr="005A5270">
        <w:rPr>
          <w:rFonts w:ascii="Times New Roman" w:hAnsi="Times New Roman" w:cs="Times New Roman"/>
          <w:sz w:val="24"/>
          <w:szCs w:val="24"/>
        </w:rPr>
        <w:t>valorile obținute atât pentru costurile pe tonă, cat și pentru costurile anuale sunt în plaja valorilor pentru aceste costuri în alte proiecte și alte sisteme de colectare și transport deșeuri și au luat în considerare necesitățile suplimentare de echipare a infrastructurii existente și modificările legislative cu privire la sistemul de colectare; acest fapt ne dă certitudinea că vor exista ofertanți pentru atribuirea acestui contract de delegare a gestiunii serviciului prin concesiune.</w:t>
      </w:r>
    </w:p>
    <w:p w14:paraId="0B074150"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Mecanismul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monitorizarea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planului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accesibilitatea pentru delegat, dar și pentru UAT-urile membre ADI. Planul tarifar a fost realizat pentru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 principiul recuperării costurilor,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 baza cantităților previzionate și a previziunii evoluției veniturilor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suportabilitatea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tarifului.</w:t>
      </w:r>
    </w:p>
    <w:p w14:paraId="3061551B" w14:textId="77777777" w:rsidR="009A7C30" w:rsidRPr="005A5270" w:rsidRDefault="009A7C30" w:rsidP="009A7C30">
      <w:pPr>
        <w:pStyle w:val="BodyText"/>
        <w:spacing w:before="120"/>
        <w:ind w:right="29"/>
        <w:jc w:val="both"/>
        <w:rPr>
          <w:rFonts w:ascii="Times New Roman" w:hAnsi="Times New Roman" w:cs="Times New Roman"/>
          <w:sz w:val="24"/>
          <w:szCs w:val="24"/>
        </w:rPr>
      </w:pPr>
    </w:p>
    <w:p w14:paraId="210ACBBF"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43" w:name="_Toc95846454"/>
      <w:r w:rsidRPr="005A5270">
        <w:rPr>
          <w:rFonts w:ascii="Times New Roman" w:hAnsi="Times New Roman" w:cs="Times New Roman"/>
          <w:sz w:val="24"/>
          <w:szCs w:val="24"/>
        </w:rPr>
        <w:t>8.2 Previzionarea</w:t>
      </w:r>
      <w:r w:rsidRPr="005A5270">
        <w:rPr>
          <w:rFonts w:ascii="Times New Roman" w:hAnsi="Times New Roman" w:cs="Times New Roman"/>
          <w:spacing w:val="23"/>
          <w:sz w:val="24"/>
          <w:szCs w:val="24"/>
        </w:rPr>
        <w:t xml:space="preserve"> </w:t>
      </w:r>
      <w:r w:rsidRPr="005A5270">
        <w:rPr>
          <w:rFonts w:ascii="Times New Roman" w:hAnsi="Times New Roman" w:cs="Times New Roman"/>
          <w:sz w:val="24"/>
          <w:szCs w:val="24"/>
        </w:rPr>
        <w:t>tratamentului</w:t>
      </w:r>
      <w:r w:rsidRPr="005A5270">
        <w:rPr>
          <w:rFonts w:ascii="Times New Roman" w:hAnsi="Times New Roman" w:cs="Times New Roman"/>
          <w:spacing w:val="22"/>
          <w:sz w:val="24"/>
          <w:szCs w:val="24"/>
        </w:rPr>
        <w:t xml:space="preserve"> </w:t>
      </w:r>
      <w:r w:rsidRPr="005A5270">
        <w:rPr>
          <w:rFonts w:ascii="Times New Roman" w:hAnsi="Times New Roman" w:cs="Times New Roman"/>
          <w:sz w:val="24"/>
          <w:szCs w:val="24"/>
        </w:rPr>
        <w:t>contabil</w:t>
      </w:r>
      <w:bookmarkEnd w:id="43"/>
    </w:p>
    <w:p w14:paraId="3637172F"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Nefiind vorba de un proiect de investiții, contract</w:t>
      </w:r>
      <w:r w:rsidR="00FB1608">
        <w:rPr>
          <w:rFonts w:ascii="Times New Roman" w:hAnsi="Times New Roman" w:cs="Times New Roman"/>
          <w:w w:val="105"/>
          <w:sz w:val="24"/>
          <w:szCs w:val="24"/>
        </w:rPr>
        <w:t xml:space="preserve">ul </w:t>
      </w:r>
      <w:r w:rsidRPr="005A5270">
        <w:rPr>
          <w:rFonts w:ascii="Times New Roman" w:hAnsi="Times New Roman" w:cs="Times New Roman"/>
          <w:w w:val="105"/>
          <w:sz w:val="24"/>
          <w:szCs w:val="24"/>
        </w:rPr>
        <w:t>referindu-se numai la delegarea serviciului de 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00FB1608">
        <w:rPr>
          <w:rFonts w:ascii="Times New Roman" w:hAnsi="Times New Roman" w:cs="Times New Roman"/>
          <w:w w:val="105"/>
          <w:sz w:val="24"/>
          <w:szCs w:val="24"/>
        </w:rPr>
        <w:t xml:space="preserve"> Zona 5 </w:t>
      </w:r>
      <w:r w:rsidRPr="005A5270">
        <w:rPr>
          <w:rFonts w:ascii="Times New Roman" w:hAnsi="Times New Roman" w:cs="Times New Roman"/>
          <w:w w:val="105"/>
          <w:sz w:val="24"/>
          <w:szCs w:val="24"/>
        </w:rPr>
        <w:t>nu se analizează delimitarea între clasarea bilanțieră și extra-bilanțieră a activelor. În acest caz,</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secțiunea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acoperă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aspecte:</w:t>
      </w:r>
    </w:p>
    <w:p w14:paraId="7A8133C6" w14:textId="77777777" w:rsidR="009A7C30" w:rsidRPr="005A5270" w:rsidRDefault="009A7C30" w:rsidP="009A7C30">
      <w:pPr>
        <w:pStyle w:val="ListParagraph"/>
        <w:numPr>
          <w:ilvl w:val="0"/>
          <w:numId w:val="45"/>
        </w:numPr>
        <w:tabs>
          <w:tab w:val="left" w:pos="2220"/>
        </w:tabs>
        <w:ind w:right="28"/>
        <w:rPr>
          <w:rFonts w:ascii="Times New Roman" w:hAnsi="Times New Roman" w:cs="Times New Roman"/>
          <w:w w:val="105"/>
          <w:sz w:val="24"/>
          <w:szCs w:val="24"/>
        </w:rPr>
      </w:pPr>
      <w:r w:rsidRPr="005A5270">
        <w:rPr>
          <w:rFonts w:ascii="Times New Roman" w:hAnsi="Times New Roman" w:cs="Times New Roman"/>
          <w:w w:val="105"/>
          <w:sz w:val="24"/>
          <w:szCs w:val="24"/>
        </w:rPr>
        <w:t>investițiile ce vor fi făcute de către delegat;</w:t>
      </w:r>
    </w:p>
    <w:p w14:paraId="49AC1AA1" w14:textId="77777777" w:rsidR="009A7C30" w:rsidRPr="005A5270" w:rsidRDefault="009A7C30" w:rsidP="009A7C30">
      <w:pPr>
        <w:pStyle w:val="ListParagraph"/>
        <w:numPr>
          <w:ilvl w:val="0"/>
          <w:numId w:val="45"/>
        </w:numPr>
        <w:tabs>
          <w:tab w:val="left" w:pos="2220"/>
        </w:tabs>
        <w:ind w:right="28"/>
        <w:rPr>
          <w:rFonts w:ascii="Times New Roman" w:hAnsi="Times New Roman" w:cs="Times New Roman"/>
          <w:w w:val="105"/>
          <w:sz w:val="24"/>
          <w:szCs w:val="24"/>
        </w:rPr>
      </w:pPr>
      <w:r w:rsidRPr="005A5270">
        <w:rPr>
          <w:rFonts w:ascii="Times New Roman" w:hAnsi="Times New Roman" w:cs="Times New Roman"/>
          <w:w w:val="105"/>
          <w:sz w:val="24"/>
          <w:szCs w:val="24"/>
        </w:rPr>
        <w:t>regimul bunurilor.</w:t>
      </w:r>
    </w:p>
    <w:p w14:paraId="6A867B50" w14:textId="77777777" w:rsidR="009A7C30" w:rsidRPr="005A5270" w:rsidRDefault="009A7C30" w:rsidP="009A7C30">
      <w:pPr>
        <w:tabs>
          <w:tab w:val="left" w:pos="2220"/>
        </w:tabs>
        <w:ind w:right="28"/>
        <w:rPr>
          <w:rFonts w:ascii="Times New Roman" w:hAnsi="Times New Roman" w:cs="Times New Roman"/>
          <w:w w:val="105"/>
          <w:sz w:val="24"/>
          <w:szCs w:val="24"/>
        </w:rPr>
      </w:pPr>
    </w:p>
    <w:p w14:paraId="44358A53" w14:textId="77777777" w:rsidR="009A7C30" w:rsidRPr="005A5270" w:rsidRDefault="009A7C30" w:rsidP="009A7C30">
      <w:pPr>
        <w:tabs>
          <w:tab w:val="left" w:pos="2220"/>
        </w:tabs>
        <w:ind w:right="28"/>
        <w:rPr>
          <w:rFonts w:ascii="Times New Roman" w:hAnsi="Times New Roman" w:cs="Times New Roman"/>
          <w:w w:val="105"/>
          <w:sz w:val="24"/>
          <w:szCs w:val="24"/>
        </w:rPr>
      </w:pPr>
    </w:p>
    <w:p w14:paraId="550858F5" w14:textId="77777777" w:rsidR="009A7C30" w:rsidRPr="005A5270" w:rsidRDefault="009A7C30" w:rsidP="009A7C30">
      <w:pPr>
        <w:tabs>
          <w:tab w:val="left" w:pos="2220"/>
        </w:tabs>
        <w:ind w:right="28"/>
        <w:rPr>
          <w:rFonts w:ascii="Times New Roman" w:hAnsi="Times New Roman" w:cs="Times New Roman"/>
          <w:w w:val="105"/>
          <w:sz w:val="24"/>
          <w:szCs w:val="24"/>
        </w:rPr>
      </w:pPr>
    </w:p>
    <w:p w14:paraId="3C49A1CB" w14:textId="77777777" w:rsidR="009A7C30" w:rsidRPr="005A5270" w:rsidRDefault="009A7C30" w:rsidP="009A7C30">
      <w:pPr>
        <w:rPr>
          <w:rFonts w:ascii="Times New Roman" w:hAnsi="Times New Roman" w:cs="Times New Roman"/>
          <w:w w:val="105"/>
          <w:sz w:val="24"/>
          <w:szCs w:val="24"/>
          <w:u w:val="single"/>
        </w:rPr>
      </w:pPr>
    </w:p>
    <w:p w14:paraId="6FD0CD13" w14:textId="77777777" w:rsidR="009A7C30" w:rsidRPr="005A5270" w:rsidRDefault="009A7C30" w:rsidP="009A7C30">
      <w:pPr>
        <w:pStyle w:val="Heading6"/>
        <w:spacing w:before="120"/>
        <w:ind w:right="29"/>
        <w:jc w:val="both"/>
        <w:rPr>
          <w:rFonts w:ascii="Times New Roman" w:hAnsi="Times New Roman" w:cs="Times New Roman"/>
          <w:w w:val="105"/>
          <w:sz w:val="24"/>
          <w:szCs w:val="24"/>
          <w:u w:val="single"/>
        </w:rPr>
      </w:pPr>
      <w:r w:rsidRPr="005A5270">
        <w:rPr>
          <w:rFonts w:ascii="Times New Roman" w:hAnsi="Times New Roman" w:cs="Times New Roman"/>
          <w:w w:val="105"/>
          <w:sz w:val="24"/>
          <w:szCs w:val="24"/>
          <w:u w:val="single"/>
        </w:rPr>
        <w:t>Investiţiile ce vor fi făcute de către delegat</w:t>
      </w:r>
    </w:p>
    <w:p w14:paraId="3858340F" w14:textId="77777777" w:rsidR="009A7C30" w:rsidRPr="005A5270" w:rsidRDefault="009A7C30" w:rsidP="009A7C30">
      <w:pPr>
        <w:rPr>
          <w:rFonts w:ascii="Times New Roman" w:hAnsi="Times New Roman" w:cs="Times New Roman"/>
          <w:w w:val="105"/>
          <w:sz w:val="24"/>
          <w:szCs w:val="24"/>
          <w:u w:val="single"/>
        </w:rPr>
      </w:pPr>
    </w:p>
    <w:p w14:paraId="2AD1FB7E"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Delegatul va realiza toate investițiile necesare în vederea funcționării și dezvoltării serviciului de salubrizare, așa cum s-a prezentat în prezentul document. </w:t>
      </w:r>
    </w:p>
    <w:p w14:paraId="54A9D4A8" w14:textId="77777777" w:rsidR="009A7C30" w:rsidRPr="005A5270" w:rsidRDefault="009A7C30" w:rsidP="009A7C30">
      <w:pPr>
        <w:rPr>
          <w:rFonts w:ascii="Times New Roman" w:hAnsi="Times New Roman" w:cs="Times New Roman"/>
          <w:w w:val="105"/>
          <w:sz w:val="24"/>
          <w:szCs w:val="24"/>
          <w:u w:val="single"/>
        </w:rPr>
      </w:pPr>
    </w:p>
    <w:p w14:paraId="1250209A" w14:textId="77777777" w:rsidR="009A7C30" w:rsidRPr="005A5270" w:rsidRDefault="009A7C30" w:rsidP="009A7C30">
      <w:pPr>
        <w:pStyle w:val="Heading6"/>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u w:val="single"/>
        </w:rPr>
        <w:t>Regimul</w:t>
      </w:r>
      <w:r w:rsidRPr="005A5270">
        <w:rPr>
          <w:rFonts w:ascii="Times New Roman" w:hAnsi="Times New Roman" w:cs="Times New Roman"/>
          <w:spacing w:val="-8"/>
          <w:w w:val="105"/>
          <w:sz w:val="24"/>
          <w:szCs w:val="24"/>
          <w:u w:val="single"/>
        </w:rPr>
        <w:t xml:space="preserve"> </w:t>
      </w:r>
      <w:r w:rsidRPr="005A5270">
        <w:rPr>
          <w:rFonts w:ascii="Times New Roman" w:hAnsi="Times New Roman" w:cs="Times New Roman"/>
          <w:w w:val="105"/>
          <w:sz w:val="24"/>
          <w:szCs w:val="24"/>
          <w:u w:val="single"/>
        </w:rPr>
        <w:t>bunurilor</w:t>
      </w:r>
    </w:p>
    <w:p w14:paraId="26FF792E"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Bunurile realizate și achiziționate în cadrul proiectului POS Mediu sunt patrimoniul Județului Arad. Bunurile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patrimoniul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 preluate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bază de proces-verbal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predare-primire.</w:t>
      </w:r>
    </w:p>
    <w:p w14:paraId="31D8AD4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Delegatul va efectua întreținerea, reparațiile curente și accidentale, precum și cele capitale care se impun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bunurile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patrimoniul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menționate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procesul-verbal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predare-primire.</w:t>
      </w:r>
    </w:p>
    <w:p w14:paraId="607B84C2"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Delegatul va propune, dacă este cazul, scoaterea din funcțiune a mijloacelor fixe aparținând patrimoniului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concesionat în baza legislației în vigoare și va înlocui aceste mijloace pentru asigurarea bunei funcționări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p>
    <w:p w14:paraId="7DA0E0C3"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Regimul bunurilor proprietate publică a unităților administrativ-teritoriale, aferente sistemelor de utilități publice cât și pentru regimul bunurilor realizate de operatori în conformitate cu programele de investiții impuse prin contractul de delegare a gestiunii este definit conform art. 25 din Legea nr. 51/2006 cu modificările și actualizările ulterioare.</w:t>
      </w:r>
    </w:p>
    <w:p w14:paraId="1FDB9453"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p>
    <w:p w14:paraId="45D5F4D1" w14:textId="77777777" w:rsidR="009A7C30" w:rsidRPr="005A5270" w:rsidRDefault="009A7C30" w:rsidP="009A7C30">
      <w:pPr>
        <w:pStyle w:val="BodyText"/>
        <w:numPr>
          <w:ilvl w:val="0"/>
          <w:numId w:val="50"/>
        </w:numPr>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 xml:space="preserve">Bunurile proprietate publică din componența sistemelor de utilități publice sunt supuse inventarierii anuale și se evidențiază distinct, extracontabil, în patrimoniul operatorilor, indiferent de modalitatea de gestiune a serviciului sau de organizarea, forma de proprietate, natura capitalului ori țara de origine a operatorilor. </w:t>
      </w:r>
    </w:p>
    <w:p w14:paraId="3C1DC666" w14:textId="77777777" w:rsidR="009A7C30" w:rsidRPr="005A5270" w:rsidRDefault="009A7C30" w:rsidP="009A7C30">
      <w:pPr>
        <w:pStyle w:val="BodyText"/>
        <w:numPr>
          <w:ilvl w:val="0"/>
          <w:numId w:val="50"/>
        </w:numPr>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 xml:space="preserve">Bunurile proprietate publică a unităților administrativ-teritoriale, aferente sistemelor de utilități publice, nu pot fi aduse ca aport la capitalul social al societăților reglementate de Legea nr. 31/1990, republicată, cu modificările și completările ulterioare, înființate de autoritățile administrației publice locale sau ca participare la constituirea unor societăți reglementate de Legea nr. 31/1990, republicată, cu modificările și completările ulterioare, cu capital mixt și nu pot constitui garanții pentru creditele bancare contractate de autoritățile administrației publice locale sau de operatori, fiind inalienabile, imprescriptibile și insesizabile. </w:t>
      </w:r>
    </w:p>
    <w:p w14:paraId="5D51140A" w14:textId="77777777" w:rsidR="009A7C30" w:rsidRPr="00FB1608" w:rsidRDefault="009A7C30" w:rsidP="009A7C30">
      <w:pPr>
        <w:pStyle w:val="BodyText"/>
        <w:numPr>
          <w:ilvl w:val="0"/>
          <w:numId w:val="50"/>
        </w:numPr>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Bunurile realizate de operatori în conformitate cu programele de investiții impuse prin contractul de delegare a gestiunii constituie bunuri de retur care revin de drept, la expirarea contractului, gratuit și libere de orice sarcini, unităților administrativ-teritoriale și sunt integrate domeniului public al acestora.</w:t>
      </w:r>
    </w:p>
    <w:p w14:paraId="0A7AAD6F"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Delegatul va transmite anual situația patrimoniului, la data de 31 decembrie, menționând și modificările privind acest patrimoniu pentru a fi înscrise în contabilitatea Consiliului Judeţean Arad. </w:t>
      </w:r>
    </w:p>
    <w:p w14:paraId="1F5C4116"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La încetarea fiecărui contract de delegare bunurile de retur vor fi restituite Consiliului Judeţean Arad în mod gratuit și libere de orice sarcină pe bază de proces-verbal de predare-preluare.</w:t>
      </w:r>
    </w:p>
    <w:p w14:paraId="3139A097" w14:textId="77777777"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footerReference w:type="default" r:id="rId23"/>
          <w:pgSz w:w="11907" w:h="16834" w:code="9"/>
          <w:pgMar w:top="1134" w:right="1134" w:bottom="1134" w:left="1134" w:header="0" w:footer="571" w:gutter="0"/>
          <w:cols w:space="720"/>
        </w:sectPr>
      </w:pPr>
    </w:p>
    <w:p w14:paraId="0AD29228"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44" w:name="_Toc95846455"/>
      <w:r w:rsidRPr="005A5270">
        <w:rPr>
          <w:rFonts w:ascii="Times New Roman" w:hAnsi="Times New Roman" w:cs="Times New Roman"/>
          <w:sz w:val="24"/>
          <w:szCs w:val="24"/>
        </w:rPr>
        <w:lastRenderedPageBreak/>
        <w:t>9. Aspecte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referitoare la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mediu</w:t>
      </w:r>
      <w:bookmarkEnd w:id="44"/>
    </w:p>
    <w:p w14:paraId="4B3DBF14"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Implementarea noului sistem de management integrat al deșeurilor va produce o îmbunătățire substanțială 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impactului gestionării deșeurilor asupra mediului, despre oricare din componentele sistemului ar fi vorba,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pornind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 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final, tratarea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p>
    <w:p w14:paraId="1AD8451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protecției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desfășurarea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instalațiilor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acopere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aspecte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majore:</w:t>
      </w:r>
    </w:p>
    <w:p w14:paraId="75DF99F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Aspecte referitoare la monitorizarea impactului asupra mediului pe care îl au activitățile desfășurate –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10"/>
          <w:sz w:val="24"/>
          <w:szCs w:val="24"/>
        </w:rPr>
        <w:t>vor</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fi</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cuprinse</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și</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în</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autorizațiile</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mediu</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pentru</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desfășurarea</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acestor</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activități:</w:t>
      </w:r>
    </w:p>
    <w:p w14:paraId="1E224FF4"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Aspecte referitoare la atingerea țintelor prevăzute în legislația de mediu privind deșeurile</w:t>
      </w:r>
    </w:p>
    <w:p w14:paraId="25621889"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Aspecte referitoare la respectarea altor prevederi legale din domeniul gestionării deșeurilor</w:t>
      </w:r>
    </w:p>
    <w:p w14:paraId="3F5411E4"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Reducerea consumului de materiale și resurse</w:t>
      </w:r>
    </w:p>
    <w:p w14:paraId="173F34AB"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Sănătatea și siguranța populației</w:t>
      </w:r>
    </w:p>
    <w:p w14:paraId="6ED4399E"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Mediul de lucru</w:t>
      </w:r>
    </w:p>
    <w:p w14:paraId="5EB356C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Aspecte referitoare la monitorizarea impactului asupra mediului pe care îl au activitățile desfășurate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instalații</w:t>
      </w:r>
    </w:p>
    <w:p w14:paraId="2114542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Obligațiile</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revin</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instalațiilor</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 xml:space="preserve">impact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negativ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minim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datorat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desfășurate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p>
    <w:p w14:paraId="23EC2EF0"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interzicerea abandonării Deșeurilor sau eliminării/evacuării lor în alte spaţii decât cele prevăzute prin autorizația de mediu</w:t>
      </w:r>
    </w:p>
    <w:p w14:paraId="36D16276"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transportarea deșeurilor cu mijloacele de transport doar pe rutele autorizate și doar către instalațiile de tratare pentru care au primit permis</w:t>
      </w:r>
    </w:p>
    <w:p w14:paraId="19BB2854"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menținerea separată a fluxurilor de deșeuri primite în instalații</w:t>
      </w:r>
    </w:p>
    <w:p w14:paraId="3C06E1BA"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menținerea în stare de igienă și funcționare bună a mijloacelor de transport utilizate în activitate, pentru asigurarea unor niveluri minime pentru consumul de carburanți și emisii de noxe  în atmosferă.</w:t>
      </w:r>
    </w:p>
    <w:p w14:paraId="6F0E73C9"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păstrarea unei evidenţe exacte a cantităților de deșeuri gestionate și a trasabilității lor.</w:t>
      </w:r>
    </w:p>
    <w:p w14:paraId="187CD05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Respectarea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tuturor</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măsurilor</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impuse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autorizația</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autorizația</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sanitară,</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autorizația</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funcționare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licența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w:t>
      </w:r>
    </w:p>
    <w:p w14:paraId="0751903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Aspectele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atingerea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țintelor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deșeurile</w:t>
      </w:r>
    </w:p>
    <w:p w14:paraId="5F167C6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țintele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deosebit</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importante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definirea</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alternativelor</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oportunitate/fundamentare și a Regulamentului de salubrizare, dar și în elaborarea documentațiilor de atribuire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delegarea gestiunii activității de </w:t>
      </w:r>
      <w:r w:rsidR="00FB1608">
        <w:rPr>
          <w:rFonts w:ascii="Times New Roman" w:hAnsi="Times New Roman" w:cs="Times New Roman"/>
          <w:w w:val="105"/>
          <w:sz w:val="24"/>
          <w:szCs w:val="24"/>
        </w:rPr>
        <w:t>colectare și transport a deșeurilor Zona 5</w:t>
      </w:r>
      <w:r w:rsidRPr="005A5270">
        <w:rPr>
          <w:rFonts w:ascii="Times New Roman" w:hAnsi="Times New Roman" w:cs="Times New Roman"/>
          <w:w w:val="105"/>
          <w:sz w:val="24"/>
          <w:szCs w:val="24"/>
        </w:rPr>
        <w:t>.</w:t>
      </w:r>
    </w:p>
    <w:p w14:paraId="7CB0316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 și țintele anuale (procentuale și cantitative) pe care trebuie să le atingă UAT-urile din județul Arad cu privire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gestionarea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conformitate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cerințele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vigoare,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p>
    <w:p w14:paraId="0E63DAB1"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Obiective și ținte anuale privind reciclarea deșeurilor de ambalaje (conform Directivei pe ambalaje și Legii 249/2015 privind modalitatea de gestionare a ambalajelor și deșeurilor de ambalaje), Ordonanța de urgenţă nr. 92/2021 privind regimul deșeurilor, Ordonanța de urgenţă nr. 196/2005 privind Fondul pentru mediu.</w:t>
      </w:r>
    </w:p>
    <w:p w14:paraId="27C97A7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Reducerea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consumului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materiale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resurse</w:t>
      </w:r>
    </w:p>
    <w:p w14:paraId="776BE99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deșeurilor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materialelor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scăderea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eliminate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consumului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materiale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resurse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noi 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materialelor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reciclate.</w:t>
      </w:r>
    </w:p>
    <w:p w14:paraId="01EE29B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Utilizarea</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compostului</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reducerea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consumului</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îngrășăminte</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sinteză,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asigurând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astfel 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 acesta 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produs.</w:t>
      </w:r>
    </w:p>
    <w:p w14:paraId="28C2364E"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Sănătatea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siguranța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populației</w:t>
      </w:r>
    </w:p>
    <w:p w14:paraId="3DAA215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Implementarea</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îmbunătăți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semnificativ</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starea</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sănătate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gradul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siguranță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reducând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 cantitativ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calitativ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poluanții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emiși.</w:t>
      </w:r>
    </w:p>
    <w:p w14:paraId="42CE9AC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Mediul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lucru</w:t>
      </w:r>
    </w:p>
    <w:p w14:paraId="0B152575" w14:textId="77777777" w:rsidR="009A7C30" w:rsidRPr="005A5270" w:rsidRDefault="009A7C30" w:rsidP="009A7C30">
      <w:pPr>
        <w:pStyle w:val="BodyText"/>
        <w:tabs>
          <w:tab w:val="left" w:pos="5061"/>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Mediul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lucru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cadrul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activității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 instalațiilor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semnificativ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diferit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faţă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situația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inițială.</w:t>
      </w:r>
    </w:p>
    <w:p w14:paraId="454AA676" w14:textId="77777777"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Atingerea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ţintelor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legislaţia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municipale</w:t>
      </w:r>
    </w:p>
    <w:p w14:paraId="5BE0D61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ţintele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deosebit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importante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definirea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alternativelor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Studiului de oportunitate/fundamentare şi a Regulamentului de salubrizare, dar şi în elaborarea documentaţiilor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activităţii de operare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instalaţiilor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gestionare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deşeurilor.</w:t>
      </w:r>
    </w:p>
    <w:p w14:paraId="5B82B076"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 și țintele privind gestionarea deșeurilor municipale sunt prezentate în document, iar dintre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alternativelor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municipale,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anume:</w:t>
      </w:r>
    </w:p>
    <w:p w14:paraId="3FB872DD" w14:textId="77777777" w:rsidR="009A7C30" w:rsidRPr="005A5270" w:rsidRDefault="009A7C30" w:rsidP="009A7C30">
      <w:pPr>
        <w:pStyle w:val="ListParagraph"/>
        <w:numPr>
          <w:ilvl w:val="0"/>
          <w:numId w:val="7"/>
        </w:numPr>
        <w:tabs>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Creșterea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etapizată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gradului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pregătire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reutilizare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reciclare:</w:t>
      </w:r>
    </w:p>
    <w:p w14:paraId="221B5384" w14:textId="77777777" w:rsidR="009A7C30" w:rsidRPr="005A5270" w:rsidRDefault="009A7C30" w:rsidP="009A7C30">
      <w:pPr>
        <w:pStyle w:val="ListParagraph"/>
        <w:numPr>
          <w:ilvl w:val="1"/>
          <w:numId w:val="47"/>
        </w:num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w w:val="110"/>
          <w:sz w:val="24"/>
          <w:szCs w:val="24"/>
        </w:rPr>
        <w:t>la</w:t>
      </w:r>
      <w:r w:rsidRPr="005A5270">
        <w:rPr>
          <w:rFonts w:ascii="Times New Roman" w:hAnsi="Times New Roman" w:cs="Times New Roman"/>
          <w:spacing w:val="25"/>
          <w:w w:val="110"/>
          <w:sz w:val="24"/>
          <w:szCs w:val="24"/>
        </w:rPr>
        <w:t xml:space="preserve"> </w:t>
      </w:r>
      <w:r w:rsidRPr="005A5270">
        <w:rPr>
          <w:rFonts w:ascii="Times New Roman" w:hAnsi="Times New Roman" w:cs="Times New Roman"/>
          <w:w w:val="110"/>
          <w:sz w:val="24"/>
          <w:szCs w:val="24"/>
        </w:rPr>
        <w:t>50%</w:t>
      </w:r>
      <w:r w:rsidRPr="005A5270">
        <w:rPr>
          <w:rFonts w:ascii="Times New Roman" w:hAnsi="Times New Roman" w:cs="Times New Roman"/>
          <w:spacing w:val="28"/>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cantitatea</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totală</w:t>
      </w:r>
      <w:r w:rsidRPr="005A5270">
        <w:rPr>
          <w:rFonts w:ascii="Times New Roman" w:hAnsi="Times New Roman" w:cs="Times New Roman"/>
          <w:spacing w:val="25"/>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deșeuri</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municipale</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generate</w:t>
      </w:r>
      <w:r w:rsidRPr="005A5270">
        <w:rPr>
          <w:rFonts w:ascii="Times New Roman" w:hAnsi="Times New Roman" w:cs="Times New Roman"/>
          <w:spacing w:val="24"/>
          <w:w w:val="110"/>
          <w:sz w:val="24"/>
          <w:szCs w:val="24"/>
        </w:rPr>
        <w:t xml:space="preserve"> </w:t>
      </w:r>
      <w:r w:rsidRPr="005A5270">
        <w:rPr>
          <w:rFonts w:ascii="Times New Roman" w:hAnsi="Times New Roman" w:cs="Times New Roman"/>
          <w:w w:val="110"/>
          <w:sz w:val="24"/>
          <w:szCs w:val="24"/>
        </w:rPr>
        <w:t>(Metoda</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4</w:t>
      </w:r>
      <w:r w:rsidRPr="005A5270">
        <w:rPr>
          <w:rFonts w:ascii="Times New Roman" w:hAnsi="Times New Roman" w:cs="Times New Roman"/>
          <w:spacing w:val="28"/>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8"/>
          <w:w w:val="110"/>
          <w:sz w:val="24"/>
          <w:szCs w:val="24"/>
        </w:rPr>
        <w:t xml:space="preserve"> </w:t>
      </w:r>
      <w:r w:rsidRPr="005A5270">
        <w:rPr>
          <w:rFonts w:ascii="Times New Roman" w:hAnsi="Times New Roman" w:cs="Times New Roman"/>
          <w:w w:val="110"/>
          <w:sz w:val="24"/>
          <w:szCs w:val="24"/>
        </w:rPr>
        <w:t>calcul</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5"/>
          <w:w w:val="110"/>
          <w:sz w:val="24"/>
          <w:szCs w:val="24"/>
        </w:rPr>
        <w:t xml:space="preserve"> </w:t>
      </w:r>
      <w:r w:rsidRPr="005A5270">
        <w:rPr>
          <w:rFonts w:ascii="Times New Roman" w:hAnsi="Times New Roman" w:cs="Times New Roman"/>
          <w:w w:val="110"/>
          <w:sz w:val="24"/>
          <w:szCs w:val="24"/>
        </w:rPr>
        <w:t>Decizia</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0"/>
          <w:sz w:val="24"/>
          <w:szCs w:val="24"/>
        </w:rPr>
        <w:t>Comisiei</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2011/753/UE)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2025,</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conform</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Directivei</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cadru;</w:t>
      </w:r>
    </w:p>
    <w:p w14:paraId="0D5FB085" w14:textId="77777777" w:rsidR="009A7C30" w:rsidRPr="005A5270" w:rsidRDefault="009A7C30" w:rsidP="009A7C30">
      <w:pPr>
        <w:pStyle w:val="ListParagraph"/>
        <w:numPr>
          <w:ilvl w:val="1"/>
          <w:numId w:val="47"/>
        </w:num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i/>
          <w:w w:val="110"/>
          <w:sz w:val="24"/>
          <w:szCs w:val="24"/>
        </w:rPr>
        <w:t>la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60%</w:t>
      </w:r>
      <w:r w:rsidRPr="005A5270">
        <w:rPr>
          <w:rFonts w:ascii="Times New Roman" w:hAnsi="Times New Roman" w:cs="Times New Roman"/>
          <w:i/>
          <w:spacing w:val="26"/>
          <w:w w:val="110"/>
          <w:sz w:val="24"/>
          <w:szCs w:val="24"/>
        </w:rPr>
        <w:t xml:space="preserve"> </w:t>
      </w:r>
      <w:r w:rsidRPr="005A5270">
        <w:rPr>
          <w:rFonts w:ascii="Times New Roman" w:hAnsi="Times New Roman" w:cs="Times New Roman"/>
          <w:i/>
          <w:w w:val="110"/>
          <w:sz w:val="24"/>
          <w:szCs w:val="24"/>
        </w:rPr>
        <w:t>din</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cantitatea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totală</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de</w:t>
      </w:r>
      <w:r w:rsidRPr="005A5270">
        <w:rPr>
          <w:rFonts w:ascii="Times New Roman" w:hAnsi="Times New Roman" w:cs="Times New Roman"/>
          <w:i/>
          <w:spacing w:val="25"/>
          <w:w w:val="110"/>
          <w:sz w:val="24"/>
          <w:szCs w:val="24"/>
        </w:rPr>
        <w:t xml:space="preserve"> </w:t>
      </w:r>
      <w:r w:rsidRPr="005A5270">
        <w:rPr>
          <w:rFonts w:ascii="Times New Roman" w:hAnsi="Times New Roman" w:cs="Times New Roman"/>
          <w:i/>
          <w:w w:val="110"/>
          <w:sz w:val="24"/>
          <w:szCs w:val="24"/>
        </w:rPr>
        <w:t>deșeuri</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municipale</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generate</w:t>
      </w:r>
      <w:r w:rsidRPr="005A5270">
        <w:rPr>
          <w:rFonts w:ascii="Times New Roman" w:hAnsi="Times New Roman" w:cs="Times New Roman"/>
          <w:i/>
          <w:spacing w:val="22"/>
          <w:w w:val="110"/>
          <w:sz w:val="24"/>
          <w:szCs w:val="24"/>
        </w:rPr>
        <w:t xml:space="preserve"> </w:t>
      </w:r>
      <w:r w:rsidRPr="005A5270">
        <w:rPr>
          <w:rFonts w:ascii="Times New Roman" w:hAnsi="Times New Roman" w:cs="Times New Roman"/>
          <w:w w:val="110"/>
          <w:sz w:val="24"/>
          <w:szCs w:val="24"/>
        </w:rPr>
        <w:t>(Metoda</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4</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9"/>
          <w:w w:val="110"/>
          <w:sz w:val="24"/>
          <w:szCs w:val="24"/>
        </w:rPr>
        <w:t xml:space="preserve"> </w:t>
      </w:r>
      <w:r w:rsidRPr="005A5270">
        <w:rPr>
          <w:rFonts w:ascii="Times New Roman" w:hAnsi="Times New Roman" w:cs="Times New Roman"/>
          <w:w w:val="110"/>
          <w:sz w:val="24"/>
          <w:szCs w:val="24"/>
        </w:rPr>
        <w:t>calcul</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Decizia</w:t>
      </w:r>
      <w:r w:rsidRPr="005A5270">
        <w:rPr>
          <w:rFonts w:ascii="Times New Roman" w:hAnsi="Times New Roman" w:cs="Times New Roman"/>
          <w:spacing w:val="-50"/>
          <w:w w:val="110"/>
          <w:sz w:val="24"/>
          <w:szCs w:val="24"/>
        </w:rPr>
        <w:t xml:space="preserve"> </w:t>
      </w:r>
      <w:r w:rsidRPr="005A5270">
        <w:rPr>
          <w:rFonts w:ascii="Times New Roman" w:hAnsi="Times New Roman" w:cs="Times New Roman"/>
          <w:w w:val="110"/>
          <w:sz w:val="24"/>
          <w:szCs w:val="24"/>
        </w:rPr>
        <w:t>Comisiei</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2011/753/UE)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2030,</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conform</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Directivei</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cadru;</w:t>
      </w:r>
    </w:p>
    <w:p w14:paraId="2B038F52" w14:textId="77777777" w:rsidR="009A7C30" w:rsidRPr="005A5270" w:rsidRDefault="009A7C30" w:rsidP="009A7C30">
      <w:pPr>
        <w:pStyle w:val="ListParagraph"/>
        <w:numPr>
          <w:ilvl w:val="1"/>
          <w:numId w:val="47"/>
        </w:num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i/>
          <w:w w:val="110"/>
          <w:sz w:val="24"/>
          <w:szCs w:val="24"/>
        </w:rPr>
        <w:t>la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65%</w:t>
      </w:r>
      <w:r w:rsidRPr="005A5270">
        <w:rPr>
          <w:rFonts w:ascii="Times New Roman" w:hAnsi="Times New Roman" w:cs="Times New Roman"/>
          <w:i/>
          <w:spacing w:val="26"/>
          <w:w w:val="110"/>
          <w:sz w:val="24"/>
          <w:szCs w:val="24"/>
        </w:rPr>
        <w:t xml:space="preserve"> </w:t>
      </w:r>
      <w:r w:rsidRPr="005A5270">
        <w:rPr>
          <w:rFonts w:ascii="Times New Roman" w:hAnsi="Times New Roman" w:cs="Times New Roman"/>
          <w:i/>
          <w:w w:val="110"/>
          <w:sz w:val="24"/>
          <w:szCs w:val="24"/>
        </w:rPr>
        <w:t>din</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cantitatea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totală</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de</w:t>
      </w:r>
      <w:r w:rsidRPr="005A5270">
        <w:rPr>
          <w:rFonts w:ascii="Times New Roman" w:hAnsi="Times New Roman" w:cs="Times New Roman"/>
          <w:i/>
          <w:spacing w:val="25"/>
          <w:w w:val="110"/>
          <w:sz w:val="24"/>
          <w:szCs w:val="24"/>
        </w:rPr>
        <w:t xml:space="preserve"> </w:t>
      </w:r>
      <w:r w:rsidRPr="005A5270">
        <w:rPr>
          <w:rFonts w:ascii="Times New Roman" w:hAnsi="Times New Roman" w:cs="Times New Roman"/>
          <w:i/>
          <w:w w:val="110"/>
          <w:sz w:val="24"/>
          <w:szCs w:val="24"/>
        </w:rPr>
        <w:t>deșeuri</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municipale</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generate</w:t>
      </w:r>
      <w:r w:rsidRPr="005A5270">
        <w:rPr>
          <w:rFonts w:ascii="Times New Roman" w:hAnsi="Times New Roman" w:cs="Times New Roman"/>
          <w:i/>
          <w:spacing w:val="22"/>
          <w:w w:val="110"/>
          <w:sz w:val="24"/>
          <w:szCs w:val="24"/>
        </w:rPr>
        <w:t xml:space="preserve"> </w:t>
      </w:r>
      <w:r w:rsidRPr="005A5270">
        <w:rPr>
          <w:rFonts w:ascii="Times New Roman" w:hAnsi="Times New Roman" w:cs="Times New Roman"/>
          <w:w w:val="110"/>
          <w:sz w:val="24"/>
          <w:szCs w:val="24"/>
        </w:rPr>
        <w:t>(Metoda</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4</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9"/>
          <w:w w:val="110"/>
          <w:sz w:val="24"/>
          <w:szCs w:val="24"/>
        </w:rPr>
        <w:t xml:space="preserve"> </w:t>
      </w:r>
      <w:r w:rsidRPr="005A5270">
        <w:rPr>
          <w:rFonts w:ascii="Times New Roman" w:hAnsi="Times New Roman" w:cs="Times New Roman"/>
          <w:w w:val="110"/>
          <w:sz w:val="24"/>
          <w:szCs w:val="24"/>
        </w:rPr>
        <w:t>calcul</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Decizia</w:t>
      </w:r>
      <w:r w:rsidRPr="005A5270">
        <w:rPr>
          <w:rFonts w:ascii="Times New Roman" w:hAnsi="Times New Roman" w:cs="Times New Roman"/>
          <w:spacing w:val="-50"/>
          <w:w w:val="110"/>
          <w:sz w:val="24"/>
          <w:szCs w:val="24"/>
        </w:rPr>
        <w:t xml:space="preserve"> </w:t>
      </w:r>
      <w:r w:rsidRPr="005A5270">
        <w:rPr>
          <w:rFonts w:ascii="Times New Roman" w:hAnsi="Times New Roman" w:cs="Times New Roman"/>
          <w:w w:val="110"/>
          <w:sz w:val="24"/>
          <w:szCs w:val="24"/>
        </w:rPr>
        <w:t>Comisiei</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2011/753/UE)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2035,</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conform</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Directivei</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cadru.</w:t>
      </w:r>
    </w:p>
    <w:p w14:paraId="429E0EB0" w14:textId="77777777"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spacing w:val="-1"/>
          <w:w w:val="110"/>
          <w:sz w:val="24"/>
          <w:szCs w:val="24"/>
        </w:rPr>
        <w:t>Reducerea</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spacing w:val="-1"/>
          <w:w w:val="110"/>
          <w:sz w:val="24"/>
          <w:szCs w:val="24"/>
        </w:rPr>
        <w:t>cantității</w:t>
      </w:r>
      <w:r w:rsidRPr="005A5270">
        <w:rPr>
          <w:rFonts w:ascii="Times New Roman" w:hAnsi="Times New Roman" w:cs="Times New Roman"/>
          <w:spacing w:val="16"/>
          <w:w w:val="110"/>
          <w:sz w:val="24"/>
          <w:szCs w:val="24"/>
        </w:rPr>
        <w:t xml:space="preserve"> </w:t>
      </w:r>
      <w:r w:rsidRPr="005A5270">
        <w:rPr>
          <w:rFonts w:ascii="Times New Roman" w:hAnsi="Times New Roman" w:cs="Times New Roman"/>
          <w:spacing w:val="-1"/>
          <w:w w:val="110"/>
          <w:sz w:val="24"/>
          <w:szCs w:val="24"/>
        </w:rPr>
        <w:t>depozitate</w:t>
      </w:r>
      <w:r w:rsidRPr="005A5270">
        <w:rPr>
          <w:rFonts w:ascii="Times New Roman" w:hAnsi="Times New Roman" w:cs="Times New Roman"/>
          <w:spacing w:val="19"/>
          <w:w w:val="110"/>
          <w:sz w:val="24"/>
          <w:szCs w:val="24"/>
        </w:rPr>
        <w:t xml:space="preserve"> </w:t>
      </w:r>
      <w:r w:rsidRPr="005A5270">
        <w:rPr>
          <w:rFonts w:ascii="Times New Roman" w:hAnsi="Times New Roman" w:cs="Times New Roman"/>
          <w:spacing w:val="-1"/>
          <w:w w:val="110"/>
          <w:sz w:val="24"/>
          <w:szCs w:val="24"/>
        </w:rPr>
        <w:t>de</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spacing w:val="-1"/>
          <w:w w:val="110"/>
          <w:sz w:val="24"/>
          <w:szCs w:val="24"/>
        </w:rPr>
        <w:t>deșeuri</w:t>
      </w:r>
      <w:r w:rsidRPr="005A5270">
        <w:rPr>
          <w:rFonts w:ascii="Times New Roman" w:hAnsi="Times New Roman" w:cs="Times New Roman"/>
          <w:spacing w:val="16"/>
          <w:w w:val="110"/>
          <w:sz w:val="24"/>
          <w:szCs w:val="24"/>
        </w:rPr>
        <w:t xml:space="preserve"> </w:t>
      </w:r>
      <w:r w:rsidRPr="005A5270">
        <w:rPr>
          <w:rFonts w:ascii="Times New Roman" w:hAnsi="Times New Roman" w:cs="Times New Roman"/>
          <w:w w:val="110"/>
          <w:sz w:val="24"/>
          <w:szCs w:val="24"/>
        </w:rPr>
        <w:t>biodegradabile</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municipale</w:t>
      </w:r>
      <w:r w:rsidRPr="005A5270">
        <w:rPr>
          <w:rFonts w:ascii="Times New Roman" w:hAnsi="Times New Roman" w:cs="Times New Roman"/>
          <w:spacing w:val="20"/>
          <w:w w:val="110"/>
          <w:sz w:val="24"/>
          <w:szCs w:val="24"/>
        </w:rPr>
        <w:t xml:space="preserve"> </w:t>
      </w:r>
      <w:r w:rsidRPr="005A5270">
        <w:rPr>
          <w:rFonts w:ascii="Times New Roman" w:hAnsi="Times New Roman" w:cs="Times New Roman"/>
          <w:w w:val="110"/>
          <w:sz w:val="24"/>
          <w:szCs w:val="24"/>
        </w:rPr>
        <w:t>la</w:t>
      </w:r>
      <w:r w:rsidRPr="005A5270">
        <w:rPr>
          <w:rFonts w:ascii="Times New Roman" w:hAnsi="Times New Roman" w:cs="Times New Roman"/>
          <w:spacing w:val="16"/>
          <w:w w:val="110"/>
          <w:sz w:val="24"/>
          <w:szCs w:val="24"/>
        </w:rPr>
        <w:t xml:space="preserve"> </w:t>
      </w:r>
      <w:r w:rsidRPr="005A5270">
        <w:rPr>
          <w:rFonts w:ascii="Times New Roman" w:hAnsi="Times New Roman" w:cs="Times New Roman"/>
          <w:w w:val="110"/>
          <w:sz w:val="24"/>
          <w:szCs w:val="24"/>
        </w:rPr>
        <w:t>35%</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cantitatea</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 xml:space="preserve">totală, </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0"/>
          <w:sz w:val="24"/>
          <w:szCs w:val="24"/>
        </w:rPr>
        <w:t>exprimată</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gravimetric,</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produsă</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în</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anul</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1995</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2023;</w:t>
      </w:r>
    </w:p>
    <w:p w14:paraId="44A63DDE" w14:textId="77777777"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Creșterea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gradului</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energetică</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15%</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cantitatea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totală</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10"/>
          <w:sz w:val="24"/>
          <w:szCs w:val="24"/>
        </w:rPr>
        <w:t>deșeuri</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 xml:space="preserve">generată </w:t>
      </w:r>
      <w:r w:rsidRPr="005A5270">
        <w:rPr>
          <w:rFonts w:ascii="Times New Roman" w:hAnsi="Times New Roman" w:cs="Times New Roman"/>
          <w:w w:val="170"/>
          <w:sz w:val="24"/>
          <w:szCs w:val="24"/>
        </w:rPr>
        <w:t>–</w:t>
      </w:r>
      <w:r w:rsidRPr="005A5270">
        <w:rPr>
          <w:rFonts w:ascii="Times New Roman" w:hAnsi="Times New Roman" w:cs="Times New Roman"/>
          <w:spacing w:val="-31"/>
          <w:w w:val="170"/>
          <w:sz w:val="24"/>
          <w:szCs w:val="24"/>
        </w:rPr>
        <w:t xml:space="preserve"> </w:t>
      </w:r>
      <w:r w:rsidRPr="005A5270">
        <w:rPr>
          <w:rFonts w:ascii="Times New Roman" w:hAnsi="Times New Roman" w:cs="Times New Roman"/>
          <w:w w:val="110"/>
          <w:sz w:val="24"/>
          <w:szCs w:val="24"/>
        </w:rPr>
        <w:t>termen 2023;</w:t>
      </w:r>
    </w:p>
    <w:p w14:paraId="38A055E0" w14:textId="77777777"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Depozitarea</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permisă</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numai</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dacă</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supuse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prealabil</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operaţii</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tratare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fezabile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termen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2023;</w:t>
      </w:r>
    </w:p>
    <w:p w14:paraId="7A0B3F40" w14:textId="77777777"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Obligativitatea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separate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biodeșeurilor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31</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decembrie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2023;</w:t>
      </w:r>
    </w:p>
    <w:p w14:paraId="1C866207" w14:textId="77777777"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Depozitarea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deșeurilor numai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conforme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permanent;</w:t>
      </w:r>
    </w:p>
    <w:p w14:paraId="6A6B700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Termenele de îndeplinire a țintelor sunt stabilite pe baza prevederilor legale.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 de vedere al activității de colectare și transport al deșeurilor municipale, elementul cel mai important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rata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capturare care trebuie asigurată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atingerea țintelor.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 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capitolul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w:t>
      </w:r>
    </w:p>
    <w:p w14:paraId="36B65D7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Prevederi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domeniul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gestionării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deșeurilor</w:t>
      </w:r>
    </w:p>
    <w:p w14:paraId="0D2C87A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Față de calculele din Analiza Cost-Beneficiu din proiect, prin OUG nr. 74/2018 apare obligativitatea de plată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AFM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urmează:</w:t>
      </w:r>
    </w:p>
    <w:p w14:paraId="005D0151"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valoarea contribuției pentru economia circulară (CEC) pentru deșeurile depozitate de 80 lei/tonă începând din anul 2020 și 160 lei/tonă începând din anul 2024;</w:t>
      </w:r>
    </w:p>
    <w:p w14:paraId="0B082645"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contribuţie de 50 lei/tonă, datorată de unităţile administrativ-teritoriale sau, după caz, subdiviziunile administrativ-teritoriale ale municipiilor, în cazul neîndeplinirii obiectivului anual de reducere cu procentul prevăzut în anexa nr. 6 a cantităţilor de </w:t>
      </w:r>
      <w:r w:rsidRPr="005A5270">
        <w:rPr>
          <w:rFonts w:ascii="Times New Roman" w:hAnsi="Times New Roman" w:cs="Times New Roman"/>
          <w:w w:val="105"/>
          <w:sz w:val="24"/>
          <w:szCs w:val="24"/>
        </w:rPr>
        <w:lastRenderedPageBreak/>
        <w:t>deşeuri eliminate prin depozitare din deşeurile municipale, plata făcându-se pentru diferenţa dintre cantitatea corespunzătoare obiectivului anual şi cantitatea efectiv încredinţată spre reciclare şi alte forme de valorificare.</w:t>
      </w:r>
    </w:p>
    <w:p w14:paraId="52B0CE21" w14:textId="77777777"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pgSz w:w="11907" w:h="16834" w:code="9"/>
          <w:pgMar w:top="1134" w:right="1134" w:bottom="1134" w:left="1134" w:header="0" w:footer="571" w:gutter="0"/>
          <w:cols w:space="720"/>
        </w:sectPr>
      </w:pPr>
    </w:p>
    <w:p w14:paraId="63E09E85"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45" w:name="_Toc95846456"/>
      <w:r w:rsidRPr="005A5270">
        <w:rPr>
          <w:rFonts w:ascii="Times New Roman" w:hAnsi="Times New Roman" w:cs="Times New Roman"/>
          <w:sz w:val="24"/>
          <w:szCs w:val="24"/>
        </w:rPr>
        <w:lastRenderedPageBreak/>
        <w:t>10. Aspecte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sociale</w:t>
      </w:r>
      <w:bookmarkEnd w:id="45"/>
    </w:p>
    <w:p w14:paraId="3B2E3D5E"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Există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categorii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persoane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căror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sănătate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beneficia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anume:</w:t>
      </w:r>
    </w:p>
    <w:p w14:paraId="77F50BF2" w14:textId="77777777" w:rsidR="009A7C30" w:rsidRPr="005A5270" w:rsidRDefault="009A7C30" w:rsidP="009A7C30">
      <w:pPr>
        <w:pStyle w:val="ListParagraph"/>
        <w:numPr>
          <w:ilvl w:val="0"/>
          <w:numId w:val="6"/>
        </w:numPr>
        <w:tabs>
          <w:tab w:val="left" w:pos="895"/>
          <w:tab w:val="left" w:pos="896"/>
        </w:tabs>
        <w:spacing w:before="120"/>
        <w:ind w:right="29" w:hanging="671"/>
        <w:jc w:val="both"/>
        <w:rPr>
          <w:rFonts w:ascii="Times New Roman" w:hAnsi="Times New Roman" w:cs="Times New Roman"/>
          <w:sz w:val="24"/>
          <w:szCs w:val="24"/>
        </w:rPr>
      </w:pPr>
      <w:r w:rsidRPr="005A5270">
        <w:rPr>
          <w:rFonts w:ascii="Times New Roman" w:hAnsi="Times New Roman" w:cs="Times New Roman"/>
          <w:w w:val="105"/>
          <w:sz w:val="24"/>
          <w:szCs w:val="24"/>
        </w:rPr>
        <w:t>lucrătorii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implicaţi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deşeurilor;</w:t>
      </w:r>
    </w:p>
    <w:p w14:paraId="0ED84A17" w14:textId="77777777" w:rsidR="009A7C30" w:rsidRPr="005A5270" w:rsidRDefault="009A7C30" w:rsidP="009A7C30">
      <w:pPr>
        <w:pStyle w:val="ListParagraph"/>
        <w:numPr>
          <w:ilvl w:val="0"/>
          <w:numId w:val="6"/>
        </w:numPr>
        <w:tabs>
          <w:tab w:val="left" w:pos="896"/>
        </w:tabs>
        <w:spacing w:before="120"/>
        <w:ind w:left="902" w:right="29" w:hanging="677"/>
        <w:jc w:val="both"/>
        <w:rPr>
          <w:rFonts w:ascii="Times New Roman" w:hAnsi="Times New Roman" w:cs="Times New Roman"/>
          <w:sz w:val="24"/>
          <w:szCs w:val="24"/>
        </w:rPr>
      </w:pPr>
      <w:r w:rsidRPr="005A5270">
        <w:rPr>
          <w:rFonts w:ascii="Times New Roman" w:hAnsi="Times New Roman" w:cs="Times New Roman"/>
          <w:w w:val="105"/>
          <w:sz w:val="24"/>
          <w:szCs w:val="24"/>
        </w:rPr>
        <w:t>populaţia în general. Implementarea de management al deşeurilor a îmbunătăţit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 starea de sănătate şi gradul de siguranţă al populaţiei, reducând poluanţii emişi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 semnificativ din punct de vedere cantitativ şi calitativ. Prin creşterea nivelului calitativ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serviciilor de salubrizare, comunităţile locale beneficiază de </w:t>
      </w:r>
      <w:bookmarkStart w:id="46" w:name="_Hlk104459828"/>
      <w:r w:rsidRPr="005A5270">
        <w:rPr>
          <w:rFonts w:ascii="Times New Roman" w:hAnsi="Times New Roman" w:cs="Times New Roman"/>
          <w:w w:val="105"/>
          <w:sz w:val="24"/>
          <w:szCs w:val="24"/>
        </w:rPr>
        <w:t>o îmbunătăţire a calităţii mediului şi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implicit a sănătăţii populaţiei</w:t>
      </w:r>
      <w:bookmarkEnd w:id="46"/>
      <w:r w:rsidRPr="005A5270">
        <w:rPr>
          <w:rFonts w:ascii="Times New Roman" w:hAnsi="Times New Roman" w:cs="Times New Roman"/>
          <w:w w:val="105"/>
          <w:sz w:val="24"/>
          <w:szCs w:val="24"/>
        </w:rPr>
        <w:t>. De asemenea, organizarea unui serviciu de salubrizare centralizat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rural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închiderea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neconforme</w:t>
      </w:r>
      <w:r w:rsidRPr="005A5270">
        <w:rPr>
          <w:rFonts w:ascii="Times New Roman" w:hAnsi="Times New Roman" w:cs="Times New Roman"/>
          <w:spacing w:val="1"/>
          <w:w w:val="105"/>
          <w:sz w:val="24"/>
          <w:szCs w:val="24"/>
        </w:rPr>
        <w:t xml:space="preserve"> au </w:t>
      </w:r>
      <w:r w:rsidRPr="005A5270">
        <w:rPr>
          <w:rFonts w:ascii="Times New Roman" w:hAnsi="Times New Roman" w:cs="Times New Roman"/>
          <w:w w:val="105"/>
          <w:sz w:val="24"/>
          <w:szCs w:val="24"/>
        </w:rPr>
        <w:t>condus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creşterea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gradului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satisfacţie 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14:paraId="1A9EFB8C"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cadrul procedurii de delegare a serviciilor, se va solicita operatorilor respectarea prevederilor legale privind</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sănătatea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securitatea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muncă.</w:t>
      </w:r>
    </w:p>
    <w:p w14:paraId="6024DD42"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47" w:name="_Toc95846457"/>
    </w:p>
    <w:p w14:paraId="01491E0C" w14:textId="77777777"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r w:rsidRPr="005A5270">
        <w:rPr>
          <w:rFonts w:ascii="Times New Roman" w:hAnsi="Times New Roman" w:cs="Times New Roman"/>
          <w:sz w:val="24"/>
          <w:szCs w:val="24"/>
        </w:rPr>
        <w:t>11. Aspecte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instituționale</w:t>
      </w:r>
      <w:bookmarkEnd w:id="47"/>
    </w:p>
    <w:p w14:paraId="6D126981"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48" w:name="_Toc95846458"/>
      <w:r w:rsidRPr="005A5270">
        <w:rPr>
          <w:rFonts w:ascii="Times New Roman" w:hAnsi="Times New Roman" w:cs="Times New Roman"/>
          <w:sz w:val="24"/>
          <w:szCs w:val="24"/>
        </w:rPr>
        <w:t>11.1 Tipul</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Delegării</w:t>
      </w:r>
      <w:bookmarkEnd w:id="48"/>
    </w:p>
    <w:p w14:paraId="76666E1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Modul recomandat pentru gestionarea infrastructurii de deșeuri realizată în Județul Arad este </w:t>
      </w:r>
      <w:r w:rsidRPr="005A5270">
        <w:rPr>
          <w:rFonts w:ascii="Times New Roman" w:hAnsi="Times New Roman" w:cs="Times New Roman"/>
          <w:b/>
          <w:w w:val="105"/>
          <w:sz w:val="24"/>
          <w:szCs w:val="24"/>
        </w:rPr>
        <w:t>gestiunea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 xml:space="preserve">delegată, </w:t>
      </w:r>
      <w:r w:rsidRPr="005A5270">
        <w:rPr>
          <w:rFonts w:ascii="Times New Roman" w:hAnsi="Times New Roman" w:cs="Times New Roman"/>
          <w:bCs/>
          <w:w w:val="105"/>
          <w:sz w:val="24"/>
          <w:szCs w:val="24"/>
        </w:rPr>
        <w:t>a</w:t>
      </w:r>
      <w:r w:rsidRPr="005A5270">
        <w:rPr>
          <w:rFonts w:ascii="Times New Roman" w:hAnsi="Times New Roman" w:cs="Times New Roman"/>
          <w:w w:val="105"/>
          <w:sz w:val="24"/>
          <w:szCs w:val="24"/>
        </w:rPr>
        <w:t>ceasta fiind o condiționalitate care a stat la baza aprobării Proiectului Sistem de 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 Deșeurilor</w:t>
      </w:r>
      <w:r w:rsidRPr="005A5270">
        <w:rPr>
          <w:rFonts w:ascii="Times New Roman" w:hAnsi="Times New Roman" w:cs="Times New Roman"/>
          <w:spacing w:val="2"/>
          <w:w w:val="105"/>
          <w:sz w:val="24"/>
          <w:szCs w:val="24"/>
        </w:rPr>
        <w:t xml:space="preserve"> Solide </w:t>
      </w:r>
      <w:r w:rsidRPr="005A5270">
        <w:rPr>
          <w:rFonts w:ascii="Times New Roman" w:hAnsi="Times New Roman" w:cs="Times New Roman"/>
          <w:w w:val="105"/>
          <w:sz w:val="24"/>
          <w:szCs w:val="24"/>
        </w:rPr>
        <w:t>în Județul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finanțat din fonduri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europene nerambursabile.</w:t>
      </w:r>
    </w:p>
    <w:p w14:paraId="5299D027" w14:textId="77777777"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De asemenea conform Legii nr.51/2006 republicată, cu modificările și completările ulterioare, 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 unui serviciu de utilități publice este ”</w:t>
      </w:r>
      <w:r w:rsidRPr="005A5270">
        <w:rPr>
          <w:rFonts w:ascii="Times New Roman" w:hAnsi="Times New Roman" w:cs="Times New Roman"/>
          <w:i/>
          <w:w w:val="105"/>
          <w:sz w:val="24"/>
          <w:szCs w:val="24"/>
        </w:rPr>
        <w:t>acțiunea prin care o unitate administrativ-teritorială atribuie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unuia</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sau</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mai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multor</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operatori</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titulari</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licență,</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în</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condițiile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prezentei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legi,</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furnizarea/prestarea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serviciu</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ori a unei activități din sfera serviciilor de utilități publice a cărui/cărei răspundere o are. Delegarea gestiunii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serviciu/unei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utilități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b/>
          <w:i/>
          <w:w w:val="105"/>
          <w:sz w:val="24"/>
          <w:szCs w:val="24"/>
          <w:u w:val="single"/>
        </w:rPr>
        <w:t>implică</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operarea</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propriu-zisă</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a</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serviciului/activității,</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u w:val="thick"/>
        </w:rPr>
        <w:t>punerea la dispoziție a sistemului de utilități publice aferent serviciului/activității delegat/delegate,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u w:val="thick"/>
        </w:rPr>
        <w:t>precum și dreptul și obligația operatorului de a administra și exploata sistemul de utilități publice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u w:val="single"/>
        </w:rPr>
        <w:t>respectiv.</w:t>
      </w:r>
      <w:r w:rsidRPr="005A5270">
        <w:rPr>
          <w:rFonts w:ascii="Times New Roman" w:hAnsi="Times New Roman" w:cs="Times New Roman"/>
          <w:b/>
          <w:i/>
          <w:w w:val="105"/>
          <w:sz w:val="24"/>
          <w:szCs w:val="24"/>
        </w:rPr>
        <w:t xml:space="preserve"> </w:t>
      </w:r>
      <w:r w:rsidRPr="005A5270">
        <w:rPr>
          <w:rFonts w:ascii="Times New Roman" w:hAnsi="Times New Roman" w:cs="Times New Roman"/>
          <w:i/>
          <w:w w:val="105"/>
          <w:sz w:val="24"/>
          <w:szCs w:val="24"/>
        </w:rPr>
        <w:t>Delegarea gestiunii poate fi efectuată și de asociațiile de dezvoltare intercomunitară cu obiect 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activitate serviciile de utilități publice, în numele și pe seama unităților administrativ-teritoriale membre, în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baza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mandat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special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acordat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acestea;”</w:t>
      </w:r>
    </w:p>
    <w:p w14:paraId="71D34EBE" w14:textId="77777777"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i/>
          <w:w w:val="105"/>
          <w:sz w:val="24"/>
          <w:szCs w:val="24"/>
        </w:rPr>
        <w:t>gestiunii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delegate</w:t>
      </w:r>
      <w:r w:rsidRPr="005A5270">
        <w:rPr>
          <w:rFonts w:ascii="Times New Roman" w:hAnsi="Times New Roman" w:cs="Times New Roman"/>
          <w:w w:val="105"/>
          <w:sz w:val="24"/>
          <w:szCs w:val="24"/>
        </w:rPr>
        <w: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parcurg</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pași:</w:t>
      </w:r>
    </w:p>
    <w:p w14:paraId="5280C26A"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Adoptarea de către autoritatea deliberativă a administrației publice locale a unei hotărâri privind stabilirea procedurii de atribuire a gestiunii serviciului de salubrizare;</w:t>
      </w:r>
    </w:p>
    <w:p w14:paraId="30AF2BDC"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Întocmirea unui studiu de oportunitate pentru fundamentarea și stabilirea soluțiilor optime de delegare a gestiunii serviciilor;</w:t>
      </w:r>
    </w:p>
    <w:p w14:paraId="4B32581C"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Întocmirea și aprobarea Regulamentului serviciului de salubrizare a localităților întocmit în conformitate cu dispozițiile Ordinului nr. </w:t>
      </w:r>
      <w:r w:rsidR="00FB1608">
        <w:rPr>
          <w:rFonts w:ascii="Times New Roman" w:hAnsi="Times New Roman" w:cs="Times New Roman"/>
          <w:w w:val="105"/>
          <w:sz w:val="24"/>
          <w:szCs w:val="24"/>
        </w:rPr>
        <w:t>97/2025</w:t>
      </w:r>
      <w:r w:rsidRPr="005A5270">
        <w:rPr>
          <w:rFonts w:ascii="Times New Roman" w:hAnsi="Times New Roman" w:cs="Times New Roman"/>
          <w:w w:val="105"/>
          <w:sz w:val="24"/>
          <w:szCs w:val="24"/>
        </w:rPr>
        <w:t xml:space="preserve"> pentru aprobarea regulamentului– cadru al serviciului de salubrizare a localităților;</w:t>
      </w:r>
    </w:p>
    <w:p w14:paraId="656B050F"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Întocmirea și aprobarea Caietelor de sarcini ale serviciului de salubrizare a localităților întocmite în conformitate cu dispozițiile Ordinului nr. </w:t>
      </w:r>
      <w:r w:rsidR="00FB1608">
        <w:rPr>
          <w:rFonts w:ascii="Times New Roman" w:hAnsi="Times New Roman" w:cs="Times New Roman"/>
          <w:w w:val="105"/>
          <w:sz w:val="24"/>
          <w:szCs w:val="24"/>
        </w:rPr>
        <w:t>98/2025</w:t>
      </w:r>
      <w:r w:rsidRPr="005A5270">
        <w:rPr>
          <w:rFonts w:ascii="Times New Roman" w:hAnsi="Times New Roman" w:cs="Times New Roman"/>
          <w:w w:val="105"/>
          <w:sz w:val="24"/>
          <w:szCs w:val="24"/>
        </w:rPr>
        <w:t xml:space="preserve"> pentru aprobarea caietului de sarcini – cadru al serviciului de salubrizare a localităților;</w:t>
      </w:r>
    </w:p>
    <w:p w14:paraId="55ADF6F3" w14:textId="77777777"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Organizarea procedurii de atribuire, atribuirea și semnarea Contractului de Delegare a gestiunii serviciului.</w:t>
      </w:r>
    </w:p>
    <w:p w14:paraId="0DE7B4B4" w14:textId="77777777"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Conform art. 30, alin. 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Legea 51/2006,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 și 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ulterioare, </w:t>
      </w:r>
      <w:r w:rsidRPr="005A5270">
        <w:rPr>
          <w:rFonts w:ascii="Times New Roman" w:hAnsi="Times New Roman" w:cs="Times New Roman"/>
          <w:i/>
          <w:w w:val="105"/>
          <w:sz w:val="24"/>
          <w:szCs w:val="24"/>
        </w:rPr>
        <w:t>”Organizarea și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desfășurarea procedurilor de atribuire a contractului de delegare a gestiunii pentru serviciile de utilități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prevăzute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art.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1</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alin.</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(2)</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se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fac</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în</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baza</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unei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documentații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lastRenderedPageBreak/>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atribuire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elaborate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delegatar,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după</w:t>
      </w:r>
      <w:r w:rsidRPr="005A5270">
        <w:rPr>
          <w:rFonts w:ascii="Times New Roman" w:hAnsi="Times New Roman" w:cs="Times New Roman"/>
          <w:i/>
          <w:spacing w:val="-50"/>
          <w:w w:val="105"/>
          <w:sz w:val="24"/>
          <w:szCs w:val="24"/>
        </w:rPr>
        <w:t xml:space="preserve"> </w:t>
      </w:r>
      <w:r w:rsidR="00357CAC">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 xml:space="preserve">caz, în conformitate cu </w:t>
      </w:r>
      <w:r w:rsidRPr="005A5270">
        <w:rPr>
          <w:rFonts w:ascii="Times New Roman" w:hAnsi="Times New Roman" w:cs="Times New Roman"/>
          <w:i/>
          <w:w w:val="105"/>
          <w:sz w:val="24"/>
          <w:szCs w:val="24"/>
          <w:u w:val="single"/>
        </w:rPr>
        <w:t>Legea nr. 98/2016</w:t>
      </w:r>
      <w:r w:rsidRPr="005A5270">
        <w:rPr>
          <w:rFonts w:ascii="Times New Roman" w:hAnsi="Times New Roman" w:cs="Times New Roman"/>
          <w:i/>
          <w:w w:val="105"/>
          <w:sz w:val="24"/>
          <w:szCs w:val="24"/>
        </w:rPr>
        <w:t xml:space="preserve"> privind achizițiile publice, cu </w:t>
      </w:r>
      <w:r w:rsidRPr="005A5270">
        <w:rPr>
          <w:rFonts w:ascii="Times New Roman" w:hAnsi="Times New Roman" w:cs="Times New Roman"/>
          <w:i/>
          <w:w w:val="105"/>
          <w:sz w:val="24"/>
          <w:szCs w:val="24"/>
          <w:u w:val="single"/>
        </w:rPr>
        <w:t>Legea nr. 99/2016</w:t>
      </w:r>
      <w:r w:rsidRPr="005A5270">
        <w:rPr>
          <w:rFonts w:ascii="Times New Roman" w:hAnsi="Times New Roman" w:cs="Times New Roman"/>
          <w:i/>
          <w:w w:val="105"/>
          <w:sz w:val="24"/>
          <w:szCs w:val="24"/>
        </w:rPr>
        <w:t xml:space="preserve"> privind</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achizițiile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sectoriale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u w:val="single"/>
        </w:rPr>
        <w:t>Legea</w:t>
      </w:r>
      <w:r w:rsidRPr="005A5270">
        <w:rPr>
          <w:rFonts w:ascii="Times New Roman" w:hAnsi="Times New Roman" w:cs="Times New Roman"/>
          <w:i/>
          <w:spacing w:val="-2"/>
          <w:w w:val="105"/>
          <w:sz w:val="24"/>
          <w:szCs w:val="24"/>
          <w:u w:val="single"/>
        </w:rPr>
        <w:t xml:space="preserve"> </w:t>
      </w:r>
      <w:r w:rsidRPr="005A5270">
        <w:rPr>
          <w:rFonts w:ascii="Times New Roman" w:hAnsi="Times New Roman" w:cs="Times New Roman"/>
          <w:i/>
          <w:w w:val="105"/>
          <w:sz w:val="24"/>
          <w:szCs w:val="24"/>
          <w:u w:val="single"/>
        </w:rPr>
        <w:t>nr.</w:t>
      </w:r>
      <w:r w:rsidRPr="005A5270">
        <w:rPr>
          <w:rFonts w:ascii="Times New Roman" w:hAnsi="Times New Roman" w:cs="Times New Roman"/>
          <w:i/>
          <w:spacing w:val="-3"/>
          <w:w w:val="105"/>
          <w:sz w:val="24"/>
          <w:szCs w:val="24"/>
          <w:u w:val="single"/>
        </w:rPr>
        <w:t xml:space="preserve"> </w:t>
      </w:r>
      <w:r w:rsidRPr="005A5270">
        <w:rPr>
          <w:rFonts w:ascii="Times New Roman" w:hAnsi="Times New Roman" w:cs="Times New Roman"/>
          <w:i/>
          <w:w w:val="105"/>
          <w:sz w:val="24"/>
          <w:szCs w:val="24"/>
          <w:u w:val="single"/>
        </w:rPr>
        <w:t>100/2016</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privind</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lucrări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servicii.”</w:t>
      </w:r>
    </w:p>
    <w:p w14:paraId="0D0C0A80" w14:textId="77777777" w:rsidR="009A7C30" w:rsidRPr="005A5270" w:rsidRDefault="009A7C30" w:rsidP="009A7C30">
      <w:pPr>
        <w:pStyle w:val="BodyText"/>
        <w:spacing w:before="120"/>
        <w:ind w:right="29"/>
        <w:rPr>
          <w:rFonts w:ascii="Times New Roman" w:hAnsi="Times New Roman" w:cs="Times New Roman"/>
          <w:i/>
          <w:sz w:val="24"/>
          <w:szCs w:val="24"/>
        </w:rPr>
      </w:pPr>
    </w:p>
    <w:p w14:paraId="21FB9151"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49" w:name="_Toc95846459"/>
      <w:r w:rsidRPr="005A5270">
        <w:rPr>
          <w:rFonts w:ascii="Times New Roman" w:hAnsi="Times New Roman" w:cs="Times New Roman"/>
          <w:sz w:val="24"/>
          <w:szCs w:val="24"/>
        </w:rPr>
        <w:t>11.2 Tipul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contractului</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5"/>
          <w:sz w:val="24"/>
          <w:szCs w:val="24"/>
        </w:rPr>
        <w:t xml:space="preserve"> </w:t>
      </w:r>
      <w:r w:rsidRPr="005A5270">
        <w:rPr>
          <w:rFonts w:ascii="Times New Roman" w:hAnsi="Times New Roman" w:cs="Times New Roman"/>
          <w:sz w:val="24"/>
          <w:szCs w:val="24"/>
        </w:rPr>
        <w:t>delegare</w:t>
      </w:r>
      <w:bookmarkEnd w:id="49"/>
    </w:p>
    <w:p w14:paraId="4B028879" w14:textId="77777777"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Potrivit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dispozițiilor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republicată, cu modificările și completările ulterioare, </w:t>
      </w:r>
      <w:r w:rsidRPr="005A5270">
        <w:rPr>
          <w:rFonts w:ascii="Times New Roman" w:hAnsi="Times New Roman" w:cs="Times New Roman"/>
          <w:i/>
          <w:w w:val="105"/>
          <w:sz w:val="24"/>
          <w:szCs w:val="24"/>
        </w:rPr>
        <w:t>“contractul de delegare a gestiunii serviciilor de utilități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poate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fi: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contract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concesiune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 servicii;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b)</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contract</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achiziție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publică</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w:t>
      </w:r>
    </w:p>
    <w:p w14:paraId="3B3A5EB4"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Tipul de contract se stabilește ținând cont de măsura în care riscul de operare este transmis către operatorul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economic. Astfel, în cazul în care, prin contract, o parte semnificativă a riscului de operare va fi transferată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operatorului economic, contractul va fi considerat </w:t>
      </w:r>
      <w:r w:rsidRPr="005A5270">
        <w:rPr>
          <w:rFonts w:ascii="Times New Roman" w:hAnsi="Times New Roman" w:cs="Times New Roman"/>
          <w:b/>
          <w:w w:val="105"/>
          <w:sz w:val="24"/>
          <w:szCs w:val="24"/>
        </w:rPr>
        <w:t>contract de concesiune</w:t>
      </w:r>
      <w:r w:rsidRPr="005A5270">
        <w:rPr>
          <w:rFonts w:ascii="Times New Roman" w:hAnsi="Times New Roman" w:cs="Times New Roman"/>
          <w:w w:val="105"/>
          <w:sz w:val="24"/>
          <w:szCs w:val="24"/>
        </w:rPr>
        <w:t>, atribuirea acestuia urmând să 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făcută conform prevederilor Legii nr. 100/2016 privind concesiunile de lucrări și concesiunile de servicii.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consideră că o parte semnificativă a riscului de operare a fost transferată atunci când pierderea potențială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estimată suportată de concesionar nu este una neglijabilă. În cazul în care o parte semnificativă a riscului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transferată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economic,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considerat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b/>
          <w:w w:val="105"/>
          <w:sz w:val="24"/>
          <w:szCs w:val="24"/>
        </w:rPr>
        <w:t>contract</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achiziție</w:t>
      </w:r>
      <w:r w:rsidRPr="005A5270">
        <w:rPr>
          <w:rFonts w:ascii="Times New Roman" w:hAnsi="Times New Roman" w:cs="Times New Roman"/>
          <w:b/>
          <w:spacing w:val="-50"/>
          <w:w w:val="105"/>
          <w:sz w:val="24"/>
          <w:szCs w:val="24"/>
        </w:rPr>
        <w:t xml:space="preserve">   </w:t>
      </w:r>
      <w:r w:rsidRPr="005A5270">
        <w:rPr>
          <w:rFonts w:ascii="Times New Roman" w:hAnsi="Times New Roman" w:cs="Times New Roman"/>
          <w:b/>
          <w:w w:val="105"/>
          <w:sz w:val="24"/>
          <w:szCs w:val="24"/>
        </w:rPr>
        <w:t>publică</w:t>
      </w:r>
      <w:r w:rsidRPr="005A5270">
        <w:rPr>
          <w:rFonts w:ascii="Times New Roman" w:hAnsi="Times New Roman" w:cs="Times New Roman"/>
          <w:w w:val="105"/>
          <w:sz w:val="24"/>
          <w:szCs w:val="24"/>
        </w:rPr>
        <w:t>.</w:t>
      </w:r>
    </w:p>
    <w:p w14:paraId="494FE393"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Potrivit Legii nr. 100/2016, riscul de operare asociat contractului de delegare a gestiunii este riscul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îndeplinește, 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cumulativ,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p>
    <w:p w14:paraId="18DA637C" w14:textId="77777777" w:rsidR="009A7C30" w:rsidRPr="005A5270" w:rsidRDefault="009A7C30" w:rsidP="009A7C30">
      <w:pPr>
        <w:pStyle w:val="ListParagraph"/>
        <w:numPr>
          <w:ilvl w:val="0"/>
          <w:numId w:val="5"/>
        </w:numPr>
        <w:tabs>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evenimente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află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părților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concesiune;</w:t>
      </w:r>
    </w:p>
    <w:p w14:paraId="0D2740CD" w14:textId="77777777" w:rsidR="009A7C30" w:rsidRPr="005A5270" w:rsidRDefault="009A7C30" w:rsidP="009A7C30">
      <w:pPr>
        <w:pStyle w:val="ListParagraph"/>
        <w:numPr>
          <w:ilvl w:val="0"/>
          <w:numId w:val="5"/>
        </w:numPr>
        <w:tabs>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implică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expunerea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fluctuațiile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pieței;</w:t>
      </w:r>
    </w:p>
    <w:p w14:paraId="35EDA727" w14:textId="77777777" w:rsidR="009A7C30" w:rsidRPr="005A5270" w:rsidRDefault="009A7C30" w:rsidP="009A7C30">
      <w:pPr>
        <w:pStyle w:val="ListParagraph"/>
        <w:numPr>
          <w:ilvl w:val="0"/>
          <w:numId w:val="5"/>
        </w:numPr>
        <w:tabs>
          <w:tab w:val="left" w:pos="896"/>
        </w:tabs>
        <w:ind w:left="896" w:right="28"/>
        <w:jc w:val="both"/>
        <w:rPr>
          <w:rFonts w:ascii="Times New Roman" w:hAnsi="Times New Roman" w:cs="Times New Roman"/>
          <w:sz w:val="24"/>
          <w:szCs w:val="24"/>
        </w:rPr>
      </w:pPr>
      <w:r w:rsidRPr="005A5270">
        <w:rPr>
          <w:rFonts w:ascii="Times New Roman" w:hAnsi="Times New Roman" w:cs="Times New Roman"/>
          <w:w w:val="105"/>
          <w:sz w:val="24"/>
          <w:szCs w:val="24"/>
        </w:rPr>
        <w:t>ca efect al asumării riscului de operare, concesionarului nu i se garantează, în condiții normale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 recuperarea costurilor investițiilor efectuate și a costurilor în legătură cu exploatarea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p>
    <w:p w14:paraId="79326339"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Riscul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consta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p>
    <w:p w14:paraId="1D157CAB" w14:textId="77777777" w:rsidR="009A7C30" w:rsidRPr="005A5270" w:rsidRDefault="009A7C30" w:rsidP="009A7C30">
      <w:pPr>
        <w:pStyle w:val="ListParagraph"/>
        <w:numPr>
          <w:ilvl w:val="0"/>
          <w:numId w:val="4"/>
        </w:numPr>
        <w:tabs>
          <w:tab w:val="left" w:pos="896"/>
        </w:tabs>
        <w:ind w:left="896" w:right="28"/>
        <w:jc w:val="both"/>
        <w:rPr>
          <w:rFonts w:ascii="Times New Roman" w:hAnsi="Times New Roman" w:cs="Times New Roman"/>
          <w:sz w:val="24"/>
          <w:szCs w:val="24"/>
        </w:rPr>
      </w:pPr>
      <w:r w:rsidRPr="005A5270">
        <w:rPr>
          <w:rFonts w:ascii="Times New Roman" w:hAnsi="Times New Roman" w:cs="Times New Roman"/>
          <w:w w:val="105"/>
          <w:sz w:val="24"/>
          <w:szCs w:val="24"/>
        </w:rPr>
        <w:t>fie riscul de cerere - riscul privind cererea reală pentru serviciile care fac obiectul concesiunii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14:paraId="5C5C6271" w14:textId="77777777" w:rsidR="009A7C30" w:rsidRPr="005A5270" w:rsidRDefault="009A7C30" w:rsidP="009A7C30">
      <w:pPr>
        <w:pStyle w:val="ListParagraph"/>
        <w:numPr>
          <w:ilvl w:val="0"/>
          <w:numId w:val="4"/>
        </w:numPr>
        <w:tabs>
          <w:tab w:val="left" w:pos="896"/>
        </w:tabs>
        <w:ind w:left="896" w:right="28"/>
        <w:jc w:val="both"/>
        <w:rPr>
          <w:rFonts w:ascii="Times New Roman" w:hAnsi="Times New Roman" w:cs="Times New Roman"/>
          <w:sz w:val="24"/>
          <w:szCs w:val="24"/>
        </w:rPr>
      </w:pPr>
      <w:r w:rsidRPr="005A5270">
        <w:rPr>
          <w:rFonts w:ascii="Times New Roman" w:hAnsi="Times New Roman" w:cs="Times New Roman"/>
          <w:w w:val="105"/>
          <w:sz w:val="24"/>
          <w:szCs w:val="24"/>
        </w:rPr>
        <w:t>fie riscul de ofertă - riscul legat de furnizarea serviciilor care fac obiectul concesiunii de servicii,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 riscul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 corespunde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cererii;</w:t>
      </w:r>
    </w:p>
    <w:p w14:paraId="5F397D57" w14:textId="77777777" w:rsidR="009A7C30" w:rsidRPr="005A5270" w:rsidRDefault="009A7C30" w:rsidP="009A7C30">
      <w:pPr>
        <w:pStyle w:val="ListParagraph"/>
        <w:numPr>
          <w:ilvl w:val="0"/>
          <w:numId w:val="4"/>
        </w:numPr>
        <w:tabs>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ambele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cerere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ofertă.</w:t>
      </w:r>
    </w:p>
    <w:p w14:paraId="3B8A48D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scopul stabilirii tipului de contract, respectiv a prevederilor legale conform cărora se va face atribuirea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 de delegare a gestiunii serviciilor de operare a instalațiilor de gestionare a deșeurilor în 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 (realizate prin Proiectul SMIDS Arad), au fost analizate riscurile specifice operării cuprinse în matricea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 pentru delegare, în particular riscurile asociate operării instalațiilor de pe amplasamente. Analiza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ținut cont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p>
    <w:p w14:paraId="4319894B" w14:textId="77777777" w:rsidR="009A7C30" w:rsidRPr="005A5270" w:rsidRDefault="009A7C30" w:rsidP="009A7C30">
      <w:pPr>
        <w:pStyle w:val="ListParagraph"/>
        <w:numPr>
          <w:ilvl w:val="0"/>
          <w:numId w:val="48"/>
        </w:numPr>
        <w:tabs>
          <w:tab w:val="left" w:pos="895"/>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propus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riscului;</w:t>
      </w:r>
    </w:p>
    <w:p w14:paraId="45B4E1A1" w14:textId="77777777"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alocarea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responsabilității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p>
    <w:p w14:paraId="4740C018" w14:textId="77777777" w:rsidR="009A7C30" w:rsidRPr="005A5270" w:rsidRDefault="009A7C30" w:rsidP="009A7C30">
      <w:pPr>
        <w:pStyle w:val="ListParagraph"/>
        <w:numPr>
          <w:ilvl w:val="0"/>
          <w:numId w:val="48"/>
        </w:numPr>
        <w:tabs>
          <w:tab w:val="left" w:pos="895"/>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pierderea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potențială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estimată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suportată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Operator;</w:t>
      </w:r>
    </w:p>
    <w:p w14:paraId="1A16340F" w14:textId="77777777" w:rsidR="009A7C30" w:rsidRPr="005A5270" w:rsidRDefault="009A7C30" w:rsidP="009A7C30">
      <w:pPr>
        <w:pStyle w:val="ListParagraph"/>
        <w:numPr>
          <w:ilvl w:val="0"/>
          <w:numId w:val="48"/>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măsura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potențialele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pierderi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suportate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cauzate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manifestarea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recuperate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către acesta,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condițiilor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contractuale.</w:t>
      </w:r>
    </w:p>
    <w:p w14:paraId="60D7E708"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Astfel, din această analiză reiese că o parte semnificativă a riscului de operare este transferată 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w:t>
      </w:r>
      <w:r w:rsidR="00357CAC">
        <w:rPr>
          <w:rFonts w:ascii="Times New Roman" w:hAnsi="Times New Roman" w:cs="Times New Roman"/>
          <w:w w:val="105"/>
          <w:sz w:val="24"/>
          <w:szCs w:val="24"/>
        </w:rPr>
        <w:t>ului de colectare și transport Zona 5</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considerat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b/>
          <w:w w:val="105"/>
          <w:sz w:val="24"/>
          <w:szCs w:val="24"/>
        </w:rPr>
        <w:t>contract</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concesiune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servicii</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atribuirea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contractului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aplicate prevederile Legii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lucrări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servicii.</w:t>
      </w:r>
    </w:p>
    <w:p w14:paraId="55C717F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Criteriile principale care trebuie urmărite pentru atribuirea contractului trebuie să ţină cont de prevederile HG</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867/2016, pentru aprobarea normelor metodologice de aplicare a Legii nr. 100/2016 privind concesiunile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lucrări și concesiunile de servicii, potrivit cărora autoritatea contractantă aplică atât criterii de calificare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selecție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p>
    <w:p w14:paraId="51EF3473" w14:textId="77777777" w:rsidR="009A7C30" w:rsidRPr="005A5270" w:rsidRDefault="009A7C30" w:rsidP="009A7C30">
      <w:pPr>
        <w:pStyle w:val="BodyText"/>
        <w:spacing w:before="120"/>
        <w:ind w:right="29"/>
        <w:rPr>
          <w:rFonts w:ascii="Times New Roman" w:hAnsi="Times New Roman" w:cs="Times New Roman"/>
          <w:sz w:val="24"/>
          <w:szCs w:val="24"/>
        </w:rPr>
      </w:pPr>
    </w:p>
    <w:p w14:paraId="60BBF1D2"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50" w:name="_Toc95846460"/>
      <w:r w:rsidRPr="005A5270">
        <w:rPr>
          <w:rFonts w:ascii="Times New Roman" w:hAnsi="Times New Roman" w:cs="Times New Roman"/>
          <w:sz w:val="24"/>
          <w:szCs w:val="24"/>
        </w:rPr>
        <w:t>11.3 Concluzii</w:t>
      </w:r>
      <w:bookmarkEnd w:id="50"/>
    </w:p>
    <w:p w14:paraId="25390186"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oportunitate/fundamentare </w:t>
      </w:r>
      <w:r w:rsidRPr="005A5270">
        <w:rPr>
          <w:rFonts w:ascii="Times New Roman" w:hAnsi="Times New Roman" w:cs="Times New Roman"/>
          <w:w w:val="105"/>
          <w:sz w:val="24"/>
          <w:szCs w:val="24"/>
        </w:rPr>
        <w:t>s-a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ținut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seama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p>
    <w:p w14:paraId="16FC2B4D" w14:textId="77777777"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Raportul privind opțiunile tehnice, legale, instituționale și financiare privind delegarea gestionării infrastructurii de deșeuri;</w:t>
      </w:r>
    </w:p>
    <w:p w14:paraId="6315F699" w14:textId="77777777"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Informații scrise transmise de către unitățile administrativ teritoriale la solicitarea ADISIGD ARAD;</w:t>
      </w:r>
    </w:p>
    <w:p w14:paraId="5CA22C50" w14:textId="77777777"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Analiza cost-beneficiu și Studiul de Fezabilitate elaborate și aprobate pentru Proiectul „Sistemul de Management Integrat al Deșeurilor Solide în județul Arad”, finanțat prin fonduri UE</w:t>
      </w:r>
    </w:p>
    <w:p w14:paraId="548AE60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Delegarea activității de </w:t>
      </w:r>
      <w:r w:rsidR="00357CAC">
        <w:rPr>
          <w:rFonts w:ascii="Times New Roman" w:hAnsi="Times New Roman" w:cs="Times New Roman"/>
          <w:w w:val="105"/>
          <w:sz w:val="24"/>
          <w:szCs w:val="24"/>
        </w:rPr>
        <w:t xml:space="preserve">colectare Zona 5 </w:t>
      </w:r>
      <w:r w:rsidRPr="005A5270">
        <w:rPr>
          <w:rFonts w:ascii="Times New Roman" w:hAnsi="Times New Roman" w:cs="Times New Roman"/>
          <w:w w:val="105"/>
          <w:sz w:val="24"/>
          <w:szCs w:val="24"/>
        </w:rPr>
        <w:t>județul Arad, rea</w:t>
      </w:r>
      <w:r w:rsidR="00357CAC">
        <w:rPr>
          <w:rFonts w:ascii="Times New Roman" w:hAnsi="Times New Roman" w:cs="Times New Roman"/>
          <w:w w:val="105"/>
          <w:sz w:val="24"/>
          <w:szCs w:val="24"/>
        </w:rPr>
        <w:t>lizată</w:t>
      </w:r>
      <w:r w:rsidRPr="005A5270">
        <w:rPr>
          <w:rFonts w:ascii="Times New Roman" w:hAnsi="Times New Roman" w:cs="Times New Roman"/>
          <w:w w:val="105"/>
          <w:sz w:val="24"/>
          <w:szCs w:val="24"/>
        </w:rPr>
        <w:t xml:space="preserve"> 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 „Sistem de management integrat al deșeurilor solide în județul Arad” reprezintă o necesitate asumată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Consiliul Județean Arad și ADI, ca mandatar al tuturor UAT-urilor județului, că se răspunde astfel cerințelor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ating</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țintele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obiectivele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impuse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ating obiectivele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w:t>
      </w:r>
    </w:p>
    <w:p w14:paraId="6FA6B89C" w14:textId="77777777"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Delegarea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activități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salubrizare:</w:t>
      </w:r>
    </w:p>
    <w:p w14:paraId="6A05295D" w14:textId="77777777" w:rsidR="00357CAC" w:rsidRPr="00357CAC" w:rsidRDefault="009A7C30" w:rsidP="009A7C30">
      <w:pPr>
        <w:pStyle w:val="ListParagraph"/>
        <w:numPr>
          <w:ilvl w:val="0"/>
          <w:numId w:val="48"/>
        </w:numPr>
        <w:tabs>
          <w:tab w:val="left" w:pos="895"/>
          <w:tab w:val="left" w:pos="896"/>
        </w:tabs>
        <w:spacing w:before="120"/>
        <w:ind w:left="896" w:right="29" w:hanging="340"/>
        <w:jc w:val="both"/>
        <w:rPr>
          <w:rFonts w:ascii="Times New Roman" w:hAnsi="Times New Roman" w:cs="Times New Roman"/>
          <w:sz w:val="24"/>
          <w:szCs w:val="24"/>
        </w:rPr>
      </w:pPr>
      <w:r w:rsidRPr="00357CAC">
        <w:rPr>
          <w:rFonts w:ascii="Times New Roman" w:hAnsi="Times New Roman" w:cs="Times New Roman"/>
          <w:w w:val="105"/>
          <w:sz w:val="24"/>
          <w:szCs w:val="24"/>
        </w:rPr>
        <w:t xml:space="preserve">gestiunea serviciului de colectare și transport al deșeurilor municipale </w:t>
      </w:r>
    </w:p>
    <w:p w14:paraId="6310B5D1" w14:textId="77777777" w:rsidR="009A7C30" w:rsidRPr="00357CAC" w:rsidRDefault="009A7C30" w:rsidP="009A7C30">
      <w:pPr>
        <w:pStyle w:val="ListParagraph"/>
        <w:numPr>
          <w:ilvl w:val="0"/>
          <w:numId w:val="48"/>
        </w:numPr>
        <w:tabs>
          <w:tab w:val="left" w:pos="895"/>
          <w:tab w:val="left" w:pos="896"/>
        </w:tabs>
        <w:spacing w:before="120"/>
        <w:ind w:left="896" w:right="29" w:hanging="340"/>
        <w:jc w:val="both"/>
        <w:rPr>
          <w:rFonts w:ascii="Times New Roman" w:hAnsi="Times New Roman" w:cs="Times New Roman"/>
          <w:sz w:val="24"/>
          <w:szCs w:val="24"/>
        </w:rPr>
      </w:pPr>
      <w:r w:rsidRPr="00357CAC">
        <w:rPr>
          <w:rFonts w:ascii="Times New Roman" w:hAnsi="Times New Roman" w:cs="Times New Roman"/>
          <w:w w:val="105"/>
          <w:sz w:val="24"/>
          <w:szCs w:val="24"/>
        </w:rPr>
        <w:t xml:space="preserve">Opțiunea aleasă pentru atribuirea contractului de delegare a </w:t>
      </w:r>
      <w:r w:rsidR="00357CAC">
        <w:rPr>
          <w:rFonts w:ascii="Times New Roman" w:hAnsi="Times New Roman" w:cs="Times New Roman"/>
          <w:w w:val="105"/>
          <w:sz w:val="24"/>
          <w:szCs w:val="24"/>
        </w:rPr>
        <w:t>activității de colectare și transport a deșeurilor Zona 5</w:t>
      </w:r>
      <w:r w:rsidRPr="00357CAC">
        <w:rPr>
          <w:rFonts w:ascii="Times New Roman" w:hAnsi="Times New Roman" w:cs="Times New Roman"/>
          <w:w w:val="105"/>
          <w:sz w:val="24"/>
          <w:szCs w:val="24"/>
        </w:rPr>
        <w:t xml:space="preserve"> este aceea prin concesiune</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de servicii, avantajul acesteia asupra celei prin achiziție publică fiind posibilitatea identificării și cuantificării</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unor riscuri de operare care pot fi transferate operatorului, și pe care Autoritatea contractantă nu ar avea</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posibilitatea</w:t>
      </w:r>
      <w:r w:rsidRPr="00357CAC">
        <w:rPr>
          <w:rFonts w:ascii="Times New Roman" w:hAnsi="Times New Roman" w:cs="Times New Roman"/>
          <w:spacing w:val="-2"/>
          <w:w w:val="105"/>
          <w:sz w:val="24"/>
          <w:szCs w:val="24"/>
        </w:rPr>
        <w:t xml:space="preserve"> </w:t>
      </w:r>
      <w:r w:rsidRPr="00357CAC">
        <w:rPr>
          <w:rFonts w:ascii="Times New Roman" w:hAnsi="Times New Roman" w:cs="Times New Roman"/>
          <w:w w:val="105"/>
          <w:sz w:val="24"/>
          <w:szCs w:val="24"/>
        </w:rPr>
        <w:t>să</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și</w:t>
      </w:r>
      <w:r w:rsidRPr="00357CAC">
        <w:rPr>
          <w:rFonts w:ascii="Times New Roman" w:hAnsi="Times New Roman" w:cs="Times New Roman"/>
          <w:spacing w:val="2"/>
          <w:w w:val="105"/>
          <w:sz w:val="24"/>
          <w:szCs w:val="24"/>
        </w:rPr>
        <w:t xml:space="preserve"> </w:t>
      </w:r>
      <w:r w:rsidRPr="00357CAC">
        <w:rPr>
          <w:rFonts w:ascii="Times New Roman" w:hAnsi="Times New Roman" w:cs="Times New Roman"/>
          <w:w w:val="105"/>
          <w:sz w:val="24"/>
          <w:szCs w:val="24"/>
        </w:rPr>
        <w:t>le</w:t>
      </w:r>
      <w:r w:rsidRPr="00357CAC">
        <w:rPr>
          <w:rFonts w:ascii="Times New Roman" w:hAnsi="Times New Roman" w:cs="Times New Roman"/>
          <w:spacing w:val="-2"/>
          <w:w w:val="105"/>
          <w:sz w:val="24"/>
          <w:szCs w:val="24"/>
        </w:rPr>
        <w:t xml:space="preserve"> </w:t>
      </w:r>
      <w:r w:rsidRPr="00357CAC">
        <w:rPr>
          <w:rFonts w:ascii="Times New Roman" w:hAnsi="Times New Roman" w:cs="Times New Roman"/>
          <w:w w:val="105"/>
          <w:sz w:val="24"/>
          <w:szCs w:val="24"/>
        </w:rPr>
        <w:t>asume.</w:t>
      </w:r>
    </w:p>
    <w:p w14:paraId="131BF56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Delegarea activității de colectare a deșeurilor municipale realizată prin SMIDS va fi delegată de către ADI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numele și pe seama unităților administrativ teritoriale membre ADI și Consiliului Județean Arad, care 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acorda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Asociației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mandat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sens.</w:t>
      </w:r>
    </w:p>
    <w:p w14:paraId="786BB830" w14:textId="77777777" w:rsidR="009A7C30" w:rsidRDefault="009A7C30" w:rsidP="009A7C30">
      <w:pPr>
        <w:spacing w:before="120"/>
        <w:ind w:right="29"/>
        <w:jc w:val="both"/>
        <w:rPr>
          <w:rFonts w:ascii="Times New Roman" w:hAnsi="Times New Roman" w:cs="Times New Roman"/>
          <w:sz w:val="24"/>
          <w:szCs w:val="24"/>
        </w:rPr>
      </w:pPr>
    </w:p>
    <w:p w14:paraId="29B1F2F8" w14:textId="193151FD" w:rsidR="00D04B19" w:rsidRPr="00D04B19" w:rsidRDefault="00D04B19" w:rsidP="00D04B19">
      <w:pPr>
        <w:widowControl/>
        <w:tabs>
          <w:tab w:val="left" w:pos="461"/>
        </w:tabs>
        <w:adjustRightInd w:val="0"/>
        <w:contextualSpacing/>
        <w:jc w:val="both"/>
        <w:rPr>
          <w:rFonts w:ascii="Times New Roman" w:hAnsi="Times New Roman"/>
          <w:sz w:val="24"/>
          <w:szCs w:val="24"/>
          <w:lang w:eastAsia="en-GB"/>
        </w:rPr>
      </w:pPr>
      <w:r w:rsidRPr="00D04B19">
        <w:rPr>
          <w:rFonts w:ascii="Times New Roman" w:hAnsi="Times New Roman"/>
          <w:sz w:val="24"/>
          <w:szCs w:val="24"/>
          <w:lang w:eastAsia="en-GB"/>
        </w:rPr>
        <w:t>Durata contractului de delegare a gestiunii este de la Data Intrării în Vigoare până în data de 24.04.2032. Durata Gestiunii Serviciului este de 5 ani de la Data Începerii Contractului. Data de începere este ulterioară Datei Intrării in Vigoare, astfel cum sunt definite ambele la Articolul 1 („Definiţii si interpretare") din Contract, după expirarea Perioadei de Mobilizare.</w:t>
      </w:r>
    </w:p>
    <w:p w14:paraId="2AC2DD27" w14:textId="77777777" w:rsidR="00D04B19" w:rsidRDefault="00D04B19" w:rsidP="00D04B19">
      <w:pPr>
        <w:tabs>
          <w:tab w:val="left" w:pos="461"/>
        </w:tabs>
        <w:adjustRightInd w:val="0"/>
        <w:ind w:left="360"/>
        <w:jc w:val="both"/>
        <w:rPr>
          <w:rFonts w:ascii="Times New Roman" w:hAnsi="Times New Roman"/>
          <w:sz w:val="24"/>
          <w:szCs w:val="24"/>
          <w:lang w:eastAsia="en-GB"/>
        </w:rPr>
      </w:pPr>
    </w:p>
    <w:p w14:paraId="16218586" w14:textId="77777777" w:rsidR="00D04B19" w:rsidRPr="005A5270" w:rsidRDefault="00D04B19" w:rsidP="009A7C30">
      <w:pPr>
        <w:spacing w:before="120"/>
        <w:ind w:right="29"/>
        <w:jc w:val="both"/>
        <w:rPr>
          <w:rFonts w:ascii="Times New Roman" w:hAnsi="Times New Roman" w:cs="Times New Roman"/>
          <w:sz w:val="24"/>
          <w:szCs w:val="24"/>
        </w:rPr>
        <w:sectPr w:rsidR="00D04B19" w:rsidRPr="005A5270" w:rsidSect="004106C5">
          <w:pgSz w:w="11907" w:h="16834" w:code="9"/>
          <w:pgMar w:top="1134" w:right="1134" w:bottom="1134" w:left="1134" w:header="0" w:footer="571" w:gutter="0"/>
          <w:cols w:space="720"/>
        </w:sectPr>
      </w:pPr>
    </w:p>
    <w:p w14:paraId="578602BF" w14:textId="77777777" w:rsidR="009A7C30" w:rsidRPr="005A5270" w:rsidRDefault="009A7C30" w:rsidP="009A7C30">
      <w:pPr>
        <w:pStyle w:val="Heading1"/>
        <w:numPr>
          <w:ilvl w:val="0"/>
          <w:numId w:val="0"/>
        </w:numPr>
        <w:spacing w:after="0" w:line="240" w:lineRule="auto"/>
        <w:ind w:left="241"/>
        <w:rPr>
          <w:rFonts w:ascii="Times New Roman" w:hAnsi="Times New Roman" w:cs="Times New Roman"/>
          <w:sz w:val="24"/>
          <w:szCs w:val="24"/>
        </w:rPr>
      </w:pPr>
      <w:bookmarkStart w:id="51" w:name="_Toc95846461"/>
      <w:r w:rsidRPr="005A5270">
        <w:rPr>
          <w:rFonts w:ascii="Times New Roman" w:hAnsi="Times New Roman" w:cs="Times New Roman"/>
          <w:sz w:val="24"/>
          <w:szCs w:val="24"/>
        </w:rPr>
        <w:lastRenderedPageBreak/>
        <w:t xml:space="preserve">12. Analiza riscurilor și repartiția acestora între părțile </w:t>
      </w:r>
      <w:r w:rsidRPr="005A5270">
        <w:rPr>
          <w:rFonts w:ascii="Times New Roman" w:hAnsi="Times New Roman" w:cs="Times New Roman"/>
          <w:spacing w:val="-81"/>
          <w:sz w:val="24"/>
          <w:szCs w:val="24"/>
        </w:rPr>
        <w:t xml:space="preserve">    </w:t>
      </w:r>
      <w:r w:rsidRPr="005A5270">
        <w:rPr>
          <w:rFonts w:ascii="Times New Roman" w:hAnsi="Times New Roman" w:cs="Times New Roman"/>
          <w:sz w:val="24"/>
          <w:szCs w:val="24"/>
        </w:rPr>
        <w:t>implicate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contract</w:t>
      </w:r>
      <w:bookmarkEnd w:id="51"/>
    </w:p>
    <w:p w14:paraId="4B243639"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Orice proiect de investiții publice implică riscuri atât în faza de construcție cât și în faza de operare. Nu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neobișnuit ca, în cazul proiectelor complexe, să existe diferențe între costurile și necesarul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timp  reale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față de cele estimate inițial. Întârzierile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depășirile de costuri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invariabil din riscurile neprevăzute.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poate fi definit ca fiind incertitudinea veniturilor, cheltuielilor și a planificării în timp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 Pentru a obține o estimare realistă a costurilor apărute de-a lungul întregii durate de viață a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 trebuie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identificate,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alocate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evaluate riscurile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relevante aferente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p>
    <w:p w14:paraId="47410492"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spacing w:val="-4"/>
          <w:w w:val="105"/>
          <w:sz w:val="24"/>
          <w:szCs w:val="24"/>
        </w:rPr>
        <w:t>Identificarea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spacing w:val="-3"/>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spacing w:val="-3"/>
          <w:w w:val="105"/>
          <w:sz w:val="24"/>
          <w:szCs w:val="24"/>
        </w:rPr>
        <w:t>alocarea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spacing w:val="-3"/>
          <w:w w:val="105"/>
          <w:sz w:val="24"/>
          <w:szCs w:val="24"/>
        </w:rPr>
        <w:t>riscurilor</w:t>
      </w:r>
    </w:p>
    <w:p w14:paraId="2459230B"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Cea mai frecvent utilizată metodologie de identificare a riscurilor este Matricea riscurilor. Aceasta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prezentată ca o enumerare a tuturor riscurilor posibile aferente proiectului în ceea ce privește cheltuielile,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planificarea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acestora.</w:t>
      </w:r>
    </w:p>
    <w:p w14:paraId="0AA213D9"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La alcătuirea Matricei riscurilor va fi utilizat drept cadru de referință Matricea preliminară pentru alocarea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p>
    <w:p w14:paraId="06E01DD0" w14:textId="77777777"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La elaborarea matricei menționate, riscurile au fost grupate pe categorii. De asemenea, au fost identificate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evidențiate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importante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 avea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impact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p>
    <w:p w14:paraId="5EE46DF5" w14:textId="77777777" w:rsidR="009A7C30" w:rsidRPr="005A5270" w:rsidRDefault="009A7C30" w:rsidP="009A7C30">
      <w:pPr>
        <w:pStyle w:val="BodyText"/>
        <w:spacing w:before="120"/>
        <w:ind w:right="29"/>
        <w:jc w:val="both"/>
        <w:rPr>
          <w:rFonts w:ascii="Times New Roman" w:hAnsi="Times New Roman" w:cs="Times New Roman"/>
          <w:sz w:val="24"/>
          <w:szCs w:val="24"/>
        </w:rPr>
      </w:pPr>
    </w:p>
    <w:p w14:paraId="7C5B2F16" w14:textId="77777777" w:rsidR="009A7C30" w:rsidRPr="005A5270" w:rsidRDefault="009A7C30" w:rsidP="009A7C30">
      <w:pPr>
        <w:pStyle w:val="Heading2"/>
        <w:spacing w:after="0" w:line="240" w:lineRule="auto"/>
        <w:rPr>
          <w:rFonts w:ascii="Times New Roman" w:hAnsi="Times New Roman" w:cs="Times New Roman"/>
          <w:sz w:val="24"/>
          <w:szCs w:val="24"/>
        </w:rPr>
      </w:pPr>
      <w:bookmarkStart w:id="52" w:name="_Toc95846462"/>
      <w:r w:rsidRPr="005A5270">
        <w:rPr>
          <w:rFonts w:ascii="Times New Roman" w:hAnsi="Times New Roman" w:cs="Times New Roman"/>
          <w:sz w:val="24"/>
          <w:szCs w:val="24"/>
        </w:rPr>
        <w:t>12.1 Matricea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riscurilor</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realizată</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cuprinde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următoarele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categorii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riscuri:</w:t>
      </w:r>
      <w:bookmarkEnd w:id="52"/>
    </w:p>
    <w:p w14:paraId="512A4C16" w14:textId="77777777" w:rsidR="009A7C30" w:rsidRPr="005A5270" w:rsidRDefault="009A7C30" w:rsidP="009A7C30">
      <w:pPr>
        <w:pStyle w:val="ListParagraph"/>
        <w:numPr>
          <w:ilvl w:val="0"/>
          <w:numId w:val="48"/>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Riscuri  de  operare  -  pot apărea în fiecare an pe perioada operării.  Sunt mai mari în primii 1 - 3 ani de la darea în folosință și includ și riscul majorării cheltuitelor cu forța de muncă faţă de previziunile inițiale.</w:t>
      </w:r>
    </w:p>
    <w:p w14:paraId="5EB5D3D0" w14:textId="77777777"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Riscuri financiare - riscuri care influențează câștigurile reale ale OPERATORULUI și influențează nivelul </w:t>
      </w:r>
      <w:r w:rsidR="00357CAC">
        <w:rPr>
          <w:rFonts w:ascii="Times New Roman" w:hAnsi="Times New Roman" w:cs="Times New Roman"/>
          <w:w w:val="105"/>
          <w:sz w:val="24"/>
          <w:szCs w:val="24"/>
        </w:rPr>
        <w:t>taxei</w:t>
      </w:r>
      <w:r w:rsidRPr="005A5270">
        <w:rPr>
          <w:rFonts w:ascii="Times New Roman" w:hAnsi="Times New Roman" w:cs="Times New Roman"/>
          <w:w w:val="105"/>
          <w:sz w:val="24"/>
          <w:szCs w:val="24"/>
        </w:rPr>
        <w:t>.</w:t>
      </w:r>
    </w:p>
    <w:p w14:paraId="008BBB04" w14:textId="77777777" w:rsidR="009A7C30" w:rsidRPr="005A5270" w:rsidRDefault="009A7C30" w:rsidP="009A7C30">
      <w:pPr>
        <w:pStyle w:val="ListParagraph"/>
        <w:numPr>
          <w:ilvl w:val="0"/>
          <w:numId w:val="48"/>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Riscuri legislative - riscuri generale ce nu sunt legate de nicio categorie de mai sus (ex. modificarea legislației și a regulamentelor, modificări ale cursului valutar etc.)</w:t>
      </w:r>
    </w:p>
    <w:p w14:paraId="0B9243E0"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privește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alocarea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luate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considerare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reguli:</w:t>
      </w:r>
    </w:p>
    <w:p w14:paraId="05429D6E" w14:textId="77777777" w:rsidR="009A7C30" w:rsidRPr="005A5270" w:rsidRDefault="009A7C30" w:rsidP="009A7C30">
      <w:pPr>
        <w:pStyle w:val="ListParagraph"/>
        <w:numPr>
          <w:ilvl w:val="0"/>
          <w:numId w:val="48"/>
        </w:numPr>
        <w:ind w:left="896" w:right="28" w:hanging="340"/>
        <w:rPr>
          <w:rFonts w:ascii="Times New Roman" w:hAnsi="Times New Roman" w:cs="Times New Roman"/>
          <w:w w:val="105"/>
          <w:sz w:val="24"/>
          <w:szCs w:val="24"/>
        </w:rPr>
      </w:pPr>
      <w:r w:rsidRPr="005A5270">
        <w:rPr>
          <w:rFonts w:ascii="Times New Roman" w:hAnsi="Times New Roman" w:cs="Times New Roman"/>
          <w:w w:val="105"/>
          <w:sz w:val="24"/>
          <w:szCs w:val="24"/>
        </w:rPr>
        <w:t>fiecărui risc i s-a atribuit un număr unic;</w:t>
      </w:r>
    </w:p>
    <w:p w14:paraId="679E34A7" w14:textId="77777777" w:rsidR="009A7C30" w:rsidRPr="005A5270" w:rsidRDefault="009A7C30" w:rsidP="009A7C30">
      <w:pPr>
        <w:pStyle w:val="ListParagraph"/>
        <w:numPr>
          <w:ilvl w:val="0"/>
          <w:numId w:val="48"/>
        </w:numPr>
        <w:ind w:left="896" w:right="28" w:hanging="340"/>
        <w:rPr>
          <w:rFonts w:ascii="Times New Roman" w:hAnsi="Times New Roman" w:cs="Times New Roman"/>
          <w:w w:val="105"/>
          <w:sz w:val="24"/>
          <w:szCs w:val="24"/>
        </w:rPr>
      </w:pPr>
      <w:r w:rsidRPr="005A5270">
        <w:rPr>
          <w:rFonts w:ascii="Times New Roman" w:hAnsi="Times New Roman" w:cs="Times New Roman"/>
          <w:w w:val="105"/>
          <w:sz w:val="24"/>
          <w:szCs w:val="24"/>
        </w:rPr>
        <w:t>fiecărui risc i s-a atribuit o denumire specifică legată de natura riscului;</w:t>
      </w:r>
    </w:p>
    <w:p w14:paraId="3B56C8E4" w14:textId="77777777" w:rsidR="009A7C30" w:rsidRPr="005A5270" w:rsidRDefault="009A7C30" w:rsidP="009A7C30">
      <w:pPr>
        <w:pStyle w:val="ListParagraph"/>
        <w:numPr>
          <w:ilvl w:val="0"/>
          <w:numId w:val="48"/>
        </w:numPr>
        <w:tabs>
          <w:tab w:val="left" w:pos="896"/>
        </w:tabs>
        <w:ind w:left="896" w:right="28" w:hanging="340"/>
        <w:rPr>
          <w:rFonts w:ascii="Times New Roman" w:hAnsi="Times New Roman" w:cs="Times New Roman"/>
          <w:w w:val="105"/>
          <w:sz w:val="24"/>
          <w:szCs w:val="24"/>
        </w:rPr>
      </w:pPr>
      <w:r w:rsidRPr="005A5270">
        <w:rPr>
          <w:rFonts w:ascii="Times New Roman" w:hAnsi="Times New Roman" w:cs="Times New Roman"/>
          <w:w w:val="105"/>
          <w:sz w:val="24"/>
          <w:szCs w:val="24"/>
        </w:rPr>
        <w:t>pentru fiecare risc s-a stabilit dacă va fi reținut de către Autoritatea contractantă, va fi alocat delegatarului sau va fi împărțit între ambele părți.</w:t>
      </w:r>
    </w:p>
    <w:p w14:paraId="0B65A94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La alocarea riscurilor a fost aplicată ca regulă generală aceea că riscul trebuie suportat de către partea care</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l poate atenua în cea mai mare măsură și/sau care poate controla cel mai bine consecințele. Astfel, 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parte își va asuma riscuri pe care va fi în măsura sa le gestioneze în vederea optimizării bancabilitații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p>
    <w:p w14:paraId="561C939D"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Distincția dintre contractul de concesiune și contractul de achiziție publică se realizează în funcție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distribuția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căruia contractantul, în calitate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concesionar, primește dreptul de a exploata serviciile, preluând astfel și cea mai mare parte din riscul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 de natură economică, în legătură cu exploatarea serviciilor respective, este considerat a fi contract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 contrar fiind considerat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achiziție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14:paraId="2157C10F" w14:textId="77777777"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pgSz w:w="11907" w:h="16834" w:code="9"/>
          <w:pgMar w:top="1134" w:right="1134" w:bottom="1134" w:left="1134" w:header="0" w:footer="571" w:gutter="0"/>
          <w:cols w:space="720"/>
        </w:sectPr>
      </w:pPr>
    </w:p>
    <w:p w14:paraId="3E9619D1"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În sensul art. 6 din Legea 100/2016 riscul de operare este riscul care îndeplinește, în mod cumulativ,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p>
    <w:p w14:paraId="1F6937B3" w14:textId="77777777" w:rsidR="009A7C30" w:rsidRPr="005A5270" w:rsidRDefault="009A7C30" w:rsidP="009A7C30">
      <w:pPr>
        <w:pStyle w:val="ListParagraph"/>
        <w:numPr>
          <w:ilvl w:val="0"/>
          <w:numId w:val="3"/>
        </w:numPr>
        <w:tabs>
          <w:tab w:val="left" w:pos="43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este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generat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evenimente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află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părților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concesiune;</w:t>
      </w:r>
    </w:p>
    <w:p w14:paraId="228AA087" w14:textId="77777777" w:rsidR="009A7C30" w:rsidRPr="005A5270" w:rsidRDefault="009A7C30" w:rsidP="009A7C30">
      <w:pPr>
        <w:pStyle w:val="ListParagraph"/>
        <w:numPr>
          <w:ilvl w:val="0"/>
          <w:numId w:val="3"/>
        </w:numPr>
        <w:tabs>
          <w:tab w:val="left" w:pos="437"/>
        </w:tabs>
        <w:ind w:right="28"/>
        <w:rPr>
          <w:rFonts w:ascii="Times New Roman" w:hAnsi="Times New Roman" w:cs="Times New Roman"/>
          <w:sz w:val="24"/>
          <w:szCs w:val="24"/>
        </w:rPr>
      </w:pPr>
      <w:r w:rsidRPr="005A5270">
        <w:rPr>
          <w:rFonts w:ascii="Times New Roman" w:hAnsi="Times New Roman" w:cs="Times New Roman"/>
          <w:w w:val="105"/>
          <w:sz w:val="24"/>
          <w:szCs w:val="24"/>
        </w:rPr>
        <w:t>implică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expunerea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fluctuațiile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pieței;</w:t>
      </w:r>
    </w:p>
    <w:p w14:paraId="3B3D0DFF" w14:textId="77777777" w:rsidR="009A7C30" w:rsidRPr="005A5270" w:rsidRDefault="009A7C30" w:rsidP="009A7C30">
      <w:pPr>
        <w:pStyle w:val="ListParagraph"/>
        <w:numPr>
          <w:ilvl w:val="0"/>
          <w:numId w:val="3"/>
        </w:numPr>
        <w:tabs>
          <w:tab w:val="left" w:pos="473"/>
        </w:tabs>
        <w:ind w:left="218" w:right="28" w:firstLine="0"/>
        <w:jc w:val="both"/>
        <w:rPr>
          <w:rFonts w:ascii="Times New Roman" w:hAnsi="Times New Roman" w:cs="Times New Roman"/>
          <w:sz w:val="24"/>
          <w:szCs w:val="24"/>
        </w:rPr>
      </w:pPr>
      <w:r w:rsidRPr="005A5270">
        <w:rPr>
          <w:rFonts w:ascii="Times New Roman" w:hAnsi="Times New Roman" w:cs="Times New Roman"/>
          <w:w w:val="105"/>
          <w:sz w:val="24"/>
          <w:szCs w:val="24"/>
        </w:rPr>
        <w:t>ca efect al asumării riscului de operare, concesionarului nu i se garantează, în condiții normale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recuperarea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investițiilor</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exploatarea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lucrărilor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serviciilor.</w:t>
      </w:r>
    </w:p>
    <w:p w14:paraId="304EB6E5"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Riscul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 poate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p>
    <w:p w14:paraId="56CB3F10" w14:textId="77777777" w:rsidR="009A7C30" w:rsidRPr="005A5270" w:rsidRDefault="009A7C30" w:rsidP="009A7C30">
      <w:pPr>
        <w:pStyle w:val="ListParagraph"/>
        <w:numPr>
          <w:ilvl w:val="0"/>
          <w:numId w:val="2"/>
        </w:numPr>
        <w:tabs>
          <w:tab w:val="left" w:pos="444"/>
        </w:tabs>
        <w:ind w:left="215" w:right="28" w:firstLine="0"/>
        <w:jc w:val="both"/>
        <w:rPr>
          <w:rFonts w:ascii="Times New Roman" w:hAnsi="Times New Roman" w:cs="Times New Roman"/>
          <w:sz w:val="24"/>
          <w:szCs w:val="24"/>
        </w:rPr>
      </w:pPr>
      <w:r w:rsidRPr="005A5270">
        <w:rPr>
          <w:rFonts w:ascii="Times New Roman" w:hAnsi="Times New Roman" w:cs="Times New Roman"/>
          <w:w w:val="105"/>
          <w:sz w:val="24"/>
          <w:szCs w:val="24"/>
        </w:rPr>
        <w:t>fie riscul de cerere - riscul privind cererea reală pentru lucrările sau serviciile care fac obiectul concesiunii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14:paraId="4E3F3AC7" w14:textId="77777777" w:rsidR="009A7C30" w:rsidRPr="005A5270" w:rsidRDefault="009A7C30" w:rsidP="009A7C30">
      <w:pPr>
        <w:pStyle w:val="ListParagraph"/>
        <w:numPr>
          <w:ilvl w:val="0"/>
          <w:numId w:val="2"/>
        </w:numPr>
        <w:tabs>
          <w:tab w:val="left" w:pos="459"/>
        </w:tabs>
        <w:ind w:left="215" w:right="28" w:firstLine="0"/>
        <w:jc w:val="both"/>
        <w:rPr>
          <w:rFonts w:ascii="Times New Roman" w:hAnsi="Times New Roman" w:cs="Times New Roman"/>
          <w:sz w:val="24"/>
          <w:szCs w:val="24"/>
        </w:rPr>
      </w:pPr>
      <w:r w:rsidRPr="005A5270">
        <w:rPr>
          <w:rFonts w:ascii="Times New Roman" w:hAnsi="Times New Roman" w:cs="Times New Roman"/>
          <w:w w:val="105"/>
          <w:sz w:val="24"/>
          <w:szCs w:val="24"/>
        </w:rPr>
        <w:t>fie riscul de ofertă - riscul legat de furnizarea lucrărilor sau a serviciilor care fac obiectul concesiunii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lucrări sau a concesiunii de servicii, în special riscul că furnizarea serviciilor nu va corespunde cererii. 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ofertă poate fi împărțit  în riscul de construcție și riscul operațional legat de disponibilitatea 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atunci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cele două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faze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concesiune;</w:t>
      </w:r>
    </w:p>
    <w:p w14:paraId="6ABEC8B2" w14:textId="77777777" w:rsidR="009A7C30" w:rsidRPr="005A5270" w:rsidRDefault="009A7C30" w:rsidP="009A7C30">
      <w:pPr>
        <w:pStyle w:val="ListParagraph"/>
        <w:numPr>
          <w:ilvl w:val="0"/>
          <w:numId w:val="2"/>
        </w:numPr>
        <w:tabs>
          <w:tab w:val="left" w:pos="430"/>
        </w:tabs>
        <w:ind w:left="425" w:right="28" w:hanging="210"/>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ambele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cerere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ofertă.</w:t>
      </w:r>
    </w:p>
    <w:p w14:paraId="34263DCA"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jos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identificate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modul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alocare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acestora.</w:t>
      </w:r>
    </w:p>
    <w:p w14:paraId="3A1D4227" w14:textId="77777777"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considerate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stipulate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Documentația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îndeplinite de către Operator (ex. asigurarea cu personal, dotare minimală, autorizări și experiența relevantă,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sisteme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etc.).</w:t>
      </w:r>
    </w:p>
    <w:p w14:paraId="0F7FAEDC" w14:textId="77777777" w:rsidR="009A7C30" w:rsidRPr="005A5270" w:rsidRDefault="009A7C30" w:rsidP="009A7C30">
      <w:pPr>
        <w:pStyle w:val="BodyText"/>
        <w:spacing w:before="120"/>
        <w:ind w:right="29"/>
        <w:jc w:val="both"/>
        <w:rPr>
          <w:rFonts w:ascii="Times New Roman" w:hAnsi="Times New Roman" w:cs="Times New Roman"/>
          <w:sz w:val="24"/>
          <w:szCs w:val="24"/>
        </w:rPr>
        <w:sectPr w:rsidR="009A7C30" w:rsidRPr="005A5270" w:rsidSect="004106C5">
          <w:pgSz w:w="11907" w:h="16834" w:code="9"/>
          <w:pgMar w:top="1134" w:right="1134" w:bottom="1134" w:left="1134" w:header="0" w:footer="571" w:gutter="0"/>
          <w:cols w:space="720"/>
        </w:sectPr>
      </w:pPr>
      <w:r w:rsidRPr="005A5270">
        <w:rPr>
          <w:rFonts w:ascii="Times New Roman" w:hAnsi="Times New Roman" w:cs="Times New Roman"/>
          <w:w w:val="105"/>
          <w:sz w:val="24"/>
          <w:szCs w:val="24"/>
        </w:rPr>
        <w:t>În această categorie sunt cuprinse toate angajamentele asumate ca atare prin ofertă de către Operator. 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responsabilități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exclusive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durata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derulare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p>
    <w:p w14:paraId="3063D57C" w14:textId="77777777" w:rsidR="009A7C30" w:rsidRPr="005A5270" w:rsidRDefault="009A7C30" w:rsidP="009A7C30">
      <w:pPr>
        <w:pStyle w:val="BodyText"/>
        <w:spacing w:before="120"/>
        <w:ind w:right="29"/>
        <w:rPr>
          <w:rFonts w:ascii="Times New Roman" w:hAnsi="Times New Roman" w:cs="Times New Roman"/>
          <w:color w:val="FF0000"/>
          <w:sz w:val="24"/>
          <w:szCs w:val="24"/>
        </w:rPr>
      </w:pPr>
    </w:p>
    <w:tbl>
      <w:tblPr>
        <w:tblW w:w="530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
        <w:gridCol w:w="2013"/>
        <w:gridCol w:w="4899"/>
        <w:gridCol w:w="2169"/>
        <w:gridCol w:w="851"/>
        <w:gridCol w:w="5002"/>
      </w:tblGrid>
      <w:tr w:rsidR="009A7C30" w:rsidRPr="005A5270" w14:paraId="79A11F53" w14:textId="77777777" w:rsidTr="004106C5">
        <w:trPr>
          <w:trHeight w:val="20"/>
          <w:tblHeader/>
        </w:trPr>
        <w:tc>
          <w:tcPr>
            <w:tcW w:w="139" w:type="pct"/>
            <w:vMerge w:val="restart"/>
            <w:shd w:val="clear" w:color="auto" w:fill="22AA86"/>
            <w:vAlign w:val="center"/>
          </w:tcPr>
          <w:p w14:paraId="0101CC4B" w14:textId="77777777"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14:paraId="3D070F58" w14:textId="77777777" w:rsidR="009A7C30" w:rsidRPr="005A5270" w:rsidRDefault="009A7C30" w:rsidP="004106C5">
            <w:pPr>
              <w:pStyle w:val="TableParagraph"/>
              <w:ind w:left="102"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Nr.</w:t>
            </w:r>
          </w:p>
        </w:tc>
        <w:tc>
          <w:tcPr>
            <w:tcW w:w="672" w:type="pct"/>
            <w:vMerge w:val="restart"/>
            <w:shd w:val="clear" w:color="auto" w:fill="22AA86"/>
            <w:vAlign w:val="center"/>
          </w:tcPr>
          <w:p w14:paraId="52E4825A" w14:textId="77777777"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14:paraId="2369A4C4" w14:textId="77777777" w:rsidR="009A7C30" w:rsidRPr="005A5270" w:rsidRDefault="009A7C30" w:rsidP="004106C5">
            <w:pPr>
              <w:pStyle w:val="TableParagraph"/>
              <w:ind w:left="99"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Denumirea</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w w:val="105"/>
                <w:sz w:val="24"/>
                <w:szCs w:val="24"/>
              </w:rPr>
              <w:t>riscului</w:t>
            </w:r>
          </w:p>
        </w:tc>
        <w:tc>
          <w:tcPr>
            <w:tcW w:w="1666" w:type="pct"/>
            <w:vMerge w:val="restart"/>
            <w:shd w:val="clear" w:color="auto" w:fill="22AA86"/>
            <w:vAlign w:val="center"/>
          </w:tcPr>
          <w:p w14:paraId="26E2C686" w14:textId="77777777"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14:paraId="64E6DBEB" w14:textId="77777777" w:rsidR="009A7C30" w:rsidRPr="005A5270" w:rsidRDefault="009A7C30" w:rsidP="004106C5">
            <w:pPr>
              <w:pStyle w:val="TableParagraph"/>
              <w:ind w:left="103"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Descrierea</w:t>
            </w:r>
            <w:r w:rsidRPr="005A5270">
              <w:rPr>
                <w:rFonts w:ascii="Times New Roman" w:hAnsi="Times New Roman" w:cs="Times New Roman"/>
                <w:b/>
                <w:color w:val="FFFFFF" w:themeColor="background1"/>
                <w:spacing w:val="-9"/>
                <w:w w:val="105"/>
                <w:sz w:val="24"/>
                <w:szCs w:val="24"/>
              </w:rPr>
              <w:t xml:space="preserve"> </w:t>
            </w:r>
            <w:r w:rsidRPr="005A5270">
              <w:rPr>
                <w:rFonts w:ascii="Times New Roman" w:hAnsi="Times New Roman" w:cs="Times New Roman"/>
                <w:b/>
                <w:color w:val="FFFFFF" w:themeColor="background1"/>
                <w:w w:val="105"/>
                <w:sz w:val="24"/>
                <w:szCs w:val="24"/>
              </w:rPr>
              <w:t>riscului</w:t>
            </w:r>
          </w:p>
        </w:tc>
        <w:tc>
          <w:tcPr>
            <w:tcW w:w="853" w:type="pct"/>
            <w:gridSpan w:val="2"/>
            <w:shd w:val="clear" w:color="auto" w:fill="22AA86"/>
            <w:vAlign w:val="center"/>
          </w:tcPr>
          <w:p w14:paraId="078FAD07" w14:textId="77777777" w:rsidR="009A7C30" w:rsidRPr="005A5270" w:rsidRDefault="009A7C30" w:rsidP="004106C5">
            <w:pPr>
              <w:pStyle w:val="TableParagraph"/>
              <w:ind w:left="939"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Alocare</w:t>
            </w:r>
          </w:p>
        </w:tc>
        <w:tc>
          <w:tcPr>
            <w:tcW w:w="1670" w:type="pct"/>
            <w:vMerge w:val="restart"/>
            <w:shd w:val="clear" w:color="auto" w:fill="22AA86"/>
            <w:vAlign w:val="center"/>
          </w:tcPr>
          <w:p w14:paraId="2DED932D" w14:textId="77777777"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14:paraId="0E33F094" w14:textId="77777777" w:rsidR="009A7C30" w:rsidRPr="005A5270" w:rsidRDefault="009A7C30" w:rsidP="004106C5">
            <w:pPr>
              <w:pStyle w:val="TableParagraph"/>
              <w:ind w:left="10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Managementul</w:t>
            </w:r>
            <w:r w:rsidRPr="005A5270">
              <w:rPr>
                <w:rFonts w:ascii="Times New Roman" w:hAnsi="Times New Roman" w:cs="Times New Roman"/>
                <w:b/>
                <w:color w:val="FFFFFF" w:themeColor="background1"/>
                <w:spacing w:val="-13"/>
                <w:w w:val="105"/>
                <w:sz w:val="24"/>
                <w:szCs w:val="24"/>
              </w:rPr>
              <w:t xml:space="preserve"> </w:t>
            </w:r>
            <w:r w:rsidRPr="005A5270">
              <w:rPr>
                <w:rFonts w:ascii="Times New Roman" w:hAnsi="Times New Roman" w:cs="Times New Roman"/>
                <w:b/>
                <w:color w:val="FFFFFF" w:themeColor="background1"/>
                <w:w w:val="105"/>
                <w:sz w:val="24"/>
                <w:szCs w:val="24"/>
              </w:rPr>
              <w:t>riscului</w:t>
            </w:r>
          </w:p>
        </w:tc>
      </w:tr>
      <w:tr w:rsidR="009A7C30" w:rsidRPr="005A5270" w14:paraId="45C83CD9" w14:textId="77777777" w:rsidTr="004106C5">
        <w:trPr>
          <w:trHeight w:val="20"/>
          <w:tblHeader/>
        </w:trPr>
        <w:tc>
          <w:tcPr>
            <w:tcW w:w="139" w:type="pct"/>
            <w:vMerge/>
            <w:tcBorders>
              <w:top w:val="nil"/>
            </w:tcBorders>
            <w:vAlign w:val="center"/>
          </w:tcPr>
          <w:p w14:paraId="353BB0E2" w14:textId="77777777" w:rsidR="009A7C30" w:rsidRPr="005A5270" w:rsidRDefault="009A7C30" w:rsidP="004106C5">
            <w:pPr>
              <w:ind w:right="29"/>
              <w:jc w:val="center"/>
              <w:rPr>
                <w:rFonts w:ascii="Times New Roman" w:hAnsi="Times New Roman" w:cs="Times New Roman"/>
                <w:sz w:val="24"/>
                <w:szCs w:val="24"/>
              </w:rPr>
            </w:pPr>
          </w:p>
        </w:tc>
        <w:tc>
          <w:tcPr>
            <w:tcW w:w="672" w:type="pct"/>
            <w:vMerge/>
            <w:tcBorders>
              <w:top w:val="nil"/>
            </w:tcBorders>
            <w:vAlign w:val="center"/>
          </w:tcPr>
          <w:p w14:paraId="4DFDA026" w14:textId="77777777" w:rsidR="009A7C30" w:rsidRPr="005A5270" w:rsidRDefault="009A7C30" w:rsidP="004106C5">
            <w:pPr>
              <w:ind w:right="29"/>
              <w:jc w:val="center"/>
              <w:rPr>
                <w:rFonts w:ascii="Times New Roman" w:hAnsi="Times New Roman" w:cs="Times New Roman"/>
                <w:sz w:val="24"/>
                <w:szCs w:val="24"/>
              </w:rPr>
            </w:pPr>
          </w:p>
        </w:tc>
        <w:tc>
          <w:tcPr>
            <w:tcW w:w="1666" w:type="pct"/>
            <w:vMerge/>
            <w:tcBorders>
              <w:top w:val="nil"/>
            </w:tcBorders>
            <w:vAlign w:val="center"/>
          </w:tcPr>
          <w:p w14:paraId="15F5A7AD" w14:textId="77777777" w:rsidR="009A7C30" w:rsidRPr="005A5270" w:rsidRDefault="009A7C30" w:rsidP="004106C5">
            <w:pPr>
              <w:ind w:right="29"/>
              <w:jc w:val="center"/>
              <w:rPr>
                <w:rFonts w:ascii="Times New Roman" w:hAnsi="Times New Roman" w:cs="Times New Roman"/>
                <w:sz w:val="24"/>
                <w:szCs w:val="24"/>
              </w:rPr>
            </w:pPr>
          </w:p>
        </w:tc>
        <w:tc>
          <w:tcPr>
            <w:tcW w:w="602" w:type="pct"/>
            <w:shd w:val="clear" w:color="auto" w:fill="22AA86"/>
            <w:vAlign w:val="center"/>
          </w:tcPr>
          <w:p w14:paraId="0C2E5179" w14:textId="77777777" w:rsidR="009A7C30" w:rsidRPr="005A5270" w:rsidRDefault="009A7C30" w:rsidP="004106C5">
            <w:pPr>
              <w:pStyle w:val="TableParagraph"/>
              <w:ind w:left="102"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Autoritatea</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Contractantă/UAT</w:t>
            </w:r>
          </w:p>
        </w:tc>
        <w:tc>
          <w:tcPr>
            <w:tcW w:w="251" w:type="pct"/>
            <w:shd w:val="clear" w:color="auto" w:fill="22AA86"/>
            <w:vAlign w:val="center"/>
          </w:tcPr>
          <w:p w14:paraId="67F83638" w14:textId="77777777" w:rsidR="009A7C30" w:rsidRPr="005A5270" w:rsidRDefault="009A7C30"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Delegat</w:t>
            </w:r>
          </w:p>
        </w:tc>
        <w:tc>
          <w:tcPr>
            <w:tcW w:w="1670" w:type="pct"/>
            <w:vMerge/>
            <w:tcBorders>
              <w:top w:val="nil"/>
            </w:tcBorders>
            <w:vAlign w:val="center"/>
          </w:tcPr>
          <w:p w14:paraId="3844E314" w14:textId="77777777" w:rsidR="009A7C30" w:rsidRPr="005A5270" w:rsidRDefault="009A7C30" w:rsidP="004106C5">
            <w:pPr>
              <w:ind w:right="29"/>
              <w:jc w:val="center"/>
              <w:rPr>
                <w:rFonts w:ascii="Times New Roman" w:hAnsi="Times New Roman" w:cs="Times New Roman"/>
                <w:sz w:val="24"/>
                <w:szCs w:val="24"/>
              </w:rPr>
            </w:pPr>
          </w:p>
        </w:tc>
      </w:tr>
      <w:tr w:rsidR="009A7C30" w:rsidRPr="005A5270" w14:paraId="22805BE9" w14:textId="77777777" w:rsidTr="004106C5">
        <w:trPr>
          <w:trHeight w:val="20"/>
        </w:trPr>
        <w:tc>
          <w:tcPr>
            <w:tcW w:w="5000" w:type="pct"/>
            <w:gridSpan w:val="6"/>
            <w:vAlign w:val="center"/>
          </w:tcPr>
          <w:p w14:paraId="2DD32EB8" w14:textId="77777777" w:rsidR="009A7C30" w:rsidRPr="005A5270" w:rsidRDefault="009A7C30" w:rsidP="004106C5">
            <w:pPr>
              <w:pStyle w:val="TableParagraph"/>
              <w:ind w:left="102" w:right="29"/>
              <w:jc w:val="center"/>
              <w:rPr>
                <w:rFonts w:ascii="Times New Roman" w:hAnsi="Times New Roman" w:cs="Times New Roman"/>
                <w:b/>
                <w:i/>
                <w:w w:val="105"/>
                <w:sz w:val="24"/>
                <w:szCs w:val="24"/>
              </w:rPr>
            </w:pPr>
          </w:p>
          <w:p w14:paraId="19B4132D" w14:textId="77777777" w:rsidR="009A7C30" w:rsidRPr="005A5270" w:rsidRDefault="009A7C30" w:rsidP="004106C5">
            <w:pPr>
              <w:pStyle w:val="TableParagraph"/>
              <w:ind w:left="102" w:right="29"/>
              <w:jc w:val="center"/>
              <w:rPr>
                <w:rFonts w:ascii="Times New Roman" w:hAnsi="Times New Roman" w:cs="Times New Roman"/>
                <w:b/>
                <w:i/>
                <w:w w:val="105"/>
                <w:sz w:val="24"/>
                <w:szCs w:val="24"/>
              </w:rPr>
            </w:pPr>
            <w:r w:rsidRPr="005A5270">
              <w:rPr>
                <w:rFonts w:ascii="Times New Roman" w:hAnsi="Times New Roman" w:cs="Times New Roman"/>
                <w:b/>
                <w:i/>
                <w:w w:val="105"/>
                <w:sz w:val="24"/>
                <w:szCs w:val="24"/>
              </w:rPr>
              <w:t>RISCURI</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ASOCIATE</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PUNERII</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în</w:t>
            </w:r>
            <w:r w:rsidRPr="005A5270">
              <w:rPr>
                <w:rFonts w:ascii="Times New Roman" w:hAnsi="Times New Roman" w:cs="Times New Roman"/>
                <w:b/>
                <w:i/>
                <w:spacing w:val="-6"/>
                <w:w w:val="105"/>
                <w:sz w:val="24"/>
                <w:szCs w:val="24"/>
              </w:rPr>
              <w:t xml:space="preserve"> </w:t>
            </w:r>
            <w:r w:rsidRPr="005A5270">
              <w:rPr>
                <w:rFonts w:ascii="Times New Roman" w:hAnsi="Times New Roman" w:cs="Times New Roman"/>
                <w:b/>
                <w:i/>
                <w:w w:val="105"/>
                <w:sz w:val="24"/>
                <w:szCs w:val="24"/>
              </w:rPr>
              <w:t>EXECUTARE</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A</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CONTRACTULUI</w:t>
            </w:r>
          </w:p>
          <w:p w14:paraId="2C506005" w14:textId="77777777" w:rsidR="009A7C30" w:rsidRPr="005A5270" w:rsidRDefault="009A7C30" w:rsidP="004106C5">
            <w:pPr>
              <w:pStyle w:val="TableParagraph"/>
              <w:ind w:left="102" w:right="29"/>
              <w:jc w:val="center"/>
              <w:rPr>
                <w:rFonts w:ascii="Times New Roman" w:hAnsi="Times New Roman" w:cs="Times New Roman"/>
                <w:b/>
                <w:i/>
                <w:sz w:val="24"/>
                <w:szCs w:val="24"/>
              </w:rPr>
            </w:pPr>
          </w:p>
        </w:tc>
      </w:tr>
      <w:tr w:rsidR="009A7C30" w:rsidRPr="005A5270" w14:paraId="511B133C" w14:textId="77777777" w:rsidTr="004106C5">
        <w:trPr>
          <w:trHeight w:val="20"/>
        </w:trPr>
        <w:tc>
          <w:tcPr>
            <w:tcW w:w="139" w:type="pct"/>
            <w:vAlign w:val="center"/>
          </w:tcPr>
          <w:p w14:paraId="3152C70C"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w:t>
            </w:r>
          </w:p>
        </w:tc>
        <w:tc>
          <w:tcPr>
            <w:tcW w:w="672" w:type="pct"/>
            <w:vAlign w:val="center"/>
          </w:tcPr>
          <w:p w14:paraId="4FAAE330"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Dificultăți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risc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ofertă</w:t>
            </w:r>
          </w:p>
        </w:tc>
        <w:tc>
          <w:tcPr>
            <w:tcW w:w="1666" w:type="pct"/>
            <w:vAlign w:val="center"/>
          </w:tcPr>
          <w:p w14:paraId="69DA7B62"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Operatorul nu poate efectua prestațiile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conduce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la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imposibilitatea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efectuării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activităților</w:t>
            </w:r>
          </w:p>
        </w:tc>
        <w:tc>
          <w:tcPr>
            <w:tcW w:w="602" w:type="pct"/>
            <w:vAlign w:val="center"/>
          </w:tcPr>
          <w:p w14:paraId="7DBC3B5C"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393E33AE"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22516C69" w14:textId="77777777" w:rsidR="009A7C30" w:rsidRPr="005A5270" w:rsidRDefault="009A7C30" w:rsidP="004106C5">
            <w:pPr>
              <w:pStyle w:val="TableParagraph"/>
              <w:ind w:left="105"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examinezem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 detaliu, în faza de ofertare, capacitatea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viitorului Delegat de a îndeplini cu succes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p>
          <w:p w14:paraId="28B8B596"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După începerea contractului, este obligația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să-și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asigure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stabilitatea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financiară</w:t>
            </w:r>
          </w:p>
        </w:tc>
      </w:tr>
      <w:tr w:rsidR="009A7C30" w:rsidRPr="005A5270" w14:paraId="4A198607" w14:textId="77777777" w:rsidTr="004106C5">
        <w:trPr>
          <w:trHeight w:val="20"/>
        </w:trPr>
        <w:tc>
          <w:tcPr>
            <w:tcW w:w="139" w:type="pct"/>
            <w:vAlign w:val="center"/>
          </w:tcPr>
          <w:p w14:paraId="16BDB32D"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2.</w:t>
            </w:r>
          </w:p>
        </w:tc>
        <w:tc>
          <w:tcPr>
            <w:tcW w:w="672" w:type="pct"/>
            <w:vAlign w:val="center"/>
          </w:tcPr>
          <w:p w14:paraId="068F78AD"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Întârzieri la autorizarea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ofertă</w:t>
            </w:r>
          </w:p>
        </w:tc>
        <w:tc>
          <w:tcPr>
            <w:tcW w:w="1666" w:type="pct"/>
            <w:vAlign w:val="center"/>
          </w:tcPr>
          <w:p w14:paraId="49154895" w14:textId="77777777" w:rsidR="009A7C30" w:rsidRPr="005A5270" w:rsidRDefault="009A7C30" w:rsidP="004106C5">
            <w:pPr>
              <w:pStyle w:val="TableParagraph"/>
              <w:ind w:left="103"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Activitatea de colectare a deșeurilor necesită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obținerea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autorizări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puțin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punct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 protecției mediului.</w:t>
            </w:r>
          </w:p>
          <w:p w14:paraId="508E5DC3"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În anumite situații pot exista întârzieri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autorizarea activității și apărea costuri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suplimentare (impuse de autoritățile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competente), care nu au fost luate în calcul la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realizarea ofertei.</w:t>
            </w:r>
          </w:p>
        </w:tc>
        <w:tc>
          <w:tcPr>
            <w:tcW w:w="602" w:type="pct"/>
            <w:vAlign w:val="center"/>
          </w:tcPr>
          <w:p w14:paraId="00AFCF52"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73B1293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6E873E88" w14:textId="77777777" w:rsidR="009A7C30" w:rsidRPr="005A5270" w:rsidRDefault="009A7C30" w:rsidP="004106C5">
            <w:pPr>
              <w:pStyle w:val="TableParagraph"/>
              <w:ind w:left="105"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Analizând toate posibilele implicații,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reglementările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nivel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local,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 xml:space="preserve">trebuie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să analizeze cu atenție amplasamentele zonei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operare.</w:t>
            </w:r>
          </w:p>
          <w:p w14:paraId="5576D015"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Eventualele costuri suplimentare vor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suportate în întregime de către </w:t>
            </w:r>
            <w:r w:rsidRPr="005A5270">
              <w:rPr>
                <w:rFonts w:ascii="Times New Roman" w:hAnsi="Times New Roman" w:cs="Times New Roman"/>
                <w:sz w:val="24"/>
                <w:szCs w:val="24"/>
              </w:rPr>
              <w:t>Delegat</w:t>
            </w:r>
            <w:r w:rsidRPr="005A5270">
              <w:rPr>
                <w:rFonts w:ascii="Times New Roman" w:hAnsi="Times New Roman" w:cs="Times New Roman"/>
                <w:w w:val="105"/>
                <w:sz w:val="24"/>
                <w:szCs w:val="24"/>
              </w:rPr>
              <w:t xml:space="preserve">, fără 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îndreptățit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solicita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ajustare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tarif.</w:t>
            </w:r>
          </w:p>
        </w:tc>
      </w:tr>
      <w:tr w:rsidR="009A7C30" w:rsidRPr="005A5270" w14:paraId="30A45153" w14:textId="77777777" w:rsidTr="004106C5">
        <w:trPr>
          <w:trHeight w:val="20"/>
        </w:trPr>
        <w:tc>
          <w:tcPr>
            <w:tcW w:w="139" w:type="pct"/>
            <w:vAlign w:val="center"/>
          </w:tcPr>
          <w:p w14:paraId="5037908F"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3.</w:t>
            </w:r>
          </w:p>
        </w:tc>
        <w:tc>
          <w:tcPr>
            <w:tcW w:w="672" w:type="pct"/>
            <w:vAlign w:val="center"/>
          </w:tcPr>
          <w:p w14:paraId="7EB1ABDE"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Traseele de 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spacing w:val="-1"/>
                <w:w w:val="105"/>
                <w:sz w:val="24"/>
                <w:szCs w:val="24"/>
              </w:rPr>
              <w:t>mobilizare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necesită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ajustări</w:t>
            </w:r>
          </w:p>
        </w:tc>
        <w:tc>
          <w:tcPr>
            <w:tcW w:w="1666" w:type="pct"/>
            <w:vAlign w:val="center"/>
          </w:tcPr>
          <w:p w14:paraId="011B4F66"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cazul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delegatul 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cunoaște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detaliu zona în care va presta serviciul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a deșeurilor, traseele propuse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necesita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modificări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organizări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tc>
        <w:tc>
          <w:tcPr>
            <w:tcW w:w="602" w:type="pct"/>
            <w:vAlign w:val="center"/>
          </w:tcPr>
          <w:p w14:paraId="0FC1B754"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15A2B8A2"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1E91D6CA"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Documentația de atribuire va cuprinde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informații detaliate privind punctele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Delegatul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deșeurile.</w:t>
            </w:r>
          </w:p>
          <w:p w14:paraId="5BE9BA7E"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 xml:space="preserve">Pe parcursul întocmirii ofertei, cade în sarcina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Delegatului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verificarea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situației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teren</w:t>
            </w:r>
          </w:p>
        </w:tc>
      </w:tr>
      <w:tr w:rsidR="009A7C30" w:rsidRPr="005A5270" w14:paraId="7FF04E0D" w14:textId="77777777" w:rsidTr="004106C5">
        <w:trPr>
          <w:trHeight w:val="20"/>
        </w:trPr>
        <w:tc>
          <w:tcPr>
            <w:tcW w:w="139" w:type="pct"/>
            <w:vAlign w:val="center"/>
          </w:tcPr>
          <w:p w14:paraId="2AD09B58"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4.</w:t>
            </w:r>
          </w:p>
        </w:tc>
        <w:tc>
          <w:tcPr>
            <w:tcW w:w="672" w:type="pct"/>
            <w:vAlign w:val="center"/>
          </w:tcPr>
          <w:p w14:paraId="1FE44FAB"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Incompatibilități între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condițiile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teren</w:t>
            </w:r>
          </w:p>
        </w:tc>
        <w:tc>
          <w:tcPr>
            <w:tcW w:w="1666" w:type="pct"/>
            <w:vAlign w:val="center"/>
          </w:tcPr>
          <w:p w14:paraId="14D11EA7"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Datorită</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incompatibilității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vehiculele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colectare și condițiile din teren (condițiile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drumurilor, dimensiunile părții carosabile)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 nu poate fi prestat la standardele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p>
        </w:tc>
        <w:tc>
          <w:tcPr>
            <w:tcW w:w="602" w:type="pct"/>
            <w:vAlign w:val="center"/>
          </w:tcPr>
          <w:p w14:paraId="3591A3BE"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2F4376E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4A3575AD"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 xml:space="preserve">Pe parcursul întocmirii ofertei, cade în sarcina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Delegatului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verificarea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situației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teren</w:t>
            </w:r>
          </w:p>
        </w:tc>
      </w:tr>
      <w:tr w:rsidR="009A7C30" w:rsidRPr="005A5270" w14:paraId="381AEED8" w14:textId="77777777" w:rsidTr="004106C5">
        <w:trPr>
          <w:trHeight w:val="20"/>
        </w:trPr>
        <w:tc>
          <w:tcPr>
            <w:tcW w:w="5000" w:type="pct"/>
            <w:gridSpan w:val="6"/>
            <w:vAlign w:val="center"/>
          </w:tcPr>
          <w:p w14:paraId="40EF519E" w14:textId="77777777" w:rsidR="009A7C30" w:rsidRPr="005A5270" w:rsidRDefault="009A7C30" w:rsidP="004106C5">
            <w:pPr>
              <w:pStyle w:val="TableParagraph"/>
              <w:ind w:left="102" w:right="29"/>
              <w:jc w:val="center"/>
              <w:rPr>
                <w:rFonts w:ascii="Times New Roman" w:hAnsi="Times New Roman" w:cs="Times New Roman"/>
                <w:b/>
                <w:i/>
                <w:sz w:val="24"/>
                <w:szCs w:val="24"/>
              </w:rPr>
            </w:pPr>
            <w:r w:rsidRPr="005A5270">
              <w:rPr>
                <w:rFonts w:ascii="Times New Roman" w:hAnsi="Times New Roman" w:cs="Times New Roman"/>
                <w:b/>
                <w:i/>
                <w:w w:val="105"/>
                <w:sz w:val="24"/>
                <w:szCs w:val="24"/>
              </w:rPr>
              <w:t>RISCURI</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ASOCIATE</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PERIOADEI</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OPERARE</w:t>
            </w:r>
          </w:p>
        </w:tc>
      </w:tr>
      <w:tr w:rsidR="009A7C30" w:rsidRPr="005A5270" w14:paraId="133D3E52" w14:textId="77777777" w:rsidTr="004106C5">
        <w:trPr>
          <w:trHeight w:val="20"/>
        </w:trPr>
        <w:tc>
          <w:tcPr>
            <w:tcW w:w="139" w:type="pct"/>
            <w:vAlign w:val="center"/>
          </w:tcPr>
          <w:p w14:paraId="7C49A324"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5.</w:t>
            </w:r>
          </w:p>
        </w:tc>
        <w:tc>
          <w:tcPr>
            <w:tcW w:w="672" w:type="pct"/>
            <w:vAlign w:val="center"/>
          </w:tcPr>
          <w:p w14:paraId="300491A4"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Resurse</w:t>
            </w:r>
          </w:p>
        </w:tc>
        <w:tc>
          <w:tcPr>
            <w:tcW w:w="1666" w:type="pct"/>
            <w:vAlign w:val="center"/>
          </w:tcPr>
          <w:p w14:paraId="3A541A45" w14:textId="77777777" w:rsidR="009A7C30" w:rsidRPr="005A5270" w:rsidRDefault="009A7C30" w:rsidP="004106C5">
            <w:pPr>
              <w:pStyle w:val="TableParagraph"/>
              <w:ind w:left="103"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Resursele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necesare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costă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mai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lastRenderedPageBreak/>
              <w:t>mult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estimările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inițiale</w:t>
            </w:r>
          </w:p>
        </w:tc>
        <w:tc>
          <w:tcPr>
            <w:tcW w:w="602" w:type="pct"/>
            <w:vAlign w:val="center"/>
          </w:tcPr>
          <w:p w14:paraId="47808CCD"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29A6761B"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720DB748"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cât </w:t>
            </w:r>
            <w:r w:rsidRPr="005A5270">
              <w:rPr>
                <w:rFonts w:ascii="Times New Roman" w:hAnsi="Times New Roman" w:cs="Times New Roman"/>
                <w:w w:val="105"/>
                <w:sz w:val="24"/>
                <w:szCs w:val="24"/>
              </w:rPr>
              <w:lastRenderedPageBreak/>
              <w:t>mai aproape de costurile reale, astfel încât</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eventualele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pierderi</w:t>
            </w:r>
          </w:p>
        </w:tc>
      </w:tr>
      <w:tr w:rsidR="009A7C30" w:rsidRPr="005A5270" w14:paraId="2BB18356" w14:textId="77777777" w:rsidTr="004106C5">
        <w:trPr>
          <w:trHeight w:val="20"/>
        </w:trPr>
        <w:tc>
          <w:tcPr>
            <w:tcW w:w="139" w:type="pct"/>
            <w:vAlign w:val="center"/>
          </w:tcPr>
          <w:p w14:paraId="2F8C7854"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6.</w:t>
            </w:r>
          </w:p>
        </w:tc>
        <w:tc>
          <w:tcPr>
            <w:tcW w:w="672" w:type="pct"/>
            <w:vAlign w:val="center"/>
          </w:tcPr>
          <w:p w14:paraId="3AF0EC42"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Întreținere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reparare echipamente</w:t>
            </w:r>
          </w:p>
        </w:tc>
        <w:tc>
          <w:tcPr>
            <w:tcW w:w="1666" w:type="pct"/>
            <w:vAlign w:val="center"/>
          </w:tcPr>
          <w:p w14:paraId="47A46D3A" w14:textId="77777777" w:rsidR="009A7C30" w:rsidRPr="005A5270" w:rsidRDefault="009A7C30" w:rsidP="004106C5">
            <w:pPr>
              <w:pStyle w:val="TableParagraph"/>
              <w:ind w:left="102" w:right="29"/>
              <w:jc w:val="center"/>
              <w:rPr>
                <w:rFonts w:ascii="Times New Roman" w:hAnsi="Times New Roman" w:cs="Times New Roman"/>
                <w:sz w:val="24"/>
                <w:szCs w:val="24"/>
              </w:rPr>
            </w:pPr>
            <w:r w:rsidRPr="005A5270">
              <w:rPr>
                <w:rFonts w:ascii="Times New Roman" w:hAnsi="Times New Roman" w:cs="Times New Roman"/>
                <w:w w:val="105"/>
                <w:sz w:val="24"/>
                <w:szCs w:val="24"/>
              </w:rPr>
              <w:t>Calitatea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echipamentelor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este necorespunzătoare având ca rezultat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creșterea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estimări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costurilor 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întreținere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reparații</w:t>
            </w:r>
          </w:p>
        </w:tc>
        <w:tc>
          <w:tcPr>
            <w:tcW w:w="602" w:type="pct"/>
            <w:vAlign w:val="center"/>
          </w:tcPr>
          <w:p w14:paraId="09FF2E54"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1DA10158"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44BD429E"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dreptul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încheie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 terți pentru întreținerea și repararea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echipamentelor</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utilizate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serviciilor</w:t>
            </w:r>
          </w:p>
        </w:tc>
      </w:tr>
      <w:tr w:rsidR="009A7C30" w:rsidRPr="005A5270" w14:paraId="4F9E4413" w14:textId="77777777" w:rsidTr="004106C5">
        <w:trPr>
          <w:trHeight w:val="20"/>
        </w:trPr>
        <w:tc>
          <w:tcPr>
            <w:tcW w:w="139" w:type="pct"/>
            <w:vAlign w:val="center"/>
          </w:tcPr>
          <w:p w14:paraId="54084F36"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7.</w:t>
            </w:r>
          </w:p>
        </w:tc>
        <w:tc>
          <w:tcPr>
            <w:tcW w:w="672" w:type="pct"/>
            <w:vAlign w:val="center"/>
          </w:tcPr>
          <w:p w14:paraId="5DD3A3B5"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spacing w:val="-1"/>
                <w:w w:val="105"/>
                <w:sz w:val="24"/>
                <w:szCs w:val="24"/>
              </w:rPr>
              <w:t>Distrugeri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infrastructurii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p>
        </w:tc>
        <w:tc>
          <w:tcPr>
            <w:tcW w:w="1666" w:type="pct"/>
            <w:vAlign w:val="center"/>
          </w:tcPr>
          <w:p w14:paraId="1B3C2F79"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Populația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distruge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număr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semnificativ</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recipiente de colectare, delegatul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nemaiputând să-şi deruleze 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respectând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indicatorii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prevăzuți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w:t>
            </w:r>
          </w:p>
        </w:tc>
        <w:tc>
          <w:tcPr>
            <w:tcW w:w="602" w:type="pct"/>
            <w:vAlign w:val="center"/>
          </w:tcPr>
          <w:p w14:paraId="6EF5EAD4" w14:textId="77777777"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50% - UAT</w:t>
            </w:r>
          </w:p>
        </w:tc>
        <w:tc>
          <w:tcPr>
            <w:tcW w:w="251" w:type="pct"/>
            <w:vAlign w:val="center"/>
          </w:tcPr>
          <w:p w14:paraId="6B3EB7DB" w14:textId="77777777"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14:paraId="60203BAD"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 xml:space="preserve">În aceste situații delegatul asigură înlocuirea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recipientelor distruse fiind îndreptățit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spacing w:val="-1"/>
                <w:w w:val="105"/>
                <w:sz w:val="24"/>
                <w:szCs w:val="24"/>
              </w:rPr>
              <w:t>solicitarea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spacing w:val="-1"/>
                <w:w w:val="105"/>
                <w:sz w:val="24"/>
                <w:szCs w:val="24"/>
              </w:rPr>
              <w:t>recuperării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suplimentare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intervenite,</w:t>
            </w:r>
          </w:p>
        </w:tc>
      </w:tr>
      <w:tr w:rsidR="009A7C30" w:rsidRPr="005A5270" w14:paraId="40FFB193" w14:textId="77777777" w:rsidTr="004106C5">
        <w:trPr>
          <w:trHeight w:val="20"/>
        </w:trPr>
        <w:tc>
          <w:tcPr>
            <w:tcW w:w="139" w:type="pct"/>
            <w:vAlign w:val="center"/>
          </w:tcPr>
          <w:p w14:paraId="05A659C8"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8.</w:t>
            </w:r>
          </w:p>
        </w:tc>
        <w:tc>
          <w:tcPr>
            <w:tcW w:w="672" w:type="pct"/>
            <w:vAlign w:val="center"/>
          </w:tcPr>
          <w:p w14:paraId="59CF0F11"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Colectorii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informali</w:t>
            </w:r>
          </w:p>
        </w:tc>
        <w:tc>
          <w:tcPr>
            <w:tcW w:w="1666" w:type="pct"/>
            <w:vAlign w:val="center"/>
          </w:tcPr>
          <w:p w14:paraId="7781EEF7"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Colectori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informali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extrag</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deșeurile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recipientele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colectare</w:t>
            </w:r>
          </w:p>
        </w:tc>
        <w:tc>
          <w:tcPr>
            <w:tcW w:w="602" w:type="pct"/>
            <w:vAlign w:val="center"/>
          </w:tcPr>
          <w:p w14:paraId="4EB97A3B" w14:textId="77777777"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50% -UAT</w:t>
            </w:r>
          </w:p>
        </w:tc>
        <w:tc>
          <w:tcPr>
            <w:tcW w:w="251" w:type="pct"/>
            <w:vAlign w:val="center"/>
          </w:tcPr>
          <w:p w14:paraId="3C93170E" w14:textId="77777777"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14:paraId="71E843F5"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Operațiuni cu impact semnificativ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mecanismelor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ale SMIDS;</w:t>
            </w:r>
          </w:p>
          <w:p w14:paraId="7683FFF8"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În situația în care practica se perpetuează,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Delegatul are obligația de a anunța în scris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Delegatarul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lua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măsurile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necesare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stopării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fenomenului</w:t>
            </w:r>
          </w:p>
        </w:tc>
      </w:tr>
      <w:tr w:rsidR="009A7C30" w:rsidRPr="005A5270" w14:paraId="2F883819" w14:textId="77777777" w:rsidTr="004106C5">
        <w:trPr>
          <w:trHeight w:val="20"/>
        </w:trPr>
        <w:tc>
          <w:tcPr>
            <w:tcW w:w="139" w:type="pct"/>
            <w:vAlign w:val="center"/>
          </w:tcPr>
          <w:p w14:paraId="2C4C1E35" w14:textId="77777777"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9.</w:t>
            </w:r>
          </w:p>
        </w:tc>
        <w:tc>
          <w:tcPr>
            <w:tcW w:w="672" w:type="pct"/>
            <w:vAlign w:val="center"/>
          </w:tcPr>
          <w:p w14:paraId="7F2FADDE"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Fluctuații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populației</w:t>
            </w:r>
          </w:p>
        </w:tc>
        <w:tc>
          <w:tcPr>
            <w:tcW w:w="1666" w:type="pct"/>
            <w:vAlign w:val="center"/>
          </w:tcPr>
          <w:p w14:paraId="632E1CF3" w14:textId="77777777" w:rsidR="009A7C30" w:rsidRPr="005A5270" w:rsidRDefault="009A7C30" w:rsidP="004106C5">
            <w:pPr>
              <w:pStyle w:val="TableParagraph"/>
              <w:tabs>
                <w:tab w:val="left" w:pos="2411"/>
                <w:tab w:val="left" w:pos="3081"/>
              </w:tabs>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Modificarea</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semnificativă</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numărului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locuitori, cu impact asupra cantităților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și a numărului recipientelor sau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frecvenței de colectare în conformitate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datele avute în vedere la întocmirea documentației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licitație</w:t>
            </w:r>
          </w:p>
        </w:tc>
        <w:tc>
          <w:tcPr>
            <w:tcW w:w="602" w:type="pct"/>
            <w:vAlign w:val="center"/>
          </w:tcPr>
          <w:p w14:paraId="7B19877E" w14:textId="77777777"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100% - UAT</w:t>
            </w:r>
          </w:p>
        </w:tc>
        <w:tc>
          <w:tcPr>
            <w:tcW w:w="251" w:type="pct"/>
            <w:vAlign w:val="center"/>
          </w:tcPr>
          <w:p w14:paraId="1D6FD839" w14:textId="77777777" w:rsidR="009A7C30" w:rsidRPr="005A5270" w:rsidRDefault="009A7C30" w:rsidP="004106C5">
            <w:pPr>
              <w:pStyle w:val="TableParagraph"/>
              <w:ind w:left="323" w:right="29"/>
              <w:jc w:val="center"/>
              <w:rPr>
                <w:rFonts w:ascii="Times New Roman" w:hAnsi="Times New Roman" w:cs="Times New Roman"/>
                <w:sz w:val="24"/>
                <w:szCs w:val="24"/>
              </w:rPr>
            </w:pPr>
          </w:p>
        </w:tc>
        <w:tc>
          <w:tcPr>
            <w:tcW w:w="1670" w:type="pct"/>
            <w:vAlign w:val="center"/>
          </w:tcPr>
          <w:p w14:paraId="66C6C87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Delegatul trebuie să întocmească, împreună cu fiecare UAT în parte și să actualizeze lunar Registrul utilizatorilor.</w:t>
            </w:r>
          </w:p>
          <w:p w14:paraId="73055B30"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 în conformitate cu 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legislative privind modificările de tarif.</w:t>
            </w:r>
          </w:p>
        </w:tc>
      </w:tr>
      <w:tr w:rsidR="009A7C30" w:rsidRPr="005A5270" w14:paraId="0E154D94" w14:textId="77777777" w:rsidTr="004106C5">
        <w:trPr>
          <w:trHeight w:val="20"/>
        </w:trPr>
        <w:tc>
          <w:tcPr>
            <w:tcW w:w="139" w:type="pct"/>
            <w:vAlign w:val="center"/>
          </w:tcPr>
          <w:p w14:paraId="17DCF412"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10.</w:t>
            </w:r>
          </w:p>
        </w:tc>
        <w:tc>
          <w:tcPr>
            <w:tcW w:w="672" w:type="pct"/>
            <w:vAlign w:val="center"/>
          </w:tcPr>
          <w:p w14:paraId="128C19FA"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Cantitatea de deșeuri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intrarea în sistem este 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mică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planificată</w:t>
            </w:r>
          </w:p>
          <w:p w14:paraId="23CD5195"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10"/>
                <w:sz w:val="24"/>
                <w:szCs w:val="24"/>
              </w:rPr>
              <w:t>–</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cerere</w:t>
            </w:r>
          </w:p>
        </w:tc>
        <w:tc>
          <w:tcPr>
            <w:tcW w:w="1666" w:type="pct"/>
            <w:vAlign w:val="center"/>
          </w:tcPr>
          <w:p w14:paraId="16BF78BB"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Cantitățile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lunare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cântărite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intrarea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INSTALAȚIILE DE TRATARE sunt</w:t>
            </w:r>
            <w:r w:rsidRPr="005A5270">
              <w:rPr>
                <w:rFonts w:ascii="Times New Roman" w:hAnsi="Times New Roman" w:cs="Times New Roman"/>
                <w:w w:val="105"/>
                <w:sz w:val="24"/>
                <w:szCs w:val="24"/>
              </w:rPr>
              <w:t xml:space="preserve"> considerabil mai mici decât estimările pe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baza cărora s-a bazat oferta de servicii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calcularea tarifului.</w:t>
            </w:r>
          </w:p>
        </w:tc>
        <w:tc>
          <w:tcPr>
            <w:tcW w:w="602" w:type="pct"/>
            <w:vAlign w:val="center"/>
          </w:tcPr>
          <w:p w14:paraId="4A8748DE" w14:textId="77777777"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30%</w:t>
            </w:r>
          </w:p>
        </w:tc>
        <w:tc>
          <w:tcPr>
            <w:tcW w:w="251" w:type="pct"/>
            <w:vAlign w:val="center"/>
          </w:tcPr>
          <w:p w14:paraId="4303498F" w14:textId="77777777"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70%</w:t>
            </w:r>
          </w:p>
        </w:tc>
        <w:tc>
          <w:tcPr>
            <w:tcW w:w="1670" w:type="pct"/>
            <w:vAlign w:val="center"/>
          </w:tcPr>
          <w:p w14:paraId="7029D5C7"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 în conformitate cu 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legislative privind modificările de tarif, existente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la momentul respectiv, modificarea tarifului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 realiza obligatoriu în corelație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actualizarea datelor privind generarea,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 separată, tratarea și 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p>
          <w:p w14:paraId="0FFB238A"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lastRenderedPageBreak/>
              <w:t>Dacă există situația în care timp de 6 luni calendaristice</w:t>
            </w:r>
          </w:p>
          <w:p w14:paraId="308F1C82"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consecutive se înregistrează o cantitate totală de deșeuri</w:t>
            </w:r>
          </w:p>
          <w:p w14:paraId="7D45639E"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mai mică cu cel puțin 20% față de cantitatea estimată</w:t>
            </w:r>
          </w:p>
          <w:p w14:paraId="6A0B8DAC"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 Caietul de sarcini, </w:t>
            </w: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w:t>
            </w:r>
          </w:p>
          <w:p w14:paraId="5846E144"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Modificarea tarifului se va realiza obligatoriu în corelare cu actualizarea datelor privind generarea deșeurilor și cu prevederile Ordinului ANRSC nr.109/2007.</w:t>
            </w:r>
          </w:p>
          <w:p w14:paraId="323CC91E"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Potențiala pierdere suportată de Delegat pe parcursul celor 6 luni calendaristice nu poate fi recuperată contractual,</w:t>
            </w:r>
          </w:p>
          <w:p w14:paraId="60FC4E73"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modificarea tarifului neavând caracter retroactiv.</w:t>
            </w:r>
          </w:p>
          <w:p w14:paraId="4A5A87B7" w14:textId="77777777" w:rsidR="009A7C30" w:rsidRPr="005A5270" w:rsidRDefault="009A7C30" w:rsidP="004106C5">
            <w:pPr>
              <w:pStyle w:val="TableParagraph"/>
              <w:ind w:left="105" w:right="29"/>
              <w:jc w:val="center"/>
              <w:rPr>
                <w:rFonts w:ascii="Times New Roman" w:hAnsi="Times New Roman" w:cs="Times New Roman"/>
                <w:sz w:val="24"/>
                <w:szCs w:val="24"/>
              </w:rPr>
            </w:pPr>
          </w:p>
        </w:tc>
      </w:tr>
      <w:tr w:rsidR="009A7C30" w:rsidRPr="005A5270" w14:paraId="5ACC4372" w14:textId="77777777" w:rsidTr="004106C5">
        <w:trPr>
          <w:trHeight w:val="20"/>
        </w:trPr>
        <w:tc>
          <w:tcPr>
            <w:tcW w:w="139" w:type="pct"/>
            <w:vAlign w:val="center"/>
          </w:tcPr>
          <w:p w14:paraId="624DCEED"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11.</w:t>
            </w:r>
          </w:p>
        </w:tc>
        <w:tc>
          <w:tcPr>
            <w:tcW w:w="672" w:type="pct"/>
            <w:vAlign w:val="center"/>
          </w:tcPr>
          <w:p w14:paraId="5E0841B9"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Cantitatea de deșeuri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intrarea în sistem este 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planificată</w:t>
            </w:r>
          </w:p>
          <w:p w14:paraId="7DCE380F"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10"/>
                <w:sz w:val="24"/>
                <w:szCs w:val="24"/>
              </w:rPr>
              <w:t>–</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cerere</w:t>
            </w:r>
          </w:p>
        </w:tc>
        <w:tc>
          <w:tcPr>
            <w:tcW w:w="1666" w:type="pct"/>
            <w:vAlign w:val="center"/>
          </w:tcPr>
          <w:p w14:paraId="6B49A031" w14:textId="77777777" w:rsidR="009A7C30" w:rsidRPr="005A5270" w:rsidRDefault="009A7C30" w:rsidP="004106C5">
            <w:pPr>
              <w:pStyle w:val="TableParagraph"/>
              <w:ind w:left="103"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Cantitățile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lunare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cântărite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intrarea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instalațiile de tratare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estimările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cărora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s-a bazat oferta de servicii și calcularea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tarifului.</w:t>
            </w:r>
          </w:p>
          <w:p w14:paraId="029364AD" w14:textId="77777777" w:rsidR="009A7C30" w:rsidRPr="005A5270" w:rsidRDefault="009A7C30" w:rsidP="004106C5">
            <w:pPr>
              <w:pStyle w:val="TableParagraph"/>
              <w:numPr>
                <w:ilvl w:val="0"/>
                <w:numId w:val="1"/>
              </w:numPr>
              <w:tabs>
                <w:tab w:val="left" w:pos="322"/>
              </w:tabs>
              <w:ind w:left="102" w:right="29" w:firstLine="0"/>
              <w:jc w:val="center"/>
              <w:rPr>
                <w:rFonts w:ascii="Times New Roman" w:hAnsi="Times New Roman" w:cs="Times New Roman"/>
                <w:sz w:val="24"/>
                <w:szCs w:val="24"/>
              </w:rPr>
            </w:pPr>
            <w:r w:rsidRPr="005A5270">
              <w:rPr>
                <w:rFonts w:ascii="Times New Roman" w:hAnsi="Times New Roman" w:cs="Times New Roman"/>
                <w:w w:val="105"/>
                <w:sz w:val="24"/>
                <w:szCs w:val="24"/>
              </w:rPr>
              <w:t>cantitatea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dar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încadrează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limita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capacitații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maxime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delegatului.</w:t>
            </w:r>
          </w:p>
          <w:p w14:paraId="6B89F179" w14:textId="77777777" w:rsidR="009A7C30" w:rsidRPr="005A5270" w:rsidRDefault="009A7C30" w:rsidP="004106C5">
            <w:pPr>
              <w:pStyle w:val="TableParagraph"/>
              <w:numPr>
                <w:ilvl w:val="0"/>
                <w:numId w:val="1"/>
              </w:numPr>
              <w:tabs>
                <w:tab w:val="left" w:pos="322"/>
              </w:tabs>
              <w:ind w:left="102" w:right="29" w:firstLine="0"/>
              <w:jc w:val="center"/>
              <w:rPr>
                <w:rFonts w:ascii="Times New Roman" w:hAnsi="Times New Roman" w:cs="Times New Roman"/>
                <w:sz w:val="24"/>
                <w:szCs w:val="24"/>
              </w:rPr>
            </w:pPr>
            <w:r w:rsidRPr="005A5270">
              <w:rPr>
                <w:rFonts w:ascii="Times New Roman" w:hAnsi="Times New Roman" w:cs="Times New Roman"/>
                <w:w w:val="105"/>
                <w:sz w:val="24"/>
                <w:szCs w:val="24"/>
              </w:rPr>
              <w:t>cantitatea de deșeuri depășește limita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capacitații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maxime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delegatului.</w:t>
            </w:r>
          </w:p>
          <w:p w14:paraId="2601AABE"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Creșterea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cantității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direct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creșterea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cheltuielilor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operare.</w:t>
            </w:r>
          </w:p>
        </w:tc>
        <w:tc>
          <w:tcPr>
            <w:tcW w:w="602" w:type="pct"/>
            <w:vAlign w:val="center"/>
          </w:tcPr>
          <w:p w14:paraId="29000847" w14:textId="77777777"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251" w:type="pct"/>
            <w:vAlign w:val="center"/>
          </w:tcPr>
          <w:p w14:paraId="014A49B0" w14:textId="77777777"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14:paraId="19F999C4"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a) Operatorul este îndreptățit să solicite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majorarea tarifului în conformitate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legislative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tarif</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momentul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 modificarea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tarifului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corelație cu actualizarea datelor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generarea, colectarea separată, tratarea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p>
          <w:p w14:paraId="178CA9DB"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b) Autoritatea Contractantă va efectua 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analiză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tehnico-economică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fundamentarea deciziei de extindere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capacitații de colectare. Dacă decizia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favorabilă,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investiția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suportată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Delegat,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costurile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 fi </w:t>
            </w:r>
            <w:r w:rsidRPr="005A5270">
              <w:rPr>
                <w:rFonts w:ascii="Times New Roman" w:hAnsi="Times New Roman" w:cs="Times New Roman"/>
                <w:w w:val="105"/>
                <w:sz w:val="24"/>
                <w:szCs w:val="24"/>
              </w:rPr>
              <w:lastRenderedPageBreak/>
              <w:t>recuperate.</w:t>
            </w:r>
          </w:p>
          <w:p w14:paraId="0A5CF7A3"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Dacă există situația în care timp de 6 luni calendaristice</w:t>
            </w:r>
          </w:p>
          <w:p w14:paraId="2B94E578"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consecutive se înregistrează o cantitate totală de deșeuri</w:t>
            </w:r>
          </w:p>
          <w:p w14:paraId="0A340619"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mai mare cu cel puțin 20% față de cantitatea estimată</w:t>
            </w:r>
          </w:p>
          <w:p w14:paraId="08DAB295"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 Caietul de sarcini, </w:t>
            </w: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w:t>
            </w:r>
          </w:p>
          <w:p w14:paraId="4901B085" w14:textId="77777777" w:rsidR="009A7C30" w:rsidRPr="005A5270" w:rsidRDefault="009A7C30" w:rsidP="004106C5">
            <w:pPr>
              <w:pStyle w:val="TableParagraph"/>
              <w:ind w:left="105" w:right="29" w:hanging="1"/>
              <w:jc w:val="center"/>
              <w:rPr>
                <w:rFonts w:ascii="Times New Roman" w:hAnsi="Times New Roman" w:cs="Times New Roman"/>
                <w:w w:val="105"/>
                <w:sz w:val="24"/>
                <w:szCs w:val="24"/>
              </w:rPr>
            </w:pPr>
          </w:p>
          <w:p w14:paraId="60DDAADB" w14:textId="77777777" w:rsidR="009A7C30" w:rsidRPr="005A5270" w:rsidRDefault="009A7C30" w:rsidP="004106C5">
            <w:pPr>
              <w:pStyle w:val="TableParagraph"/>
              <w:ind w:left="105" w:right="29" w:hanging="1"/>
              <w:jc w:val="center"/>
              <w:rPr>
                <w:rFonts w:ascii="Times New Roman" w:hAnsi="Times New Roman" w:cs="Times New Roman"/>
                <w:w w:val="105"/>
                <w:sz w:val="24"/>
                <w:szCs w:val="24"/>
              </w:rPr>
            </w:pPr>
          </w:p>
          <w:p w14:paraId="32F06F1F" w14:textId="77777777" w:rsidR="009A7C30" w:rsidRPr="005A5270" w:rsidRDefault="009A7C30" w:rsidP="004106C5">
            <w:pPr>
              <w:pStyle w:val="TableParagraph"/>
              <w:ind w:left="105"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Această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situație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constitui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motiv</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modificare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tarifului.</w:t>
            </w:r>
          </w:p>
          <w:p w14:paraId="4CE3D0C0"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Modificarea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tarifului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corelație cu actualizarea datelor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generarea, colectarea separată, tratarea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şi cu cu prevederile Ordinului ANRSC nr.109/2007.</w:t>
            </w:r>
          </w:p>
        </w:tc>
      </w:tr>
      <w:tr w:rsidR="009A7C30" w:rsidRPr="005A5270" w14:paraId="63E5DDA5" w14:textId="77777777" w:rsidTr="004106C5">
        <w:trPr>
          <w:trHeight w:val="20"/>
        </w:trPr>
        <w:tc>
          <w:tcPr>
            <w:tcW w:w="139" w:type="pct"/>
            <w:vAlign w:val="center"/>
          </w:tcPr>
          <w:p w14:paraId="69444341"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12.</w:t>
            </w:r>
          </w:p>
        </w:tc>
        <w:tc>
          <w:tcPr>
            <w:tcW w:w="672" w:type="pct"/>
            <w:vAlign w:val="center"/>
          </w:tcPr>
          <w:p w14:paraId="7AD50274"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Gradul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impurificare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ridicat al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separate</w:t>
            </w:r>
          </w:p>
        </w:tc>
        <w:tc>
          <w:tcPr>
            <w:tcW w:w="1666" w:type="pct"/>
            <w:vAlign w:val="center"/>
          </w:tcPr>
          <w:p w14:paraId="58CC2748"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situația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gradul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impurificare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foarte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semnificativă a cantității de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valorificate</w:t>
            </w:r>
          </w:p>
        </w:tc>
        <w:tc>
          <w:tcPr>
            <w:tcW w:w="602" w:type="pct"/>
            <w:vAlign w:val="center"/>
          </w:tcPr>
          <w:p w14:paraId="2B0BDAD6" w14:textId="77777777" w:rsidR="009A7C30" w:rsidRPr="005A5270" w:rsidRDefault="009A7C30" w:rsidP="004106C5">
            <w:pPr>
              <w:pStyle w:val="TableParagraph"/>
              <w:ind w:left="536" w:right="29"/>
              <w:jc w:val="center"/>
              <w:rPr>
                <w:rFonts w:ascii="Times New Roman" w:hAnsi="Times New Roman" w:cs="Times New Roman"/>
                <w:sz w:val="24"/>
                <w:szCs w:val="24"/>
              </w:rPr>
            </w:pPr>
            <w:r w:rsidRPr="005A5270">
              <w:rPr>
                <w:rFonts w:ascii="Times New Roman" w:hAnsi="Times New Roman" w:cs="Times New Roman"/>
                <w:w w:val="105"/>
                <w:sz w:val="24"/>
                <w:szCs w:val="24"/>
              </w:rPr>
              <w:t>30% - UAT</w:t>
            </w:r>
          </w:p>
        </w:tc>
        <w:tc>
          <w:tcPr>
            <w:tcW w:w="251" w:type="pct"/>
            <w:vAlign w:val="center"/>
          </w:tcPr>
          <w:p w14:paraId="00D709E1" w14:textId="77777777"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70%</w:t>
            </w:r>
          </w:p>
        </w:tc>
        <w:tc>
          <w:tcPr>
            <w:tcW w:w="1670" w:type="pct"/>
            <w:vAlign w:val="center"/>
          </w:tcPr>
          <w:p w14:paraId="54A2B0D0"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Risc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împărțit</w:t>
            </w:r>
            <w:r w:rsidRPr="005A5270">
              <w:rPr>
                <w:rFonts w:ascii="Times New Roman" w:hAnsi="Times New Roman" w:cs="Times New Roman"/>
                <w:spacing w:val="3"/>
                <w:w w:val="105"/>
                <w:sz w:val="24"/>
                <w:szCs w:val="24"/>
              </w:rPr>
              <w:t xml:space="preserve"> î</w:t>
            </w:r>
            <w:r w:rsidRPr="005A5270">
              <w:rPr>
                <w:rFonts w:ascii="Times New Roman" w:hAnsi="Times New Roman" w:cs="Times New Roman"/>
                <w:w w:val="105"/>
                <w:sz w:val="24"/>
                <w:szCs w:val="24"/>
              </w:rPr>
              <w:t>ntre</w:t>
            </w:r>
            <w:r w:rsidRPr="005A5270">
              <w:rPr>
                <w:rFonts w:ascii="Times New Roman" w:hAnsi="Times New Roman" w:cs="Times New Roman"/>
                <w:spacing w:val="-2"/>
                <w:w w:val="105"/>
                <w:sz w:val="24"/>
                <w:szCs w:val="24"/>
              </w:rPr>
              <w:t xml:space="preserve"> D</w:t>
            </w:r>
            <w:r w:rsidRPr="005A5270">
              <w:rPr>
                <w:rFonts w:ascii="Times New Roman" w:hAnsi="Times New Roman" w:cs="Times New Roman"/>
                <w:w w:val="105"/>
                <w:sz w:val="24"/>
                <w:szCs w:val="24"/>
              </w:rPr>
              <w:t>elegatar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D</w:t>
            </w:r>
            <w:r w:rsidRPr="005A5270">
              <w:rPr>
                <w:rFonts w:ascii="Times New Roman" w:hAnsi="Times New Roman" w:cs="Times New Roman"/>
                <w:w w:val="105"/>
                <w:sz w:val="24"/>
                <w:szCs w:val="24"/>
              </w:rPr>
              <w:t>elegat.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vederea corectării situației în urma anunțării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acesteia de către Delegat, Delegatarul 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obligația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aplicare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penalităților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prin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Regulamentul de salubrizare generatorilor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p>
          <w:p w14:paraId="0065FEA0"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obligația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intensificării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acțiunilor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 informare și conștientizare a 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(inclusive identificarea și aplicarea 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instrumente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eficiente).</w:t>
            </w:r>
          </w:p>
        </w:tc>
      </w:tr>
      <w:tr w:rsidR="009A7C30" w:rsidRPr="005A5270" w14:paraId="6A2B3077" w14:textId="77777777" w:rsidTr="004106C5">
        <w:trPr>
          <w:trHeight w:val="20"/>
        </w:trPr>
        <w:tc>
          <w:tcPr>
            <w:tcW w:w="139" w:type="pct"/>
            <w:vAlign w:val="center"/>
          </w:tcPr>
          <w:p w14:paraId="0474F284"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13.</w:t>
            </w:r>
          </w:p>
        </w:tc>
        <w:tc>
          <w:tcPr>
            <w:tcW w:w="672" w:type="pct"/>
            <w:vAlign w:val="center"/>
          </w:tcPr>
          <w:p w14:paraId="15885F36"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Cerințe tehnice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suplimentare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reglementările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taxe.</w:t>
            </w:r>
          </w:p>
        </w:tc>
        <w:tc>
          <w:tcPr>
            <w:tcW w:w="1666" w:type="pct"/>
            <w:vAlign w:val="center"/>
          </w:tcPr>
          <w:p w14:paraId="2BB9695E"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Pe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parcursul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derulării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actele de reglementare suportă modificări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introduse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noi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cerințe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aplicabile</w:t>
            </w:r>
          </w:p>
        </w:tc>
        <w:tc>
          <w:tcPr>
            <w:tcW w:w="602" w:type="pct"/>
            <w:vAlign w:val="center"/>
          </w:tcPr>
          <w:p w14:paraId="030C1152" w14:textId="77777777" w:rsidR="009A7C30" w:rsidRPr="005A5270" w:rsidRDefault="009A7C30" w:rsidP="004106C5">
            <w:pPr>
              <w:pStyle w:val="TableParagraph"/>
              <w:ind w:left="102"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251" w:type="pct"/>
            <w:vAlign w:val="center"/>
          </w:tcPr>
          <w:p w14:paraId="010125EC" w14:textId="77777777" w:rsidR="009A7C30" w:rsidRPr="005A5270" w:rsidRDefault="009A7C30" w:rsidP="004106C5">
            <w:pPr>
              <w:pStyle w:val="TableParagraph"/>
              <w:ind w:left="104"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14:paraId="24188BE1"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 este îndreptățit la recuperarea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(dacă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modificarea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tarifului.</w:t>
            </w:r>
          </w:p>
          <w:p w14:paraId="5CBB099A"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Cele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menționate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referă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exclusiv</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situațiile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Orice</w:t>
            </w:r>
          </w:p>
          <w:p w14:paraId="0E6C41F6"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situație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practică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neconformă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sarcina delegatului.</w:t>
            </w:r>
          </w:p>
        </w:tc>
      </w:tr>
      <w:tr w:rsidR="009A7C30" w:rsidRPr="005A5270" w14:paraId="2B82C864" w14:textId="77777777" w:rsidTr="004106C5">
        <w:trPr>
          <w:trHeight w:val="20"/>
        </w:trPr>
        <w:tc>
          <w:tcPr>
            <w:tcW w:w="139" w:type="pct"/>
            <w:vAlign w:val="center"/>
          </w:tcPr>
          <w:p w14:paraId="15EF249E"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14.</w:t>
            </w:r>
          </w:p>
        </w:tc>
        <w:tc>
          <w:tcPr>
            <w:tcW w:w="672" w:type="pct"/>
            <w:vAlign w:val="center"/>
          </w:tcPr>
          <w:p w14:paraId="125C7DA5"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Lipsa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personalului</w:t>
            </w:r>
          </w:p>
        </w:tc>
        <w:tc>
          <w:tcPr>
            <w:tcW w:w="1666" w:type="pct"/>
            <w:vAlign w:val="center"/>
          </w:tcPr>
          <w:p w14:paraId="014CD7EB" w14:textId="77777777" w:rsidR="009A7C30" w:rsidRPr="005A5270" w:rsidRDefault="009A7C30" w:rsidP="004106C5">
            <w:pPr>
              <w:pStyle w:val="TableParagraph"/>
              <w:tabs>
                <w:tab w:val="left" w:pos="914"/>
              </w:tabs>
              <w:ind w:left="103"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Lipsa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personal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calificat</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corespunzător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 scăderea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performanțelor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disponibilității Serviciului.</w:t>
            </w:r>
          </w:p>
        </w:tc>
        <w:tc>
          <w:tcPr>
            <w:tcW w:w="602" w:type="pct"/>
            <w:vAlign w:val="center"/>
          </w:tcPr>
          <w:p w14:paraId="7C0415F4"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43CB2BB3"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6458535B"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resurselor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necesare realizării serviciului astfel încât 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evite eventualele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fluctuații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personal.</w:t>
            </w:r>
          </w:p>
        </w:tc>
      </w:tr>
      <w:tr w:rsidR="009A7C30" w:rsidRPr="005A5270" w14:paraId="51A75C2C" w14:textId="77777777" w:rsidTr="004106C5">
        <w:trPr>
          <w:trHeight w:val="20"/>
        </w:trPr>
        <w:tc>
          <w:tcPr>
            <w:tcW w:w="5000" w:type="pct"/>
            <w:gridSpan w:val="6"/>
            <w:vAlign w:val="center"/>
          </w:tcPr>
          <w:p w14:paraId="534E613E" w14:textId="77777777" w:rsidR="009A7C30" w:rsidRPr="005A5270" w:rsidRDefault="009A7C30" w:rsidP="004106C5">
            <w:pPr>
              <w:pStyle w:val="TableParagraph"/>
              <w:ind w:left="208" w:right="29"/>
              <w:jc w:val="center"/>
              <w:rPr>
                <w:rFonts w:ascii="Times New Roman" w:hAnsi="Times New Roman" w:cs="Times New Roman"/>
                <w:b/>
                <w:i/>
                <w:w w:val="105"/>
                <w:sz w:val="24"/>
                <w:szCs w:val="24"/>
              </w:rPr>
            </w:pPr>
          </w:p>
          <w:p w14:paraId="00F57B38" w14:textId="77777777" w:rsidR="009A7C30" w:rsidRPr="005A5270" w:rsidRDefault="009A7C30" w:rsidP="004106C5">
            <w:pPr>
              <w:pStyle w:val="TableParagraph"/>
              <w:ind w:left="208" w:right="29"/>
              <w:jc w:val="center"/>
              <w:rPr>
                <w:rFonts w:ascii="Times New Roman" w:hAnsi="Times New Roman" w:cs="Times New Roman"/>
                <w:b/>
                <w:i/>
                <w:w w:val="105"/>
                <w:sz w:val="24"/>
                <w:szCs w:val="24"/>
              </w:rPr>
            </w:pPr>
            <w:r w:rsidRPr="005A5270">
              <w:rPr>
                <w:rFonts w:ascii="Times New Roman" w:hAnsi="Times New Roman" w:cs="Times New Roman"/>
                <w:b/>
                <w:i/>
                <w:w w:val="105"/>
                <w:sz w:val="24"/>
                <w:szCs w:val="24"/>
              </w:rPr>
              <w:t>RISCURI</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GENERALE(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atribuite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tuturor</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instalațiilor</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gestionare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a</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b/>
                <w:i/>
                <w:w w:val="105"/>
                <w:sz w:val="24"/>
                <w:szCs w:val="24"/>
              </w:rPr>
              <w:t>deșeurilor)</w:t>
            </w:r>
          </w:p>
          <w:p w14:paraId="6484B1D6" w14:textId="77777777" w:rsidR="009A7C30" w:rsidRPr="005A5270" w:rsidRDefault="009A7C30" w:rsidP="004106C5">
            <w:pPr>
              <w:pStyle w:val="TableParagraph"/>
              <w:ind w:left="208" w:right="29"/>
              <w:jc w:val="center"/>
              <w:rPr>
                <w:rFonts w:ascii="Times New Roman" w:hAnsi="Times New Roman" w:cs="Times New Roman"/>
                <w:b/>
                <w:i/>
                <w:sz w:val="24"/>
                <w:szCs w:val="24"/>
              </w:rPr>
            </w:pPr>
          </w:p>
        </w:tc>
      </w:tr>
      <w:tr w:rsidR="009A7C30" w:rsidRPr="005A5270" w14:paraId="5B0A499B" w14:textId="77777777" w:rsidTr="004106C5">
        <w:trPr>
          <w:trHeight w:val="20"/>
        </w:trPr>
        <w:tc>
          <w:tcPr>
            <w:tcW w:w="139" w:type="pct"/>
            <w:vAlign w:val="center"/>
          </w:tcPr>
          <w:p w14:paraId="1C87EBD6"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15.</w:t>
            </w:r>
          </w:p>
        </w:tc>
        <w:tc>
          <w:tcPr>
            <w:tcW w:w="672" w:type="pct"/>
            <w:vAlign w:val="center"/>
          </w:tcPr>
          <w:p w14:paraId="256F4124" w14:textId="77777777" w:rsidR="009A7C30" w:rsidRPr="005A5270" w:rsidRDefault="009A7C30" w:rsidP="004106C5">
            <w:pPr>
              <w:pStyle w:val="TableParagraph"/>
              <w:ind w:left="99"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Risc de neîncasare</w:t>
            </w:r>
          </w:p>
          <w:p w14:paraId="3822D819"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contravaloare serviciu de la utilizatorii cu contract de prestare serviciu</w:t>
            </w:r>
          </w:p>
        </w:tc>
        <w:tc>
          <w:tcPr>
            <w:tcW w:w="1666" w:type="pct"/>
            <w:vAlign w:val="center"/>
          </w:tcPr>
          <w:p w14:paraId="2BC8FEA4" w14:textId="77777777" w:rsidR="009A7C30" w:rsidRPr="005A5270" w:rsidRDefault="009A7C30" w:rsidP="004106C5">
            <w:pPr>
              <w:pStyle w:val="TableParagraph"/>
              <w:ind w:left="99"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Neîncasarea facturilor de la utilizatorii cu contract de</w:t>
            </w:r>
          </w:p>
          <w:p w14:paraId="58DD9EF6" w14:textId="77777777" w:rsidR="009A7C30" w:rsidRPr="005A5270" w:rsidRDefault="009A7C30" w:rsidP="004106C5">
            <w:pPr>
              <w:pStyle w:val="TableParagraph"/>
              <w:ind w:left="99"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prestare serviciu (populația din mediul urban și agenții economici/instituțiile din mediul urban și rural),</w:t>
            </w:r>
          </w:p>
          <w:p w14:paraId="492824D9"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nerecuperare creanțe utilizatori insolvabili</w:t>
            </w:r>
          </w:p>
        </w:tc>
        <w:tc>
          <w:tcPr>
            <w:tcW w:w="602" w:type="pct"/>
            <w:vAlign w:val="center"/>
          </w:tcPr>
          <w:p w14:paraId="241A7EBD" w14:textId="77777777" w:rsidR="009A7C30" w:rsidRPr="005A5270" w:rsidRDefault="009A7C30" w:rsidP="004106C5">
            <w:pPr>
              <w:pStyle w:val="TableParagraph"/>
              <w:ind w:left="536" w:right="29"/>
              <w:jc w:val="center"/>
              <w:rPr>
                <w:rFonts w:ascii="Times New Roman" w:hAnsi="Times New Roman" w:cs="Times New Roman"/>
                <w:sz w:val="24"/>
                <w:szCs w:val="24"/>
              </w:rPr>
            </w:pPr>
          </w:p>
        </w:tc>
        <w:tc>
          <w:tcPr>
            <w:tcW w:w="251" w:type="pct"/>
            <w:vAlign w:val="center"/>
          </w:tcPr>
          <w:p w14:paraId="277CCD56"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100%</w:t>
            </w:r>
          </w:p>
        </w:tc>
        <w:tc>
          <w:tcPr>
            <w:tcW w:w="1670" w:type="pct"/>
            <w:vAlign w:val="center"/>
          </w:tcPr>
          <w:p w14:paraId="79DE2A50" w14:textId="77777777" w:rsidR="009A7C30" w:rsidRPr="005A5270" w:rsidRDefault="009A7C30" w:rsidP="004106C5">
            <w:pPr>
              <w:widowControl/>
              <w:adjustRightInd w:val="0"/>
              <w:ind w:left="105"/>
              <w:rPr>
                <w:rFonts w:ascii="Times New Roman" w:hAnsi="Times New Roman" w:cs="Times New Roman"/>
                <w:w w:val="105"/>
                <w:sz w:val="24"/>
                <w:szCs w:val="24"/>
              </w:rPr>
            </w:pPr>
            <w:r w:rsidRPr="005A5270">
              <w:rPr>
                <w:rFonts w:ascii="Times New Roman" w:hAnsi="Times New Roman" w:cs="Times New Roman"/>
                <w:w w:val="105"/>
                <w:sz w:val="24"/>
                <w:szCs w:val="24"/>
              </w:rPr>
              <w:t>Existența unor resurse financiare la nivelul Delegatului necesare asigurării continuității serviciului de salubrizare.</w:t>
            </w:r>
          </w:p>
        </w:tc>
      </w:tr>
      <w:tr w:rsidR="009A7C30" w:rsidRPr="005A5270" w14:paraId="72D55186" w14:textId="77777777" w:rsidTr="004106C5">
        <w:trPr>
          <w:trHeight w:val="20"/>
        </w:trPr>
        <w:tc>
          <w:tcPr>
            <w:tcW w:w="139" w:type="pct"/>
            <w:vAlign w:val="center"/>
          </w:tcPr>
          <w:p w14:paraId="34B6939B"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16.</w:t>
            </w:r>
          </w:p>
        </w:tc>
        <w:tc>
          <w:tcPr>
            <w:tcW w:w="672" w:type="pct"/>
            <w:vAlign w:val="center"/>
          </w:tcPr>
          <w:p w14:paraId="5B49620C"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Sustenabilitate</w:t>
            </w:r>
          </w:p>
        </w:tc>
        <w:tc>
          <w:tcPr>
            <w:tcW w:w="1666" w:type="pct"/>
            <w:vAlign w:val="center"/>
          </w:tcPr>
          <w:p w14:paraId="29433DCD"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Veniturile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obținute</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4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insuficiente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acoperi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plățile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datorate de către Delegat 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p>
        </w:tc>
        <w:tc>
          <w:tcPr>
            <w:tcW w:w="602" w:type="pct"/>
            <w:vAlign w:val="center"/>
          </w:tcPr>
          <w:p w14:paraId="13A6BA57"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7E475F69"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13244E1C"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raportului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 venituri/cheltuieli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necesare realizării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ofertare;</w:t>
            </w:r>
          </w:p>
        </w:tc>
      </w:tr>
      <w:tr w:rsidR="009A7C30" w:rsidRPr="005A5270" w14:paraId="52E5C306" w14:textId="77777777" w:rsidTr="004106C5">
        <w:trPr>
          <w:trHeight w:val="20"/>
        </w:trPr>
        <w:tc>
          <w:tcPr>
            <w:tcW w:w="139" w:type="pct"/>
            <w:vAlign w:val="center"/>
          </w:tcPr>
          <w:p w14:paraId="7CA57B36"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17.</w:t>
            </w:r>
          </w:p>
        </w:tc>
        <w:tc>
          <w:tcPr>
            <w:tcW w:w="672" w:type="pct"/>
            <w:vAlign w:val="center"/>
          </w:tcPr>
          <w:p w14:paraId="7374B86E"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Grad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redus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10"/>
                <w:sz w:val="24"/>
                <w:szCs w:val="24"/>
              </w:rPr>
              <w:t>tarifului de la agenții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economici și instituții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colectat de către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operatorul de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05"/>
                <w:sz w:val="24"/>
                <w:szCs w:val="24"/>
              </w:rPr>
              <w:t>colectare/transport</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ofertă</w:t>
            </w:r>
          </w:p>
        </w:tc>
        <w:tc>
          <w:tcPr>
            <w:tcW w:w="1666" w:type="pct"/>
            <w:vAlign w:val="center"/>
          </w:tcPr>
          <w:p w14:paraId="5FD450DD"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Gradul scăzut de încasare a contravalorii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 prestate conduce la dificultăți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financiare, operare neconformă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imposibilitatea derulării programului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întreținere,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înlocuire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activelor.</w:t>
            </w:r>
          </w:p>
        </w:tc>
        <w:tc>
          <w:tcPr>
            <w:tcW w:w="602" w:type="pct"/>
            <w:vAlign w:val="center"/>
          </w:tcPr>
          <w:p w14:paraId="6F2F26B1"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7EEC5087"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4ADA518A"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Existența unor resurse financiare la nivelul Delegatului necesare asigurării continuității serviciului de salubrizare.</w:t>
            </w:r>
          </w:p>
          <w:p w14:paraId="3476F6C5" w14:textId="77777777" w:rsidR="009A7C30" w:rsidRPr="005A5270" w:rsidRDefault="009A7C30" w:rsidP="004106C5">
            <w:pPr>
              <w:pStyle w:val="TableParagraph"/>
              <w:ind w:left="105" w:right="29"/>
              <w:jc w:val="center"/>
              <w:rPr>
                <w:rFonts w:ascii="Times New Roman" w:hAnsi="Times New Roman" w:cs="Times New Roman"/>
                <w:sz w:val="24"/>
                <w:szCs w:val="24"/>
              </w:rPr>
            </w:pPr>
          </w:p>
        </w:tc>
      </w:tr>
      <w:tr w:rsidR="009A7C30" w:rsidRPr="005A5270" w14:paraId="7CB5F5AA" w14:textId="77777777" w:rsidTr="004106C5">
        <w:trPr>
          <w:trHeight w:val="20"/>
        </w:trPr>
        <w:tc>
          <w:tcPr>
            <w:tcW w:w="139" w:type="pct"/>
            <w:vAlign w:val="center"/>
          </w:tcPr>
          <w:p w14:paraId="5377A6C1"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18.</w:t>
            </w:r>
          </w:p>
        </w:tc>
        <w:tc>
          <w:tcPr>
            <w:tcW w:w="672" w:type="pct"/>
            <w:vAlign w:val="center"/>
          </w:tcPr>
          <w:p w14:paraId="30451155"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10"/>
                <w:sz w:val="24"/>
                <w:szCs w:val="24"/>
              </w:rPr>
              <w:t>Inflație</w:t>
            </w:r>
            <w:r w:rsidRPr="005A5270">
              <w:rPr>
                <w:rFonts w:ascii="Times New Roman" w:hAnsi="Times New Roman" w:cs="Times New Roman"/>
                <w:spacing w:val="-13"/>
                <w:w w:val="110"/>
                <w:sz w:val="24"/>
                <w:szCs w:val="24"/>
              </w:rPr>
              <w:t xml:space="preserve"> </w:t>
            </w:r>
            <w:r w:rsidRPr="005A5270">
              <w:rPr>
                <w:rFonts w:ascii="Times New Roman" w:hAnsi="Times New Roman" w:cs="Times New Roman"/>
                <w:w w:val="110"/>
                <w:sz w:val="24"/>
                <w:szCs w:val="24"/>
              </w:rPr>
              <w:t>mare</w:t>
            </w:r>
            <w:r w:rsidRPr="005A5270">
              <w:rPr>
                <w:rFonts w:ascii="Times New Roman" w:hAnsi="Times New Roman" w:cs="Times New Roman"/>
                <w:spacing w:val="-13"/>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13"/>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12"/>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5"/>
                <w:sz w:val="24"/>
                <w:szCs w:val="24"/>
              </w:rPr>
              <w:t>ofertă</w:t>
            </w:r>
          </w:p>
        </w:tc>
        <w:tc>
          <w:tcPr>
            <w:tcW w:w="1666" w:type="pct"/>
            <w:vAlign w:val="center"/>
          </w:tcPr>
          <w:p w14:paraId="64B6ADD6"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Costurile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cresc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foarte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mult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brusc</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cauza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inflației, fiind necesară ajustarea tarifului 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lastRenderedPageBreak/>
              <w:t>devreme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 an.</w:t>
            </w:r>
          </w:p>
        </w:tc>
        <w:tc>
          <w:tcPr>
            <w:tcW w:w="602" w:type="pct"/>
            <w:vAlign w:val="center"/>
          </w:tcPr>
          <w:p w14:paraId="4F37E147"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2DCA4845"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444352FC" w14:textId="77777777"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Serviciul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plătit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beneficiari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(populație și operatori economici) </w:t>
            </w:r>
            <w:r w:rsidRPr="005A5270">
              <w:rPr>
                <w:rFonts w:ascii="Times New Roman" w:hAnsi="Times New Roman" w:cs="Times New Roman"/>
                <w:w w:val="105"/>
                <w:sz w:val="24"/>
                <w:szCs w:val="24"/>
              </w:rPr>
              <w:lastRenderedPageBreak/>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taxei/tarifului.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cazuri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justificate, tariful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ajusta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solicitarea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operatorului.</w:t>
            </w:r>
          </w:p>
          <w:p w14:paraId="65D3782B" w14:textId="77777777" w:rsidR="009A7C30" w:rsidRPr="005A5270" w:rsidRDefault="009A7C30" w:rsidP="004106C5">
            <w:pPr>
              <w:pStyle w:val="TableParagraph"/>
              <w:ind w:left="105" w:right="29"/>
              <w:jc w:val="center"/>
              <w:rPr>
                <w:rFonts w:ascii="Times New Roman" w:hAnsi="Times New Roman" w:cs="Times New Roman"/>
                <w:sz w:val="24"/>
                <w:szCs w:val="24"/>
              </w:rPr>
            </w:pPr>
          </w:p>
        </w:tc>
      </w:tr>
      <w:tr w:rsidR="009A7C30" w:rsidRPr="005A5270" w14:paraId="7ADA2824" w14:textId="77777777" w:rsidTr="004106C5">
        <w:trPr>
          <w:trHeight w:val="20"/>
        </w:trPr>
        <w:tc>
          <w:tcPr>
            <w:tcW w:w="139" w:type="pct"/>
            <w:vAlign w:val="center"/>
          </w:tcPr>
          <w:p w14:paraId="6B9E781C"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19.</w:t>
            </w:r>
          </w:p>
        </w:tc>
        <w:tc>
          <w:tcPr>
            <w:tcW w:w="672" w:type="pct"/>
            <w:vAlign w:val="center"/>
          </w:tcPr>
          <w:p w14:paraId="3972C607"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Insolvenţa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15"/>
                <w:sz w:val="24"/>
                <w:szCs w:val="24"/>
              </w:rPr>
              <w:t>Risc</w:t>
            </w:r>
            <w:r w:rsidRPr="005A5270">
              <w:rPr>
                <w:rFonts w:ascii="Times New Roman" w:hAnsi="Times New Roman" w:cs="Times New Roman"/>
                <w:spacing w:val="-9"/>
                <w:w w:val="115"/>
                <w:sz w:val="24"/>
                <w:szCs w:val="24"/>
              </w:rPr>
              <w:t xml:space="preserve"> </w:t>
            </w:r>
            <w:r w:rsidRPr="005A5270">
              <w:rPr>
                <w:rFonts w:ascii="Times New Roman" w:hAnsi="Times New Roman" w:cs="Times New Roman"/>
                <w:w w:val="115"/>
                <w:sz w:val="24"/>
                <w:szCs w:val="24"/>
              </w:rPr>
              <w:t>de</w:t>
            </w:r>
            <w:r w:rsidRPr="005A5270">
              <w:rPr>
                <w:rFonts w:ascii="Times New Roman" w:hAnsi="Times New Roman" w:cs="Times New Roman"/>
                <w:spacing w:val="-10"/>
                <w:w w:val="115"/>
                <w:sz w:val="24"/>
                <w:szCs w:val="24"/>
              </w:rPr>
              <w:t xml:space="preserve"> </w:t>
            </w:r>
            <w:r w:rsidRPr="005A5270">
              <w:rPr>
                <w:rFonts w:ascii="Times New Roman" w:hAnsi="Times New Roman" w:cs="Times New Roman"/>
                <w:w w:val="115"/>
                <w:sz w:val="24"/>
                <w:szCs w:val="24"/>
              </w:rPr>
              <w:t>ofertă</w:t>
            </w:r>
          </w:p>
        </w:tc>
        <w:tc>
          <w:tcPr>
            <w:tcW w:w="1666" w:type="pct"/>
            <w:vAlign w:val="center"/>
          </w:tcPr>
          <w:p w14:paraId="0323DE20"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Constatarea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intrării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incapacitate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plată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Operatorului. Serviciul nu mai poate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prestat.</w:t>
            </w:r>
          </w:p>
        </w:tc>
        <w:tc>
          <w:tcPr>
            <w:tcW w:w="602" w:type="pct"/>
            <w:vAlign w:val="center"/>
          </w:tcPr>
          <w:p w14:paraId="120D3477" w14:textId="77777777"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14:paraId="1FA26D9C" w14:textId="77777777"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14:paraId="3553C2E1"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Documentația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licitație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întocmită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așa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natură încât 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identificat să 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solvabil.</w:t>
            </w:r>
          </w:p>
          <w:p w14:paraId="6967F6F8"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devine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insolvabil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durata contractului, Contractul poate fi reziliat,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iar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organiza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nouă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licitație.</w:t>
            </w:r>
          </w:p>
          <w:p w14:paraId="547A8200"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Până la identificarea unui nou Delegat se 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permanenţa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durabilitatea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 xml:space="preserve">serviciului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forma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directă.</w:t>
            </w:r>
          </w:p>
        </w:tc>
      </w:tr>
      <w:tr w:rsidR="009A7C30" w:rsidRPr="005A5270" w14:paraId="6FE2384E" w14:textId="77777777" w:rsidTr="004106C5">
        <w:trPr>
          <w:trHeight w:val="20"/>
        </w:trPr>
        <w:tc>
          <w:tcPr>
            <w:tcW w:w="139" w:type="pct"/>
            <w:vAlign w:val="center"/>
          </w:tcPr>
          <w:p w14:paraId="1E42EDBB" w14:textId="77777777"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20.</w:t>
            </w:r>
          </w:p>
        </w:tc>
        <w:tc>
          <w:tcPr>
            <w:tcW w:w="672" w:type="pct"/>
            <w:vAlign w:val="center"/>
          </w:tcPr>
          <w:p w14:paraId="08A6F421" w14:textId="77777777"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spacing w:val="-1"/>
                <w:w w:val="110"/>
                <w:sz w:val="24"/>
                <w:szCs w:val="24"/>
              </w:rPr>
              <w:t>Forța</w:t>
            </w:r>
            <w:r w:rsidRPr="005A5270">
              <w:rPr>
                <w:rFonts w:ascii="Times New Roman" w:hAnsi="Times New Roman" w:cs="Times New Roman"/>
                <w:spacing w:val="-12"/>
                <w:w w:val="110"/>
                <w:sz w:val="24"/>
                <w:szCs w:val="24"/>
              </w:rPr>
              <w:t xml:space="preserve"> </w:t>
            </w:r>
            <w:r w:rsidRPr="005A5270">
              <w:rPr>
                <w:rFonts w:ascii="Times New Roman" w:hAnsi="Times New Roman" w:cs="Times New Roman"/>
                <w:spacing w:val="-1"/>
                <w:w w:val="110"/>
                <w:sz w:val="24"/>
                <w:szCs w:val="24"/>
              </w:rPr>
              <w:t>majoră</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5"/>
                <w:sz w:val="24"/>
                <w:szCs w:val="24"/>
              </w:rPr>
              <w:t>operare</w:t>
            </w:r>
          </w:p>
        </w:tc>
        <w:tc>
          <w:tcPr>
            <w:tcW w:w="1666" w:type="pct"/>
            <w:vAlign w:val="center"/>
          </w:tcPr>
          <w:p w14:paraId="07F05DA0"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Forța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majoră,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astfel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definită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prin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lege,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împiedică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contractului.</w:t>
            </w:r>
          </w:p>
          <w:p w14:paraId="2B44691E" w14:textId="77777777"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Pierderea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avarierea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activelor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și pierderea/diminuarea posibilității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obținere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preconizate.</w:t>
            </w:r>
          </w:p>
        </w:tc>
        <w:tc>
          <w:tcPr>
            <w:tcW w:w="602" w:type="pct"/>
            <w:vAlign w:val="center"/>
          </w:tcPr>
          <w:p w14:paraId="7A815AE4" w14:textId="77777777" w:rsidR="009A7C30" w:rsidRPr="005A5270" w:rsidRDefault="009A7C30" w:rsidP="004106C5">
            <w:pPr>
              <w:pStyle w:val="TableParagraph"/>
              <w:ind w:left="536"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251" w:type="pct"/>
            <w:vAlign w:val="center"/>
          </w:tcPr>
          <w:p w14:paraId="4F88E978" w14:textId="77777777"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14:paraId="5271782F"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Bunurile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mobile 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imobile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asigurate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viitorului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w:t>
            </w:r>
          </w:p>
          <w:p w14:paraId="661C89E0" w14:textId="77777777"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Fondurile acumulate atât de Autoritatea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Contractantă cât și de Delegat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retehnologizare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utilizate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continuitatea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operării.</w:t>
            </w:r>
          </w:p>
        </w:tc>
      </w:tr>
    </w:tbl>
    <w:p w14:paraId="5496F1AF" w14:textId="77777777" w:rsidR="009A7C30" w:rsidRPr="005A5270" w:rsidRDefault="009A7C30" w:rsidP="009A7C30">
      <w:pPr>
        <w:spacing w:before="120"/>
        <w:ind w:right="29"/>
        <w:rPr>
          <w:rFonts w:ascii="Times New Roman" w:hAnsi="Times New Roman" w:cs="Times New Roman"/>
          <w:sz w:val="24"/>
          <w:szCs w:val="24"/>
        </w:rPr>
      </w:pPr>
    </w:p>
    <w:p w14:paraId="3DC2AF66" w14:textId="77777777" w:rsidR="009A7C30" w:rsidRPr="005A5270" w:rsidRDefault="009A7C30" w:rsidP="009A7C30">
      <w:pPr>
        <w:spacing w:before="120"/>
        <w:ind w:right="29"/>
        <w:rPr>
          <w:rFonts w:ascii="Times New Roman" w:hAnsi="Times New Roman" w:cs="Times New Roman"/>
          <w:sz w:val="24"/>
          <w:szCs w:val="24"/>
        </w:rPr>
      </w:pPr>
    </w:p>
    <w:p w14:paraId="70CFBA50" w14:textId="77777777" w:rsidR="009A7C30" w:rsidRPr="005A5270" w:rsidRDefault="009A7C30" w:rsidP="009A7C30">
      <w:pPr>
        <w:spacing w:before="120"/>
        <w:ind w:right="29"/>
        <w:rPr>
          <w:rFonts w:ascii="Times New Roman" w:hAnsi="Times New Roman" w:cs="Times New Roman"/>
          <w:sz w:val="24"/>
          <w:szCs w:val="24"/>
        </w:rPr>
      </w:pPr>
    </w:p>
    <w:p w14:paraId="6C2B7C3B" w14:textId="77777777" w:rsidR="009A7C30" w:rsidRPr="005A5270" w:rsidRDefault="009A7C30" w:rsidP="009A7C30">
      <w:pPr>
        <w:spacing w:before="120"/>
        <w:ind w:right="29"/>
        <w:rPr>
          <w:rFonts w:ascii="Times New Roman" w:hAnsi="Times New Roman" w:cs="Times New Roman"/>
          <w:sz w:val="24"/>
          <w:szCs w:val="24"/>
        </w:rPr>
        <w:sectPr w:rsidR="009A7C30" w:rsidRPr="005A5270" w:rsidSect="004106C5">
          <w:footerReference w:type="default" r:id="rId24"/>
          <w:pgSz w:w="16834" w:h="11907" w:code="9"/>
          <w:pgMar w:top="1134" w:right="1134" w:bottom="1134" w:left="1134" w:header="0" w:footer="340" w:gutter="0"/>
          <w:cols w:space="720"/>
          <w:docGrid w:linePitch="272"/>
        </w:sectPr>
      </w:pPr>
    </w:p>
    <w:p w14:paraId="5B49D64C" w14:textId="77777777" w:rsidR="009A7C30" w:rsidRPr="005A5270" w:rsidRDefault="009A7C30" w:rsidP="009A7C30">
      <w:pPr>
        <w:pStyle w:val="Heading1"/>
        <w:numPr>
          <w:ilvl w:val="0"/>
          <w:numId w:val="0"/>
        </w:numPr>
        <w:spacing w:after="0" w:line="240" w:lineRule="auto"/>
        <w:ind w:left="650"/>
        <w:rPr>
          <w:rFonts w:ascii="Times New Roman" w:hAnsi="Times New Roman" w:cs="Times New Roman"/>
          <w:sz w:val="24"/>
          <w:szCs w:val="24"/>
        </w:rPr>
      </w:pPr>
      <w:bookmarkStart w:id="53" w:name="_Toc95846463"/>
      <w:r w:rsidRPr="005A5270">
        <w:rPr>
          <w:rFonts w:ascii="Times New Roman" w:hAnsi="Times New Roman" w:cs="Times New Roman"/>
          <w:sz w:val="24"/>
          <w:szCs w:val="24"/>
        </w:rPr>
        <w:lastRenderedPageBreak/>
        <w:t>13. Concluzii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recomandări</w:t>
      </w:r>
      <w:bookmarkEnd w:id="53"/>
    </w:p>
    <w:p w14:paraId="3AAF0CFB" w14:textId="77777777" w:rsidR="009A7C30" w:rsidRPr="005A5270" w:rsidRDefault="009A7C30" w:rsidP="009A7C30">
      <w:pPr>
        <w:jc w:val="both"/>
        <w:rPr>
          <w:rFonts w:ascii="Times New Roman" w:hAnsi="Times New Roman" w:cs="Times New Roman"/>
          <w:sz w:val="24"/>
          <w:szCs w:val="24"/>
        </w:rPr>
      </w:pPr>
      <w:r w:rsidRPr="005A5270">
        <w:rPr>
          <w:rFonts w:ascii="Times New Roman" w:hAnsi="Times New Roman" w:cs="Times New Roman"/>
          <w:w w:val="105"/>
          <w:sz w:val="24"/>
          <w:szCs w:val="24"/>
        </w:rPr>
        <w:t>Studiul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oportunitate/ fundamentare  a  deciziei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privind  delegarea  prin  concesiune  a  unor activități ale serviciului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salubrizare a localităților din județul Arad fundamentează decizia de atribuire în urma aplicării procedurii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licitație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deschisă.</w:t>
      </w:r>
    </w:p>
    <w:p w14:paraId="6891DE2F" w14:textId="77777777" w:rsidR="009A7C30" w:rsidRPr="005A5270" w:rsidRDefault="009A7C30" w:rsidP="009A7C30">
      <w:pPr>
        <w:pStyle w:val="BodyText"/>
        <w:spacing w:before="120"/>
        <w:ind w:right="29"/>
        <w:rPr>
          <w:rFonts w:ascii="Times New Roman" w:hAnsi="Times New Roman" w:cs="Times New Roman"/>
          <w:sz w:val="24"/>
          <w:szCs w:val="24"/>
        </w:rPr>
      </w:pPr>
    </w:p>
    <w:p w14:paraId="3F05AB95" w14:textId="77777777" w:rsidR="009A7C30" w:rsidRPr="005A5270" w:rsidRDefault="009A7C30" w:rsidP="009A7C30">
      <w:pPr>
        <w:pStyle w:val="BodyText"/>
        <w:spacing w:before="120"/>
        <w:ind w:right="29"/>
        <w:rPr>
          <w:rFonts w:ascii="Times New Roman" w:hAnsi="Times New Roman" w:cs="Times New Roman"/>
          <w:sz w:val="24"/>
          <w:szCs w:val="24"/>
        </w:rPr>
      </w:pPr>
    </w:p>
    <w:p w14:paraId="57944C4B" w14:textId="77777777" w:rsidR="009A7C30" w:rsidRPr="005A5270" w:rsidRDefault="009A7C30" w:rsidP="009A7C30">
      <w:pPr>
        <w:pStyle w:val="BodyText"/>
        <w:spacing w:before="120"/>
        <w:ind w:right="29"/>
        <w:rPr>
          <w:rFonts w:ascii="Times New Roman" w:hAnsi="Times New Roman" w:cs="Times New Roman"/>
          <w:sz w:val="24"/>
          <w:szCs w:val="24"/>
        </w:rPr>
      </w:pPr>
    </w:p>
    <w:p w14:paraId="6F3FB8ED" w14:textId="77777777" w:rsidR="009A7C30" w:rsidRPr="005A5270" w:rsidRDefault="009A7C30" w:rsidP="009A7C30">
      <w:pPr>
        <w:pStyle w:val="BodyText"/>
        <w:spacing w:before="120"/>
        <w:ind w:right="29"/>
        <w:rPr>
          <w:rFonts w:ascii="Times New Roman" w:hAnsi="Times New Roman" w:cs="Times New Roman"/>
          <w:sz w:val="24"/>
          <w:szCs w:val="24"/>
        </w:rPr>
      </w:pPr>
    </w:p>
    <w:p w14:paraId="7AA65A93" w14:textId="77777777" w:rsidR="009A7C30" w:rsidRPr="005A5270" w:rsidRDefault="009A7C30" w:rsidP="009A7C30">
      <w:pPr>
        <w:pStyle w:val="BodyText"/>
        <w:spacing w:before="120"/>
        <w:ind w:right="29"/>
        <w:rPr>
          <w:rFonts w:ascii="Times New Roman" w:hAnsi="Times New Roman" w:cs="Times New Roman"/>
          <w:sz w:val="24"/>
          <w:szCs w:val="24"/>
        </w:rPr>
      </w:pPr>
    </w:p>
    <w:p w14:paraId="5AEDAA9E" w14:textId="77777777" w:rsidR="009A7C30" w:rsidRPr="005A5270" w:rsidRDefault="009A7C30" w:rsidP="009A7C30">
      <w:pPr>
        <w:pStyle w:val="BodyText"/>
        <w:spacing w:before="120"/>
        <w:ind w:right="29"/>
        <w:rPr>
          <w:rFonts w:ascii="Times New Roman" w:hAnsi="Times New Roman" w:cs="Times New Roman"/>
          <w:sz w:val="24"/>
          <w:szCs w:val="24"/>
        </w:rPr>
      </w:pPr>
    </w:p>
    <w:p w14:paraId="6AB75AEB" w14:textId="77777777" w:rsidR="009A7C30" w:rsidRPr="005A5270" w:rsidRDefault="009A7C30" w:rsidP="009A7C30">
      <w:pPr>
        <w:pStyle w:val="BodyText"/>
        <w:spacing w:before="120"/>
        <w:ind w:right="29"/>
        <w:rPr>
          <w:rFonts w:ascii="Times New Roman" w:hAnsi="Times New Roman" w:cs="Times New Roman"/>
          <w:sz w:val="24"/>
          <w:szCs w:val="24"/>
        </w:rPr>
      </w:pPr>
    </w:p>
    <w:p w14:paraId="1727DC50" w14:textId="77777777" w:rsidR="009A7C30" w:rsidRPr="005A5270" w:rsidRDefault="009A7C30" w:rsidP="009A7C30">
      <w:pPr>
        <w:pStyle w:val="BodyText"/>
        <w:spacing w:before="120"/>
        <w:ind w:right="29"/>
        <w:rPr>
          <w:rFonts w:ascii="Times New Roman" w:hAnsi="Times New Roman" w:cs="Times New Roman"/>
          <w:sz w:val="24"/>
          <w:szCs w:val="24"/>
        </w:rPr>
      </w:pPr>
    </w:p>
    <w:p w14:paraId="6F3BB4F6" w14:textId="77777777" w:rsidR="009A7C30" w:rsidRPr="005A5270" w:rsidRDefault="009A7C30" w:rsidP="009A7C30">
      <w:pPr>
        <w:pStyle w:val="BodyText"/>
        <w:spacing w:before="120"/>
        <w:ind w:right="29"/>
        <w:rPr>
          <w:rFonts w:ascii="Times New Roman" w:hAnsi="Times New Roman" w:cs="Times New Roman"/>
          <w:sz w:val="24"/>
          <w:szCs w:val="24"/>
        </w:rPr>
      </w:pPr>
    </w:p>
    <w:p w14:paraId="609A41A5" w14:textId="77777777" w:rsidR="009A7C30" w:rsidRPr="005A5270" w:rsidRDefault="009A7C30" w:rsidP="009A7C30">
      <w:pPr>
        <w:pStyle w:val="BodyText"/>
        <w:spacing w:before="120"/>
        <w:ind w:right="29"/>
        <w:rPr>
          <w:rFonts w:ascii="Times New Roman" w:hAnsi="Times New Roman" w:cs="Times New Roman"/>
          <w:sz w:val="24"/>
          <w:szCs w:val="24"/>
        </w:rPr>
      </w:pPr>
    </w:p>
    <w:p w14:paraId="18D52F96" w14:textId="77777777" w:rsidR="009A7C30" w:rsidRPr="005A5270" w:rsidRDefault="009A7C30" w:rsidP="009A7C30">
      <w:pPr>
        <w:pStyle w:val="BodyText"/>
        <w:spacing w:before="120"/>
        <w:ind w:right="29"/>
        <w:rPr>
          <w:rFonts w:ascii="Times New Roman" w:hAnsi="Times New Roman" w:cs="Times New Roman"/>
          <w:sz w:val="24"/>
          <w:szCs w:val="24"/>
        </w:rPr>
      </w:pPr>
    </w:p>
    <w:p w14:paraId="458F3C66" w14:textId="77777777" w:rsidR="009A7C30" w:rsidRPr="005A5270" w:rsidRDefault="009A7C30" w:rsidP="009A7C30">
      <w:pPr>
        <w:pStyle w:val="BodyText"/>
        <w:spacing w:before="120"/>
        <w:ind w:right="29"/>
        <w:rPr>
          <w:rFonts w:ascii="Times New Roman" w:hAnsi="Times New Roman" w:cs="Times New Roman"/>
          <w:sz w:val="24"/>
          <w:szCs w:val="24"/>
        </w:rPr>
      </w:pPr>
    </w:p>
    <w:p w14:paraId="230CE3A8" w14:textId="77777777" w:rsidR="009A7C30" w:rsidRPr="005A5270" w:rsidRDefault="009A7C30" w:rsidP="009A7C30">
      <w:pPr>
        <w:pStyle w:val="BodyText"/>
        <w:spacing w:before="120"/>
        <w:ind w:right="29"/>
        <w:rPr>
          <w:rFonts w:ascii="Times New Roman" w:hAnsi="Times New Roman" w:cs="Times New Roman"/>
          <w:sz w:val="24"/>
          <w:szCs w:val="24"/>
        </w:rPr>
      </w:pPr>
    </w:p>
    <w:p w14:paraId="40866C43" w14:textId="77777777" w:rsidR="009A7C30" w:rsidRPr="005A5270" w:rsidRDefault="009A7C30" w:rsidP="009A7C30">
      <w:pPr>
        <w:pStyle w:val="BodyText"/>
        <w:spacing w:before="120"/>
        <w:ind w:right="29"/>
        <w:rPr>
          <w:rFonts w:ascii="Times New Roman" w:hAnsi="Times New Roman" w:cs="Times New Roman"/>
          <w:sz w:val="24"/>
          <w:szCs w:val="24"/>
        </w:rPr>
      </w:pPr>
    </w:p>
    <w:p w14:paraId="7FF42412" w14:textId="77777777" w:rsidR="009A7C30" w:rsidRPr="005A5270" w:rsidRDefault="009A7C30" w:rsidP="009A7C30">
      <w:pPr>
        <w:pStyle w:val="BodyText"/>
        <w:spacing w:before="120"/>
        <w:ind w:right="29"/>
        <w:rPr>
          <w:rFonts w:ascii="Times New Roman" w:hAnsi="Times New Roman" w:cs="Times New Roman"/>
          <w:sz w:val="24"/>
          <w:szCs w:val="24"/>
        </w:rPr>
      </w:pPr>
    </w:p>
    <w:p w14:paraId="5418CFA8" w14:textId="77777777" w:rsidR="009A7C30" w:rsidRPr="005A5270" w:rsidRDefault="009A7C30" w:rsidP="009A7C30">
      <w:pPr>
        <w:pStyle w:val="BodyText"/>
        <w:spacing w:before="120"/>
        <w:ind w:right="29"/>
        <w:rPr>
          <w:rFonts w:ascii="Times New Roman" w:hAnsi="Times New Roman" w:cs="Times New Roman"/>
          <w:sz w:val="24"/>
          <w:szCs w:val="24"/>
        </w:rPr>
      </w:pPr>
    </w:p>
    <w:p w14:paraId="56E34974" w14:textId="77777777" w:rsidR="009A7C30" w:rsidRPr="005A5270" w:rsidRDefault="009A7C30" w:rsidP="009A7C30">
      <w:pPr>
        <w:pStyle w:val="BodyText"/>
        <w:spacing w:before="120"/>
        <w:ind w:right="29"/>
        <w:rPr>
          <w:rFonts w:ascii="Times New Roman" w:hAnsi="Times New Roman" w:cs="Times New Roman"/>
          <w:sz w:val="24"/>
          <w:szCs w:val="24"/>
        </w:rPr>
      </w:pPr>
    </w:p>
    <w:p w14:paraId="6885D6C8" w14:textId="77777777" w:rsidR="009A7C30" w:rsidRPr="005A5270" w:rsidRDefault="009A7C30" w:rsidP="009A7C30">
      <w:pPr>
        <w:pStyle w:val="BodyText"/>
        <w:spacing w:before="120"/>
        <w:ind w:right="29"/>
        <w:rPr>
          <w:rFonts w:ascii="Times New Roman" w:hAnsi="Times New Roman" w:cs="Times New Roman"/>
          <w:sz w:val="24"/>
          <w:szCs w:val="24"/>
        </w:rPr>
      </w:pPr>
    </w:p>
    <w:p w14:paraId="718DA938" w14:textId="77777777" w:rsidR="009A7C30" w:rsidRPr="005A5270" w:rsidRDefault="009A7C30" w:rsidP="009A7C30">
      <w:pPr>
        <w:pStyle w:val="BodyText"/>
        <w:spacing w:before="120"/>
        <w:ind w:right="29"/>
        <w:rPr>
          <w:rFonts w:ascii="Times New Roman" w:hAnsi="Times New Roman" w:cs="Times New Roman"/>
          <w:sz w:val="24"/>
          <w:szCs w:val="24"/>
        </w:rPr>
      </w:pPr>
    </w:p>
    <w:p w14:paraId="62A1BF21" w14:textId="77777777" w:rsidR="009A7C30" w:rsidRPr="005A5270" w:rsidRDefault="009A7C30" w:rsidP="009A7C30">
      <w:pPr>
        <w:pStyle w:val="BodyText"/>
        <w:spacing w:before="120"/>
        <w:ind w:right="29"/>
        <w:rPr>
          <w:rFonts w:ascii="Times New Roman" w:hAnsi="Times New Roman" w:cs="Times New Roman"/>
          <w:sz w:val="24"/>
          <w:szCs w:val="24"/>
        </w:rPr>
      </w:pPr>
    </w:p>
    <w:p w14:paraId="722E4381" w14:textId="77777777" w:rsidR="009A7C30" w:rsidRPr="005A5270" w:rsidRDefault="009A7C30" w:rsidP="009A7C30">
      <w:pPr>
        <w:pStyle w:val="BodyText"/>
        <w:spacing w:before="120"/>
        <w:ind w:right="29"/>
        <w:rPr>
          <w:rFonts w:ascii="Times New Roman" w:hAnsi="Times New Roman" w:cs="Times New Roman"/>
          <w:sz w:val="24"/>
          <w:szCs w:val="24"/>
        </w:rPr>
      </w:pPr>
    </w:p>
    <w:p w14:paraId="73E0A8FE" w14:textId="77777777" w:rsidR="009A7C30" w:rsidRPr="005A5270" w:rsidRDefault="009A7C30" w:rsidP="009A7C30">
      <w:pPr>
        <w:pStyle w:val="BodyText"/>
        <w:spacing w:before="120"/>
        <w:ind w:right="29"/>
        <w:rPr>
          <w:rFonts w:ascii="Times New Roman" w:hAnsi="Times New Roman" w:cs="Times New Roman"/>
          <w:sz w:val="24"/>
          <w:szCs w:val="24"/>
        </w:rPr>
      </w:pPr>
    </w:p>
    <w:p w14:paraId="0CBFFF4E" w14:textId="77777777" w:rsidR="009A7C30" w:rsidRPr="005A5270" w:rsidRDefault="009A7C30" w:rsidP="009A7C30">
      <w:pPr>
        <w:pStyle w:val="BodyText"/>
        <w:spacing w:before="120"/>
        <w:ind w:right="29"/>
        <w:rPr>
          <w:rFonts w:ascii="Times New Roman" w:hAnsi="Times New Roman" w:cs="Times New Roman"/>
          <w:sz w:val="24"/>
          <w:szCs w:val="24"/>
        </w:rPr>
      </w:pPr>
    </w:p>
    <w:bookmarkEnd w:id="0"/>
    <w:p w14:paraId="3CB1FD85" w14:textId="77777777" w:rsidR="009A7C30" w:rsidRPr="005A5270" w:rsidRDefault="009A7C30" w:rsidP="009A7C30">
      <w:pPr>
        <w:pStyle w:val="BodyText"/>
        <w:spacing w:before="120"/>
        <w:ind w:right="29"/>
        <w:rPr>
          <w:rFonts w:ascii="Times New Roman" w:hAnsi="Times New Roman" w:cs="Times New Roman"/>
          <w:sz w:val="24"/>
          <w:szCs w:val="24"/>
        </w:rPr>
      </w:pPr>
    </w:p>
    <w:p w14:paraId="1357BB46" w14:textId="77777777" w:rsidR="00AE70A2" w:rsidRDefault="00AE70A2"/>
    <w:sectPr w:rsidR="00AE70A2" w:rsidSect="004106C5">
      <w:headerReference w:type="default" r:id="rId25"/>
      <w:footerReference w:type="default" r:id="rId26"/>
      <w:pgSz w:w="11907" w:h="16834" w:code="9"/>
      <w:pgMar w:top="1134" w:right="1134" w:bottom="1134" w:left="1134" w:header="0" w:footer="34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148B2" w14:textId="77777777" w:rsidR="00662F11" w:rsidRDefault="00662F11" w:rsidP="009A7C30">
      <w:r>
        <w:separator/>
      </w:r>
    </w:p>
  </w:endnote>
  <w:endnote w:type="continuationSeparator" w:id="0">
    <w:p w14:paraId="5990408B" w14:textId="77777777" w:rsidR="00662F11" w:rsidRDefault="00662F11" w:rsidP="009A7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380102"/>
      <w:docPartObj>
        <w:docPartGallery w:val="Page Numbers (Bottom of Page)"/>
        <w:docPartUnique/>
      </w:docPartObj>
    </w:sdtPr>
    <w:sdtEndPr>
      <w:rPr>
        <w:i/>
        <w:iCs/>
        <w:noProof/>
        <w:szCs w:val="20"/>
      </w:rPr>
    </w:sdtEndPr>
    <w:sdtContent>
      <w:p w14:paraId="0C783F73" w14:textId="77777777" w:rsidR="006A75D6" w:rsidRPr="003F369B" w:rsidRDefault="006A75D6" w:rsidP="004106C5">
        <w:pPr>
          <w:pStyle w:val="Footer"/>
          <w:jc w:val="center"/>
          <w:rPr>
            <w:i/>
            <w:iCs/>
            <w:noProof/>
            <w:szCs w:val="20"/>
          </w:rPr>
        </w:pPr>
        <w:r w:rsidRPr="003F369B">
          <w:rPr>
            <w:i/>
            <w:iCs/>
            <w:noProof/>
            <w:szCs w:val="20"/>
            <w:lang w:val="en-US"/>
          </w:rPr>
          <w:drawing>
            <wp:anchor distT="0" distB="0" distL="114300" distR="114300" simplePos="0" relativeHeight="251654656" behindDoc="0" locked="0" layoutInCell="1" allowOverlap="1" wp14:anchorId="7E83416D" wp14:editId="0C7200E4">
              <wp:simplePos x="0" y="0"/>
              <wp:positionH relativeFrom="column">
                <wp:posOffset>4445</wp:posOffset>
              </wp:positionH>
              <wp:positionV relativeFrom="paragraph">
                <wp:posOffset>128270</wp:posOffset>
              </wp:positionV>
              <wp:extent cx="718820" cy="396240"/>
              <wp:effectExtent l="0" t="0" r="508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C9148C">
          <w:rPr>
            <w:i/>
            <w:iCs/>
            <w:noProof/>
            <w:szCs w:val="20"/>
          </w:rPr>
          <w:t>3</w:t>
        </w:r>
        <w:r w:rsidRPr="003F369B">
          <w:rPr>
            <w:i/>
            <w:iCs/>
            <w:noProof/>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469174"/>
      <w:docPartObj>
        <w:docPartGallery w:val="Page Numbers (Bottom of Page)"/>
        <w:docPartUnique/>
      </w:docPartObj>
    </w:sdtPr>
    <w:sdtEndPr>
      <w:rPr>
        <w:i/>
        <w:iCs/>
        <w:noProof/>
        <w:szCs w:val="20"/>
      </w:rPr>
    </w:sdtEndPr>
    <w:sdtContent>
      <w:p w14:paraId="0CEC7B74" w14:textId="77777777" w:rsidR="006A75D6" w:rsidRDefault="006A75D6" w:rsidP="004106C5">
        <w:pPr>
          <w:pStyle w:val="Footer"/>
          <w:jc w:val="center"/>
          <w:rPr>
            <w:i/>
            <w:iCs/>
            <w:noProof/>
            <w:szCs w:val="20"/>
          </w:rPr>
        </w:pPr>
        <w:r w:rsidRPr="003F369B">
          <w:rPr>
            <w:i/>
            <w:iCs/>
            <w:noProof/>
            <w:szCs w:val="20"/>
            <w:lang w:val="en-US"/>
          </w:rPr>
          <w:drawing>
            <wp:anchor distT="0" distB="0" distL="114300" distR="114300" simplePos="0" relativeHeight="251656704" behindDoc="0" locked="0" layoutInCell="1" allowOverlap="1" wp14:anchorId="0C98DBE9" wp14:editId="5F392C25">
              <wp:simplePos x="0" y="0"/>
              <wp:positionH relativeFrom="column">
                <wp:posOffset>-3593</wp:posOffset>
              </wp:positionH>
              <wp:positionV relativeFrom="paragraph">
                <wp:posOffset>7749</wp:posOffset>
              </wp:positionV>
              <wp:extent cx="718820" cy="396240"/>
              <wp:effectExtent l="0" t="0" r="5080" b="381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C9148C">
          <w:rPr>
            <w:i/>
            <w:iCs/>
            <w:noProof/>
            <w:szCs w:val="20"/>
          </w:rPr>
          <w:t>16</w:t>
        </w:r>
        <w:r w:rsidRPr="003F369B">
          <w:rPr>
            <w:i/>
            <w:iCs/>
            <w:noProof/>
            <w:szCs w:val="20"/>
          </w:rPr>
          <w:fldChar w:fldCharType="end"/>
        </w:r>
      </w:p>
    </w:sdtContent>
  </w:sdt>
  <w:p w14:paraId="6748C823" w14:textId="77777777" w:rsidR="006A75D6" w:rsidRDefault="006A75D6" w:rsidP="004106C5">
    <w:pPr>
      <w:pStyle w:val="BodyText"/>
      <w:spacing w:line="14" w:lineRule="auto"/>
      <w:rPr>
        <w:sz w:val="9"/>
      </w:rPr>
    </w:pPr>
  </w:p>
  <w:p w14:paraId="6E32CCFD" w14:textId="77777777" w:rsidR="006A75D6" w:rsidRDefault="006A75D6">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139795"/>
      <w:docPartObj>
        <w:docPartGallery w:val="Page Numbers (Bottom of Page)"/>
        <w:docPartUnique/>
      </w:docPartObj>
    </w:sdtPr>
    <w:sdtEndPr>
      <w:rPr>
        <w:i/>
        <w:iCs/>
        <w:noProof/>
        <w:szCs w:val="20"/>
      </w:rPr>
    </w:sdtEndPr>
    <w:sdtContent>
      <w:p w14:paraId="45713C37" w14:textId="77777777" w:rsidR="006A75D6" w:rsidRDefault="006A75D6" w:rsidP="004106C5">
        <w:pPr>
          <w:pStyle w:val="Footer"/>
          <w:jc w:val="center"/>
          <w:rPr>
            <w:i/>
            <w:iCs/>
            <w:noProof/>
            <w:szCs w:val="20"/>
          </w:rPr>
        </w:pPr>
        <w:r w:rsidRPr="003F369B">
          <w:rPr>
            <w:i/>
            <w:iCs/>
            <w:noProof/>
            <w:szCs w:val="20"/>
            <w:lang w:val="en-US"/>
          </w:rPr>
          <w:drawing>
            <wp:anchor distT="0" distB="0" distL="114300" distR="114300" simplePos="0" relativeHeight="251657728" behindDoc="0" locked="0" layoutInCell="1" allowOverlap="1" wp14:anchorId="2F5F719E" wp14:editId="7B967CA2">
              <wp:simplePos x="0" y="0"/>
              <wp:positionH relativeFrom="column">
                <wp:posOffset>-64135</wp:posOffset>
              </wp:positionH>
              <wp:positionV relativeFrom="paragraph">
                <wp:posOffset>-45720</wp:posOffset>
              </wp:positionV>
              <wp:extent cx="718820" cy="396240"/>
              <wp:effectExtent l="0" t="0" r="5080" b="381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C9148C">
          <w:rPr>
            <w:i/>
            <w:iCs/>
            <w:noProof/>
            <w:szCs w:val="20"/>
          </w:rPr>
          <w:t>19</w:t>
        </w:r>
        <w:r w:rsidRPr="003F369B">
          <w:rPr>
            <w:i/>
            <w:iCs/>
            <w:noProof/>
            <w:szCs w:val="20"/>
          </w:rPr>
          <w:fldChar w:fldCharType="end"/>
        </w:r>
      </w:p>
    </w:sdtContent>
  </w:sdt>
  <w:p w14:paraId="241FF009" w14:textId="77777777" w:rsidR="006A75D6" w:rsidRDefault="006A75D6" w:rsidP="004106C5">
    <w:pPr>
      <w:pStyle w:val="BodyText"/>
      <w:spacing w:line="14" w:lineRule="auto"/>
      <w:rPr>
        <w:sz w:val="9"/>
      </w:rPr>
    </w:pPr>
  </w:p>
  <w:p w14:paraId="78484BE1" w14:textId="77777777" w:rsidR="006A75D6" w:rsidRDefault="006A75D6">
    <w:pPr>
      <w:pStyle w:val="BodyText"/>
      <w:spacing w:line="14" w:lineRule="auto"/>
      <w:rPr>
        <w:sz w:val="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45135"/>
      <w:docPartObj>
        <w:docPartGallery w:val="Page Numbers (Bottom of Page)"/>
        <w:docPartUnique/>
      </w:docPartObj>
    </w:sdtPr>
    <w:sdtEndPr>
      <w:rPr>
        <w:i/>
        <w:iCs/>
        <w:noProof/>
        <w:szCs w:val="20"/>
      </w:rPr>
    </w:sdtEndPr>
    <w:sdtContent>
      <w:p w14:paraId="2C75CFC1" w14:textId="77777777" w:rsidR="006A75D6" w:rsidRDefault="006A75D6" w:rsidP="004106C5">
        <w:pPr>
          <w:pStyle w:val="Footer"/>
          <w:jc w:val="center"/>
          <w:rPr>
            <w:i/>
            <w:iCs/>
            <w:noProof/>
            <w:szCs w:val="20"/>
          </w:rPr>
        </w:pPr>
        <w:r w:rsidRPr="003F369B">
          <w:rPr>
            <w:i/>
            <w:iCs/>
            <w:noProof/>
            <w:szCs w:val="20"/>
            <w:lang w:val="en-US"/>
          </w:rPr>
          <w:drawing>
            <wp:anchor distT="0" distB="0" distL="114300" distR="114300" simplePos="0" relativeHeight="251658752" behindDoc="0" locked="0" layoutInCell="1" allowOverlap="1" wp14:anchorId="57384292" wp14:editId="245EAE49">
              <wp:simplePos x="0" y="0"/>
              <wp:positionH relativeFrom="column">
                <wp:posOffset>-64135</wp:posOffset>
              </wp:positionH>
              <wp:positionV relativeFrom="paragraph">
                <wp:posOffset>-45720</wp:posOffset>
              </wp:positionV>
              <wp:extent cx="718820" cy="396240"/>
              <wp:effectExtent l="0" t="0" r="5080" b="381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C9148C">
          <w:rPr>
            <w:i/>
            <w:iCs/>
            <w:noProof/>
            <w:szCs w:val="20"/>
          </w:rPr>
          <w:t>40</w:t>
        </w:r>
        <w:r w:rsidRPr="003F369B">
          <w:rPr>
            <w:i/>
            <w:iCs/>
            <w:noProof/>
            <w:szCs w:val="20"/>
          </w:rPr>
          <w:fldChar w:fldCharType="end"/>
        </w:r>
      </w:p>
    </w:sdtContent>
  </w:sdt>
  <w:p w14:paraId="3EAFEC4A" w14:textId="77777777" w:rsidR="006A75D6" w:rsidRDefault="006A75D6" w:rsidP="004106C5">
    <w:pPr>
      <w:pStyle w:val="BodyText"/>
      <w:spacing w:line="14" w:lineRule="auto"/>
      <w:rPr>
        <w:sz w:val="9"/>
      </w:rPr>
    </w:pPr>
  </w:p>
  <w:p w14:paraId="7E08B02A" w14:textId="77777777" w:rsidR="006A75D6" w:rsidRDefault="006A75D6" w:rsidP="004106C5">
    <w:pPr>
      <w:pStyle w:val="BodyText"/>
      <w:spacing w:line="14" w:lineRule="auto"/>
      <w:rPr>
        <w:sz w:val="3"/>
      </w:rPr>
    </w:pPr>
  </w:p>
  <w:p w14:paraId="2E5B40EE" w14:textId="77777777" w:rsidR="006A75D6" w:rsidRDefault="006A75D6">
    <w:pPr>
      <w:pStyle w:val="BodyText"/>
      <w:spacing w:line="14" w:lineRule="auto"/>
      <w:rPr>
        <w:sz w:val="1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329391"/>
      <w:docPartObj>
        <w:docPartGallery w:val="Page Numbers (Bottom of Page)"/>
        <w:docPartUnique/>
      </w:docPartObj>
    </w:sdtPr>
    <w:sdtEndPr>
      <w:rPr>
        <w:i/>
        <w:iCs/>
        <w:noProof/>
        <w:szCs w:val="20"/>
      </w:rPr>
    </w:sdtEndPr>
    <w:sdtContent>
      <w:p w14:paraId="337A8C8B" w14:textId="77777777" w:rsidR="006A75D6" w:rsidRDefault="006A75D6" w:rsidP="004106C5">
        <w:pPr>
          <w:pStyle w:val="Footer"/>
          <w:jc w:val="center"/>
          <w:rPr>
            <w:i/>
            <w:iCs/>
            <w:noProof/>
            <w:szCs w:val="20"/>
          </w:rPr>
        </w:pPr>
        <w:r w:rsidRPr="003F369B">
          <w:rPr>
            <w:i/>
            <w:iCs/>
            <w:noProof/>
            <w:szCs w:val="20"/>
            <w:lang w:val="en-US"/>
          </w:rPr>
          <w:drawing>
            <wp:anchor distT="0" distB="0" distL="114300" distR="114300" simplePos="0" relativeHeight="251659776" behindDoc="0" locked="0" layoutInCell="1" allowOverlap="1" wp14:anchorId="5F50F8CA" wp14:editId="40654828">
              <wp:simplePos x="0" y="0"/>
              <wp:positionH relativeFrom="column">
                <wp:posOffset>-64135</wp:posOffset>
              </wp:positionH>
              <wp:positionV relativeFrom="paragraph">
                <wp:posOffset>-45720</wp:posOffset>
              </wp:positionV>
              <wp:extent cx="718820" cy="396240"/>
              <wp:effectExtent l="0" t="0" r="508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C9148C">
          <w:rPr>
            <w:i/>
            <w:iCs/>
            <w:noProof/>
            <w:szCs w:val="20"/>
          </w:rPr>
          <w:t>73</w:t>
        </w:r>
        <w:r w:rsidRPr="003F369B">
          <w:rPr>
            <w:i/>
            <w:iCs/>
            <w:noProof/>
            <w:szCs w:val="20"/>
          </w:rPr>
          <w:fldChar w:fldCharType="end"/>
        </w:r>
      </w:p>
    </w:sdtContent>
  </w:sdt>
  <w:p w14:paraId="7F6E73DA" w14:textId="77777777" w:rsidR="006A75D6" w:rsidRDefault="006A75D6">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09895"/>
      <w:docPartObj>
        <w:docPartGallery w:val="Page Numbers (Bottom of Page)"/>
        <w:docPartUnique/>
      </w:docPartObj>
    </w:sdtPr>
    <w:sdtEndPr>
      <w:rPr>
        <w:i/>
        <w:iCs/>
        <w:noProof/>
        <w:szCs w:val="20"/>
      </w:rPr>
    </w:sdtEndPr>
    <w:sdtContent>
      <w:p w14:paraId="2966915A" w14:textId="77777777" w:rsidR="006A75D6" w:rsidRDefault="006A75D6" w:rsidP="004106C5">
        <w:pPr>
          <w:pStyle w:val="Footer"/>
          <w:jc w:val="center"/>
          <w:rPr>
            <w:i/>
            <w:iCs/>
            <w:noProof/>
            <w:szCs w:val="20"/>
          </w:rPr>
        </w:pPr>
        <w:r w:rsidRPr="003F369B">
          <w:rPr>
            <w:i/>
            <w:iCs/>
            <w:noProof/>
            <w:szCs w:val="20"/>
            <w:lang w:val="en-US"/>
          </w:rPr>
          <w:drawing>
            <wp:anchor distT="0" distB="0" distL="114300" distR="114300" simplePos="0" relativeHeight="251660800" behindDoc="0" locked="0" layoutInCell="1" allowOverlap="1" wp14:anchorId="088DFA28" wp14:editId="49C278EB">
              <wp:simplePos x="0" y="0"/>
              <wp:positionH relativeFrom="column">
                <wp:posOffset>-64135</wp:posOffset>
              </wp:positionH>
              <wp:positionV relativeFrom="paragraph">
                <wp:posOffset>-45720</wp:posOffset>
              </wp:positionV>
              <wp:extent cx="718820" cy="396240"/>
              <wp:effectExtent l="0" t="0" r="5080" b="381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C9148C">
          <w:rPr>
            <w:i/>
            <w:iCs/>
            <w:noProof/>
            <w:szCs w:val="20"/>
          </w:rPr>
          <w:t>79</w:t>
        </w:r>
        <w:r w:rsidRPr="003F369B">
          <w:rPr>
            <w:i/>
            <w:iCs/>
            <w:noProof/>
            <w:szCs w:val="20"/>
          </w:rPr>
          <w:fldChar w:fldCharType="end"/>
        </w:r>
      </w:p>
    </w:sdtContent>
  </w:sdt>
  <w:p w14:paraId="5EE2E231" w14:textId="77777777" w:rsidR="006A75D6" w:rsidRDefault="006A75D6">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394651"/>
      <w:docPartObj>
        <w:docPartGallery w:val="Page Numbers (Bottom of Page)"/>
        <w:docPartUnique/>
      </w:docPartObj>
    </w:sdtPr>
    <w:sdtEndPr>
      <w:rPr>
        <w:i/>
        <w:iCs/>
        <w:noProof/>
        <w:szCs w:val="20"/>
      </w:rPr>
    </w:sdtEndPr>
    <w:sdtContent>
      <w:p w14:paraId="6BEA07BB" w14:textId="77777777" w:rsidR="006A75D6" w:rsidRDefault="006A75D6" w:rsidP="004106C5">
        <w:pPr>
          <w:pStyle w:val="Footer"/>
          <w:jc w:val="center"/>
          <w:rPr>
            <w:i/>
            <w:iCs/>
            <w:noProof/>
            <w:szCs w:val="20"/>
          </w:rPr>
        </w:pPr>
        <w:r w:rsidRPr="003F369B">
          <w:rPr>
            <w:i/>
            <w:iCs/>
            <w:noProof/>
            <w:szCs w:val="20"/>
            <w:lang w:val="en-US"/>
          </w:rPr>
          <w:drawing>
            <wp:anchor distT="0" distB="0" distL="114300" distR="114300" simplePos="0" relativeHeight="251655680" behindDoc="0" locked="0" layoutInCell="1" allowOverlap="1" wp14:anchorId="44A5A58A" wp14:editId="21CC74A1">
              <wp:simplePos x="0" y="0"/>
              <wp:positionH relativeFrom="column">
                <wp:posOffset>-64135</wp:posOffset>
              </wp:positionH>
              <wp:positionV relativeFrom="paragraph">
                <wp:posOffset>-45720</wp:posOffset>
              </wp:positionV>
              <wp:extent cx="718820" cy="396240"/>
              <wp:effectExtent l="0" t="0" r="508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Pr>
            <w:i/>
            <w:iCs/>
            <w:noProof/>
            <w:szCs w:val="20"/>
          </w:rPr>
          <w:t>70</w:t>
        </w:r>
        <w:r w:rsidRPr="003F369B">
          <w:rPr>
            <w:i/>
            <w:iCs/>
            <w:noProof/>
            <w:szCs w:val="20"/>
          </w:rPr>
          <w:fldChar w:fldCharType="end"/>
        </w:r>
      </w:p>
    </w:sdtContent>
  </w:sdt>
  <w:p w14:paraId="0C378B72" w14:textId="77777777" w:rsidR="006A75D6" w:rsidRDefault="006A75D6" w:rsidP="004106C5">
    <w:pPr>
      <w:pStyle w:val="BodyText"/>
      <w:spacing w:line="14" w:lineRule="auto"/>
      <w:rPr>
        <w:sz w:val="20"/>
      </w:rPr>
    </w:pPr>
  </w:p>
  <w:p w14:paraId="49ED474A" w14:textId="77777777" w:rsidR="006A75D6" w:rsidRDefault="006A75D6">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0883A" w14:textId="77777777" w:rsidR="00662F11" w:rsidRDefault="00662F11" w:rsidP="009A7C30">
      <w:r>
        <w:separator/>
      </w:r>
    </w:p>
  </w:footnote>
  <w:footnote w:type="continuationSeparator" w:id="0">
    <w:p w14:paraId="1836E388" w14:textId="77777777" w:rsidR="00662F11" w:rsidRDefault="00662F11" w:rsidP="009A7C30">
      <w:r>
        <w:continuationSeparator/>
      </w:r>
    </w:p>
  </w:footnote>
  <w:footnote w:id="1">
    <w:p w14:paraId="3BA301A1" w14:textId="77777777" w:rsidR="006A75D6" w:rsidRPr="00AF170D" w:rsidRDefault="006A75D6" w:rsidP="009A7C30">
      <w:pPr>
        <w:pStyle w:val="FootnoteText"/>
      </w:pPr>
      <w:r w:rsidRPr="00AF170D">
        <w:rPr>
          <w:rStyle w:val="FootnoteReference"/>
        </w:rPr>
        <w:footnoteRef/>
      </w:r>
      <w:r w:rsidRPr="00AF170D">
        <w:t xml:space="preserve"> </w:t>
      </w:r>
      <w:r w:rsidRPr="00ED25B3">
        <w:t>Sta</w:t>
      </w:r>
      <w:r>
        <w:t>ţ</w:t>
      </w:r>
      <w:r w:rsidRPr="00ED25B3">
        <w:t>ia de sortare Arad este opera</w:t>
      </w:r>
      <w:r>
        <w:t>ţ</w:t>
      </w:r>
      <w:r w:rsidRPr="00ED25B3">
        <w:t>ional</w:t>
      </w:r>
      <w:r>
        <w:t>ă,</w:t>
      </w:r>
      <w:r w:rsidRPr="00ED25B3">
        <w:t xml:space="preserve"> dar nu face parte din investi</w:t>
      </w:r>
      <w:r>
        <w:t>ţ</w:t>
      </w:r>
      <w:r w:rsidRPr="00ED25B3">
        <w:t xml:space="preserve">ia </w:t>
      </w:r>
      <w:r w:rsidRPr="00970625">
        <w:t>efectuată prin SMIDS</w:t>
      </w:r>
    </w:p>
  </w:footnote>
  <w:footnote w:id="2">
    <w:p w14:paraId="77825FB7" w14:textId="77777777" w:rsidR="006A75D6" w:rsidRPr="00505F3E" w:rsidRDefault="006A75D6" w:rsidP="009A7C30">
      <w:pPr>
        <w:pStyle w:val="FootnoteText"/>
        <w:rPr>
          <w:lang w:val="en-US"/>
        </w:rPr>
      </w:pPr>
      <w:r>
        <w:rPr>
          <w:rStyle w:val="FootnoteReference"/>
        </w:rPr>
        <w:footnoteRef/>
      </w:r>
      <w:r>
        <w:t xml:space="preserve"> </w:t>
      </w:r>
      <w:r>
        <w:rPr>
          <w:lang w:val="en-US"/>
        </w:rPr>
        <w:t xml:space="preserve">Conform Autorizaţie de mediu nr. </w:t>
      </w:r>
      <w:r w:rsidRPr="00124C14">
        <w:rPr>
          <w:rFonts w:cs="Tahoma"/>
          <w:bCs/>
          <w:w w:val="105"/>
          <w:sz w:val="16"/>
          <w:szCs w:val="16"/>
        </w:rPr>
        <w:t>76/19.11.2018</w:t>
      </w:r>
    </w:p>
  </w:footnote>
  <w:footnote w:id="3">
    <w:p w14:paraId="5F9EF4B4" w14:textId="77777777" w:rsidR="006A75D6" w:rsidRDefault="006A75D6" w:rsidP="009A7C30">
      <w:pPr>
        <w:pStyle w:val="FootnoteText"/>
      </w:pPr>
      <w:r>
        <w:rPr>
          <w:rStyle w:val="FootnoteReference"/>
        </w:rPr>
        <w:footnoteRef/>
      </w:r>
      <w:r>
        <w:t xml:space="preserve"> </w:t>
      </w:r>
      <w:r w:rsidRPr="00967D3A">
        <w:rPr>
          <w:i/>
          <w:iCs/>
          <w:sz w:val="16"/>
          <w:szCs w:val="16"/>
        </w:rPr>
        <w:t>Recomandarea este valabila in contextual Abrogării Legii 211 de Ordonanța 92/2021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87C3C" w14:textId="77777777" w:rsidR="006A75D6" w:rsidRDefault="006A75D6" w:rsidP="004106C5">
    <w:pPr>
      <w:pStyle w:val="Header"/>
    </w:pPr>
  </w:p>
  <w:p w14:paraId="2242E07E" w14:textId="77777777" w:rsidR="006A75D6" w:rsidRPr="003F369B" w:rsidRDefault="006A75D6" w:rsidP="004106C5">
    <w:pPr>
      <w:pStyle w:val="Header"/>
      <w:jc w:val="center"/>
      <w:rPr>
        <w:i/>
        <w:i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64624" w14:textId="77777777" w:rsidR="006A75D6" w:rsidRDefault="006A75D6" w:rsidP="004106C5">
    <w:pPr>
      <w:pStyle w:val="Header"/>
      <w:jc w:val="center"/>
      <w:rPr>
        <w:i/>
        <w:iCs/>
      </w:rPr>
    </w:pPr>
  </w:p>
  <w:p w14:paraId="5DBDD6E0" w14:textId="77777777" w:rsidR="006A75D6" w:rsidRPr="003F369B" w:rsidRDefault="006A75D6" w:rsidP="004106C5">
    <w:pPr>
      <w:pStyle w:val="Header"/>
      <w:jc w:val="center"/>
      <w:rPr>
        <w:i/>
        <w:iCs/>
      </w:rPr>
    </w:pPr>
    <w:r w:rsidRPr="003F369B">
      <w:rPr>
        <w:i/>
        <w:iCs/>
      </w:rPr>
      <w:t>Studiu de oportunitate/ fundamentare a deciziei de delegare a gestiunii serviciului de colectare</w:t>
    </w:r>
  </w:p>
  <w:p w14:paraId="56E93CB2" w14:textId="77777777" w:rsidR="006A75D6" w:rsidRPr="003F369B" w:rsidRDefault="006A75D6" w:rsidP="004106C5">
    <w:pPr>
      <w:pStyle w:val="Header"/>
      <w:jc w:val="center"/>
      <w:rPr>
        <w:i/>
        <w:iCs/>
      </w:rPr>
    </w:pPr>
    <w:r w:rsidRPr="003F369B">
      <w:rPr>
        <w:i/>
        <w:iCs/>
      </w:rPr>
      <w:t>și transport  al deșeurilor municipale în județul Arad</w:t>
    </w:r>
  </w:p>
  <w:p w14:paraId="4CCA5307" w14:textId="77777777" w:rsidR="006A75D6" w:rsidRDefault="006A75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47665" w14:textId="77777777" w:rsidR="006A75D6" w:rsidRDefault="006A75D6" w:rsidP="004106C5">
    <w:pPr>
      <w:pStyle w:val="Header"/>
    </w:pPr>
  </w:p>
  <w:p w14:paraId="09FED18B" w14:textId="77777777" w:rsidR="006A75D6" w:rsidRDefault="006A75D6" w:rsidP="004106C5">
    <w:pPr>
      <w:pStyle w:val="Header"/>
      <w:jc w:val="center"/>
    </w:pPr>
  </w:p>
  <w:p w14:paraId="0FB9749A" w14:textId="77777777" w:rsidR="006A75D6" w:rsidRPr="003F369B" w:rsidRDefault="006A75D6" w:rsidP="004106C5">
    <w:pPr>
      <w:pStyle w:val="Header"/>
      <w:jc w:val="center"/>
      <w:rPr>
        <w:i/>
        <w:iCs/>
      </w:rPr>
    </w:pPr>
    <w:r w:rsidRPr="003F369B">
      <w:rPr>
        <w:i/>
        <w:iCs/>
      </w:rPr>
      <w:t>Studiu de oportunitate/ fundamentare a deciziei de delegare a gestiunii serviciului de colectare</w:t>
    </w:r>
  </w:p>
  <w:p w14:paraId="58BAE6C6" w14:textId="77777777" w:rsidR="006A75D6" w:rsidRPr="003F369B" w:rsidRDefault="006A75D6" w:rsidP="004106C5">
    <w:pPr>
      <w:pStyle w:val="Header"/>
      <w:jc w:val="center"/>
      <w:rPr>
        <w:i/>
        <w:iCs/>
      </w:rPr>
    </w:pPr>
    <w:r w:rsidRPr="003F369B">
      <w:rPr>
        <w:i/>
        <w:iCs/>
      </w:rPr>
      <w:t>și transport  al deșeurilor municipale în județul Arad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F6719" w14:textId="77777777" w:rsidR="006A75D6" w:rsidRDefault="006A75D6" w:rsidP="004106C5">
    <w:pPr>
      <w:pStyle w:val="Header"/>
    </w:pPr>
  </w:p>
  <w:p w14:paraId="25A2EB0C" w14:textId="77777777" w:rsidR="006A75D6" w:rsidRDefault="006A75D6" w:rsidP="004106C5">
    <w:pPr>
      <w:pStyle w:val="Header"/>
      <w:jc w:val="center"/>
    </w:pPr>
  </w:p>
  <w:p w14:paraId="761FF157" w14:textId="77777777" w:rsidR="006A75D6" w:rsidRPr="003F369B" w:rsidRDefault="006A75D6" w:rsidP="004106C5">
    <w:pPr>
      <w:pStyle w:val="Header"/>
      <w:jc w:val="center"/>
      <w:rPr>
        <w:i/>
        <w:iCs/>
      </w:rPr>
    </w:pPr>
    <w:r w:rsidRPr="003F369B">
      <w:rPr>
        <w:i/>
        <w:iCs/>
      </w:rPr>
      <w:t>Studiu de oportunitate/ fundamentare a deciziei de delegare a gestiunii serviciului de colectare</w:t>
    </w:r>
  </w:p>
  <w:p w14:paraId="427A8979" w14:textId="77777777" w:rsidR="006A75D6" w:rsidRPr="003F369B" w:rsidRDefault="006A75D6" w:rsidP="004106C5">
    <w:pPr>
      <w:pStyle w:val="Header"/>
      <w:jc w:val="center"/>
      <w:rPr>
        <w:i/>
        <w:iCs/>
      </w:rPr>
    </w:pPr>
    <w:r w:rsidRPr="003F369B">
      <w:rPr>
        <w:i/>
        <w:iCs/>
      </w:rPr>
      <w:t>și transport  al deșeurilor municipale în județul Arad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93C"/>
    <w:multiLevelType w:val="hybridMultilevel"/>
    <w:tmpl w:val="78CCC372"/>
    <w:lvl w:ilvl="0" w:tplc="8B2EF33E">
      <w:numFmt w:val="bullet"/>
      <w:lvlText w:val="-"/>
      <w:lvlJc w:val="left"/>
      <w:pPr>
        <w:ind w:left="677" w:hanging="339"/>
      </w:pPr>
      <w:rPr>
        <w:rFonts w:ascii="Microsoft Sans Serif" w:eastAsia="Microsoft Sans Serif" w:hAnsi="Microsoft Sans Serif" w:cs="Microsoft Sans Serif" w:hint="default"/>
        <w:w w:val="103"/>
        <w:sz w:val="18"/>
        <w:szCs w:val="18"/>
        <w:lang w:val="ro-RO" w:eastAsia="en-US" w:bidi="ar-SA"/>
      </w:rPr>
    </w:lvl>
    <w:lvl w:ilvl="1" w:tplc="3FD2C65E">
      <w:numFmt w:val="bullet"/>
      <w:lvlText w:val="•"/>
      <w:lvlJc w:val="left"/>
      <w:pPr>
        <w:ind w:left="943" w:hanging="339"/>
      </w:pPr>
      <w:rPr>
        <w:rFonts w:ascii="Microsoft Sans Serif" w:eastAsia="Microsoft Sans Serif" w:hAnsi="Microsoft Sans Serif" w:cs="Microsoft Sans Serif" w:hint="default"/>
        <w:w w:val="102"/>
        <w:sz w:val="22"/>
        <w:szCs w:val="22"/>
        <w:lang w:val="ro-RO" w:eastAsia="en-US" w:bidi="ar-SA"/>
      </w:rPr>
    </w:lvl>
    <w:lvl w:ilvl="2" w:tplc="7C149A2E">
      <w:numFmt w:val="bullet"/>
      <w:lvlText w:val="•"/>
      <w:lvlJc w:val="left"/>
      <w:pPr>
        <w:ind w:left="1933" w:hanging="339"/>
      </w:pPr>
      <w:rPr>
        <w:rFonts w:hint="default"/>
        <w:lang w:val="ro-RO" w:eastAsia="en-US" w:bidi="ar-SA"/>
      </w:rPr>
    </w:lvl>
    <w:lvl w:ilvl="3" w:tplc="59CAF818">
      <w:numFmt w:val="bullet"/>
      <w:lvlText w:val="•"/>
      <w:lvlJc w:val="left"/>
      <w:pPr>
        <w:ind w:left="2924" w:hanging="339"/>
      </w:pPr>
      <w:rPr>
        <w:rFonts w:hint="default"/>
        <w:lang w:val="ro-RO" w:eastAsia="en-US" w:bidi="ar-SA"/>
      </w:rPr>
    </w:lvl>
    <w:lvl w:ilvl="4" w:tplc="75E2E974">
      <w:numFmt w:val="bullet"/>
      <w:lvlText w:val="•"/>
      <w:lvlJc w:val="left"/>
      <w:pPr>
        <w:ind w:left="3915" w:hanging="339"/>
      </w:pPr>
      <w:rPr>
        <w:rFonts w:hint="default"/>
        <w:lang w:val="ro-RO" w:eastAsia="en-US" w:bidi="ar-SA"/>
      </w:rPr>
    </w:lvl>
    <w:lvl w:ilvl="5" w:tplc="A9F0E19E">
      <w:numFmt w:val="bullet"/>
      <w:lvlText w:val="•"/>
      <w:lvlJc w:val="left"/>
      <w:pPr>
        <w:ind w:left="4906" w:hanging="339"/>
      </w:pPr>
      <w:rPr>
        <w:rFonts w:hint="default"/>
        <w:lang w:val="ro-RO" w:eastAsia="en-US" w:bidi="ar-SA"/>
      </w:rPr>
    </w:lvl>
    <w:lvl w:ilvl="6" w:tplc="217604E6">
      <w:numFmt w:val="bullet"/>
      <w:lvlText w:val="•"/>
      <w:lvlJc w:val="left"/>
      <w:pPr>
        <w:ind w:left="5897" w:hanging="339"/>
      </w:pPr>
      <w:rPr>
        <w:rFonts w:hint="default"/>
        <w:lang w:val="ro-RO" w:eastAsia="en-US" w:bidi="ar-SA"/>
      </w:rPr>
    </w:lvl>
    <w:lvl w:ilvl="7" w:tplc="6A606BAC">
      <w:numFmt w:val="bullet"/>
      <w:lvlText w:val="•"/>
      <w:lvlJc w:val="left"/>
      <w:pPr>
        <w:ind w:left="6888" w:hanging="339"/>
      </w:pPr>
      <w:rPr>
        <w:rFonts w:hint="default"/>
        <w:lang w:val="ro-RO" w:eastAsia="en-US" w:bidi="ar-SA"/>
      </w:rPr>
    </w:lvl>
    <w:lvl w:ilvl="8" w:tplc="1D6CFB12">
      <w:numFmt w:val="bullet"/>
      <w:lvlText w:val="•"/>
      <w:lvlJc w:val="left"/>
      <w:pPr>
        <w:ind w:left="7879" w:hanging="339"/>
      </w:pPr>
      <w:rPr>
        <w:rFonts w:hint="default"/>
        <w:lang w:val="ro-RO" w:eastAsia="en-US" w:bidi="ar-SA"/>
      </w:rPr>
    </w:lvl>
  </w:abstractNum>
  <w:abstractNum w:abstractNumId="1" w15:restartNumberingAfterBreak="0">
    <w:nsid w:val="01DF0009"/>
    <w:multiLevelType w:val="hybridMultilevel"/>
    <w:tmpl w:val="144AC4AA"/>
    <w:lvl w:ilvl="0" w:tplc="1FA443BE">
      <w:start w:val="1"/>
      <w:numFmt w:val="lowerLetter"/>
      <w:lvlText w:val="%1)"/>
      <w:lvlJc w:val="left"/>
      <w:pPr>
        <w:ind w:left="1161" w:hanging="339"/>
      </w:pPr>
      <w:rPr>
        <w:rFonts w:ascii="Times New Roman" w:eastAsia="Times New Roman" w:hAnsi="Times New Roman" w:cs="Times New Roman" w:hint="default"/>
        <w:i/>
        <w:iCs/>
        <w:w w:val="102"/>
        <w:sz w:val="22"/>
        <w:szCs w:val="22"/>
        <w:lang w:val="ro-RO" w:eastAsia="en-US" w:bidi="ar-SA"/>
      </w:rPr>
    </w:lvl>
    <w:lvl w:ilvl="1" w:tplc="5C187382">
      <w:start w:val="1"/>
      <w:numFmt w:val="lowerLetter"/>
      <w:lvlText w:val="%2)"/>
      <w:lvlJc w:val="left"/>
      <w:pPr>
        <w:ind w:left="1572" w:hanging="339"/>
      </w:pPr>
      <w:rPr>
        <w:rFonts w:ascii="Microsoft Sans Serif" w:eastAsia="Microsoft Sans Serif" w:hAnsi="Microsoft Sans Serif" w:cs="Microsoft Sans Serif" w:hint="default"/>
        <w:spacing w:val="-1"/>
        <w:w w:val="103"/>
        <w:sz w:val="18"/>
        <w:szCs w:val="18"/>
        <w:lang w:val="ro-RO" w:eastAsia="en-US" w:bidi="ar-SA"/>
      </w:rPr>
    </w:lvl>
    <w:lvl w:ilvl="2" w:tplc="9D8A6658">
      <w:start w:val="1"/>
      <w:numFmt w:val="lowerLetter"/>
      <w:lvlText w:val="%3."/>
      <w:lvlJc w:val="left"/>
      <w:pPr>
        <w:ind w:left="2248" w:hanging="339"/>
      </w:pPr>
      <w:rPr>
        <w:rFonts w:ascii="Microsoft Sans Serif" w:eastAsia="Microsoft Sans Serif" w:hAnsi="Microsoft Sans Serif" w:cs="Microsoft Sans Serif" w:hint="default"/>
        <w:spacing w:val="-1"/>
        <w:w w:val="103"/>
        <w:sz w:val="18"/>
        <w:szCs w:val="18"/>
        <w:lang w:val="ro-RO" w:eastAsia="en-US" w:bidi="ar-SA"/>
      </w:rPr>
    </w:lvl>
    <w:lvl w:ilvl="3" w:tplc="AB8238C2">
      <w:numFmt w:val="bullet"/>
      <w:lvlText w:val="•"/>
      <w:lvlJc w:val="left"/>
      <w:pPr>
        <w:ind w:left="3220" w:hanging="339"/>
      </w:pPr>
      <w:rPr>
        <w:rFonts w:hint="default"/>
        <w:lang w:val="ro-RO" w:eastAsia="en-US" w:bidi="ar-SA"/>
      </w:rPr>
    </w:lvl>
    <w:lvl w:ilvl="4" w:tplc="F5068D30">
      <w:numFmt w:val="bullet"/>
      <w:lvlText w:val="•"/>
      <w:lvlJc w:val="left"/>
      <w:pPr>
        <w:ind w:left="4200" w:hanging="339"/>
      </w:pPr>
      <w:rPr>
        <w:rFonts w:hint="default"/>
        <w:lang w:val="ro-RO" w:eastAsia="en-US" w:bidi="ar-SA"/>
      </w:rPr>
    </w:lvl>
    <w:lvl w:ilvl="5" w:tplc="F202DFC2">
      <w:numFmt w:val="bullet"/>
      <w:lvlText w:val="•"/>
      <w:lvlJc w:val="left"/>
      <w:pPr>
        <w:ind w:left="5180" w:hanging="339"/>
      </w:pPr>
      <w:rPr>
        <w:rFonts w:hint="default"/>
        <w:lang w:val="ro-RO" w:eastAsia="en-US" w:bidi="ar-SA"/>
      </w:rPr>
    </w:lvl>
    <w:lvl w:ilvl="6" w:tplc="B302C6C8">
      <w:numFmt w:val="bullet"/>
      <w:lvlText w:val="•"/>
      <w:lvlJc w:val="left"/>
      <w:pPr>
        <w:ind w:left="6160" w:hanging="339"/>
      </w:pPr>
      <w:rPr>
        <w:rFonts w:hint="default"/>
        <w:lang w:val="ro-RO" w:eastAsia="en-US" w:bidi="ar-SA"/>
      </w:rPr>
    </w:lvl>
    <w:lvl w:ilvl="7" w:tplc="7FB6F912">
      <w:numFmt w:val="bullet"/>
      <w:lvlText w:val="•"/>
      <w:lvlJc w:val="left"/>
      <w:pPr>
        <w:ind w:left="7140" w:hanging="339"/>
      </w:pPr>
      <w:rPr>
        <w:rFonts w:hint="default"/>
        <w:lang w:val="ro-RO" w:eastAsia="en-US" w:bidi="ar-SA"/>
      </w:rPr>
    </w:lvl>
    <w:lvl w:ilvl="8" w:tplc="E4A41C8C">
      <w:numFmt w:val="bullet"/>
      <w:lvlText w:val="•"/>
      <w:lvlJc w:val="left"/>
      <w:pPr>
        <w:ind w:left="8120" w:hanging="339"/>
      </w:pPr>
      <w:rPr>
        <w:rFonts w:hint="default"/>
        <w:lang w:val="ro-RO" w:eastAsia="en-US" w:bidi="ar-SA"/>
      </w:rPr>
    </w:lvl>
  </w:abstractNum>
  <w:abstractNum w:abstractNumId="2" w15:restartNumberingAfterBreak="0">
    <w:nsid w:val="0A713087"/>
    <w:multiLevelType w:val="hybridMultilevel"/>
    <w:tmpl w:val="CC820F8C"/>
    <w:lvl w:ilvl="0" w:tplc="17906C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207BDB"/>
    <w:multiLevelType w:val="hybridMultilevel"/>
    <w:tmpl w:val="EF5A13A4"/>
    <w:lvl w:ilvl="0" w:tplc="8A5C7688">
      <w:start w:val="1"/>
      <w:numFmt w:val="decimal"/>
      <w:lvlText w:val="%1."/>
      <w:lvlJc w:val="left"/>
      <w:pPr>
        <w:ind w:left="720" w:hanging="360"/>
      </w:pPr>
      <w:rPr>
        <w:rFonts w:ascii="Tahoma" w:hAnsi="Tahoma"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87831"/>
    <w:multiLevelType w:val="hybridMultilevel"/>
    <w:tmpl w:val="A1FE328A"/>
    <w:lvl w:ilvl="0" w:tplc="17906C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41B8E"/>
    <w:multiLevelType w:val="hybridMultilevel"/>
    <w:tmpl w:val="75ACB0C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531E4"/>
    <w:multiLevelType w:val="hybridMultilevel"/>
    <w:tmpl w:val="4B380B74"/>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B6147"/>
    <w:multiLevelType w:val="hybridMultilevel"/>
    <w:tmpl w:val="419C6224"/>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432" w:hanging="339"/>
      </w:pPr>
      <w:rPr>
        <w:rFonts w:ascii="Microsoft Sans Serif" w:eastAsia="Microsoft Sans Serif" w:hAnsi="Microsoft Sans Serif" w:cs="Microsoft Sans Serif" w:hint="default"/>
        <w:w w:val="103"/>
        <w:sz w:val="18"/>
        <w:szCs w:val="18"/>
        <w:lang w:val="ro-RO" w:eastAsia="en-US" w:bidi="ar-SA"/>
      </w:rPr>
    </w:lvl>
    <w:lvl w:ilvl="2" w:tplc="FFFFFFFF">
      <w:numFmt w:val="bullet"/>
      <w:lvlText w:val="•"/>
      <w:lvlJc w:val="left"/>
      <w:pPr>
        <w:ind w:left="2400" w:hanging="339"/>
      </w:pPr>
      <w:rPr>
        <w:rFonts w:hint="default"/>
        <w:lang w:val="ro-RO" w:eastAsia="en-US" w:bidi="ar-SA"/>
      </w:rPr>
    </w:lvl>
    <w:lvl w:ilvl="3" w:tplc="FFFFFFFF">
      <w:numFmt w:val="bullet"/>
      <w:lvlText w:val="•"/>
      <w:lvlJc w:val="left"/>
      <w:pPr>
        <w:ind w:left="3360" w:hanging="339"/>
      </w:pPr>
      <w:rPr>
        <w:rFonts w:hint="default"/>
        <w:lang w:val="ro-RO" w:eastAsia="en-US" w:bidi="ar-SA"/>
      </w:rPr>
    </w:lvl>
    <w:lvl w:ilvl="4" w:tplc="FFFFFFFF">
      <w:numFmt w:val="bullet"/>
      <w:lvlText w:val="•"/>
      <w:lvlJc w:val="left"/>
      <w:pPr>
        <w:ind w:left="4320" w:hanging="339"/>
      </w:pPr>
      <w:rPr>
        <w:rFonts w:hint="default"/>
        <w:lang w:val="ro-RO" w:eastAsia="en-US" w:bidi="ar-SA"/>
      </w:rPr>
    </w:lvl>
    <w:lvl w:ilvl="5" w:tplc="FFFFFFFF">
      <w:numFmt w:val="bullet"/>
      <w:lvlText w:val="•"/>
      <w:lvlJc w:val="left"/>
      <w:pPr>
        <w:ind w:left="5280" w:hanging="339"/>
      </w:pPr>
      <w:rPr>
        <w:rFonts w:hint="default"/>
        <w:lang w:val="ro-RO" w:eastAsia="en-US" w:bidi="ar-SA"/>
      </w:rPr>
    </w:lvl>
    <w:lvl w:ilvl="6" w:tplc="FFFFFFFF">
      <w:numFmt w:val="bullet"/>
      <w:lvlText w:val="•"/>
      <w:lvlJc w:val="left"/>
      <w:pPr>
        <w:ind w:left="6240" w:hanging="339"/>
      </w:pPr>
      <w:rPr>
        <w:rFonts w:hint="default"/>
        <w:lang w:val="ro-RO" w:eastAsia="en-US" w:bidi="ar-SA"/>
      </w:rPr>
    </w:lvl>
    <w:lvl w:ilvl="7" w:tplc="FFFFFFFF">
      <w:numFmt w:val="bullet"/>
      <w:lvlText w:val="•"/>
      <w:lvlJc w:val="left"/>
      <w:pPr>
        <w:ind w:left="7200" w:hanging="339"/>
      </w:pPr>
      <w:rPr>
        <w:rFonts w:hint="default"/>
        <w:lang w:val="ro-RO" w:eastAsia="en-US" w:bidi="ar-SA"/>
      </w:rPr>
    </w:lvl>
    <w:lvl w:ilvl="8" w:tplc="FFFFFFFF">
      <w:numFmt w:val="bullet"/>
      <w:lvlText w:val="•"/>
      <w:lvlJc w:val="left"/>
      <w:pPr>
        <w:ind w:left="8160" w:hanging="339"/>
      </w:pPr>
      <w:rPr>
        <w:rFonts w:hint="default"/>
        <w:lang w:val="ro-RO" w:eastAsia="en-US" w:bidi="ar-SA"/>
      </w:rPr>
    </w:lvl>
  </w:abstractNum>
  <w:abstractNum w:abstractNumId="8" w15:restartNumberingAfterBreak="0">
    <w:nsid w:val="13763905"/>
    <w:multiLevelType w:val="hybridMultilevel"/>
    <w:tmpl w:val="50C4CF26"/>
    <w:lvl w:ilvl="0" w:tplc="17906CAE">
      <w:start w:val="1"/>
      <w:numFmt w:val="bullet"/>
      <w:lvlText w:val=""/>
      <w:lvlJc w:val="left"/>
      <w:pPr>
        <w:ind w:left="556" w:hanging="339"/>
      </w:pPr>
      <w:rPr>
        <w:rFonts w:ascii="Symbol" w:hAnsi="Symbol" w:hint="default"/>
        <w:color w:val="auto"/>
        <w:w w:val="103"/>
        <w:sz w:val="18"/>
        <w:szCs w:val="18"/>
        <w:lang w:val="ro-RO" w:eastAsia="en-US" w:bidi="ar-SA"/>
      </w:rPr>
    </w:lvl>
    <w:lvl w:ilvl="1" w:tplc="FFFFFFFF">
      <w:numFmt w:val="bullet"/>
      <w:lvlText w:val="•"/>
      <w:lvlJc w:val="left"/>
      <w:pPr>
        <w:ind w:left="1512" w:hanging="339"/>
      </w:pPr>
      <w:rPr>
        <w:rFonts w:hint="default"/>
        <w:lang w:val="ro-RO" w:eastAsia="en-US" w:bidi="ar-SA"/>
      </w:rPr>
    </w:lvl>
    <w:lvl w:ilvl="2" w:tplc="FFFFFFFF">
      <w:numFmt w:val="bullet"/>
      <w:lvlText w:val="•"/>
      <w:lvlJc w:val="left"/>
      <w:pPr>
        <w:ind w:left="2464" w:hanging="339"/>
      </w:pPr>
      <w:rPr>
        <w:rFonts w:hint="default"/>
        <w:lang w:val="ro-RO" w:eastAsia="en-US" w:bidi="ar-SA"/>
      </w:rPr>
    </w:lvl>
    <w:lvl w:ilvl="3" w:tplc="FFFFFFFF">
      <w:numFmt w:val="bullet"/>
      <w:lvlText w:val="•"/>
      <w:lvlJc w:val="left"/>
      <w:pPr>
        <w:ind w:left="3416" w:hanging="339"/>
      </w:pPr>
      <w:rPr>
        <w:rFonts w:hint="default"/>
        <w:lang w:val="ro-RO" w:eastAsia="en-US" w:bidi="ar-SA"/>
      </w:rPr>
    </w:lvl>
    <w:lvl w:ilvl="4" w:tplc="FFFFFFFF">
      <w:numFmt w:val="bullet"/>
      <w:lvlText w:val="•"/>
      <w:lvlJc w:val="left"/>
      <w:pPr>
        <w:ind w:left="4368" w:hanging="339"/>
      </w:pPr>
      <w:rPr>
        <w:rFonts w:hint="default"/>
        <w:lang w:val="ro-RO" w:eastAsia="en-US" w:bidi="ar-SA"/>
      </w:rPr>
    </w:lvl>
    <w:lvl w:ilvl="5" w:tplc="FFFFFFFF">
      <w:numFmt w:val="bullet"/>
      <w:lvlText w:val="•"/>
      <w:lvlJc w:val="left"/>
      <w:pPr>
        <w:ind w:left="5320" w:hanging="339"/>
      </w:pPr>
      <w:rPr>
        <w:rFonts w:hint="default"/>
        <w:lang w:val="ro-RO" w:eastAsia="en-US" w:bidi="ar-SA"/>
      </w:rPr>
    </w:lvl>
    <w:lvl w:ilvl="6" w:tplc="FFFFFFFF">
      <w:numFmt w:val="bullet"/>
      <w:lvlText w:val="•"/>
      <w:lvlJc w:val="left"/>
      <w:pPr>
        <w:ind w:left="6272" w:hanging="339"/>
      </w:pPr>
      <w:rPr>
        <w:rFonts w:hint="default"/>
        <w:lang w:val="ro-RO" w:eastAsia="en-US" w:bidi="ar-SA"/>
      </w:rPr>
    </w:lvl>
    <w:lvl w:ilvl="7" w:tplc="FFFFFFFF">
      <w:numFmt w:val="bullet"/>
      <w:lvlText w:val="•"/>
      <w:lvlJc w:val="left"/>
      <w:pPr>
        <w:ind w:left="7224" w:hanging="339"/>
      </w:pPr>
      <w:rPr>
        <w:rFonts w:hint="default"/>
        <w:lang w:val="ro-RO" w:eastAsia="en-US" w:bidi="ar-SA"/>
      </w:rPr>
    </w:lvl>
    <w:lvl w:ilvl="8" w:tplc="FFFFFFFF">
      <w:numFmt w:val="bullet"/>
      <w:lvlText w:val="•"/>
      <w:lvlJc w:val="left"/>
      <w:pPr>
        <w:ind w:left="8176" w:hanging="339"/>
      </w:pPr>
      <w:rPr>
        <w:rFonts w:hint="default"/>
        <w:lang w:val="ro-RO" w:eastAsia="en-US" w:bidi="ar-SA"/>
      </w:rPr>
    </w:lvl>
  </w:abstractNum>
  <w:abstractNum w:abstractNumId="9" w15:restartNumberingAfterBreak="0">
    <w:nsid w:val="16353011"/>
    <w:multiLevelType w:val="multilevel"/>
    <w:tmpl w:val="53927DE6"/>
    <w:lvl w:ilvl="0">
      <w:start w:val="1"/>
      <w:numFmt w:val="decimal"/>
      <w:lvlText w:val="%1"/>
      <w:lvlJc w:val="left"/>
      <w:pPr>
        <w:ind w:left="760" w:hanging="543"/>
      </w:pPr>
      <w:rPr>
        <w:rFonts w:hint="default"/>
        <w:lang w:val="ro-RO" w:eastAsia="en-US" w:bidi="ar-SA"/>
      </w:rPr>
    </w:lvl>
    <w:lvl w:ilvl="1">
      <w:start w:val="5"/>
      <w:numFmt w:val="decimal"/>
      <w:lvlText w:val="%1.%2"/>
      <w:lvlJc w:val="left"/>
      <w:pPr>
        <w:ind w:left="760" w:hanging="543"/>
      </w:pPr>
      <w:rPr>
        <w:rFonts w:ascii="Microsoft Sans Serif" w:eastAsia="Microsoft Sans Serif" w:hAnsi="Microsoft Sans Serif" w:cs="Microsoft Sans Serif" w:hint="default"/>
        <w:spacing w:val="-1"/>
        <w:w w:val="102"/>
        <w:sz w:val="22"/>
        <w:szCs w:val="22"/>
        <w:lang w:val="ro-RO" w:eastAsia="en-US" w:bidi="ar-SA"/>
      </w:rPr>
    </w:lvl>
    <w:lvl w:ilvl="2">
      <w:numFmt w:val="bullet"/>
      <w:lvlText w:val=""/>
      <w:lvlJc w:val="left"/>
      <w:pPr>
        <w:ind w:left="895" w:hanging="339"/>
      </w:pPr>
      <w:rPr>
        <w:rFonts w:ascii="Symbol" w:eastAsia="Symbol" w:hAnsi="Symbol" w:cs="Symbol" w:hint="default"/>
        <w:w w:val="103"/>
        <w:sz w:val="18"/>
        <w:szCs w:val="18"/>
        <w:lang w:val="ro-RO" w:eastAsia="en-US" w:bidi="ar-SA"/>
      </w:rPr>
    </w:lvl>
    <w:lvl w:ilvl="3">
      <w:numFmt w:val="bullet"/>
      <w:lvlText w:val="•"/>
      <w:lvlJc w:val="left"/>
      <w:pPr>
        <w:ind w:left="1571" w:hanging="339"/>
      </w:pPr>
      <w:rPr>
        <w:rFonts w:ascii="Microsoft Sans Serif" w:eastAsia="Microsoft Sans Serif" w:hAnsi="Microsoft Sans Serif" w:cs="Microsoft Sans Serif" w:hint="default"/>
        <w:w w:val="103"/>
        <w:sz w:val="18"/>
        <w:szCs w:val="18"/>
        <w:lang w:val="ro-RO" w:eastAsia="en-US" w:bidi="ar-SA"/>
      </w:rPr>
    </w:lvl>
    <w:lvl w:ilvl="4">
      <w:numFmt w:val="bullet"/>
      <w:lvlText w:val="•"/>
      <w:lvlJc w:val="left"/>
      <w:pPr>
        <w:ind w:left="3705" w:hanging="339"/>
      </w:pPr>
      <w:rPr>
        <w:rFonts w:hint="default"/>
        <w:lang w:val="ro-RO" w:eastAsia="en-US" w:bidi="ar-SA"/>
      </w:rPr>
    </w:lvl>
    <w:lvl w:ilvl="5">
      <w:numFmt w:val="bullet"/>
      <w:lvlText w:val="•"/>
      <w:lvlJc w:val="left"/>
      <w:pPr>
        <w:ind w:left="4767" w:hanging="339"/>
      </w:pPr>
      <w:rPr>
        <w:rFonts w:hint="default"/>
        <w:lang w:val="ro-RO" w:eastAsia="en-US" w:bidi="ar-SA"/>
      </w:rPr>
    </w:lvl>
    <w:lvl w:ilvl="6">
      <w:numFmt w:val="bullet"/>
      <w:lvlText w:val="•"/>
      <w:lvlJc w:val="left"/>
      <w:pPr>
        <w:ind w:left="5830" w:hanging="339"/>
      </w:pPr>
      <w:rPr>
        <w:rFonts w:hint="default"/>
        <w:lang w:val="ro-RO" w:eastAsia="en-US" w:bidi="ar-SA"/>
      </w:rPr>
    </w:lvl>
    <w:lvl w:ilvl="7">
      <w:numFmt w:val="bullet"/>
      <w:lvlText w:val="•"/>
      <w:lvlJc w:val="left"/>
      <w:pPr>
        <w:ind w:left="6892" w:hanging="339"/>
      </w:pPr>
      <w:rPr>
        <w:rFonts w:hint="default"/>
        <w:lang w:val="ro-RO" w:eastAsia="en-US" w:bidi="ar-SA"/>
      </w:rPr>
    </w:lvl>
    <w:lvl w:ilvl="8">
      <w:numFmt w:val="bullet"/>
      <w:lvlText w:val="•"/>
      <w:lvlJc w:val="left"/>
      <w:pPr>
        <w:ind w:left="7955" w:hanging="339"/>
      </w:pPr>
      <w:rPr>
        <w:rFonts w:hint="default"/>
        <w:lang w:val="ro-RO" w:eastAsia="en-US" w:bidi="ar-SA"/>
      </w:rPr>
    </w:lvl>
  </w:abstractNum>
  <w:abstractNum w:abstractNumId="10" w15:restartNumberingAfterBreak="0">
    <w:nsid w:val="16A3143A"/>
    <w:multiLevelType w:val="hybridMultilevel"/>
    <w:tmpl w:val="6EDC54E4"/>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581D12"/>
    <w:multiLevelType w:val="hybridMultilevel"/>
    <w:tmpl w:val="E35CC1CC"/>
    <w:lvl w:ilvl="0" w:tplc="333AB2B2">
      <w:numFmt w:val="bullet"/>
      <w:lvlText w:val="•"/>
      <w:lvlJc w:val="left"/>
      <w:pPr>
        <w:ind w:left="895" w:hanging="339"/>
      </w:pPr>
      <w:rPr>
        <w:rFonts w:ascii="Microsoft Sans Serif" w:eastAsia="Microsoft Sans Serif" w:hAnsi="Microsoft Sans Serif" w:cs="Microsoft Sans Serif" w:hint="default"/>
        <w:w w:val="102"/>
        <w:sz w:val="22"/>
        <w:szCs w:val="22"/>
        <w:lang w:val="ro-RO" w:eastAsia="en-US" w:bidi="ar-SA"/>
      </w:rPr>
    </w:lvl>
    <w:lvl w:ilvl="1" w:tplc="C8C271B6">
      <w:numFmt w:val="bullet"/>
      <w:lvlText w:val="o"/>
      <w:lvlJc w:val="left"/>
      <w:pPr>
        <w:ind w:left="1572" w:hanging="339"/>
      </w:pPr>
      <w:rPr>
        <w:rFonts w:ascii="Segoe UI Symbol" w:eastAsia="Segoe UI Symbol" w:hAnsi="Segoe UI Symbol" w:cs="Segoe UI Symbol" w:hint="default"/>
        <w:w w:val="102"/>
        <w:sz w:val="22"/>
        <w:szCs w:val="22"/>
        <w:lang w:val="ro-RO" w:eastAsia="en-US" w:bidi="ar-SA"/>
      </w:rPr>
    </w:lvl>
    <w:lvl w:ilvl="2" w:tplc="D8FCF55A">
      <w:numFmt w:val="bullet"/>
      <w:lvlText w:val="•"/>
      <w:lvlJc w:val="left"/>
      <w:pPr>
        <w:ind w:left="2561" w:hanging="339"/>
      </w:pPr>
      <w:rPr>
        <w:rFonts w:hint="default"/>
        <w:lang w:val="ro-RO" w:eastAsia="en-US" w:bidi="ar-SA"/>
      </w:rPr>
    </w:lvl>
    <w:lvl w:ilvl="3" w:tplc="12C43440">
      <w:numFmt w:val="bullet"/>
      <w:lvlText w:val="•"/>
      <w:lvlJc w:val="left"/>
      <w:pPr>
        <w:ind w:left="3543" w:hanging="339"/>
      </w:pPr>
      <w:rPr>
        <w:rFonts w:hint="default"/>
        <w:lang w:val="ro-RO" w:eastAsia="en-US" w:bidi="ar-SA"/>
      </w:rPr>
    </w:lvl>
    <w:lvl w:ilvl="4" w:tplc="D3529686">
      <w:numFmt w:val="bullet"/>
      <w:lvlText w:val="•"/>
      <w:lvlJc w:val="left"/>
      <w:pPr>
        <w:ind w:left="4525" w:hanging="339"/>
      </w:pPr>
      <w:rPr>
        <w:rFonts w:hint="default"/>
        <w:lang w:val="ro-RO" w:eastAsia="en-US" w:bidi="ar-SA"/>
      </w:rPr>
    </w:lvl>
    <w:lvl w:ilvl="5" w:tplc="1D164246">
      <w:numFmt w:val="bullet"/>
      <w:lvlText w:val="•"/>
      <w:lvlJc w:val="left"/>
      <w:pPr>
        <w:ind w:left="5507" w:hanging="339"/>
      </w:pPr>
      <w:rPr>
        <w:rFonts w:hint="default"/>
        <w:lang w:val="ro-RO" w:eastAsia="en-US" w:bidi="ar-SA"/>
      </w:rPr>
    </w:lvl>
    <w:lvl w:ilvl="6" w:tplc="D644973A">
      <w:numFmt w:val="bullet"/>
      <w:lvlText w:val="•"/>
      <w:lvlJc w:val="left"/>
      <w:pPr>
        <w:ind w:left="6490" w:hanging="339"/>
      </w:pPr>
      <w:rPr>
        <w:rFonts w:hint="default"/>
        <w:lang w:val="ro-RO" w:eastAsia="en-US" w:bidi="ar-SA"/>
      </w:rPr>
    </w:lvl>
    <w:lvl w:ilvl="7" w:tplc="01685040">
      <w:numFmt w:val="bullet"/>
      <w:lvlText w:val="•"/>
      <w:lvlJc w:val="left"/>
      <w:pPr>
        <w:ind w:left="7472" w:hanging="339"/>
      </w:pPr>
      <w:rPr>
        <w:rFonts w:hint="default"/>
        <w:lang w:val="ro-RO" w:eastAsia="en-US" w:bidi="ar-SA"/>
      </w:rPr>
    </w:lvl>
    <w:lvl w:ilvl="8" w:tplc="3EDE2766">
      <w:numFmt w:val="bullet"/>
      <w:lvlText w:val="•"/>
      <w:lvlJc w:val="left"/>
      <w:pPr>
        <w:ind w:left="8454" w:hanging="339"/>
      </w:pPr>
      <w:rPr>
        <w:rFonts w:hint="default"/>
        <w:lang w:val="ro-RO" w:eastAsia="en-US" w:bidi="ar-SA"/>
      </w:rPr>
    </w:lvl>
  </w:abstractNum>
  <w:abstractNum w:abstractNumId="12" w15:restartNumberingAfterBreak="0">
    <w:nsid w:val="18867BE4"/>
    <w:multiLevelType w:val="hybridMultilevel"/>
    <w:tmpl w:val="631ED3F6"/>
    <w:lvl w:ilvl="0" w:tplc="17906CAE">
      <w:start w:val="1"/>
      <w:numFmt w:val="bullet"/>
      <w:lvlText w:val=""/>
      <w:lvlJc w:val="left"/>
      <w:pPr>
        <w:ind w:left="728" w:hanging="360"/>
      </w:pPr>
      <w:rPr>
        <w:rFonts w:ascii="Symbol" w:hAnsi="Symbol" w:hint="default"/>
        <w:color w:val="auto"/>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13" w15:restartNumberingAfterBreak="0">
    <w:nsid w:val="19AB7B9D"/>
    <w:multiLevelType w:val="hybridMultilevel"/>
    <w:tmpl w:val="EC5870BA"/>
    <w:lvl w:ilvl="0" w:tplc="17906C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A019F6"/>
    <w:multiLevelType w:val="hybridMultilevel"/>
    <w:tmpl w:val="33802E76"/>
    <w:lvl w:ilvl="0" w:tplc="B902F0E8">
      <w:numFmt w:val="bullet"/>
      <w:lvlText w:val="-"/>
      <w:lvlJc w:val="left"/>
      <w:pPr>
        <w:ind w:left="770" w:hanging="214"/>
      </w:pPr>
      <w:rPr>
        <w:rFonts w:ascii="Microsoft Sans Serif" w:eastAsia="Microsoft Sans Serif" w:hAnsi="Microsoft Sans Serif" w:cs="Microsoft Sans Serif" w:hint="default"/>
        <w:w w:val="103"/>
        <w:sz w:val="18"/>
        <w:szCs w:val="18"/>
        <w:lang w:val="ro-RO" w:eastAsia="en-US" w:bidi="ar-SA"/>
      </w:rPr>
    </w:lvl>
    <w:lvl w:ilvl="1" w:tplc="BA5CD4D0">
      <w:numFmt w:val="bullet"/>
      <w:lvlText w:val="-"/>
      <w:lvlJc w:val="left"/>
      <w:pPr>
        <w:ind w:left="1572" w:hanging="339"/>
      </w:pPr>
      <w:rPr>
        <w:rFonts w:ascii="Microsoft Sans Serif" w:eastAsia="Microsoft Sans Serif" w:hAnsi="Microsoft Sans Serif" w:cs="Microsoft Sans Serif" w:hint="default"/>
        <w:w w:val="103"/>
        <w:sz w:val="18"/>
        <w:szCs w:val="18"/>
        <w:lang w:val="ro-RO" w:eastAsia="en-US" w:bidi="ar-SA"/>
      </w:rPr>
    </w:lvl>
    <w:lvl w:ilvl="2" w:tplc="D7544BFA">
      <w:numFmt w:val="bullet"/>
      <w:lvlText w:val="•"/>
      <w:lvlJc w:val="left"/>
      <w:pPr>
        <w:ind w:left="2524" w:hanging="339"/>
      </w:pPr>
      <w:rPr>
        <w:rFonts w:hint="default"/>
        <w:lang w:val="ro-RO" w:eastAsia="en-US" w:bidi="ar-SA"/>
      </w:rPr>
    </w:lvl>
    <w:lvl w:ilvl="3" w:tplc="237EE04C">
      <w:numFmt w:val="bullet"/>
      <w:lvlText w:val="•"/>
      <w:lvlJc w:val="left"/>
      <w:pPr>
        <w:ind w:left="3468" w:hanging="339"/>
      </w:pPr>
      <w:rPr>
        <w:rFonts w:hint="default"/>
        <w:lang w:val="ro-RO" w:eastAsia="en-US" w:bidi="ar-SA"/>
      </w:rPr>
    </w:lvl>
    <w:lvl w:ilvl="4" w:tplc="7D5EF320">
      <w:numFmt w:val="bullet"/>
      <w:lvlText w:val="•"/>
      <w:lvlJc w:val="left"/>
      <w:pPr>
        <w:ind w:left="4413" w:hanging="339"/>
      </w:pPr>
      <w:rPr>
        <w:rFonts w:hint="default"/>
        <w:lang w:val="ro-RO" w:eastAsia="en-US" w:bidi="ar-SA"/>
      </w:rPr>
    </w:lvl>
    <w:lvl w:ilvl="5" w:tplc="954CF4D0">
      <w:numFmt w:val="bullet"/>
      <w:lvlText w:val="•"/>
      <w:lvlJc w:val="left"/>
      <w:pPr>
        <w:ind w:left="5357" w:hanging="339"/>
      </w:pPr>
      <w:rPr>
        <w:rFonts w:hint="default"/>
        <w:lang w:val="ro-RO" w:eastAsia="en-US" w:bidi="ar-SA"/>
      </w:rPr>
    </w:lvl>
    <w:lvl w:ilvl="6" w:tplc="61C65D72">
      <w:numFmt w:val="bullet"/>
      <w:lvlText w:val="•"/>
      <w:lvlJc w:val="left"/>
      <w:pPr>
        <w:ind w:left="6302" w:hanging="339"/>
      </w:pPr>
      <w:rPr>
        <w:rFonts w:hint="default"/>
        <w:lang w:val="ro-RO" w:eastAsia="en-US" w:bidi="ar-SA"/>
      </w:rPr>
    </w:lvl>
    <w:lvl w:ilvl="7" w:tplc="55B0D0CE">
      <w:numFmt w:val="bullet"/>
      <w:lvlText w:val="•"/>
      <w:lvlJc w:val="left"/>
      <w:pPr>
        <w:ind w:left="7246" w:hanging="339"/>
      </w:pPr>
      <w:rPr>
        <w:rFonts w:hint="default"/>
        <w:lang w:val="ro-RO" w:eastAsia="en-US" w:bidi="ar-SA"/>
      </w:rPr>
    </w:lvl>
    <w:lvl w:ilvl="8" w:tplc="EF02A356">
      <w:numFmt w:val="bullet"/>
      <w:lvlText w:val="•"/>
      <w:lvlJc w:val="left"/>
      <w:pPr>
        <w:ind w:left="8191" w:hanging="339"/>
      </w:pPr>
      <w:rPr>
        <w:rFonts w:hint="default"/>
        <w:lang w:val="ro-RO" w:eastAsia="en-US" w:bidi="ar-SA"/>
      </w:rPr>
    </w:lvl>
  </w:abstractNum>
  <w:abstractNum w:abstractNumId="15" w15:restartNumberingAfterBreak="0">
    <w:nsid w:val="1BA302FE"/>
    <w:multiLevelType w:val="hybridMultilevel"/>
    <w:tmpl w:val="DBACD390"/>
    <w:lvl w:ilvl="0" w:tplc="FFFFFFFF">
      <w:start w:val="1"/>
      <w:numFmt w:val="lowerLetter"/>
      <w:lvlText w:val="%1)"/>
      <w:lvlJc w:val="left"/>
      <w:pPr>
        <w:ind w:left="680" w:hanging="339"/>
      </w:pPr>
      <w:rPr>
        <w:rFonts w:ascii="Times New Roman" w:eastAsia="Times New Roman" w:hAnsi="Times New Roman" w:cs="Times New Roman" w:hint="default"/>
        <w:i/>
        <w:iCs/>
        <w:w w:val="102"/>
        <w:sz w:val="22"/>
        <w:szCs w:val="22"/>
        <w:lang w:val="ro-RO" w:eastAsia="en-US" w:bidi="ar-SA"/>
      </w:rPr>
    </w:lvl>
    <w:lvl w:ilvl="1" w:tplc="17906CAE">
      <w:start w:val="1"/>
      <w:numFmt w:val="bullet"/>
      <w:lvlText w:val=""/>
      <w:lvlJc w:val="left"/>
      <w:pPr>
        <w:ind w:left="247" w:hanging="360"/>
      </w:pPr>
      <w:rPr>
        <w:rFonts w:ascii="Symbol" w:hAnsi="Symbol" w:hint="default"/>
        <w:color w:val="auto"/>
      </w:rPr>
    </w:lvl>
    <w:lvl w:ilvl="2" w:tplc="FFFFFFFF">
      <w:start w:val="1"/>
      <w:numFmt w:val="lowerLetter"/>
      <w:lvlText w:val="%3."/>
      <w:lvlJc w:val="left"/>
      <w:pPr>
        <w:ind w:left="1767" w:hanging="339"/>
      </w:pPr>
      <w:rPr>
        <w:rFonts w:ascii="Microsoft Sans Serif" w:eastAsia="Microsoft Sans Serif" w:hAnsi="Microsoft Sans Serif" w:cs="Microsoft Sans Serif" w:hint="default"/>
        <w:spacing w:val="-1"/>
        <w:w w:val="103"/>
        <w:sz w:val="18"/>
        <w:szCs w:val="18"/>
        <w:lang w:val="ro-RO" w:eastAsia="en-US" w:bidi="ar-SA"/>
      </w:rPr>
    </w:lvl>
    <w:lvl w:ilvl="3" w:tplc="FFFFFFFF">
      <w:numFmt w:val="bullet"/>
      <w:lvlText w:val="•"/>
      <w:lvlJc w:val="left"/>
      <w:pPr>
        <w:ind w:left="2739" w:hanging="339"/>
      </w:pPr>
      <w:rPr>
        <w:rFonts w:hint="default"/>
        <w:lang w:val="ro-RO" w:eastAsia="en-US" w:bidi="ar-SA"/>
      </w:rPr>
    </w:lvl>
    <w:lvl w:ilvl="4" w:tplc="FFFFFFFF">
      <w:numFmt w:val="bullet"/>
      <w:lvlText w:val="•"/>
      <w:lvlJc w:val="left"/>
      <w:pPr>
        <w:ind w:left="3719" w:hanging="339"/>
      </w:pPr>
      <w:rPr>
        <w:rFonts w:hint="default"/>
        <w:lang w:val="ro-RO" w:eastAsia="en-US" w:bidi="ar-SA"/>
      </w:rPr>
    </w:lvl>
    <w:lvl w:ilvl="5" w:tplc="FFFFFFFF">
      <w:numFmt w:val="bullet"/>
      <w:lvlText w:val="•"/>
      <w:lvlJc w:val="left"/>
      <w:pPr>
        <w:ind w:left="4699" w:hanging="339"/>
      </w:pPr>
      <w:rPr>
        <w:rFonts w:hint="default"/>
        <w:lang w:val="ro-RO" w:eastAsia="en-US" w:bidi="ar-SA"/>
      </w:rPr>
    </w:lvl>
    <w:lvl w:ilvl="6" w:tplc="FFFFFFFF">
      <w:numFmt w:val="bullet"/>
      <w:lvlText w:val="•"/>
      <w:lvlJc w:val="left"/>
      <w:pPr>
        <w:ind w:left="5679" w:hanging="339"/>
      </w:pPr>
      <w:rPr>
        <w:rFonts w:hint="default"/>
        <w:lang w:val="ro-RO" w:eastAsia="en-US" w:bidi="ar-SA"/>
      </w:rPr>
    </w:lvl>
    <w:lvl w:ilvl="7" w:tplc="FFFFFFFF">
      <w:numFmt w:val="bullet"/>
      <w:lvlText w:val="•"/>
      <w:lvlJc w:val="left"/>
      <w:pPr>
        <w:ind w:left="6659" w:hanging="339"/>
      </w:pPr>
      <w:rPr>
        <w:rFonts w:hint="default"/>
        <w:lang w:val="ro-RO" w:eastAsia="en-US" w:bidi="ar-SA"/>
      </w:rPr>
    </w:lvl>
    <w:lvl w:ilvl="8" w:tplc="FFFFFFFF">
      <w:numFmt w:val="bullet"/>
      <w:lvlText w:val="•"/>
      <w:lvlJc w:val="left"/>
      <w:pPr>
        <w:ind w:left="7639" w:hanging="339"/>
      </w:pPr>
      <w:rPr>
        <w:rFonts w:hint="default"/>
        <w:lang w:val="ro-RO" w:eastAsia="en-US" w:bidi="ar-SA"/>
      </w:rPr>
    </w:lvl>
  </w:abstractNum>
  <w:abstractNum w:abstractNumId="16" w15:restartNumberingAfterBreak="0">
    <w:nsid w:val="1C78524B"/>
    <w:multiLevelType w:val="multilevel"/>
    <w:tmpl w:val="4F70CFD2"/>
    <w:lvl w:ilvl="0">
      <w:start w:val="1"/>
      <w:numFmt w:val="decimal"/>
      <w:lvlText w:val="%1."/>
      <w:lvlJc w:val="left"/>
      <w:pPr>
        <w:ind w:left="650" w:hanging="409"/>
      </w:pPr>
      <w:rPr>
        <w:rFonts w:ascii="Tahoma" w:eastAsia="Arial" w:hAnsi="Tahoma" w:cs="Tahoma" w:hint="default"/>
        <w:b/>
        <w:bCs/>
        <w:spacing w:val="0"/>
        <w:w w:val="99"/>
        <w:sz w:val="28"/>
        <w:szCs w:val="28"/>
        <w:lang w:val="ro-RO" w:eastAsia="en-US" w:bidi="ar-SA"/>
      </w:rPr>
    </w:lvl>
    <w:lvl w:ilvl="1">
      <w:start w:val="1"/>
      <w:numFmt w:val="decimal"/>
      <w:pStyle w:val="Heading3"/>
      <w:lvlText w:val="%1.%2"/>
      <w:lvlJc w:val="left"/>
      <w:pPr>
        <w:ind w:left="760" w:hanging="543"/>
      </w:pPr>
      <w:rPr>
        <w:rFonts w:ascii="Microsoft Sans Serif" w:eastAsia="Microsoft Sans Serif" w:hAnsi="Microsoft Sans Serif" w:cs="Microsoft Sans Serif" w:hint="default"/>
        <w:spacing w:val="-1"/>
        <w:w w:val="102"/>
        <w:sz w:val="22"/>
        <w:szCs w:val="22"/>
        <w:lang w:val="ro-RO" w:eastAsia="en-US" w:bidi="ar-SA"/>
      </w:rPr>
    </w:lvl>
    <w:lvl w:ilvl="2">
      <w:numFmt w:val="bullet"/>
      <w:lvlText w:val=""/>
      <w:lvlJc w:val="left"/>
      <w:pPr>
        <w:ind w:left="895" w:hanging="339"/>
      </w:pPr>
      <w:rPr>
        <w:rFonts w:ascii="Symbol" w:eastAsia="Symbol" w:hAnsi="Symbol" w:cs="Symbol" w:hint="default"/>
        <w:w w:val="103"/>
        <w:sz w:val="18"/>
        <w:szCs w:val="18"/>
        <w:lang w:val="ro-RO" w:eastAsia="en-US" w:bidi="ar-SA"/>
      </w:rPr>
    </w:lvl>
    <w:lvl w:ilvl="3">
      <w:numFmt w:val="bullet"/>
      <w:lvlText w:val="•"/>
      <w:lvlJc w:val="left"/>
      <w:pPr>
        <w:ind w:left="2047" w:hanging="339"/>
      </w:pPr>
      <w:rPr>
        <w:rFonts w:hint="default"/>
        <w:lang w:val="ro-RO" w:eastAsia="en-US" w:bidi="ar-SA"/>
      </w:rPr>
    </w:lvl>
    <w:lvl w:ilvl="4">
      <w:numFmt w:val="bullet"/>
      <w:lvlText w:val="•"/>
      <w:lvlJc w:val="left"/>
      <w:pPr>
        <w:ind w:left="3195" w:hanging="339"/>
      </w:pPr>
      <w:rPr>
        <w:rFonts w:hint="default"/>
        <w:lang w:val="ro-RO" w:eastAsia="en-US" w:bidi="ar-SA"/>
      </w:rPr>
    </w:lvl>
    <w:lvl w:ilvl="5">
      <w:numFmt w:val="bullet"/>
      <w:lvlText w:val="•"/>
      <w:lvlJc w:val="left"/>
      <w:pPr>
        <w:ind w:left="4342" w:hanging="339"/>
      </w:pPr>
      <w:rPr>
        <w:rFonts w:hint="default"/>
        <w:lang w:val="ro-RO" w:eastAsia="en-US" w:bidi="ar-SA"/>
      </w:rPr>
    </w:lvl>
    <w:lvl w:ilvl="6">
      <w:numFmt w:val="bullet"/>
      <w:lvlText w:val="•"/>
      <w:lvlJc w:val="left"/>
      <w:pPr>
        <w:ind w:left="5490" w:hanging="339"/>
      </w:pPr>
      <w:rPr>
        <w:rFonts w:hint="default"/>
        <w:lang w:val="ro-RO" w:eastAsia="en-US" w:bidi="ar-SA"/>
      </w:rPr>
    </w:lvl>
    <w:lvl w:ilvl="7">
      <w:numFmt w:val="bullet"/>
      <w:lvlText w:val="•"/>
      <w:lvlJc w:val="left"/>
      <w:pPr>
        <w:ind w:left="6637" w:hanging="339"/>
      </w:pPr>
      <w:rPr>
        <w:rFonts w:hint="default"/>
        <w:lang w:val="ro-RO" w:eastAsia="en-US" w:bidi="ar-SA"/>
      </w:rPr>
    </w:lvl>
    <w:lvl w:ilvl="8">
      <w:numFmt w:val="bullet"/>
      <w:lvlText w:val="•"/>
      <w:lvlJc w:val="left"/>
      <w:pPr>
        <w:ind w:left="7785" w:hanging="339"/>
      </w:pPr>
      <w:rPr>
        <w:rFonts w:hint="default"/>
        <w:lang w:val="ro-RO" w:eastAsia="en-US" w:bidi="ar-SA"/>
      </w:rPr>
    </w:lvl>
  </w:abstractNum>
  <w:abstractNum w:abstractNumId="17" w15:restartNumberingAfterBreak="0">
    <w:nsid w:val="1E9A22C3"/>
    <w:multiLevelType w:val="hybridMultilevel"/>
    <w:tmpl w:val="1E32D038"/>
    <w:lvl w:ilvl="0" w:tplc="FFFFFFFF">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FFFFFFFF">
      <w:numFmt w:val="bullet"/>
      <w:lvlText w:val="•"/>
      <w:lvlJc w:val="left"/>
      <w:pPr>
        <w:ind w:left="1540" w:hanging="339"/>
      </w:pPr>
      <w:rPr>
        <w:rFonts w:hint="default"/>
        <w:lang w:val="ro-RO" w:eastAsia="en-US" w:bidi="ar-SA"/>
      </w:rPr>
    </w:lvl>
    <w:lvl w:ilvl="3" w:tplc="FFFFFFFF">
      <w:numFmt w:val="bullet"/>
      <w:lvlText w:val="•"/>
      <w:lvlJc w:val="left"/>
      <w:pPr>
        <w:ind w:left="2607" w:hanging="339"/>
      </w:pPr>
      <w:rPr>
        <w:rFonts w:hint="default"/>
        <w:lang w:val="ro-RO" w:eastAsia="en-US" w:bidi="ar-SA"/>
      </w:rPr>
    </w:lvl>
    <w:lvl w:ilvl="4" w:tplc="FFFFFFFF">
      <w:numFmt w:val="bullet"/>
      <w:lvlText w:val="•"/>
      <w:lvlJc w:val="left"/>
      <w:pPr>
        <w:ind w:left="3675" w:hanging="339"/>
      </w:pPr>
      <w:rPr>
        <w:rFonts w:hint="default"/>
        <w:lang w:val="ro-RO" w:eastAsia="en-US" w:bidi="ar-SA"/>
      </w:rPr>
    </w:lvl>
    <w:lvl w:ilvl="5" w:tplc="FFFFFFFF">
      <w:numFmt w:val="bullet"/>
      <w:lvlText w:val="•"/>
      <w:lvlJc w:val="left"/>
      <w:pPr>
        <w:ind w:left="4742" w:hanging="339"/>
      </w:pPr>
      <w:rPr>
        <w:rFonts w:hint="default"/>
        <w:lang w:val="ro-RO" w:eastAsia="en-US" w:bidi="ar-SA"/>
      </w:rPr>
    </w:lvl>
    <w:lvl w:ilvl="6" w:tplc="FFFFFFFF">
      <w:numFmt w:val="bullet"/>
      <w:lvlText w:val="•"/>
      <w:lvlJc w:val="left"/>
      <w:pPr>
        <w:ind w:left="5810" w:hanging="339"/>
      </w:pPr>
      <w:rPr>
        <w:rFonts w:hint="default"/>
        <w:lang w:val="ro-RO" w:eastAsia="en-US" w:bidi="ar-SA"/>
      </w:rPr>
    </w:lvl>
    <w:lvl w:ilvl="7" w:tplc="FFFFFFFF">
      <w:numFmt w:val="bullet"/>
      <w:lvlText w:val="•"/>
      <w:lvlJc w:val="left"/>
      <w:pPr>
        <w:ind w:left="6877" w:hanging="339"/>
      </w:pPr>
      <w:rPr>
        <w:rFonts w:hint="default"/>
        <w:lang w:val="ro-RO" w:eastAsia="en-US" w:bidi="ar-SA"/>
      </w:rPr>
    </w:lvl>
    <w:lvl w:ilvl="8" w:tplc="FFFFFFFF">
      <w:numFmt w:val="bullet"/>
      <w:lvlText w:val="•"/>
      <w:lvlJc w:val="left"/>
      <w:pPr>
        <w:ind w:left="7945" w:hanging="339"/>
      </w:pPr>
      <w:rPr>
        <w:rFonts w:hint="default"/>
        <w:lang w:val="ro-RO" w:eastAsia="en-US" w:bidi="ar-SA"/>
      </w:rPr>
    </w:lvl>
  </w:abstractNum>
  <w:abstractNum w:abstractNumId="18" w15:restartNumberingAfterBreak="0">
    <w:nsid w:val="202851BA"/>
    <w:multiLevelType w:val="hybridMultilevel"/>
    <w:tmpl w:val="0E46EB80"/>
    <w:lvl w:ilvl="0" w:tplc="24EA683C">
      <w:start w:val="1"/>
      <w:numFmt w:val="lowerLetter"/>
      <w:lvlText w:val="%1)"/>
      <w:lvlJc w:val="left"/>
      <w:pPr>
        <w:ind w:left="436" w:hanging="219"/>
      </w:pPr>
      <w:rPr>
        <w:rFonts w:ascii="Microsoft Sans Serif" w:eastAsia="Microsoft Sans Serif" w:hAnsi="Microsoft Sans Serif" w:cs="Microsoft Sans Serif" w:hint="default"/>
        <w:spacing w:val="-1"/>
        <w:w w:val="103"/>
        <w:sz w:val="18"/>
        <w:szCs w:val="18"/>
        <w:lang w:val="ro-RO" w:eastAsia="en-US" w:bidi="ar-SA"/>
      </w:rPr>
    </w:lvl>
    <w:lvl w:ilvl="1" w:tplc="3AD2E8AE">
      <w:numFmt w:val="bullet"/>
      <w:lvlText w:val="•"/>
      <w:lvlJc w:val="left"/>
      <w:pPr>
        <w:ind w:left="1404" w:hanging="219"/>
      </w:pPr>
      <w:rPr>
        <w:rFonts w:hint="default"/>
        <w:lang w:val="ro-RO" w:eastAsia="en-US" w:bidi="ar-SA"/>
      </w:rPr>
    </w:lvl>
    <w:lvl w:ilvl="2" w:tplc="EAB24FBA">
      <w:numFmt w:val="bullet"/>
      <w:lvlText w:val="•"/>
      <w:lvlJc w:val="left"/>
      <w:pPr>
        <w:ind w:left="2368" w:hanging="219"/>
      </w:pPr>
      <w:rPr>
        <w:rFonts w:hint="default"/>
        <w:lang w:val="ro-RO" w:eastAsia="en-US" w:bidi="ar-SA"/>
      </w:rPr>
    </w:lvl>
    <w:lvl w:ilvl="3" w:tplc="ECAAEE64">
      <w:numFmt w:val="bullet"/>
      <w:lvlText w:val="•"/>
      <w:lvlJc w:val="left"/>
      <w:pPr>
        <w:ind w:left="3332" w:hanging="219"/>
      </w:pPr>
      <w:rPr>
        <w:rFonts w:hint="default"/>
        <w:lang w:val="ro-RO" w:eastAsia="en-US" w:bidi="ar-SA"/>
      </w:rPr>
    </w:lvl>
    <w:lvl w:ilvl="4" w:tplc="F65E2192">
      <w:numFmt w:val="bullet"/>
      <w:lvlText w:val="•"/>
      <w:lvlJc w:val="left"/>
      <w:pPr>
        <w:ind w:left="4296" w:hanging="219"/>
      </w:pPr>
      <w:rPr>
        <w:rFonts w:hint="default"/>
        <w:lang w:val="ro-RO" w:eastAsia="en-US" w:bidi="ar-SA"/>
      </w:rPr>
    </w:lvl>
    <w:lvl w:ilvl="5" w:tplc="5928D14A">
      <w:numFmt w:val="bullet"/>
      <w:lvlText w:val="•"/>
      <w:lvlJc w:val="left"/>
      <w:pPr>
        <w:ind w:left="5260" w:hanging="219"/>
      </w:pPr>
      <w:rPr>
        <w:rFonts w:hint="default"/>
        <w:lang w:val="ro-RO" w:eastAsia="en-US" w:bidi="ar-SA"/>
      </w:rPr>
    </w:lvl>
    <w:lvl w:ilvl="6" w:tplc="8B2A5368">
      <w:numFmt w:val="bullet"/>
      <w:lvlText w:val="•"/>
      <w:lvlJc w:val="left"/>
      <w:pPr>
        <w:ind w:left="6224" w:hanging="219"/>
      </w:pPr>
      <w:rPr>
        <w:rFonts w:hint="default"/>
        <w:lang w:val="ro-RO" w:eastAsia="en-US" w:bidi="ar-SA"/>
      </w:rPr>
    </w:lvl>
    <w:lvl w:ilvl="7" w:tplc="4D3203A6">
      <w:numFmt w:val="bullet"/>
      <w:lvlText w:val="•"/>
      <w:lvlJc w:val="left"/>
      <w:pPr>
        <w:ind w:left="7188" w:hanging="219"/>
      </w:pPr>
      <w:rPr>
        <w:rFonts w:hint="default"/>
        <w:lang w:val="ro-RO" w:eastAsia="en-US" w:bidi="ar-SA"/>
      </w:rPr>
    </w:lvl>
    <w:lvl w:ilvl="8" w:tplc="39F84524">
      <w:numFmt w:val="bullet"/>
      <w:lvlText w:val="•"/>
      <w:lvlJc w:val="left"/>
      <w:pPr>
        <w:ind w:left="8152" w:hanging="219"/>
      </w:pPr>
      <w:rPr>
        <w:rFonts w:hint="default"/>
        <w:lang w:val="ro-RO" w:eastAsia="en-US" w:bidi="ar-SA"/>
      </w:rPr>
    </w:lvl>
  </w:abstractNum>
  <w:abstractNum w:abstractNumId="19" w15:restartNumberingAfterBreak="0">
    <w:nsid w:val="21CF2F4E"/>
    <w:multiLevelType w:val="hybridMultilevel"/>
    <w:tmpl w:val="0206FCF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150400"/>
    <w:multiLevelType w:val="hybridMultilevel"/>
    <w:tmpl w:val="7F2E8406"/>
    <w:lvl w:ilvl="0" w:tplc="482E6FBA">
      <w:start w:val="4"/>
      <w:numFmt w:val="decimal"/>
      <w:pStyle w:val="Heading1"/>
      <w:lvlText w:val="%1."/>
      <w:lvlJc w:val="left"/>
      <w:pPr>
        <w:ind w:left="360" w:firstLine="0"/>
      </w:pPr>
      <w:rPr>
        <w:rFonts w:hint="default"/>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2C1D0672"/>
    <w:multiLevelType w:val="hybridMultilevel"/>
    <w:tmpl w:val="EC66CC8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442FC4"/>
    <w:multiLevelType w:val="hybridMultilevel"/>
    <w:tmpl w:val="79A2B316"/>
    <w:lvl w:ilvl="0" w:tplc="F6B04C38">
      <w:numFmt w:val="bullet"/>
      <w:lvlText w:val="-"/>
      <w:lvlJc w:val="left"/>
      <w:pPr>
        <w:ind w:left="556" w:hanging="339"/>
      </w:pPr>
      <w:rPr>
        <w:rFonts w:ascii="Calibri" w:eastAsia="Calibri" w:hAnsi="Calibri" w:cs="Calibri" w:hint="default"/>
        <w:w w:val="102"/>
        <w:sz w:val="22"/>
        <w:szCs w:val="22"/>
        <w:lang w:val="ro-RO" w:eastAsia="en-US" w:bidi="ar-SA"/>
      </w:rPr>
    </w:lvl>
    <w:lvl w:ilvl="1" w:tplc="8C20175C">
      <w:numFmt w:val="bullet"/>
      <w:lvlText w:val="•"/>
      <w:lvlJc w:val="left"/>
      <w:pPr>
        <w:ind w:left="948" w:hanging="286"/>
      </w:pPr>
      <w:rPr>
        <w:rFonts w:ascii="Microsoft Sans Serif" w:eastAsia="Microsoft Sans Serif" w:hAnsi="Microsoft Sans Serif" w:cs="Microsoft Sans Serif" w:hint="default"/>
        <w:w w:val="102"/>
        <w:sz w:val="22"/>
        <w:szCs w:val="22"/>
        <w:lang w:val="ro-RO" w:eastAsia="en-US" w:bidi="ar-SA"/>
      </w:rPr>
    </w:lvl>
    <w:lvl w:ilvl="2" w:tplc="99DE4144">
      <w:numFmt w:val="bullet"/>
      <w:lvlText w:val="•"/>
      <w:lvlJc w:val="left"/>
      <w:pPr>
        <w:ind w:left="1955" w:hanging="286"/>
      </w:pPr>
      <w:rPr>
        <w:rFonts w:hint="default"/>
        <w:lang w:val="ro-RO" w:eastAsia="en-US" w:bidi="ar-SA"/>
      </w:rPr>
    </w:lvl>
    <w:lvl w:ilvl="3" w:tplc="20E08BF4">
      <w:numFmt w:val="bullet"/>
      <w:lvlText w:val="•"/>
      <w:lvlJc w:val="left"/>
      <w:pPr>
        <w:ind w:left="2971" w:hanging="286"/>
      </w:pPr>
      <w:rPr>
        <w:rFonts w:hint="default"/>
        <w:lang w:val="ro-RO" w:eastAsia="en-US" w:bidi="ar-SA"/>
      </w:rPr>
    </w:lvl>
    <w:lvl w:ilvl="4" w:tplc="AE5A45CE">
      <w:numFmt w:val="bullet"/>
      <w:lvlText w:val="•"/>
      <w:lvlJc w:val="left"/>
      <w:pPr>
        <w:ind w:left="3986" w:hanging="286"/>
      </w:pPr>
      <w:rPr>
        <w:rFonts w:hint="default"/>
        <w:lang w:val="ro-RO" w:eastAsia="en-US" w:bidi="ar-SA"/>
      </w:rPr>
    </w:lvl>
    <w:lvl w:ilvl="5" w:tplc="817AA4A2">
      <w:numFmt w:val="bullet"/>
      <w:lvlText w:val="•"/>
      <w:lvlJc w:val="left"/>
      <w:pPr>
        <w:ind w:left="5002" w:hanging="286"/>
      </w:pPr>
      <w:rPr>
        <w:rFonts w:hint="default"/>
        <w:lang w:val="ro-RO" w:eastAsia="en-US" w:bidi="ar-SA"/>
      </w:rPr>
    </w:lvl>
    <w:lvl w:ilvl="6" w:tplc="5C0A5B02">
      <w:numFmt w:val="bullet"/>
      <w:lvlText w:val="•"/>
      <w:lvlJc w:val="left"/>
      <w:pPr>
        <w:ind w:left="6017" w:hanging="286"/>
      </w:pPr>
      <w:rPr>
        <w:rFonts w:hint="default"/>
        <w:lang w:val="ro-RO" w:eastAsia="en-US" w:bidi="ar-SA"/>
      </w:rPr>
    </w:lvl>
    <w:lvl w:ilvl="7" w:tplc="E11A4678">
      <w:numFmt w:val="bullet"/>
      <w:lvlText w:val="•"/>
      <w:lvlJc w:val="left"/>
      <w:pPr>
        <w:ind w:left="7033" w:hanging="286"/>
      </w:pPr>
      <w:rPr>
        <w:rFonts w:hint="default"/>
        <w:lang w:val="ro-RO" w:eastAsia="en-US" w:bidi="ar-SA"/>
      </w:rPr>
    </w:lvl>
    <w:lvl w:ilvl="8" w:tplc="C36823D6">
      <w:numFmt w:val="bullet"/>
      <w:lvlText w:val="•"/>
      <w:lvlJc w:val="left"/>
      <w:pPr>
        <w:ind w:left="8048" w:hanging="286"/>
      </w:pPr>
      <w:rPr>
        <w:rFonts w:hint="default"/>
        <w:lang w:val="ro-RO" w:eastAsia="en-US" w:bidi="ar-SA"/>
      </w:rPr>
    </w:lvl>
  </w:abstractNum>
  <w:abstractNum w:abstractNumId="23" w15:restartNumberingAfterBreak="0">
    <w:nsid w:val="2E676881"/>
    <w:multiLevelType w:val="hybridMultilevel"/>
    <w:tmpl w:val="EA102EAE"/>
    <w:lvl w:ilvl="0" w:tplc="04090003">
      <w:start w:val="1"/>
      <w:numFmt w:val="bullet"/>
      <w:lvlText w:val="o"/>
      <w:lvlJc w:val="left"/>
      <w:pPr>
        <w:ind w:left="554" w:hanging="339"/>
      </w:pPr>
      <w:rPr>
        <w:rFonts w:ascii="Courier New" w:hAnsi="Courier New" w:cs="Courier New" w:hint="default"/>
        <w:w w:val="103"/>
        <w:sz w:val="18"/>
        <w:szCs w:val="18"/>
        <w:lang w:val="ro-RO" w:eastAsia="en-US" w:bidi="ar-SA"/>
      </w:rPr>
    </w:lvl>
    <w:lvl w:ilvl="1" w:tplc="FFFFFFFF">
      <w:numFmt w:val="bullet"/>
      <w:lvlText w:val="-"/>
      <w:lvlJc w:val="left"/>
      <w:pPr>
        <w:ind w:left="895" w:hanging="339"/>
      </w:pPr>
      <w:rPr>
        <w:rFonts w:ascii="Microsoft Sans Serif" w:eastAsia="Microsoft Sans Serif" w:hAnsi="Microsoft Sans Serif" w:cs="Microsoft Sans Serif" w:hint="default"/>
        <w:w w:val="103"/>
        <w:sz w:val="18"/>
        <w:szCs w:val="18"/>
        <w:lang w:val="ro-RO" w:eastAsia="en-US" w:bidi="ar-SA"/>
      </w:rPr>
    </w:lvl>
    <w:lvl w:ilvl="2" w:tplc="FFFFFFFF">
      <w:numFmt w:val="bullet"/>
      <w:lvlText w:val="•"/>
      <w:lvlJc w:val="left"/>
      <w:pPr>
        <w:ind w:left="1920" w:hanging="339"/>
      </w:pPr>
      <w:rPr>
        <w:rFonts w:hint="default"/>
        <w:lang w:val="ro-RO" w:eastAsia="en-US" w:bidi="ar-SA"/>
      </w:rPr>
    </w:lvl>
    <w:lvl w:ilvl="3" w:tplc="FFFFFFFF">
      <w:numFmt w:val="bullet"/>
      <w:lvlText w:val="•"/>
      <w:lvlJc w:val="left"/>
      <w:pPr>
        <w:ind w:left="2940" w:hanging="339"/>
      </w:pPr>
      <w:rPr>
        <w:rFonts w:hint="default"/>
        <w:lang w:val="ro-RO" w:eastAsia="en-US" w:bidi="ar-SA"/>
      </w:rPr>
    </w:lvl>
    <w:lvl w:ilvl="4" w:tplc="FFFFFFFF">
      <w:numFmt w:val="bullet"/>
      <w:lvlText w:val="•"/>
      <w:lvlJc w:val="left"/>
      <w:pPr>
        <w:ind w:left="3960" w:hanging="339"/>
      </w:pPr>
      <w:rPr>
        <w:rFonts w:hint="default"/>
        <w:lang w:val="ro-RO" w:eastAsia="en-US" w:bidi="ar-SA"/>
      </w:rPr>
    </w:lvl>
    <w:lvl w:ilvl="5" w:tplc="FFFFFFFF">
      <w:numFmt w:val="bullet"/>
      <w:lvlText w:val="•"/>
      <w:lvlJc w:val="left"/>
      <w:pPr>
        <w:ind w:left="4980" w:hanging="339"/>
      </w:pPr>
      <w:rPr>
        <w:rFonts w:hint="default"/>
        <w:lang w:val="ro-RO" w:eastAsia="en-US" w:bidi="ar-SA"/>
      </w:rPr>
    </w:lvl>
    <w:lvl w:ilvl="6" w:tplc="FFFFFFFF">
      <w:numFmt w:val="bullet"/>
      <w:lvlText w:val="•"/>
      <w:lvlJc w:val="left"/>
      <w:pPr>
        <w:ind w:left="6000" w:hanging="339"/>
      </w:pPr>
      <w:rPr>
        <w:rFonts w:hint="default"/>
        <w:lang w:val="ro-RO" w:eastAsia="en-US" w:bidi="ar-SA"/>
      </w:rPr>
    </w:lvl>
    <w:lvl w:ilvl="7" w:tplc="FFFFFFFF">
      <w:numFmt w:val="bullet"/>
      <w:lvlText w:val="•"/>
      <w:lvlJc w:val="left"/>
      <w:pPr>
        <w:ind w:left="7020" w:hanging="339"/>
      </w:pPr>
      <w:rPr>
        <w:rFonts w:hint="default"/>
        <w:lang w:val="ro-RO" w:eastAsia="en-US" w:bidi="ar-SA"/>
      </w:rPr>
    </w:lvl>
    <w:lvl w:ilvl="8" w:tplc="FFFFFFFF">
      <w:numFmt w:val="bullet"/>
      <w:lvlText w:val="•"/>
      <w:lvlJc w:val="left"/>
      <w:pPr>
        <w:ind w:left="8040" w:hanging="339"/>
      </w:pPr>
      <w:rPr>
        <w:rFonts w:hint="default"/>
        <w:lang w:val="ro-RO" w:eastAsia="en-US" w:bidi="ar-SA"/>
      </w:rPr>
    </w:lvl>
  </w:abstractNum>
  <w:abstractNum w:abstractNumId="24" w15:restartNumberingAfterBreak="0">
    <w:nsid w:val="2FF75473"/>
    <w:multiLevelType w:val="hybridMultilevel"/>
    <w:tmpl w:val="F07ED452"/>
    <w:lvl w:ilvl="0" w:tplc="17906CA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060EFB"/>
    <w:multiLevelType w:val="hybridMultilevel"/>
    <w:tmpl w:val="C778CFB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375A70"/>
    <w:multiLevelType w:val="hybridMultilevel"/>
    <w:tmpl w:val="783C03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4490AA0"/>
    <w:multiLevelType w:val="hybridMultilevel"/>
    <w:tmpl w:val="8E745D30"/>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818" w:hanging="339"/>
      </w:pPr>
      <w:rPr>
        <w:rFonts w:hint="default"/>
        <w:lang w:val="ro-RO" w:eastAsia="en-US" w:bidi="ar-SA"/>
      </w:rPr>
    </w:lvl>
    <w:lvl w:ilvl="2" w:tplc="FFFFFFFF">
      <w:numFmt w:val="bullet"/>
      <w:lvlText w:val="•"/>
      <w:lvlJc w:val="left"/>
      <w:pPr>
        <w:ind w:left="2736" w:hanging="339"/>
      </w:pPr>
      <w:rPr>
        <w:rFonts w:hint="default"/>
        <w:lang w:val="ro-RO" w:eastAsia="en-US" w:bidi="ar-SA"/>
      </w:rPr>
    </w:lvl>
    <w:lvl w:ilvl="3" w:tplc="FFFFFFFF">
      <w:numFmt w:val="bullet"/>
      <w:lvlText w:val="•"/>
      <w:lvlJc w:val="left"/>
      <w:pPr>
        <w:ind w:left="3654" w:hanging="339"/>
      </w:pPr>
      <w:rPr>
        <w:rFonts w:hint="default"/>
        <w:lang w:val="ro-RO" w:eastAsia="en-US" w:bidi="ar-SA"/>
      </w:rPr>
    </w:lvl>
    <w:lvl w:ilvl="4" w:tplc="FFFFFFFF">
      <w:numFmt w:val="bullet"/>
      <w:lvlText w:val="•"/>
      <w:lvlJc w:val="left"/>
      <w:pPr>
        <w:ind w:left="4572" w:hanging="339"/>
      </w:pPr>
      <w:rPr>
        <w:rFonts w:hint="default"/>
        <w:lang w:val="ro-RO" w:eastAsia="en-US" w:bidi="ar-SA"/>
      </w:rPr>
    </w:lvl>
    <w:lvl w:ilvl="5" w:tplc="FFFFFFFF">
      <w:numFmt w:val="bullet"/>
      <w:lvlText w:val="•"/>
      <w:lvlJc w:val="left"/>
      <w:pPr>
        <w:ind w:left="5490" w:hanging="339"/>
      </w:pPr>
      <w:rPr>
        <w:rFonts w:hint="default"/>
        <w:lang w:val="ro-RO" w:eastAsia="en-US" w:bidi="ar-SA"/>
      </w:rPr>
    </w:lvl>
    <w:lvl w:ilvl="6" w:tplc="FFFFFFFF">
      <w:numFmt w:val="bullet"/>
      <w:lvlText w:val="•"/>
      <w:lvlJc w:val="left"/>
      <w:pPr>
        <w:ind w:left="6408" w:hanging="339"/>
      </w:pPr>
      <w:rPr>
        <w:rFonts w:hint="default"/>
        <w:lang w:val="ro-RO" w:eastAsia="en-US" w:bidi="ar-SA"/>
      </w:rPr>
    </w:lvl>
    <w:lvl w:ilvl="7" w:tplc="FFFFFFFF">
      <w:numFmt w:val="bullet"/>
      <w:lvlText w:val="•"/>
      <w:lvlJc w:val="left"/>
      <w:pPr>
        <w:ind w:left="7326" w:hanging="339"/>
      </w:pPr>
      <w:rPr>
        <w:rFonts w:hint="default"/>
        <w:lang w:val="ro-RO" w:eastAsia="en-US" w:bidi="ar-SA"/>
      </w:rPr>
    </w:lvl>
    <w:lvl w:ilvl="8" w:tplc="FFFFFFFF">
      <w:numFmt w:val="bullet"/>
      <w:lvlText w:val="•"/>
      <w:lvlJc w:val="left"/>
      <w:pPr>
        <w:ind w:left="8244" w:hanging="339"/>
      </w:pPr>
      <w:rPr>
        <w:rFonts w:hint="default"/>
        <w:lang w:val="ro-RO" w:eastAsia="en-US" w:bidi="ar-SA"/>
      </w:rPr>
    </w:lvl>
  </w:abstractNum>
  <w:abstractNum w:abstractNumId="28" w15:restartNumberingAfterBreak="0">
    <w:nsid w:val="35A0033D"/>
    <w:multiLevelType w:val="hybridMultilevel"/>
    <w:tmpl w:val="EA429048"/>
    <w:lvl w:ilvl="0" w:tplc="AFD4EBFE">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FD9E3B34">
      <w:numFmt w:val="bullet"/>
      <w:lvlText w:val="•"/>
      <w:lvlJc w:val="left"/>
      <w:pPr>
        <w:ind w:left="1818" w:hanging="339"/>
      </w:pPr>
      <w:rPr>
        <w:rFonts w:hint="default"/>
        <w:lang w:val="ro-RO" w:eastAsia="en-US" w:bidi="ar-SA"/>
      </w:rPr>
    </w:lvl>
    <w:lvl w:ilvl="2" w:tplc="96C81728">
      <w:numFmt w:val="bullet"/>
      <w:lvlText w:val="•"/>
      <w:lvlJc w:val="left"/>
      <w:pPr>
        <w:ind w:left="2736" w:hanging="339"/>
      </w:pPr>
      <w:rPr>
        <w:rFonts w:hint="default"/>
        <w:lang w:val="ro-RO" w:eastAsia="en-US" w:bidi="ar-SA"/>
      </w:rPr>
    </w:lvl>
    <w:lvl w:ilvl="3" w:tplc="9B56C020">
      <w:numFmt w:val="bullet"/>
      <w:lvlText w:val="•"/>
      <w:lvlJc w:val="left"/>
      <w:pPr>
        <w:ind w:left="3654" w:hanging="339"/>
      </w:pPr>
      <w:rPr>
        <w:rFonts w:hint="default"/>
        <w:lang w:val="ro-RO" w:eastAsia="en-US" w:bidi="ar-SA"/>
      </w:rPr>
    </w:lvl>
    <w:lvl w:ilvl="4" w:tplc="29121120">
      <w:numFmt w:val="bullet"/>
      <w:lvlText w:val="•"/>
      <w:lvlJc w:val="left"/>
      <w:pPr>
        <w:ind w:left="4572" w:hanging="339"/>
      </w:pPr>
      <w:rPr>
        <w:rFonts w:hint="default"/>
        <w:lang w:val="ro-RO" w:eastAsia="en-US" w:bidi="ar-SA"/>
      </w:rPr>
    </w:lvl>
    <w:lvl w:ilvl="5" w:tplc="5EF439DE">
      <w:numFmt w:val="bullet"/>
      <w:lvlText w:val="•"/>
      <w:lvlJc w:val="left"/>
      <w:pPr>
        <w:ind w:left="5490" w:hanging="339"/>
      </w:pPr>
      <w:rPr>
        <w:rFonts w:hint="default"/>
        <w:lang w:val="ro-RO" w:eastAsia="en-US" w:bidi="ar-SA"/>
      </w:rPr>
    </w:lvl>
    <w:lvl w:ilvl="6" w:tplc="80F83744">
      <w:numFmt w:val="bullet"/>
      <w:lvlText w:val="•"/>
      <w:lvlJc w:val="left"/>
      <w:pPr>
        <w:ind w:left="6408" w:hanging="339"/>
      </w:pPr>
      <w:rPr>
        <w:rFonts w:hint="default"/>
        <w:lang w:val="ro-RO" w:eastAsia="en-US" w:bidi="ar-SA"/>
      </w:rPr>
    </w:lvl>
    <w:lvl w:ilvl="7" w:tplc="9806B808">
      <w:numFmt w:val="bullet"/>
      <w:lvlText w:val="•"/>
      <w:lvlJc w:val="left"/>
      <w:pPr>
        <w:ind w:left="7326" w:hanging="339"/>
      </w:pPr>
      <w:rPr>
        <w:rFonts w:hint="default"/>
        <w:lang w:val="ro-RO" w:eastAsia="en-US" w:bidi="ar-SA"/>
      </w:rPr>
    </w:lvl>
    <w:lvl w:ilvl="8" w:tplc="9DF07A7E">
      <w:numFmt w:val="bullet"/>
      <w:lvlText w:val="•"/>
      <w:lvlJc w:val="left"/>
      <w:pPr>
        <w:ind w:left="8244" w:hanging="339"/>
      </w:pPr>
      <w:rPr>
        <w:rFonts w:hint="default"/>
        <w:lang w:val="ro-RO" w:eastAsia="en-US" w:bidi="ar-SA"/>
      </w:rPr>
    </w:lvl>
  </w:abstractNum>
  <w:abstractNum w:abstractNumId="29" w15:restartNumberingAfterBreak="0">
    <w:nsid w:val="36AB6E2D"/>
    <w:multiLevelType w:val="hybridMultilevel"/>
    <w:tmpl w:val="3738D626"/>
    <w:lvl w:ilvl="0" w:tplc="EAFA011E">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A77228E2">
      <w:numFmt w:val="bullet"/>
      <w:lvlText w:val="•"/>
      <w:lvlJc w:val="left"/>
      <w:pPr>
        <w:ind w:left="1540" w:hanging="339"/>
      </w:pPr>
      <w:rPr>
        <w:rFonts w:hint="default"/>
        <w:lang w:val="ro-RO" w:eastAsia="en-US" w:bidi="ar-SA"/>
      </w:rPr>
    </w:lvl>
    <w:lvl w:ilvl="3" w:tplc="F49A401E">
      <w:numFmt w:val="bullet"/>
      <w:lvlText w:val="•"/>
      <w:lvlJc w:val="left"/>
      <w:pPr>
        <w:ind w:left="2607" w:hanging="339"/>
      </w:pPr>
      <w:rPr>
        <w:rFonts w:hint="default"/>
        <w:lang w:val="ro-RO" w:eastAsia="en-US" w:bidi="ar-SA"/>
      </w:rPr>
    </w:lvl>
    <w:lvl w:ilvl="4" w:tplc="1BB67DF6">
      <w:numFmt w:val="bullet"/>
      <w:lvlText w:val="•"/>
      <w:lvlJc w:val="left"/>
      <w:pPr>
        <w:ind w:left="3675" w:hanging="339"/>
      </w:pPr>
      <w:rPr>
        <w:rFonts w:hint="default"/>
        <w:lang w:val="ro-RO" w:eastAsia="en-US" w:bidi="ar-SA"/>
      </w:rPr>
    </w:lvl>
    <w:lvl w:ilvl="5" w:tplc="D5CEBA1A">
      <w:numFmt w:val="bullet"/>
      <w:lvlText w:val="•"/>
      <w:lvlJc w:val="left"/>
      <w:pPr>
        <w:ind w:left="4742" w:hanging="339"/>
      </w:pPr>
      <w:rPr>
        <w:rFonts w:hint="default"/>
        <w:lang w:val="ro-RO" w:eastAsia="en-US" w:bidi="ar-SA"/>
      </w:rPr>
    </w:lvl>
    <w:lvl w:ilvl="6" w:tplc="FFDA1078">
      <w:numFmt w:val="bullet"/>
      <w:lvlText w:val="•"/>
      <w:lvlJc w:val="left"/>
      <w:pPr>
        <w:ind w:left="5810" w:hanging="339"/>
      </w:pPr>
      <w:rPr>
        <w:rFonts w:hint="default"/>
        <w:lang w:val="ro-RO" w:eastAsia="en-US" w:bidi="ar-SA"/>
      </w:rPr>
    </w:lvl>
    <w:lvl w:ilvl="7" w:tplc="2FA4217C">
      <w:numFmt w:val="bullet"/>
      <w:lvlText w:val="•"/>
      <w:lvlJc w:val="left"/>
      <w:pPr>
        <w:ind w:left="6877" w:hanging="339"/>
      </w:pPr>
      <w:rPr>
        <w:rFonts w:hint="default"/>
        <w:lang w:val="ro-RO" w:eastAsia="en-US" w:bidi="ar-SA"/>
      </w:rPr>
    </w:lvl>
    <w:lvl w:ilvl="8" w:tplc="ED78C22C">
      <w:numFmt w:val="bullet"/>
      <w:lvlText w:val="•"/>
      <w:lvlJc w:val="left"/>
      <w:pPr>
        <w:ind w:left="7945" w:hanging="339"/>
      </w:pPr>
      <w:rPr>
        <w:rFonts w:hint="default"/>
        <w:lang w:val="ro-RO" w:eastAsia="en-US" w:bidi="ar-SA"/>
      </w:rPr>
    </w:lvl>
  </w:abstractNum>
  <w:abstractNum w:abstractNumId="30" w15:restartNumberingAfterBreak="0">
    <w:nsid w:val="399F5978"/>
    <w:multiLevelType w:val="hybridMultilevel"/>
    <w:tmpl w:val="1A023EE0"/>
    <w:lvl w:ilvl="0" w:tplc="A94EB9CA">
      <w:numFmt w:val="bullet"/>
      <w:lvlText w:val=""/>
      <w:lvlJc w:val="left"/>
      <w:pPr>
        <w:ind w:left="765" w:hanging="339"/>
      </w:pPr>
      <w:rPr>
        <w:rFonts w:hint="default"/>
        <w:w w:val="103"/>
        <w:lang w:val="ro-RO" w:eastAsia="en-US" w:bidi="ar-SA"/>
      </w:rPr>
    </w:lvl>
    <w:lvl w:ilvl="1" w:tplc="EC6ECA88">
      <w:numFmt w:val="bullet"/>
      <w:lvlText w:val=""/>
      <w:lvlJc w:val="left"/>
      <w:pPr>
        <w:ind w:left="1233" w:hanging="339"/>
      </w:pPr>
      <w:rPr>
        <w:rFonts w:ascii="Symbol" w:eastAsia="Symbol" w:hAnsi="Symbol" w:cs="Symbol" w:hint="default"/>
        <w:w w:val="103"/>
        <w:sz w:val="18"/>
        <w:szCs w:val="18"/>
        <w:lang w:val="ro-RO" w:eastAsia="en-US" w:bidi="ar-SA"/>
      </w:rPr>
    </w:lvl>
    <w:lvl w:ilvl="2" w:tplc="7D8024E8">
      <w:numFmt w:val="bullet"/>
      <w:lvlText w:val="o"/>
      <w:lvlJc w:val="left"/>
      <w:pPr>
        <w:ind w:left="1910" w:hanging="339"/>
      </w:pPr>
      <w:rPr>
        <w:rFonts w:ascii="Courier New" w:eastAsia="Courier New" w:hAnsi="Courier New" w:cs="Courier New" w:hint="default"/>
        <w:w w:val="103"/>
        <w:sz w:val="18"/>
        <w:szCs w:val="18"/>
        <w:lang w:val="ro-RO" w:eastAsia="en-US" w:bidi="ar-SA"/>
      </w:rPr>
    </w:lvl>
    <w:lvl w:ilvl="3" w:tplc="318413EC">
      <w:numFmt w:val="bullet"/>
      <w:lvlText w:val="•"/>
      <w:lvlJc w:val="left"/>
      <w:pPr>
        <w:ind w:left="2940" w:hanging="339"/>
      </w:pPr>
      <w:rPr>
        <w:rFonts w:hint="default"/>
        <w:lang w:val="ro-RO" w:eastAsia="en-US" w:bidi="ar-SA"/>
      </w:rPr>
    </w:lvl>
    <w:lvl w:ilvl="4" w:tplc="9B42D47C">
      <w:numFmt w:val="bullet"/>
      <w:lvlText w:val="•"/>
      <w:lvlJc w:val="left"/>
      <w:pPr>
        <w:ind w:left="3960" w:hanging="339"/>
      </w:pPr>
      <w:rPr>
        <w:rFonts w:hint="default"/>
        <w:lang w:val="ro-RO" w:eastAsia="en-US" w:bidi="ar-SA"/>
      </w:rPr>
    </w:lvl>
    <w:lvl w:ilvl="5" w:tplc="341C97B0">
      <w:numFmt w:val="bullet"/>
      <w:lvlText w:val="•"/>
      <w:lvlJc w:val="left"/>
      <w:pPr>
        <w:ind w:left="4980" w:hanging="339"/>
      </w:pPr>
      <w:rPr>
        <w:rFonts w:hint="default"/>
        <w:lang w:val="ro-RO" w:eastAsia="en-US" w:bidi="ar-SA"/>
      </w:rPr>
    </w:lvl>
    <w:lvl w:ilvl="6" w:tplc="A148BFFA">
      <w:numFmt w:val="bullet"/>
      <w:lvlText w:val="•"/>
      <w:lvlJc w:val="left"/>
      <w:pPr>
        <w:ind w:left="6000" w:hanging="339"/>
      </w:pPr>
      <w:rPr>
        <w:rFonts w:hint="default"/>
        <w:lang w:val="ro-RO" w:eastAsia="en-US" w:bidi="ar-SA"/>
      </w:rPr>
    </w:lvl>
    <w:lvl w:ilvl="7" w:tplc="89F6249C">
      <w:numFmt w:val="bullet"/>
      <w:lvlText w:val="•"/>
      <w:lvlJc w:val="left"/>
      <w:pPr>
        <w:ind w:left="7020" w:hanging="339"/>
      </w:pPr>
      <w:rPr>
        <w:rFonts w:hint="default"/>
        <w:lang w:val="ro-RO" w:eastAsia="en-US" w:bidi="ar-SA"/>
      </w:rPr>
    </w:lvl>
    <w:lvl w:ilvl="8" w:tplc="C7B4DD32">
      <w:numFmt w:val="bullet"/>
      <w:lvlText w:val="•"/>
      <w:lvlJc w:val="left"/>
      <w:pPr>
        <w:ind w:left="8040" w:hanging="339"/>
      </w:pPr>
      <w:rPr>
        <w:rFonts w:hint="default"/>
        <w:lang w:val="ro-RO" w:eastAsia="en-US" w:bidi="ar-SA"/>
      </w:rPr>
    </w:lvl>
  </w:abstractNum>
  <w:abstractNum w:abstractNumId="31" w15:restartNumberingAfterBreak="0">
    <w:nsid w:val="3A494E44"/>
    <w:multiLevelType w:val="hybridMultilevel"/>
    <w:tmpl w:val="9EC208E8"/>
    <w:lvl w:ilvl="0" w:tplc="2BB06570">
      <w:start w:val="1"/>
      <w:numFmt w:val="decimal"/>
      <w:lvlText w:val="%1."/>
      <w:lvlJc w:val="left"/>
      <w:pPr>
        <w:ind w:left="556" w:hanging="339"/>
      </w:pPr>
      <w:rPr>
        <w:rFonts w:ascii="Microsoft Sans Serif" w:eastAsia="Microsoft Sans Serif" w:hAnsi="Microsoft Sans Serif" w:cs="Microsoft Sans Serif" w:hint="default"/>
        <w:spacing w:val="-1"/>
        <w:w w:val="103"/>
        <w:sz w:val="18"/>
        <w:szCs w:val="18"/>
        <w:lang w:val="ro-RO" w:eastAsia="en-US" w:bidi="ar-SA"/>
      </w:rPr>
    </w:lvl>
    <w:lvl w:ilvl="1" w:tplc="10747D22">
      <w:start w:val="1"/>
      <w:numFmt w:val="lowerLetter"/>
      <w:lvlText w:val="%2)"/>
      <w:lvlJc w:val="left"/>
      <w:pPr>
        <w:ind w:left="1396" w:hanging="339"/>
      </w:pPr>
      <w:rPr>
        <w:rFonts w:ascii="Times New Roman" w:eastAsia="Times New Roman" w:hAnsi="Times New Roman" w:cs="Times New Roman" w:hint="default"/>
        <w:spacing w:val="-2"/>
        <w:w w:val="102"/>
        <w:sz w:val="22"/>
        <w:szCs w:val="22"/>
        <w:lang w:val="ro-RO" w:eastAsia="en-US" w:bidi="ar-SA"/>
      </w:rPr>
    </w:lvl>
    <w:lvl w:ilvl="2" w:tplc="FCB44AD6">
      <w:numFmt w:val="bullet"/>
      <w:lvlText w:val="•"/>
      <w:lvlJc w:val="left"/>
      <w:pPr>
        <w:ind w:left="1550" w:hanging="339"/>
      </w:pPr>
      <w:rPr>
        <w:rFonts w:ascii="Microsoft Sans Serif" w:eastAsia="Microsoft Sans Serif" w:hAnsi="Microsoft Sans Serif" w:cs="Microsoft Sans Serif" w:hint="default"/>
        <w:w w:val="102"/>
        <w:sz w:val="22"/>
        <w:szCs w:val="22"/>
        <w:lang w:val="ro-RO" w:eastAsia="en-US" w:bidi="ar-SA"/>
      </w:rPr>
    </w:lvl>
    <w:lvl w:ilvl="3" w:tplc="49BC4418">
      <w:numFmt w:val="bullet"/>
      <w:lvlText w:val="•"/>
      <w:lvlJc w:val="left"/>
      <w:pPr>
        <w:ind w:left="2625" w:hanging="339"/>
      </w:pPr>
      <w:rPr>
        <w:rFonts w:hint="default"/>
        <w:lang w:val="ro-RO" w:eastAsia="en-US" w:bidi="ar-SA"/>
      </w:rPr>
    </w:lvl>
    <w:lvl w:ilvl="4" w:tplc="D0A86A3A">
      <w:numFmt w:val="bullet"/>
      <w:lvlText w:val="•"/>
      <w:lvlJc w:val="left"/>
      <w:pPr>
        <w:ind w:left="3690" w:hanging="339"/>
      </w:pPr>
      <w:rPr>
        <w:rFonts w:hint="default"/>
        <w:lang w:val="ro-RO" w:eastAsia="en-US" w:bidi="ar-SA"/>
      </w:rPr>
    </w:lvl>
    <w:lvl w:ilvl="5" w:tplc="969EA5FE">
      <w:numFmt w:val="bullet"/>
      <w:lvlText w:val="•"/>
      <w:lvlJc w:val="left"/>
      <w:pPr>
        <w:ind w:left="4755" w:hanging="339"/>
      </w:pPr>
      <w:rPr>
        <w:rFonts w:hint="default"/>
        <w:lang w:val="ro-RO" w:eastAsia="en-US" w:bidi="ar-SA"/>
      </w:rPr>
    </w:lvl>
    <w:lvl w:ilvl="6" w:tplc="A72A9974">
      <w:numFmt w:val="bullet"/>
      <w:lvlText w:val="•"/>
      <w:lvlJc w:val="left"/>
      <w:pPr>
        <w:ind w:left="5820" w:hanging="339"/>
      </w:pPr>
      <w:rPr>
        <w:rFonts w:hint="default"/>
        <w:lang w:val="ro-RO" w:eastAsia="en-US" w:bidi="ar-SA"/>
      </w:rPr>
    </w:lvl>
    <w:lvl w:ilvl="7" w:tplc="84D42646">
      <w:numFmt w:val="bullet"/>
      <w:lvlText w:val="•"/>
      <w:lvlJc w:val="left"/>
      <w:pPr>
        <w:ind w:left="6885" w:hanging="339"/>
      </w:pPr>
      <w:rPr>
        <w:rFonts w:hint="default"/>
        <w:lang w:val="ro-RO" w:eastAsia="en-US" w:bidi="ar-SA"/>
      </w:rPr>
    </w:lvl>
    <w:lvl w:ilvl="8" w:tplc="93D4C5CA">
      <w:numFmt w:val="bullet"/>
      <w:lvlText w:val="•"/>
      <w:lvlJc w:val="left"/>
      <w:pPr>
        <w:ind w:left="7950" w:hanging="339"/>
      </w:pPr>
      <w:rPr>
        <w:rFonts w:hint="default"/>
        <w:lang w:val="ro-RO" w:eastAsia="en-US" w:bidi="ar-SA"/>
      </w:rPr>
    </w:lvl>
  </w:abstractNum>
  <w:abstractNum w:abstractNumId="32" w15:restartNumberingAfterBreak="0">
    <w:nsid w:val="3AF57EE2"/>
    <w:multiLevelType w:val="hybridMultilevel"/>
    <w:tmpl w:val="E20A1B2E"/>
    <w:lvl w:ilvl="0" w:tplc="FBCA326A">
      <w:start w:val="1"/>
      <w:numFmt w:val="lowerLetter"/>
      <w:lvlText w:val="%1)"/>
      <w:lvlJc w:val="left"/>
      <w:pPr>
        <w:ind w:left="103" w:hanging="219"/>
      </w:pPr>
      <w:rPr>
        <w:rFonts w:ascii="Microsoft Sans Serif" w:eastAsia="Microsoft Sans Serif" w:hAnsi="Microsoft Sans Serif" w:cs="Microsoft Sans Serif" w:hint="default"/>
        <w:spacing w:val="-2"/>
        <w:w w:val="104"/>
        <w:sz w:val="18"/>
        <w:szCs w:val="18"/>
        <w:lang w:val="ro-RO" w:eastAsia="en-US" w:bidi="ar-SA"/>
      </w:rPr>
    </w:lvl>
    <w:lvl w:ilvl="1" w:tplc="9260E44C">
      <w:numFmt w:val="bullet"/>
      <w:lvlText w:val="•"/>
      <w:lvlJc w:val="left"/>
      <w:pPr>
        <w:ind w:left="493" w:hanging="219"/>
      </w:pPr>
      <w:rPr>
        <w:rFonts w:hint="default"/>
        <w:lang w:val="ro-RO" w:eastAsia="en-US" w:bidi="ar-SA"/>
      </w:rPr>
    </w:lvl>
    <w:lvl w:ilvl="2" w:tplc="CC28C8CA">
      <w:numFmt w:val="bullet"/>
      <w:lvlText w:val="•"/>
      <w:lvlJc w:val="left"/>
      <w:pPr>
        <w:ind w:left="887" w:hanging="219"/>
      </w:pPr>
      <w:rPr>
        <w:rFonts w:hint="default"/>
        <w:lang w:val="ro-RO" w:eastAsia="en-US" w:bidi="ar-SA"/>
      </w:rPr>
    </w:lvl>
    <w:lvl w:ilvl="3" w:tplc="9E70A150">
      <w:numFmt w:val="bullet"/>
      <w:lvlText w:val="•"/>
      <w:lvlJc w:val="left"/>
      <w:pPr>
        <w:ind w:left="1281" w:hanging="219"/>
      </w:pPr>
      <w:rPr>
        <w:rFonts w:hint="default"/>
        <w:lang w:val="ro-RO" w:eastAsia="en-US" w:bidi="ar-SA"/>
      </w:rPr>
    </w:lvl>
    <w:lvl w:ilvl="4" w:tplc="F620BFDE">
      <w:numFmt w:val="bullet"/>
      <w:lvlText w:val="•"/>
      <w:lvlJc w:val="left"/>
      <w:pPr>
        <w:ind w:left="1675" w:hanging="219"/>
      </w:pPr>
      <w:rPr>
        <w:rFonts w:hint="default"/>
        <w:lang w:val="ro-RO" w:eastAsia="en-US" w:bidi="ar-SA"/>
      </w:rPr>
    </w:lvl>
    <w:lvl w:ilvl="5" w:tplc="407C34DC">
      <w:numFmt w:val="bullet"/>
      <w:lvlText w:val="•"/>
      <w:lvlJc w:val="left"/>
      <w:pPr>
        <w:ind w:left="2069" w:hanging="219"/>
      </w:pPr>
      <w:rPr>
        <w:rFonts w:hint="default"/>
        <w:lang w:val="ro-RO" w:eastAsia="en-US" w:bidi="ar-SA"/>
      </w:rPr>
    </w:lvl>
    <w:lvl w:ilvl="6" w:tplc="28B62206">
      <w:numFmt w:val="bullet"/>
      <w:lvlText w:val="•"/>
      <w:lvlJc w:val="left"/>
      <w:pPr>
        <w:ind w:left="2463" w:hanging="219"/>
      </w:pPr>
      <w:rPr>
        <w:rFonts w:hint="default"/>
        <w:lang w:val="ro-RO" w:eastAsia="en-US" w:bidi="ar-SA"/>
      </w:rPr>
    </w:lvl>
    <w:lvl w:ilvl="7" w:tplc="81F047EE">
      <w:numFmt w:val="bullet"/>
      <w:lvlText w:val="•"/>
      <w:lvlJc w:val="left"/>
      <w:pPr>
        <w:ind w:left="2857" w:hanging="219"/>
      </w:pPr>
      <w:rPr>
        <w:rFonts w:hint="default"/>
        <w:lang w:val="ro-RO" w:eastAsia="en-US" w:bidi="ar-SA"/>
      </w:rPr>
    </w:lvl>
    <w:lvl w:ilvl="8" w:tplc="C1E60E58">
      <w:numFmt w:val="bullet"/>
      <w:lvlText w:val="•"/>
      <w:lvlJc w:val="left"/>
      <w:pPr>
        <w:ind w:left="3251" w:hanging="219"/>
      </w:pPr>
      <w:rPr>
        <w:rFonts w:hint="default"/>
        <w:lang w:val="ro-RO" w:eastAsia="en-US" w:bidi="ar-SA"/>
      </w:rPr>
    </w:lvl>
  </w:abstractNum>
  <w:abstractNum w:abstractNumId="33" w15:restartNumberingAfterBreak="0">
    <w:nsid w:val="40220709"/>
    <w:multiLevelType w:val="hybridMultilevel"/>
    <w:tmpl w:val="4790B1CA"/>
    <w:lvl w:ilvl="0" w:tplc="3498FD62">
      <w:start w:val="2"/>
      <w:numFmt w:val="decimal"/>
      <w:lvlText w:val="(%1)"/>
      <w:lvlJc w:val="left"/>
      <w:pPr>
        <w:ind w:left="494" w:hanging="339"/>
      </w:pPr>
      <w:rPr>
        <w:rFonts w:ascii="Times New Roman" w:eastAsia="Times New Roman" w:hAnsi="Times New Roman" w:cs="Times New Roman" w:hint="default"/>
        <w:spacing w:val="-1"/>
        <w:w w:val="102"/>
        <w:sz w:val="22"/>
        <w:szCs w:val="22"/>
        <w:lang w:val="ro-RO" w:eastAsia="en-US" w:bidi="ar-SA"/>
      </w:rPr>
    </w:lvl>
    <w:lvl w:ilvl="1" w:tplc="31281E3E">
      <w:numFmt w:val="bullet"/>
      <w:lvlText w:val="•"/>
      <w:lvlJc w:val="left"/>
      <w:pPr>
        <w:ind w:left="1458" w:hanging="339"/>
      </w:pPr>
      <w:rPr>
        <w:rFonts w:hint="default"/>
        <w:lang w:val="ro-RO" w:eastAsia="en-US" w:bidi="ar-SA"/>
      </w:rPr>
    </w:lvl>
    <w:lvl w:ilvl="2" w:tplc="81923A16">
      <w:numFmt w:val="bullet"/>
      <w:lvlText w:val="•"/>
      <w:lvlJc w:val="left"/>
      <w:pPr>
        <w:ind w:left="2416" w:hanging="339"/>
      </w:pPr>
      <w:rPr>
        <w:rFonts w:hint="default"/>
        <w:lang w:val="ro-RO" w:eastAsia="en-US" w:bidi="ar-SA"/>
      </w:rPr>
    </w:lvl>
    <w:lvl w:ilvl="3" w:tplc="F0A68EE0">
      <w:numFmt w:val="bullet"/>
      <w:lvlText w:val="•"/>
      <w:lvlJc w:val="left"/>
      <w:pPr>
        <w:ind w:left="3374" w:hanging="339"/>
      </w:pPr>
      <w:rPr>
        <w:rFonts w:hint="default"/>
        <w:lang w:val="ro-RO" w:eastAsia="en-US" w:bidi="ar-SA"/>
      </w:rPr>
    </w:lvl>
    <w:lvl w:ilvl="4" w:tplc="A9804212">
      <w:numFmt w:val="bullet"/>
      <w:lvlText w:val="•"/>
      <w:lvlJc w:val="left"/>
      <w:pPr>
        <w:ind w:left="4332" w:hanging="339"/>
      </w:pPr>
      <w:rPr>
        <w:rFonts w:hint="default"/>
        <w:lang w:val="ro-RO" w:eastAsia="en-US" w:bidi="ar-SA"/>
      </w:rPr>
    </w:lvl>
    <w:lvl w:ilvl="5" w:tplc="1B98FB06">
      <w:numFmt w:val="bullet"/>
      <w:lvlText w:val="•"/>
      <w:lvlJc w:val="left"/>
      <w:pPr>
        <w:ind w:left="5290" w:hanging="339"/>
      </w:pPr>
      <w:rPr>
        <w:rFonts w:hint="default"/>
        <w:lang w:val="ro-RO" w:eastAsia="en-US" w:bidi="ar-SA"/>
      </w:rPr>
    </w:lvl>
    <w:lvl w:ilvl="6" w:tplc="AF7E0982">
      <w:numFmt w:val="bullet"/>
      <w:lvlText w:val="•"/>
      <w:lvlJc w:val="left"/>
      <w:pPr>
        <w:ind w:left="6248" w:hanging="339"/>
      </w:pPr>
      <w:rPr>
        <w:rFonts w:hint="default"/>
        <w:lang w:val="ro-RO" w:eastAsia="en-US" w:bidi="ar-SA"/>
      </w:rPr>
    </w:lvl>
    <w:lvl w:ilvl="7" w:tplc="01406E4E">
      <w:numFmt w:val="bullet"/>
      <w:lvlText w:val="•"/>
      <w:lvlJc w:val="left"/>
      <w:pPr>
        <w:ind w:left="7206" w:hanging="339"/>
      </w:pPr>
      <w:rPr>
        <w:rFonts w:hint="default"/>
        <w:lang w:val="ro-RO" w:eastAsia="en-US" w:bidi="ar-SA"/>
      </w:rPr>
    </w:lvl>
    <w:lvl w:ilvl="8" w:tplc="3DB0094A">
      <w:numFmt w:val="bullet"/>
      <w:lvlText w:val="•"/>
      <w:lvlJc w:val="left"/>
      <w:pPr>
        <w:ind w:left="8164" w:hanging="339"/>
      </w:pPr>
      <w:rPr>
        <w:rFonts w:hint="default"/>
        <w:lang w:val="ro-RO" w:eastAsia="en-US" w:bidi="ar-SA"/>
      </w:rPr>
    </w:lvl>
  </w:abstractNum>
  <w:abstractNum w:abstractNumId="34" w15:restartNumberingAfterBreak="0">
    <w:nsid w:val="41B44C5B"/>
    <w:multiLevelType w:val="hybridMultilevel"/>
    <w:tmpl w:val="F21A9476"/>
    <w:lvl w:ilvl="0" w:tplc="02444504">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41819BC">
      <w:numFmt w:val="bullet"/>
      <w:lvlText w:val="•"/>
      <w:lvlJc w:val="left"/>
      <w:pPr>
        <w:ind w:left="1818" w:hanging="339"/>
      </w:pPr>
      <w:rPr>
        <w:rFonts w:hint="default"/>
        <w:lang w:val="ro-RO" w:eastAsia="en-US" w:bidi="ar-SA"/>
      </w:rPr>
    </w:lvl>
    <w:lvl w:ilvl="2" w:tplc="B97431A0">
      <w:numFmt w:val="bullet"/>
      <w:lvlText w:val="•"/>
      <w:lvlJc w:val="left"/>
      <w:pPr>
        <w:ind w:left="2736" w:hanging="339"/>
      </w:pPr>
      <w:rPr>
        <w:rFonts w:hint="default"/>
        <w:lang w:val="ro-RO" w:eastAsia="en-US" w:bidi="ar-SA"/>
      </w:rPr>
    </w:lvl>
    <w:lvl w:ilvl="3" w:tplc="2D4E9806">
      <w:numFmt w:val="bullet"/>
      <w:lvlText w:val="•"/>
      <w:lvlJc w:val="left"/>
      <w:pPr>
        <w:ind w:left="3654" w:hanging="339"/>
      </w:pPr>
      <w:rPr>
        <w:rFonts w:hint="default"/>
        <w:lang w:val="ro-RO" w:eastAsia="en-US" w:bidi="ar-SA"/>
      </w:rPr>
    </w:lvl>
    <w:lvl w:ilvl="4" w:tplc="B1DCC3A8">
      <w:numFmt w:val="bullet"/>
      <w:lvlText w:val="•"/>
      <w:lvlJc w:val="left"/>
      <w:pPr>
        <w:ind w:left="4572" w:hanging="339"/>
      </w:pPr>
      <w:rPr>
        <w:rFonts w:hint="default"/>
        <w:lang w:val="ro-RO" w:eastAsia="en-US" w:bidi="ar-SA"/>
      </w:rPr>
    </w:lvl>
    <w:lvl w:ilvl="5" w:tplc="90F8164C">
      <w:numFmt w:val="bullet"/>
      <w:lvlText w:val="•"/>
      <w:lvlJc w:val="left"/>
      <w:pPr>
        <w:ind w:left="5490" w:hanging="339"/>
      </w:pPr>
      <w:rPr>
        <w:rFonts w:hint="default"/>
        <w:lang w:val="ro-RO" w:eastAsia="en-US" w:bidi="ar-SA"/>
      </w:rPr>
    </w:lvl>
    <w:lvl w:ilvl="6" w:tplc="D17ACDA8">
      <w:numFmt w:val="bullet"/>
      <w:lvlText w:val="•"/>
      <w:lvlJc w:val="left"/>
      <w:pPr>
        <w:ind w:left="6408" w:hanging="339"/>
      </w:pPr>
      <w:rPr>
        <w:rFonts w:hint="default"/>
        <w:lang w:val="ro-RO" w:eastAsia="en-US" w:bidi="ar-SA"/>
      </w:rPr>
    </w:lvl>
    <w:lvl w:ilvl="7" w:tplc="2A463DA2">
      <w:numFmt w:val="bullet"/>
      <w:lvlText w:val="•"/>
      <w:lvlJc w:val="left"/>
      <w:pPr>
        <w:ind w:left="7326" w:hanging="339"/>
      </w:pPr>
      <w:rPr>
        <w:rFonts w:hint="default"/>
        <w:lang w:val="ro-RO" w:eastAsia="en-US" w:bidi="ar-SA"/>
      </w:rPr>
    </w:lvl>
    <w:lvl w:ilvl="8" w:tplc="EFA648DA">
      <w:numFmt w:val="bullet"/>
      <w:lvlText w:val="•"/>
      <w:lvlJc w:val="left"/>
      <w:pPr>
        <w:ind w:left="8244" w:hanging="339"/>
      </w:pPr>
      <w:rPr>
        <w:rFonts w:hint="default"/>
        <w:lang w:val="ro-RO" w:eastAsia="en-US" w:bidi="ar-SA"/>
      </w:rPr>
    </w:lvl>
  </w:abstractNum>
  <w:abstractNum w:abstractNumId="35" w15:restartNumberingAfterBreak="0">
    <w:nsid w:val="45186200"/>
    <w:multiLevelType w:val="hybridMultilevel"/>
    <w:tmpl w:val="E4541C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496A1EE7"/>
    <w:multiLevelType w:val="hybridMultilevel"/>
    <w:tmpl w:val="58C858C2"/>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818" w:hanging="339"/>
      </w:pPr>
      <w:rPr>
        <w:rFonts w:hint="default"/>
        <w:lang w:val="ro-RO" w:eastAsia="en-US" w:bidi="ar-SA"/>
      </w:rPr>
    </w:lvl>
    <w:lvl w:ilvl="2" w:tplc="FFFFFFFF">
      <w:numFmt w:val="bullet"/>
      <w:lvlText w:val="•"/>
      <w:lvlJc w:val="left"/>
      <w:pPr>
        <w:ind w:left="2736" w:hanging="339"/>
      </w:pPr>
      <w:rPr>
        <w:rFonts w:hint="default"/>
        <w:lang w:val="ro-RO" w:eastAsia="en-US" w:bidi="ar-SA"/>
      </w:rPr>
    </w:lvl>
    <w:lvl w:ilvl="3" w:tplc="FFFFFFFF">
      <w:numFmt w:val="bullet"/>
      <w:lvlText w:val="•"/>
      <w:lvlJc w:val="left"/>
      <w:pPr>
        <w:ind w:left="3654" w:hanging="339"/>
      </w:pPr>
      <w:rPr>
        <w:rFonts w:hint="default"/>
        <w:lang w:val="ro-RO" w:eastAsia="en-US" w:bidi="ar-SA"/>
      </w:rPr>
    </w:lvl>
    <w:lvl w:ilvl="4" w:tplc="FFFFFFFF">
      <w:numFmt w:val="bullet"/>
      <w:lvlText w:val="•"/>
      <w:lvlJc w:val="left"/>
      <w:pPr>
        <w:ind w:left="4572" w:hanging="339"/>
      </w:pPr>
      <w:rPr>
        <w:rFonts w:hint="default"/>
        <w:lang w:val="ro-RO" w:eastAsia="en-US" w:bidi="ar-SA"/>
      </w:rPr>
    </w:lvl>
    <w:lvl w:ilvl="5" w:tplc="FFFFFFFF">
      <w:numFmt w:val="bullet"/>
      <w:lvlText w:val="•"/>
      <w:lvlJc w:val="left"/>
      <w:pPr>
        <w:ind w:left="5490" w:hanging="339"/>
      </w:pPr>
      <w:rPr>
        <w:rFonts w:hint="default"/>
        <w:lang w:val="ro-RO" w:eastAsia="en-US" w:bidi="ar-SA"/>
      </w:rPr>
    </w:lvl>
    <w:lvl w:ilvl="6" w:tplc="FFFFFFFF">
      <w:numFmt w:val="bullet"/>
      <w:lvlText w:val="•"/>
      <w:lvlJc w:val="left"/>
      <w:pPr>
        <w:ind w:left="6408" w:hanging="339"/>
      </w:pPr>
      <w:rPr>
        <w:rFonts w:hint="default"/>
        <w:lang w:val="ro-RO" w:eastAsia="en-US" w:bidi="ar-SA"/>
      </w:rPr>
    </w:lvl>
    <w:lvl w:ilvl="7" w:tplc="FFFFFFFF">
      <w:numFmt w:val="bullet"/>
      <w:lvlText w:val="•"/>
      <w:lvlJc w:val="left"/>
      <w:pPr>
        <w:ind w:left="7326" w:hanging="339"/>
      </w:pPr>
      <w:rPr>
        <w:rFonts w:hint="default"/>
        <w:lang w:val="ro-RO" w:eastAsia="en-US" w:bidi="ar-SA"/>
      </w:rPr>
    </w:lvl>
    <w:lvl w:ilvl="8" w:tplc="FFFFFFFF">
      <w:numFmt w:val="bullet"/>
      <w:lvlText w:val="•"/>
      <w:lvlJc w:val="left"/>
      <w:pPr>
        <w:ind w:left="8244" w:hanging="339"/>
      </w:pPr>
      <w:rPr>
        <w:rFonts w:hint="default"/>
        <w:lang w:val="ro-RO" w:eastAsia="en-US" w:bidi="ar-SA"/>
      </w:rPr>
    </w:lvl>
  </w:abstractNum>
  <w:abstractNum w:abstractNumId="37" w15:restartNumberingAfterBreak="0">
    <w:nsid w:val="4A793604"/>
    <w:multiLevelType w:val="hybridMultilevel"/>
    <w:tmpl w:val="F85EF418"/>
    <w:lvl w:ilvl="0" w:tplc="FFFFFFFF">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FFFFFFFF">
      <w:start w:val="1"/>
      <w:numFmt w:val="bullet"/>
      <w:lvlText w:val=""/>
      <w:lvlJc w:val="left"/>
      <w:pPr>
        <w:ind w:left="720" w:hanging="360"/>
      </w:pPr>
      <w:rPr>
        <w:rFonts w:ascii="Symbol" w:hAnsi="Symbol" w:hint="default"/>
        <w:color w:val="auto"/>
      </w:rPr>
    </w:lvl>
    <w:lvl w:ilvl="2" w:tplc="04090003">
      <w:start w:val="1"/>
      <w:numFmt w:val="bullet"/>
      <w:lvlText w:val="o"/>
      <w:lvlJc w:val="left"/>
      <w:pPr>
        <w:ind w:left="1561" w:hanging="360"/>
      </w:pPr>
      <w:rPr>
        <w:rFonts w:ascii="Courier New" w:hAnsi="Courier New" w:cs="Courier New" w:hint="default"/>
      </w:rPr>
    </w:lvl>
    <w:lvl w:ilvl="3" w:tplc="FFFFFFFF">
      <w:numFmt w:val="bullet"/>
      <w:lvlText w:val="•"/>
      <w:lvlJc w:val="left"/>
      <w:pPr>
        <w:ind w:left="2607" w:hanging="339"/>
      </w:pPr>
      <w:rPr>
        <w:rFonts w:hint="default"/>
        <w:lang w:val="ro-RO" w:eastAsia="en-US" w:bidi="ar-SA"/>
      </w:rPr>
    </w:lvl>
    <w:lvl w:ilvl="4" w:tplc="FFFFFFFF">
      <w:numFmt w:val="bullet"/>
      <w:lvlText w:val="•"/>
      <w:lvlJc w:val="left"/>
      <w:pPr>
        <w:ind w:left="3675" w:hanging="339"/>
      </w:pPr>
      <w:rPr>
        <w:rFonts w:hint="default"/>
        <w:lang w:val="ro-RO" w:eastAsia="en-US" w:bidi="ar-SA"/>
      </w:rPr>
    </w:lvl>
    <w:lvl w:ilvl="5" w:tplc="FFFFFFFF">
      <w:numFmt w:val="bullet"/>
      <w:lvlText w:val="•"/>
      <w:lvlJc w:val="left"/>
      <w:pPr>
        <w:ind w:left="4742" w:hanging="339"/>
      </w:pPr>
      <w:rPr>
        <w:rFonts w:hint="default"/>
        <w:lang w:val="ro-RO" w:eastAsia="en-US" w:bidi="ar-SA"/>
      </w:rPr>
    </w:lvl>
    <w:lvl w:ilvl="6" w:tplc="FFFFFFFF">
      <w:numFmt w:val="bullet"/>
      <w:lvlText w:val="•"/>
      <w:lvlJc w:val="left"/>
      <w:pPr>
        <w:ind w:left="5810" w:hanging="339"/>
      </w:pPr>
      <w:rPr>
        <w:rFonts w:hint="default"/>
        <w:lang w:val="ro-RO" w:eastAsia="en-US" w:bidi="ar-SA"/>
      </w:rPr>
    </w:lvl>
    <w:lvl w:ilvl="7" w:tplc="FFFFFFFF">
      <w:numFmt w:val="bullet"/>
      <w:lvlText w:val="•"/>
      <w:lvlJc w:val="left"/>
      <w:pPr>
        <w:ind w:left="6877" w:hanging="339"/>
      </w:pPr>
      <w:rPr>
        <w:rFonts w:hint="default"/>
        <w:lang w:val="ro-RO" w:eastAsia="en-US" w:bidi="ar-SA"/>
      </w:rPr>
    </w:lvl>
    <w:lvl w:ilvl="8" w:tplc="FFFFFFFF">
      <w:numFmt w:val="bullet"/>
      <w:lvlText w:val="•"/>
      <w:lvlJc w:val="left"/>
      <w:pPr>
        <w:ind w:left="7945" w:hanging="339"/>
      </w:pPr>
      <w:rPr>
        <w:rFonts w:hint="default"/>
        <w:lang w:val="ro-RO" w:eastAsia="en-US" w:bidi="ar-SA"/>
      </w:rPr>
    </w:lvl>
  </w:abstractNum>
  <w:abstractNum w:abstractNumId="38"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4CAD430A"/>
    <w:multiLevelType w:val="hybridMultilevel"/>
    <w:tmpl w:val="29D8D13A"/>
    <w:lvl w:ilvl="0" w:tplc="17906CAE">
      <w:start w:val="1"/>
      <w:numFmt w:val="bullet"/>
      <w:lvlText w:val=""/>
      <w:lvlJc w:val="left"/>
      <w:pPr>
        <w:ind w:left="2148" w:hanging="360"/>
      </w:pPr>
      <w:rPr>
        <w:rFonts w:ascii="Symbol" w:hAnsi="Symbol" w:hint="default"/>
        <w:color w:val="auto"/>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40" w15:restartNumberingAfterBreak="0">
    <w:nsid w:val="500B06E9"/>
    <w:multiLevelType w:val="hybridMultilevel"/>
    <w:tmpl w:val="6F243FCE"/>
    <w:lvl w:ilvl="0" w:tplc="4B80D626">
      <w:start w:val="1"/>
      <w:numFmt w:val="lowerLetter"/>
      <w:lvlText w:val="%1)"/>
      <w:lvlJc w:val="left"/>
      <w:pPr>
        <w:ind w:left="218" w:hanging="226"/>
      </w:pPr>
      <w:rPr>
        <w:rFonts w:ascii="Microsoft Sans Serif" w:eastAsia="Microsoft Sans Serif" w:hAnsi="Microsoft Sans Serif" w:cs="Microsoft Sans Serif" w:hint="default"/>
        <w:spacing w:val="-1"/>
        <w:w w:val="103"/>
        <w:sz w:val="18"/>
        <w:szCs w:val="18"/>
        <w:lang w:val="ro-RO" w:eastAsia="en-US" w:bidi="ar-SA"/>
      </w:rPr>
    </w:lvl>
    <w:lvl w:ilvl="1" w:tplc="176E462A">
      <w:numFmt w:val="bullet"/>
      <w:lvlText w:val="•"/>
      <w:lvlJc w:val="left"/>
      <w:pPr>
        <w:ind w:left="1206" w:hanging="226"/>
      </w:pPr>
      <w:rPr>
        <w:rFonts w:hint="default"/>
        <w:lang w:val="ro-RO" w:eastAsia="en-US" w:bidi="ar-SA"/>
      </w:rPr>
    </w:lvl>
    <w:lvl w:ilvl="2" w:tplc="33B03236">
      <w:numFmt w:val="bullet"/>
      <w:lvlText w:val="•"/>
      <w:lvlJc w:val="left"/>
      <w:pPr>
        <w:ind w:left="2192" w:hanging="226"/>
      </w:pPr>
      <w:rPr>
        <w:rFonts w:hint="default"/>
        <w:lang w:val="ro-RO" w:eastAsia="en-US" w:bidi="ar-SA"/>
      </w:rPr>
    </w:lvl>
    <w:lvl w:ilvl="3" w:tplc="ADEA7BE2">
      <w:numFmt w:val="bullet"/>
      <w:lvlText w:val="•"/>
      <w:lvlJc w:val="left"/>
      <w:pPr>
        <w:ind w:left="3178" w:hanging="226"/>
      </w:pPr>
      <w:rPr>
        <w:rFonts w:hint="default"/>
        <w:lang w:val="ro-RO" w:eastAsia="en-US" w:bidi="ar-SA"/>
      </w:rPr>
    </w:lvl>
    <w:lvl w:ilvl="4" w:tplc="1ECA7764">
      <w:numFmt w:val="bullet"/>
      <w:lvlText w:val="•"/>
      <w:lvlJc w:val="left"/>
      <w:pPr>
        <w:ind w:left="4164" w:hanging="226"/>
      </w:pPr>
      <w:rPr>
        <w:rFonts w:hint="default"/>
        <w:lang w:val="ro-RO" w:eastAsia="en-US" w:bidi="ar-SA"/>
      </w:rPr>
    </w:lvl>
    <w:lvl w:ilvl="5" w:tplc="B29EE312">
      <w:numFmt w:val="bullet"/>
      <w:lvlText w:val="•"/>
      <w:lvlJc w:val="left"/>
      <w:pPr>
        <w:ind w:left="5150" w:hanging="226"/>
      </w:pPr>
      <w:rPr>
        <w:rFonts w:hint="default"/>
        <w:lang w:val="ro-RO" w:eastAsia="en-US" w:bidi="ar-SA"/>
      </w:rPr>
    </w:lvl>
    <w:lvl w:ilvl="6" w:tplc="DE1696B0">
      <w:numFmt w:val="bullet"/>
      <w:lvlText w:val="•"/>
      <w:lvlJc w:val="left"/>
      <w:pPr>
        <w:ind w:left="6136" w:hanging="226"/>
      </w:pPr>
      <w:rPr>
        <w:rFonts w:hint="default"/>
        <w:lang w:val="ro-RO" w:eastAsia="en-US" w:bidi="ar-SA"/>
      </w:rPr>
    </w:lvl>
    <w:lvl w:ilvl="7" w:tplc="62025030">
      <w:numFmt w:val="bullet"/>
      <w:lvlText w:val="•"/>
      <w:lvlJc w:val="left"/>
      <w:pPr>
        <w:ind w:left="7122" w:hanging="226"/>
      </w:pPr>
      <w:rPr>
        <w:rFonts w:hint="default"/>
        <w:lang w:val="ro-RO" w:eastAsia="en-US" w:bidi="ar-SA"/>
      </w:rPr>
    </w:lvl>
    <w:lvl w:ilvl="8" w:tplc="9FC01650">
      <w:numFmt w:val="bullet"/>
      <w:lvlText w:val="•"/>
      <w:lvlJc w:val="left"/>
      <w:pPr>
        <w:ind w:left="8108" w:hanging="226"/>
      </w:pPr>
      <w:rPr>
        <w:rFonts w:hint="default"/>
        <w:lang w:val="ro-RO" w:eastAsia="en-US" w:bidi="ar-SA"/>
      </w:rPr>
    </w:lvl>
  </w:abstractNum>
  <w:abstractNum w:abstractNumId="41" w15:restartNumberingAfterBreak="0">
    <w:nsid w:val="51B373D3"/>
    <w:multiLevelType w:val="hybridMultilevel"/>
    <w:tmpl w:val="BE4E4ADA"/>
    <w:lvl w:ilvl="0" w:tplc="C328564C">
      <w:numFmt w:val="bullet"/>
      <w:lvlText w:val="-"/>
      <w:lvlJc w:val="left"/>
      <w:pPr>
        <w:ind w:left="672" w:hanging="339"/>
      </w:pPr>
      <w:rPr>
        <w:rFonts w:ascii="Verdana" w:eastAsia="Verdana" w:hAnsi="Verdana" w:cs="Verdana" w:hint="default"/>
        <w:w w:val="102"/>
        <w:sz w:val="22"/>
        <w:szCs w:val="22"/>
        <w:lang w:val="ro-RO" w:eastAsia="en-US" w:bidi="ar-SA"/>
      </w:rPr>
    </w:lvl>
    <w:lvl w:ilvl="1" w:tplc="F2509DD2">
      <w:numFmt w:val="bullet"/>
      <w:lvlText w:val=""/>
      <w:lvlJc w:val="left"/>
      <w:pPr>
        <w:ind w:left="2220" w:hanging="339"/>
      </w:pPr>
      <w:rPr>
        <w:rFonts w:ascii="Symbol" w:eastAsia="Symbol" w:hAnsi="Symbol" w:cs="Symbol" w:hint="default"/>
        <w:w w:val="103"/>
        <w:sz w:val="20"/>
        <w:szCs w:val="20"/>
        <w:lang w:val="ro-RO" w:eastAsia="en-US" w:bidi="ar-SA"/>
      </w:rPr>
    </w:lvl>
    <w:lvl w:ilvl="2" w:tplc="1D64D866">
      <w:numFmt w:val="bullet"/>
      <w:lvlText w:val="•"/>
      <w:lvlJc w:val="left"/>
      <w:pPr>
        <w:ind w:left="3093" w:hanging="339"/>
      </w:pPr>
      <w:rPr>
        <w:rFonts w:hint="default"/>
        <w:lang w:val="ro-RO" w:eastAsia="en-US" w:bidi="ar-SA"/>
      </w:rPr>
    </w:lvl>
    <w:lvl w:ilvl="3" w:tplc="7326E536">
      <w:numFmt w:val="bullet"/>
      <w:lvlText w:val="•"/>
      <w:lvlJc w:val="left"/>
      <w:pPr>
        <w:ind w:left="3966" w:hanging="339"/>
      </w:pPr>
      <w:rPr>
        <w:rFonts w:hint="default"/>
        <w:lang w:val="ro-RO" w:eastAsia="en-US" w:bidi="ar-SA"/>
      </w:rPr>
    </w:lvl>
    <w:lvl w:ilvl="4" w:tplc="D49E7096">
      <w:numFmt w:val="bullet"/>
      <w:lvlText w:val="•"/>
      <w:lvlJc w:val="left"/>
      <w:pPr>
        <w:ind w:left="4840" w:hanging="339"/>
      </w:pPr>
      <w:rPr>
        <w:rFonts w:hint="default"/>
        <w:lang w:val="ro-RO" w:eastAsia="en-US" w:bidi="ar-SA"/>
      </w:rPr>
    </w:lvl>
    <w:lvl w:ilvl="5" w:tplc="C7162E52">
      <w:numFmt w:val="bullet"/>
      <w:lvlText w:val="•"/>
      <w:lvlJc w:val="left"/>
      <w:pPr>
        <w:ind w:left="5713" w:hanging="339"/>
      </w:pPr>
      <w:rPr>
        <w:rFonts w:hint="default"/>
        <w:lang w:val="ro-RO" w:eastAsia="en-US" w:bidi="ar-SA"/>
      </w:rPr>
    </w:lvl>
    <w:lvl w:ilvl="6" w:tplc="6CFA3E38">
      <w:numFmt w:val="bullet"/>
      <w:lvlText w:val="•"/>
      <w:lvlJc w:val="left"/>
      <w:pPr>
        <w:ind w:left="6586" w:hanging="339"/>
      </w:pPr>
      <w:rPr>
        <w:rFonts w:hint="default"/>
        <w:lang w:val="ro-RO" w:eastAsia="en-US" w:bidi="ar-SA"/>
      </w:rPr>
    </w:lvl>
    <w:lvl w:ilvl="7" w:tplc="72FEF0BC">
      <w:numFmt w:val="bullet"/>
      <w:lvlText w:val="•"/>
      <w:lvlJc w:val="left"/>
      <w:pPr>
        <w:ind w:left="7460" w:hanging="339"/>
      </w:pPr>
      <w:rPr>
        <w:rFonts w:hint="default"/>
        <w:lang w:val="ro-RO" w:eastAsia="en-US" w:bidi="ar-SA"/>
      </w:rPr>
    </w:lvl>
    <w:lvl w:ilvl="8" w:tplc="FF981F70">
      <w:numFmt w:val="bullet"/>
      <w:lvlText w:val="•"/>
      <w:lvlJc w:val="left"/>
      <w:pPr>
        <w:ind w:left="8333" w:hanging="339"/>
      </w:pPr>
      <w:rPr>
        <w:rFonts w:hint="default"/>
        <w:lang w:val="ro-RO" w:eastAsia="en-US" w:bidi="ar-SA"/>
      </w:rPr>
    </w:lvl>
  </w:abstractNum>
  <w:abstractNum w:abstractNumId="42" w15:restartNumberingAfterBreak="0">
    <w:nsid w:val="52567106"/>
    <w:multiLevelType w:val="hybridMultilevel"/>
    <w:tmpl w:val="ABDC9E40"/>
    <w:lvl w:ilvl="0" w:tplc="77C42890">
      <w:numFmt w:val="bullet"/>
      <w:lvlText w:val="•"/>
      <w:lvlJc w:val="left"/>
      <w:pPr>
        <w:ind w:left="678" w:hanging="339"/>
      </w:pPr>
      <w:rPr>
        <w:rFonts w:ascii="Times New Roman" w:eastAsia="Times New Roman" w:hAnsi="Times New Roman" w:cs="Times New Roman" w:hint="default"/>
        <w:w w:val="102"/>
        <w:sz w:val="22"/>
        <w:szCs w:val="22"/>
        <w:lang w:val="ro-RO" w:eastAsia="en-US" w:bidi="ar-SA"/>
      </w:rPr>
    </w:lvl>
    <w:lvl w:ilvl="1" w:tplc="9C2A9794">
      <w:numFmt w:val="bullet"/>
      <w:lvlText w:val="•"/>
      <w:lvlJc w:val="left"/>
      <w:pPr>
        <w:ind w:left="1569" w:hanging="339"/>
      </w:pPr>
      <w:rPr>
        <w:rFonts w:hint="default"/>
        <w:lang w:val="ro-RO" w:eastAsia="en-US" w:bidi="ar-SA"/>
      </w:rPr>
    </w:lvl>
    <w:lvl w:ilvl="2" w:tplc="AE4C2D98">
      <w:numFmt w:val="bullet"/>
      <w:lvlText w:val="•"/>
      <w:lvlJc w:val="left"/>
      <w:pPr>
        <w:ind w:left="2461" w:hanging="339"/>
      </w:pPr>
      <w:rPr>
        <w:rFonts w:hint="default"/>
        <w:lang w:val="ro-RO" w:eastAsia="en-US" w:bidi="ar-SA"/>
      </w:rPr>
    </w:lvl>
    <w:lvl w:ilvl="3" w:tplc="A364BD4E">
      <w:numFmt w:val="bullet"/>
      <w:lvlText w:val="•"/>
      <w:lvlJc w:val="left"/>
      <w:pPr>
        <w:ind w:left="3353" w:hanging="339"/>
      </w:pPr>
      <w:rPr>
        <w:rFonts w:hint="default"/>
        <w:lang w:val="ro-RO" w:eastAsia="en-US" w:bidi="ar-SA"/>
      </w:rPr>
    </w:lvl>
    <w:lvl w:ilvl="4" w:tplc="D508179C">
      <w:numFmt w:val="bullet"/>
      <w:lvlText w:val="•"/>
      <w:lvlJc w:val="left"/>
      <w:pPr>
        <w:ind w:left="4245" w:hanging="339"/>
      </w:pPr>
      <w:rPr>
        <w:rFonts w:hint="default"/>
        <w:lang w:val="ro-RO" w:eastAsia="en-US" w:bidi="ar-SA"/>
      </w:rPr>
    </w:lvl>
    <w:lvl w:ilvl="5" w:tplc="1DF46754">
      <w:numFmt w:val="bullet"/>
      <w:lvlText w:val="•"/>
      <w:lvlJc w:val="left"/>
      <w:pPr>
        <w:ind w:left="5137" w:hanging="339"/>
      </w:pPr>
      <w:rPr>
        <w:rFonts w:hint="default"/>
        <w:lang w:val="ro-RO" w:eastAsia="en-US" w:bidi="ar-SA"/>
      </w:rPr>
    </w:lvl>
    <w:lvl w:ilvl="6" w:tplc="93F4A142">
      <w:numFmt w:val="bullet"/>
      <w:lvlText w:val="•"/>
      <w:lvlJc w:val="left"/>
      <w:pPr>
        <w:ind w:left="6029" w:hanging="339"/>
      </w:pPr>
      <w:rPr>
        <w:rFonts w:hint="default"/>
        <w:lang w:val="ro-RO" w:eastAsia="en-US" w:bidi="ar-SA"/>
      </w:rPr>
    </w:lvl>
    <w:lvl w:ilvl="7" w:tplc="D8549754">
      <w:numFmt w:val="bullet"/>
      <w:lvlText w:val="•"/>
      <w:lvlJc w:val="left"/>
      <w:pPr>
        <w:ind w:left="6921" w:hanging="339"/>
      </w:pPr>
      <w:rPr>
        <w:rFonts w:hint="default"/>
        <w:lang w:val="ro-RO" w:eastAsia="en-US" w:bidi="ar-SA"/>
      </w:rPr>
    </w:lvl>
    <w:lvl w:ilvl="8" w:tplc="1048EEA6">
      <w:numFmt w:val="bullet"/>
      <w:lvlText w:val="•"/>
      <w:lvlJc w:val="left"/>
      <w:pPr>
        <w:ind w:left="7813" w:hanging="339"/>
      </w:pPr>
      <w:rPr>
        <w:rFonts w:hint="default"/>
        <w:lang w:val="ro-RO" w:eastAsia="en-US" w:bidi="ar-SA"/>
      </w:rPr>
    </w:lvl>
  </w:abstractNum>
  <w:abstractNum w:abstractNumId="43" w15:restartNumberingAfterBreak="0">
    <w:nsid w:val="56D15551"/>
    <w:multiLevelType w:val="hybridMultilevel"/>
    <w:tmpl w:val="BB86997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4E76F9"/>
    <w:multiLevelType w:val="hybridMultilevel"/>
    <w:tmpl w:val="01D227A8"/>
    <w:lvl w:ilvl="0" w:tplc="17906CAE">
      <w:start w:val="1"/>
      <w:numFmt w:val="bullet"/>
      <w:lvlText w:val=""/>
      <w:lvlJc w:val="left"/>
      <w:pPr>
        <w:ind w:left="769" w:hanging="360"/>
      </w:pPr>
      <w:rPr>
        <w:rFonts w:ascii="Symbol" w:hAnsi="Symbol" w:hint="default"/>
        <w:color w:val="auto"/>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5" w15:restartNumberingAfterBreak="0">
    <w:nsid w:val="613D3921"/>
    <w:multiLevelType w:val="hybridMultilevel"/>
    <w:tmpl w:val="05C83D18"/>
    <w:lvl w:ilvl="0" w:tplc="FC1672E6">
      <w:numFmt w:val="bullet"/>
      <w:lvlText w:val="◾"/>
      <w:lvlJc w:val="left"/>
      <w:pPr>
        <w:ind w:left="484" w:hanging="267"/>
      </w:pPr>
      <w:rPr>
        <w:rFonts w:ascii="Cambria" w:eastAsia="Cambria" w:hAnsi="Cambria" w:cs="Cambria" w:hint="default"/>
        <w:w w:val="57"/>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49EE8C4E">
      <w:numFmt w:val="bullet"/>
      <w:lvlText w:val="o"/>
      <w:lvlJc w:val="left"/>
      <w:pPr>
        <w:ind w:left="1571" w:hanging="339"/>
      </w:pPr>
      <w:rPr>
        <w:rFonts w:ascii="Courier New" w:eastAsia="Courier New" w:hAnsi="Courier New" w:cs="Courier New" w:hint="default"/>
        <w:w w:val="103"/>
        <w:sz w:val="18"/>
        <w:szCs w:val="18"/>
        <w:lang w:val="ro-RO" w:eastAsia="en-US" w:bidi="ar-SA"/>
      </w:rPr>
    </w:lvl>
    <w:lvl w:ilvl="3" w:tplc="16C01708">
      <w:numFmt w:val="bullet"/>
      <w:lvlText w:val="•"/>
      <w:lvlJc w:val="left"/>
      <w:pPr>
        <w:ind w:left="2642" w:hanging="339"/>
      </w:pPr>
      <w:rPr>
        <w:rFonts w:hint="default"/>
        <w:lang w:val="ro-RO" w:eastAsia="en-US" w:bidi="ar-SA"/>
      </w:rPr>
    </w:lvl>
    <w:lvl w:ilvl="4" w:tplc="11DEEC50">
      <w:numFmt w:val="bullet"/>
      <w:lvlText w:val="•"/>
      <w:lvlJc w:val="left"/>
      <w:pPr>
        <w:ind w:left="3705" w:hanging="339"/>
      </w:pPr>
      <w:rPr>
        <w:rFonts w:hint="default"/>
        <w:lang w:val="ro-RO" w:eastAsia="en-US" w:bidi="ar-SA"/>
      </w:rPr>
    </w:lvl>
    <w:lvl w:ilvl="5" w:tplc="66288D84">
      <w:numFmt w:val="bullet"/>
      <w:lvlText w:val="•"/>
      <w:lvlJc w:val="left"/>
      <w:pPr>
        <w:ind w:left="4767" w:hanging="339"/>
      </w:pPr>
      <w:rPr>
        <w:rFonts w:hint="default"/>
        <w:lang w:val="ro-RO" w:eastAsia="en-US" w:bidi="ar-SA"/>
      </w:rPr>
    </w:lvl>
    <w:lvl w:ilvl="6" w:tplc="73F606C8">
      <w:numFmt w:val="bullet"/>
      <w:lvlText w:val="•"/>
      <w:lvlJc w:val="left"/>
      <w:pPr>
        <w:ind w:left="5830" w:hanging="339"/>
      </w:pPr>
      <w:rPr>
        <w:rFonts w:hint="default"/>
        <w:lang w:val="ro-RO" w:eastAsia="en-US" w:bidi="ar-SA"/>
      </w:rPr>
    </w:lvl>
    <w:lvl w:ilvl="7" w:tplc="7A06B02E">
      <w:numFmt w:val="bullet"/>
      <w:lvlText w:val="•"/>
      <w:lvlJc w:val="left"/>
      <w:pPr>
        <w:ind w:left="6892" w:hanging="339"/>
      </w:pPr>
      <w:rPr>
        <w:rFonts w:hint="default"/>
        <w:lang w:val="ro-RO" w:eastAsia="en-US" w:bidi="ar-SA"/>
      </w:rPr>
    </w:lvl>
    <w:lvl w:ilvl="8" w:tplc="51EC39D0">
      <w:numFmt w:val="bullet"/>
      <w:lvlText w:val="•"/>
      <w:lvlJc w:val="left"/>
      <w:pPr>
        <w:ind w:left="7955" w:hanging="339"/>
      </w:pPr>
      <w:rPr>
        <w:rFonts w:hint="default"/>
        <w:lang w:val="ro-RO" w:eastAsia="en-US" w:bidi="ar-SA"/>
      </w:rPr>
    </w:lvl>
  </w:abstractNum>
  <w:abstractNum w:abstractNumId="46" w15:restartNumberingAfterBreak="0">
    <w:nsid w:val="63C84638"/>
    <w:multiLevelType w:val="hybridMultilevel"/>
    <w:tmpl w:val="37A66694"/>
    <w:lvl w:ilvl="0" w:tplc="FFFFFFFF">
      <w:numFmt w:val="bullet"/>
      <w:lvlText w:val="-"/>
      <w:lvlJc w:val="left"/>
      <w:pPr>
        <w:ind w:left="556" w:hanging="339"/>
      </w:pPr>
      <w:rPr>
        <w:rFonts w:ascii="Calibri" w:eastAsia="Calibri" w:hAnsi="Calibri" w:cs="Calibri" w:hint="default"/>
        <w:w w:val="102"/>
        <w:sz w:val="22"/>
        <w:szCs w:val="22"/>
        <w:lang w:val="ro-RO" w:eastAsia="en-US" w:bidi="ar-SA"/>
      </w:rPr>
    </w:lvl>
    <w:lvl w:ilvl="1" w:tplc="17906CAE">
      <w:start w:val="1"/>
      <w:numFmt w:val="bullet"/>
      <w:lvlText w:val=""/>
      <w:lvlJc w:val="left"/>
      <w:pPr>
        <w:ind w:left="1080" w:hanging="360"/>
      </w:pPr>
      <w:rPr>
        <w:rFonts w:ascii="Symbol" w:hAnsi="Symbol" w:hint="default"/>
        <w:color w:val="auto"/>
      </w:rPr>
    </w:lvl>
    <w:lvl w:ilvl="2" w:tplc="FFFFFFFF">
      <w:numFmt w:val="bullet"/>
      <w:lvlText w:val="•"/>
      <w:lvlJc w:val="left"/>
      <w:pPr>
        <w:ind w:left="1955" w:hanging="286"/>
      </w:pPr>
      <w:rPr>
        <w:rFonts w:hint="default"/>
        <w:lang w:val="ro-RO" w:eastAsia="en-US" w:bidi="ar-SA"/>
      </w:rPr>
    </w:lvl>
    <w:lvl w:ilvl="3" w:tplc="FFFFFFFF">
      <w:numFmt w:val="bullet"/>
      <w:lvlText w:val="•"/>
      <w:lvlJc w:val="left"/>
      <w:pPr>
        <w:ind w:left="2971" w:hanging="286"/>
      </w:pPr>
      <w:rPr>
        <w:rFonts w:hint="default"/>
        <w:lang w:val="ro-RO" w:eastAsia="en-US" w:bidi="ar-SA"/>
      </w:rPr>
    </w:lvl>
    <w:lvl w:ilvl="4" w:tplc="FFFFFFFF">
      <w:numFmt w:val="bullet"/>
      <w:lvlText w:val="•"/>
      <w:lvlJc w:val="left"/>
      <w:pPr>
        <w:ind w:left="3986" w:hanging="286"/>
      </w:pPr>
      <w:rPr>
        <w:rFonts w:hint="default"/>
        <w:lang w:val="ro-RO" w:eastAsia="en-US" w:bidi="ar-SA"/>
      </w:rPr>
    </w:lvl>
    <w:lvl w:ilvl="5" w:tplc="FFFFFFFF">
      <w:numFmt w:val="bullet"/>
      <w:lvlText w:val="•"/>
      <w:lvlJc w:val="left"/>
      <w:pPr>
        <w:ind w:left="5002" w:hanging="286"/>
      </w:pPr>
      <w:rPr>
        <w:rFonts w:hint="default"/>
        <w:lang w:val="ro-RO" w:eastAsia="en-US" w:bidi="ar-SA"/>
      </w:rPr>
    </w:lvl>
    <w:lvl w:ilvl="6" w:tplc="FFFFFFFF">
      <w:numFmt w:val="bullet"/>
      <w:lvlText w:val="•"/>
      <w:lvlJc w:val="left"/>
      <w:pPr>
        <w:ind w:left="6017" w:hanging="286"/>
      </w:pPr>
      <w:rPr>
        <w:rFonts w:hint="default"/>
        <w:lang w:val="ro-RO" w:eastAsia="en-US" w:bidi="ar-SA"/>
      </w:rPr>
    </w:lvl>
    <w:lvl w:ilvl="7" w:tplc="FFFFFFFF">
      <w:numFmt w:val="bullet"/>
      <w:lvlText w:val="•"/>
      <w:lvlJc w:val="left"/>
      <w:pPr>
        <w:ind w:left="7033" w:hanging="286"/>
      </w:pPr>
      <w:rPr>
        <w:rFonts w:hint="default"/>
        <w:lang w:val="ro-RO" w:eastAsia="en-US" w:bidi="ar-SA"/>
      </w:rPr>
    </w:lvl>
    <w:lvl w:ilvl="8" w:tplc="FFFFFFFF">
      <w:numFmt w:val="bullet"/>
      <w:lvlText w:val="•"/>
      <w:lvlJc w:val="left"/>
      <w:pPr>
        <w:ind w:left="8048" w:hanging="286"/>
      </w:pPr>
      <w:rPr>
        <w:rFonts w:hint="default"/>
        <w:lang w:val="ro-RO" w:eastAsia="en-US" w:bidi="ar-SA"/>
      </w:rPr>
    </w:lvl>
  </w:abstractNum>
  <w:abstractNum w:abstractNumId="47" w15:restartNumberingAfterBreak="0">
    <w:nsid w:val="64D91FA9"/>
    <w:multiLevelType w:val="hybridMultilevel"/>
    <w:tmpl w:val="B6DCB512"/>
    <w:lvl w:ilvl="0" w:tplc="09B24228">
      <w:numFmt w:val="bullet"/>
      <w:lvlText w:val="-"/>
      <w:lvlJc w:val="left"/>
      <w:pPr>
        <w:ind w:left="100" w:hanging="125"/>
      </w:pPr>
      <w:rPr>
        <w:rFonts w:ascii="Microsoft Sans Serif" w:eastAsia="Microsoft Sans Serif" w:hAnsi="Microsoft Sans Serif" w:cs="Microsoft Sans Serif" w:hint="default"/>
        <w:w w:val="103"/>
        <w:sz w:val="18"/>
        <w:szCs w:val="18"/>
        <w:lang w:val="ro-RO" w:eastAsia="en-US" w:bidi="ar-SA"/>
      </w:rPr>
    </w:lvl>
    <w:lvl w:ilvl="1" w:tplc="61042E7C">
      <w:numFmt w:val="bullet"/>
      <w:lvlText w:val="•"/>
      <w:lvlJc w:val="left"/>
      <w:pPr>
        <w:ind w:left="994" w:hanging="125"/>
      </w:pPr>
      <w:rPr>
        <w:rFonts w:hint="default"/>
        <w:lang w:val="ro-RO" w:eastAsia="en-US" w:bidi="ar-SA"/>
      </w:rPr>
    </w:lvl>
    <w:lvl w:ilvl="2" w:tplc="A0462350">
      <w:numFmt w:val="bullet"/>
      <w:lvlText w:val="•"/>
      <w:lvlJc w:val="left"/>
      <w:pPr>
        <w:ind w:left="1889" w:hanging="125"/>
      </w:pPr>
      <w:rPr>
        <w:rFonts w:hint="default"/>
        <w:lang w:val="ro-RO" w:eastAsia="en-US" w:bidi="ar-SA"/>
      </w:rPr>
    </w:lvl>
    <w:lvl w:ilvl="3" w:tplc="2014F4E0">
      <w:numFmt w:val="bullet"/>
      <w:lvlText w:val="•"/>
      <w:lvlJc w:val="left"/>
      <w:pPr>
        <w:ind w:left="2784" w:hanging="125"/>
      </w:pPr>
      <w:rPr>
        <w:rFonts w:hint="default"/>
        <w:lang w:val="ro-RO" w:eastAsia="en-US" w:bidi="ar-SA"/>
      </w:rPr>
    </w:lvl>
    <w:lvl w:ilvl="4" w:tplc="F65A6AE8">
      <w:numFmt w:val="bullet"/>
      <w:lvlText w:val="•"/>
      <w:lvlJc w:val="left"/>
      <w:pPr>
        <w:ind w:left="3679" w:hanging="125"/>
      </w:pPr>
      <w:rPr>
        <w:rFonts w:hint="default"/>
        <w:lang w:val="ro-RO" w:eastAsia="en-US" w:bidi="ar-SA"/>
      </w:rPr>
    </w:lvl>
    <w:lvl w:ilvl="5" w:tplc="CC6AA286">
      <w:numFmt w:val="bullet"/>
      <w:lvlText w:val="•"/>
      <w:lvlJc w:val="left"/>
      <w:pPr>
        <w:ind w:left="4574" w:hanging="125"/>
      </w:pPr>
      <w:rPr>
        <w:rFonts w:hint="default"/>
        <w:lang w:val="ro-RO" w:eastAsia="en-US" w:bidi="ar-SA"/>
      </w:rPr>
    </w:lvl>
    <w:lvl w:ilvl="6" w:tplc="61B6E668">
      <w:numFmt w:val="bullet"/>
      <w:lvlText w:val="•"/>
      <w:lvlJc w:val="left"/>
      <w:pPr>
        <w:ind w:left="5468" w:hanging="125"/>
      </w:pPr>
      <w:rPr>
        <w:rFonts w:hint="default"/>
        <w:lang w:val="ro-RO" w:eastAsia="en-US" w:bidi="ar-SA"/>
      </w:rPr>
    </w:lvl>
    <w:lvl w:ilvl="7" w:tplc="AB1CC116">
      <w:numFmt w:val="bullet"/>
      <w:lvlText w:val="•"/>
      <w:lvlJc w:val="left"/>
      <w:pPr>
        <w:ind w:left="6363" w:hanging="125"/>
      </w:pPr>
      <w:rPr>
        <w:rFonts w:hint="default"/>
        <w:lang w:val="ro-RO" w:eastAsia="en-US" w:bidi="ar-SA"/>
      </w:rPr>
    </w:lvl>
    <w:lvl w:ilvl="8" w:tplc="09AC6F9C">
      <w:numFmt w:val="bullet"/>
      <w:lvlText w:val="•"/>
      <w:lvlJc w:val="left"/>
      <w:pPr>
        <w:ind w:left="7258" w:hanging="125"/>
      </w:pPr>
      <w:rPr>
        <w:rFonts w:hint="default"/>
        <w:lang w:val="ro-RO" w:eastAsia="en-US" w:bidi="ar-SA"/>
      </w:rPr>
    </w:lvl>
  </w:abstractNum>
  <w:abstractNum w:abstractNumId="48" w15:restartNumberingAfterBreak="0">
    <w:nsid w:val="694414FB"/>
    <w:multiLevelType w:val="hybridMultilevel"/>
    <w:tmpl w:val="0F76853A"/>
    <w:lvl w:ilvl="0" w:tplc="AA82E478">
      <w:start w:val="1"/>
      <w:numFmt w:val="lowerRoman"/>
      <w:lvlText w:val="(%1)"/>
      <w:lvlJc w:val="left"/>
      <w:pPr>
        <w:ind w:left="895" w:hanging="670"/>
      </w:pPr>
      <w:rPr>
        <w:rFonts w:ascii="Microsoft Sans Serif" w:eastAsia="Microsoft Sans Serif" w:hAnsi="Microsoft Sans Serif" w:cs="Microsoft Sans Serif" w:hint="default"/>
        <w:spacing w:val="-1"/>
        <w:w w:val="101"/>
        <w:sz w:val="18"/>
        <w:szCs w:val="18"/>
        <w:lang w:val="ro-RO" w:eastAsia="en-US" w:bidi="ar-SA"/>
      </w:rPr>
    </w:lvl>
    <w:lvl w:ilvl="1" w:tplc="6F44199A">
      <w:numFmt w:val="bullet"/>
      <w:lvlText w:val="•"/>
      <w:lvlJc w:val="left"/>
      <w:pPr>
        <w:ind w:left="1818" w:hanging="670"/>
      </w:pPr>
      <w:rPr>
        <w:rFonts w:hint="default"/>
        <w:lang w:val="ro-RO" w:eastAsia="en-US" w:bidi="ar-SA"/>
      </w:rPr>
    </w:lvl>
    <w:lvl w:ilvl="2" w:tplc="B2283226">
      <w:numFmt w:val="bullet"/>
      <w:lvlText w:val="•"/>
      <w:lvlJc w:val="left"/>
      <w:pPr>
        <w:ind w:left="2736" w:hanging="670"/>
      </w:pPr>
      <w:rPr>
        <w:rFonts w:hint="default"/>
        <w:lang w:val="ro-RO" w:eastAsia="en-US" w:bidi="ar-SA"/>
      </w:rPr>
    </w:lvl>
    <w:lvl w:ilvl="3" w:tplc="49360AA0">
      <w:numFmt w:val="bullet"/>
      <w:lvlText w:val="•"/>
      <w:lvlJc w:val="left"/>
      <w:pPr>
        <w:ind w:left="3654" w:hanging="670"/>
      </w:pPr>
      <w:rPr>
        <w:rFonts w:hint="default"/>
        <w:lang w:val="ro-RO" w:eastAsia="en-US" w:bidi="ar-SA"/>
      </w:rPr>
    </w:lvl>
    <w:lvl w:ilvl="4" w:tplc="17FC93A2">
      <w:numFmt w:val="bullet"/>
      <w:lvlText w:val="•"/>
      <w:lvlJc w:val="left"/>
      <w:pPr>
        <w:ind w:left="4572" w:hanging="670"/>
      </w:pPr>
      <w:rPr>
        <w:rFonts w:hint="default"/>
        <w:lang w:val="ro-RO" w:eastAsia="en-US" w:bidi="ar-SA"/>
      </w:rPr>
    </w:lvl>
    <w:lvl w:ilvl="5" w:tplc="500675BC">
      <w:numFmt w:val="bullet"/>
      <w:lvlText w:val="•"/>
      <w:lvlJc w:val="left"/>
      <w:pPr>
        <w:ind w:left="5490" w:hanging="670"/>
      </w:pPr>
      <w:rPr>
        <w:rFonts w:hint="default"/>
        <w:lang w:val="ro-RO" w:eastAsia="en-US" w:bidi="ar-SA"/>
      </w:rPr>
    </w:lvl>
    <w:lvl w:ilvl="6" w:tplc="14AC4FA8">
      <w:numFmt w:val="bullet"/>
      <w:lvlText w:val="•"/>
      <w:lvlJc w:val="left"/>
      <w:pPr>
        <w:ind w:left="6408" w:hanging="670"/>
      </w:pPr>
      <w:rPr>
        <w:rFonts w:hint="default"/>
        <w:lang w:val="ro-RO" w:eastAsia="en-US" w:bidi="ar-SA"/>
      </w:rPr>
    </w:lvl>
    <w:lvl w:ilvl="7" w:tplc="400C66E6">
      <w:numFmt w:val="bullet"/>
      <w:lvlText w:val="•"/>
      <w:lvlJc w:val="left"/>
      <w:pPr>
        <w:ind w:left="7326" w:hanging="670"/>
      </w:pPr>
      <w:rPr>
        <w:rFonts w:hint="default"/>
        <w:lang w:val="ro-RO" w:eastAsia="en-US" w:bidi="ar-SA"/>
      </w:rPr>
    </w:lvl>
    <w:lvl w:ilvl="8" w:tplc="F19A3F28">
      <w:numFmt w:val="bullet"/>
      <w:lvlText w:val="•"/>
      <w:lvlJc w:val="left"/>
      <w:pPr>
        <w:ind w:left="8244" w:hanging="670"/>
      </w:pPr>
      <w:rPr>
        <w:rFonts w:hint="default"/>
        <w:lang w:val="ro-RO" w:eastAsia="en-US" w:bidi="ar-SA"/>
      </w:rPr>
    </w:lvl>
  </w:abstractNum>
  <w:abstractNum w:abstractNumId="49" w15:restartNumberingAfterBreak="0">
    <w:nsid w:val="709259A2"/>
    <w:multiLevelType w:val="hybridMultilevel"/>
    <w:tmpl w:val="EE4C98F6"/>
    <w:lvl w:ilvl="0" w:tplc="B97EB49E">
      <w:numFmt w:val="bullet"/>
      <w:lvlText w:val="•"/>
      <w:lvlJc w:val="left"/>
      <w:pPr>
        <w:ind w:left="338" w:hanging="171"/>
      </w:pPr>
      <w:rPr>
        <w:rFonts w:ascii="Microsoft Sans Serif" w:eastAsia="Microsoft Sans Serif" w:hAnsi="Microsoft Sans Serif" w:cs="Microsoft Sans Serif" w:hint="default"/>
        <w:color w:val="auto"/>
        <w:w w:val="103"/>
        <w:sz w:val="20"/>
        <w:szCs w:val="20"/>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973F08"/>
    <w:multiLevelType w:val="hybridMultilevel"/>
    <w:tmpl w:val="A2DA2558"/>
    <w:lvl w:ilvl="0" w:tplc="17906CAE">
      <w:start w:val="1"/>
      <w:numFmt w:val="bullet"/>
      <w:lvlText w:val=""/>
      <w:lvlJc w:val="left"/>
      <w:pPr>
        <w:ind w:left="-1165" w:hanging="339"/>
      </w:pPr>
      <w:rPr>
        <w:rFonts w:ascii="Symbol" w:hAnsi="Symbol" w:hint="default"/>
        <w:color w:val="auto"/>
        <w:w w:val="103"/>
        <w:sz w:val="18"/>
        <w:szCs w:val="18"/>
        <w:lang w:val="ro-RO" w:eastAsia="en-US" w:bidi="ar-SA"/>
      </w:rPr>
    </w:lvl>
    <w:lvl w:ilvl="1" w:tplc="FFFFFFFF">
      <w:numFmt w:val="bullet"/>
      <w:lvlText w:val="o"/>
      <w:lvlJc w:val="left"/>
      <w:pPr>
        <w:ind w:left="-488" w:hanging="339"/>
      </w:pPr>
      <w:rPr>
        <w:rFonts w:ascii="Courier New" w:eastAsia="Courier New" w:hAnsi="Courier New" w:cs="Courier New" w:hint="default"/>
        <w:w w:val="103"/>
        <w:sz w:val="18"/>
        <w:szCs w:val="18"/>
        <w:lang w:val="ro-RO" w:eastAsia="en-US" w:bidi="ar-SA"/>
      </w:rPr>
    </w:lvl>
    <w:lvl w:ilvl="2" w:tplc="FFFFFFFF">
      <w:numFmt w:val="bullet"/>
      <w:lvlText w:val="•"/>
      <w:lvlJc w:val="left"/>
      <w:pPr>
        <w:ind w:left="464" w:hanging="339"/>
      </w:pPr>
      <w:rPr>
        <w:rFonts w:hint="default"/>
        <w:lang w:val="ro-RO" w:eastAsia="en-US" w:bidi="ar-SA"/>
      </w:rPr>
    </w:lvl>
    <w:lvl w:ilvl="3" w:tplc="FFFFFFFF">
      <w:numFmt w:val="bullet"/>
      <w:lvlText w:val="•"/>
      <w:lvlJc w:val="left"/>
      <w:pPr>
        <w:ind w:left="1408" w:hanging="339"/>
      </w:pPr>
      <w:rPr>
        <w:rFonts w:hint="default"/>
        <w:lang w:val="ro-RO" w:eastAsia="en-US" w:bidi="ar-SA"/>
      </w:rPr>
    </w:lvl>
    <w:lvl w:ilvl="4" w:tplc="FFFFFFFF">
      <w:numFmt w:val="bullet"/>
      <w:lvlText w:val="•"/>
      <w:lvlJc w:val="left"/>
      <w:pPr>
        <w:ind w:left="2353" w:hanging="339"/>
      </w:pPr>
      <w:rPr>
        <w:rFonts w:hint="default"/>
        <w:lang w:val="ro-RO" w:eastAsia="en-US" w:bidi="ar-SA"/>
      </w:rPr>
    </w:lvl>
    <w:lvl w:ilvl="5" w:tplc="FFFFFFFF">
      <w:numFmt w:val="bullet"/>
      <w:lvlText w:val="•"/>
      <w:lvlJc w:val="left"/>
      <w:pPr>
        <w:ind w:left="3297" w:hanging="339"/>
      </w:pPr>
      <w:rPr>
        <w:rFonts w:hint="default"/>
        <w:lang w:val="ro-RO" w:eastAsia="en-US" w:bidi="ar-SA"/>
      </w:rPr>
    </w:lvl>
    <w:lvl w:ilvl="6" w:tplc="FFFFFFFF">
      <w:numFmt w:val="bullet"/>
      <w:lvlText w:val="•"/>
      <w:lvlJc w:val="left"/>
      <w:pPr>
        <w:ind w:left="4242" w:hanging="339"/>
      </w:pPr>
      <w:rPr>
        <w:rFonts w:hint="default"/>
        <w:lang w:val="ro-RO" w:eastAsia="en-US" w:bidi="ar-SA"/>
      </w:rPr>
    </w:lvl>
    <w:lvl w:ilvl="7" w:tplc="FFFFFFFF">
      <w:numFmt w:val="bullet"/>
      <w:lvlText w:val="•"/>
      <w:lvlJc w:val="left"/>
      <w:pPr>
        <w:ind w:left="5186" w:hanging="339"/>
      </w:pPr>
      <w:rPr>
        <w:rFonts w:hint="default"/>
        <w:lang w:val="ro-RO" w:eastAsia="en-US" w:bidi="ar-SA"/>
      </w:rPr>
    </w:lvl>
    <w:lvl w:ilvl="8" w:tplc="FFFFFFFF">
      <w:numFmt w:val="bullet"/>
      <w:lvlText w:val="•"/>
      <w:lvlJc w:val="left"/>
      <w:pPr>
        <w:ind w:left="6131" w:hanging="339"/>
      </w:pPr>
      <w:rPr>
        <w:rFonts w:hint="default"/>
        <w:lang w:val="ro-RO" w:eastAsia="en-US" w:bidi="ar-SA"/>
      </w:rPr>
    </w:lvl>
  </w:abstractNum>
  <w:abstractNum w:abstractNumId="51" w15:restartNumberingAfterBreak="0">
    <w:nsid w:val="7748622C"/>
    <w:multiLevelType w:val="hybridMultilevel"/>
    <w:tmpl w:val="EC32F714"/>
    <w:lvl w:ilvl="0" w:tplc="837487CE">
      <w:start w:val="2"/>
      <w:numFmt w:val="decimal"/>
      <w:lvlText w:val="(%1)"/>
      <w:lvlJc w:val="left"/>
      <w:pPr>
        <w:ind w:left="710" w:hanging="617"/>
      </w:pPr>
      <w:rPr>
        <w:rFonts w:ascii="Times New Roman" w:eastAsia="Times New Roman" w:hAnsi="Times New Roman" w:cs="Times New Roman" w:hint="default"/>
        <w:i/>
        <w:iCs/>
        <w:spacing w:val="-1"/>
        <w:w w:val="102"/>
        <w:sz w:val="22"/>
        <w:szCs w:val="22"/>
        <w:lang w:val="ro-RO" w:eastAsia="en-US" w:bidi="ar-SA"/>
      </w:rPr>
    </w:lvl>
    <w:lvl w:ilvl="1" w:tplc="5DD8C428">
      <w:numFmt w:val="bullet"/>
      <w:lvlText w:val="•"/>
      <w:lvlJc w:val="left"/>
      <w:pPr>
        <w:ind w:left="1377" w:hanging="339"/>
      </w:pPr>
      <w:rPr>
        <w:rFonts w:ascii="Times New Roman" w:eastAsia="Times New Roman" w:hAnsi="Times New Roman" w:cs="Times New Roman" w:hint="default"/>
        <w:w w:val="102"/>
        <w:sz w:val="22"/>
        <w:szCs w:val="22"/>
        <w:lang w:val="ro-RO" w:eastAsia="en-US" w:bidi="ar-SA"/>
      </w:rPr>
    </w:lvl>
    <w:lvl w:ilvl="2" w:tplc="C054F3D6">
      <w:numFmt w:val="bullet"/>
      <w:lvlText w:val="•"/>
      <w:lvlJc w:val="left"/>
      <w:pPr>
        <w:ind w:left="2367" w:hanging="339"/>
      </w:pPr>
      <w:rPr>
        <w:rFonts w:hint="default"/>
        <w:lang w:val="ro-RO" w:eastAsia="en-US" w:bidi="ar-SA"/>
      </w:rPr>
    </w:lvl>
    <w:lvl w:ilvl="3" w:tplc="F7D0AE86">
      <w:numFmt w:val="bullet"/>
      <w:lvlText w:val="•"/>
      <w:lvlJc w:val="left"/>
      <w:pPr>
        <w:ind w:left="3358" w:hanging="339"/>
      </w:pPr>
      <w:rPr>
        <w:rFonts w:hint="default"/>
        <w:lang w:val="ro-RO" w:eastAsia="en-US" w:bidi="ar-SA"/>
      </w:rPr>
    </w:lvl>
    <w:lvl w:ilvl="4" w:tplc="CC4648EA">
      <w:numFmt w:val="bullet"/>
      <w:lvlText w:val="•"/>
      <w:lvlJc w:val="left"/>
      <w:pPr>
        <w:ind w:left="4349" w:hanging="339"/>
      </w:pPr>
      <w:rPr>
        <w:rFonts w:hint="default"/>
        <w:lang w:val="ro-RO" w:eastAsia="en-US" w:bidi="ar-SA"/>
      </w:rPr>
    </w:lvl>
    <w:lvl w:ilvl="5" w:tplc="C2B06200">
      <w:numFmt w:val="bullet"/>
      <w:lvlText w:val="•"/>
      <w:lvlJc w:val="left"/>
      <w:pPr>
        <w:ind w:left="5340" w:hanging="339"/>
      </w:pPr>
      <w:rPr>
        <w:rFonts w:hint="default"/>
        <w:lang w:val="ro-RO" w:eastAsia="en-US" w:bidi="ar-SA"/>
      </w:rPr>
    </w:lvl>
    <w:lvl w:ilvl="6" w:tplc="357415EC">
      <w:numFmt w:val="bullet"/>
      <w:lvlText w:val="•"/>
      <w:lvlJc w:val="left"/>
      <w:pPr>
        <w:ind w:left="6331" w:hanging="339"/>
      </w:pPr>
      <w:rPr>
        <w:rFonts w:hint="default"/>
        <w:lang w:val="ro-RO" w:eastAsia="en-US" w:bidi="ar-SA"/>
      </w:rPr>
    </w:lvl>
    <w:lvl w:ilvl="7" w:tplc="7AB02A14">
      <w:numFmt w:val="bullet"/>
      <w:lvlText w:val="•"/>
      <w:lvlJc w:val="left"/>
      <w:pPr>
        <w:ind w:left="7322" w:hanging="339"/>
      </w:pPr>
      <w:rPr>
        <w:rFonts w:hint="default"/>
        <w:lang w:val="ro-RO" w:eastAsia="en-US" w:bidi="ar-SA"/>
      </w:rPr>
    </w:lvl>
    <w:lvl w:ilvl="8" w:tplc="B124295E">
      <w:numFmt w:val="bullet"/>
      <w:lvlText w:val="•"/>
      <w:lvlJc w:val="left"/>
      <w:pPr>
        <w:ind w:left="8313" w:hanging="339"/>
      </w:pPr>
      <w:rPr>
        <w:rFonts w:hint="default"/>
        <w:lang w:val="ro-RO" w:eastAsia="en-US" w:bidi="ar-SA"/>
      </w:rPr>
    </w:lvl>
  </w:abstractNum>
  <w:num w:numId="1">
    <w:abstractNumId w:val="32"/>
  </w:num>
  <w:num w:numId="2">
    <w:abstractNumId w:val="40"/>
  </w:num>
  <w:num w:numId="3">
    <w:abstractNumId w:val="18"/>
  </w:num>
  <w:num w:numId="4">
    <w:abstractNumId w:val="34"/>
  </w:num>
  <w:num w:numId="5">
    <w:abstractNumId w:val="28"/>
  </w:num>
  <w:num w:numId="6">
    <w:abstractNumId w:val="48"/>
  </w:num>
  <w:num w:numId="7">
    <w:abstractNumId w:val="22"/>
  </w:num>
  <w:num w:numId="8">
    <w:abstractNumId w:val="14"/>
  </w:num>
  <w:num w:numId="9">
    <w:abstractNumId w:val="41"/>
  </w:num>
  <w:num w:numId="10">
    <w:abstractNumId w:val="47"/>
  </w:num>
  <w:num w:numId="11">
    <w:abstractNumId w:val="11"/>
  </w:num>
  <w:num w:numId="12">
    <w:abstractNumId w:val="30"/>
  </w:num>
  <w:num w:numId="13">
    <w:abstractNumId w:val="31"/>
  </w:num>
  <w:num w:numId="14">
    <w:abstractNumId w:val="1"/>
  </w:num>
  <w:num w:numId="15">
    <w:abstractNumId w:val="42"/>
  </w:num>
  <w:num w:numId="16">
    <w:abstractNumId w:val="0"/>
  </w:num>
  <w:num w:numId="17">
    <w:abstractNumId w:val="33"/>
  </w:num>
  <w:num w:numId="18">
    <w:abstractNumId w:val="51"/>
  </w:num>
  <w:num w:numId="19">
    <w:abstractNumId w:val="9"/>
  </w:num>
  <w:num w:numId="20">
    <w:abstractNumId w:val="29"/>
  </w:num>
  <w:num w:numId="21">
    <w:abstractNumId w:val="45"/>
  </w:num>
  <w:num w:numId="22">
    <w:abstractNumId w:val="16"/>
  </w:num>
  <w:num w:numId="23">
    <w:abstractNumId w:val="5"/>
  </w:num>
  <w:num w:numId="24">
    <w:abstractNumId w:val="17"/>
  </w:num>
  <w:num w:numId="25">
    <w:abstractNumId w:val="37"/>
  </w:num>
  <w:num w:numId="26">
    <w:abstractNumId w:val="13"/>
  </w:num>
  <w:num w:numId="27">
    <w:abstractNumId w:val="23"/>
  </w:num>
  <w:num w:numId="28">
    <w:abstractNumId w:val="3"/>
  </w:num>
  <w:num w:numId="29">
    <w:abstractNumId w:val="24"/>
  </w:num>
  <w:num w:numId="30">
    <w:abstractNumId w:val="50"/>
  </w:num>
  <w:num w:numId="31">
    <w:abstractNumId w:val="26"/>
  </w:num>
  <w:num w:numId="32">
    <w:abstractNumId w:val="8"/>
  </w:num>
  <w:num w:numId="33">
    <w:abstractNumId w:val="36"/>
  </w:num>
  <w:num w:numId="34">
    <w:abstractNumId w:val="10"/>
  </w:num>
  <w:num w:numId="35">
    <w:abstractNumId w:val="19"/>
  </w:num>
  <w:num w:numId="36">
    <w:abstractNumId w:val="44"/>
  </w:num>
  <w:num w:numId="37">
    <w:abstractNumId w:val="12"/>
  </w:num>
  <w:num w:numId="38">
    <w:abstractNumId w:val="15"/>
  </w:num>
  <w:num w:numId="39">
    <w:abstractNumId w:val="39"/>
  </w:num>
  <w:num w:numId="40">
    <w:abstractNumId w:val="4"/>
  </w:num>
  <w:num w:numId="41">
    <w:abstractNumId w:val="7"/>
  </w:num>
  <w:num w:numId="42">
    <w:abstractNumId w:val="6"/>
  </w:num>
  <w:num w:numId="43">
    <w:abstractNumId w:val="21"/>
  </w:num>
  <w:num w:numId="44">
    <w:abstractNumId w:val="43"/>
  </w:num>
  <w:num w:numId="45">
    <w:abstractNumId w:val="2"/>
  </w:num>
  <w:num w:numId="46">
    <w:abstractNumId w:val="25"/>
  </w:num>
  <w:num w:numId="47">
    <w:abstractNumId w:val="46"/>
  </w:num>
  <w:num w:numId="48">
    <w:abstractNumId w:val="27"/>
  </w:num>
  <w:num w:numId="49">
    <w:abstractNumId w:val="49"/>
  </w:num>
  <w:num w:numId="50">
    <w:abstractNumId w:val="35"/>
  </w:num>
  <w:num w:numId="51">
    <w:abstractNumId w:val="20"/>
  </w:num>
  <w:num w:numId="52">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30"/>
    <w:rsid w:val="000665BE"/>
    <w:rsid w:val="00141E9B"/>
    <w:rsid w:val="001C6112"/>
    <w:rsid w:val="00357CAC"/>
    <w:rsid w:val="003F177A"/>
    <w:rsid w:val="004106C5"/>
    <w:rsid w:val="004343A6"/>
    <w:rsid w:val="00475C55"/>
    <w:rsid w:val="005179A0"/>
    <w:rsid w:val="0057004F"/>
    <w:rsid w:val="00657AFE"/>
    <w:rsid w:val="00662F11"/>
    <w:rsid w:val="006A75D6"/>
    <w:rsid w:val="006B4F37"/>
    <w:rsid w:val="006C50B8"/>
    <w:rsid w:val="00777FD5"/>
    <w:rsid w:val="008A297B"/>
    <w:rsid w:val="008C63D0"/>
    <w:rsid w:val="009A7C30"/>
    <w:rsid w:val="00A718FE"/>
    <w:rsid w:val="00AE70A2"/>
    <w:rsid w:val="00AF1908"/>
    <w:rsid w:val="00AF49BA"/>
    <w:rsid w:val="00B1280B"/>
    <w:rsid w:val="00BE52A5"/>
    <w:rsid w:val="00C013B1"/>
    <w:rsid w:val="00C657EE"/>
    <w:rsid w:val="00C9148C"/>
    <w:rsid w:val="00D04B19"/>
    <w:rsid w:val="00DC756A"/>
    <w:rsid w:val="00E959CF"/>
    <w:rsid w:val="00EF22A3"/>
    <w:rsid w:val="00F15F2A"/>
    <w:rsid w:val="00F20506"/>
    <w:rsid w:val="00F26F69"/>
    <w:rsid w:val="00FB1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04A8"/>
  <w15:chartTrackingRefBased/>
  <w15:docId w15:val="{93124142-3BB1-4BAA-886E-5A485D72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C30"/>
    <w:pPr>
      <w:widowControl w:val="0"/>
      <w:autoSpaceDE w:val="0"/>
      <w:autoSpaceDN w:val="0"/>
      <w:spacing w:after="0" w:line="240" w:lineRule="auto"/>
    </w:pPr>
    <w:rPr>
      <w:rFonts w:ascii="Tahoma" w:eastAsia="Microsoft Sans Serif" w:hAnsi="Tahoma" w:cs="Microsoft Sans Serif"/>
      <w:sz w:val="20"/>
      <w:lang w:val="ro-RO"/>
    </w:rPr>
  </w:style>
  <w:style w:type="paragraph" w:styleId="Heading1">
    <w:name w:val="heading 1"/>
    <w:basedOn w:val="Normal"/>
    <w:link w:val="Heading1Char"/>
    <w:autoRedefine/>
    <w:uiPriority w:val="9"/>
    <w:qFormat/>
    <w:rsid w:val="009A7C30"/>
    <w:pPr>
      <w:numPr>
        <w:numId w:val="51"/>
      </w:numPr>
      <w:tabs>
        <w:tab w:val="left" w:pos="651"/>
      </w:tabs>
      <w:spacing w:before="120" w:after="120" w:line="276" w:lineRule="auto"/>
      <w:ind w:right="29"/>
      <w:outlineLvl w:val="0"/>
    </w:pPr>
    <w:rPr>
      <w:rFonts w:eastAsia="Arial" w:cs="Tahoma"/>
      <w:b/>
      <w:bCs/>
      <w:color w:val="22AA86"/>
      <w:sz w:val="28"/>
      <w:szCs w:val="20"/>
    </w:rPr>
  </w:style>
  <w:style w:type="paragraph" w:styleId="Heading2">
    <w:name w:val="heading 2"/>
    <w:basedOn w:val="Normal"/>
    <w:link w:val="Heading2Char"/>
    <w:autoRedefine/>
    <w:uiPriority w:val="9"/>
    <w:unhideWhenUsed/>
    <w:qFormat/>
    <w:rsid w:val="009A7C30"/>
    <w:pPr>
      <w:tabs>
        <w:tab w:val="left" w:pos="760"/>
        <w:tab w:val="left" w:pos="761"/>
      </w:tabs>
      <w:spacing w:before="120" w:after="120" w:line="276" w:lineRule="auto"/>
      <w:ind w:right="29"/>
      <w:jc w:val="both"/>
      <w:outlineLvl w:val="1"/>
    </w:pPr>
    <w:rPr>
      <w:rFonts w:eastAsia="Arial" w:cs="Tahoma"/>
      <w:b/>
      <w:bCs/>
      <w:sz w:val="22"/>
    </w:rPr>
  </w:style>
  <w:style w:type="paragraph" w:styleId="Heading3">
    <w:name w:val="heading 3"/>
    <w:basedOn w:val="Normal"/>
    <w:link w:val="Heading3Char"/>
    <w:autoRedefine/>
    <w:uiPriority w:val="9"/>
    <w:unhideWhenUsed/>
    <w:qFormat/>
    <w:rsid w:val="009A7C30"/>
    <w:pPr>
      <w:numPr>
        <w:ilvl w:val="1"/>
        <w:numId w:val="22"/>
      </w:numPr>
      <w:tabs>
        <w:tab w:val="left" w:pos="760"/>
        <w:tab w:val="left" w:pos="761"/>
      </w:tabs>
      <w:spacing w:before="120" w:after="120" w:line="276" w:lineRule="auto"/>
      <w:ind w:right="29"/>
      <w:outlineLvl w:val="2"/>
    </w:pPr>
    <w:rPr>
      <w:b/>
      <w:u w:val="single"/>
    </w:rPr>
  </w:style>
  <w:style w:type="paragraph" w:styleId="Heading4">
    <w:name w:val="heading 4"/>
    <w:basedOn w:val="Normal"/>
    <w:link w:val="Heading4Char"/>
    <w:uiPriority w:val="9"/>
    <w:unhideWhenUsed/>
    <w:qFormat/>
    <w:rsid w:val="009A7C30"/>
    <w:pPr>
      <w:ind w:left="218"/>
      <w:outlineLvl w:val="3"/>
    </w:pPr>
    <w:rPr>
      <w:rFonts w:ascii="Arial" w:eastAsia="Arial" w:hAnsi="Arial" w:cs="Arial"/>
      <w:b/>
      <w:bCs/>
      <w:szCs w:val="20"/>
    </w:rPr>
  </w:style>
  <w:style w:type="paragraph" w:styleId="Heading5">
    <w:name w:val="heading 5"/>
    <w:basedOn w:val="Normal"/>
    <w:link w:val="Heading5Char"/>
    <w:uiPriority w:val="9"/>
    <w:unhideWhenUsed/>
    <w:qFormat/>
    <w:rsid w:val="009A7C30"/>
    <w:pPr>
      <w:spacing w:before="111"/>
      <w:ind w:left="339" w:right="795" w:hanging="339"/>
      <w:jc w:val="both"/>
      <w:outlineLvl w:val="4"/>
    </w:pPr>
    <w:rPr>
      <w:b/>
      <w:color w:val="44546A" w:themeColor="text2"/>
      <w:szCs w:val="20"/>
      <w:u w:val="single"/>
    </w:rPr>
  </w:style>
  <w:style w:type="paragraph" w:styleId="Heading6">
    <w:name w:val="heading 6"/>
    <w:basedOn w:val="Normal"/>
    <w:link w:val="Heading6Char"/>
    <w:uiPriority w:val="9"/>
    <w:unhideWhenUsed/>
    <w:qFormat/>
    <w:rsid w:val="009A7C30"/>
    <w:pPr>
      <w:ind w:left="26"/>
      <w:outlineLvl w:val="5"/>
    </w:pPr>
    <w:rPr>
      <w:rFonts w:ascii="Arial" w:eastAsia="Arial" w:hAnsi="Arial" w:cs="Arial"/>
      <w:b/>
      <w:bCs/>
      <w:sz w:val="18"/>
      <w:szCs w:val="18"/>
    </w:rPr>
  </w:style>
  <w:style w:type="paragraph" w:styleId="Heading7">
    <w:name w:val="heading 7"/>
    <w:basedOn w:val="Normal"/>
    <w:link w:val="Heading7Char"/>
    <w:uiPriority w:val="1"/>
    <w:qFormat/>
    <w:rsid w:val="009A7C30"/>
    <w:pPr>
      <w:ind w:left="895"/>
      <w:outlineLvl w:val="6"/>
    </w:pPr>
    <w:rPr>
      <w:rFonts w:ascii="Arial" w:eastAsia="Arial" w:hAnsi="Arial" w:cs="Arial"/>
      <w:b/>
      <w:bCs/>
      <w:i/>
      <w:iCs/>
      <w:sz w:val="18"/>
      <w:szCs w:val="18"/>
      <w:u w:val="single" w:color="000000"/>
    </w:rPr>
  </w:style>
  <w:style w:type="paragraph" w:styleId="Heading8">
    <w:name w:val="heading 8"/>
    <w:basedOn w:val="Normal"/>
    <w:next w:val="Normal"/>
    <w:link w:val="Heading8Char"/>
    <w:uiPriority w:val="9"/>
    <w:unhideWhenUsed/>
    <w:qFormat/>
    <w:rsid w:val="009A7C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C30"/>
    <w:rPr>
      <w:rFonts w:ascii="Tahoma" w:eastAsia="Arial" w:hAnsi="Tahoma" w:cs="Tahoma"/>
      <w:b/>
      <w:bCs/>
      <w:color w:val="22AA86"/>
      <w:sz w:val="28"/>
      <w:szCs w:val="20"/>
      <w:lang w:val="ro-RO"/>
    </w:rPr>
  </w:style>
  <w:style w:type="character" w:customStyle="1" w:styleId="Heading2Char">
    <w:name w:val="Heading 2 Char"/>
    <w:basedOn w:val="DefaultParagraphFont"/>
    <w:link w:val="Heading2"/>
    <w:uiPriority w:val="9"/>
    <w:rsid w:val="009A7C30"/>
    <w:rPr>
      <w:rFonts w:ascii="Tahoma" w:eastAsia="Arial" w:hAnsi="Tahoma" w:cs="Tahoma"/>
      <w:b/>
      <w:bCs/>
      <w:lang w:val="ro-RO"/>
    </w:rPr>
  </w:style>
  <w:style w:type="character" w:customStyle="1" w:styleId="Heading3Char">
    <w:name w:val="Heading 3 Char"/>
    <w:basedOn w:val="DefaultParagraphFont"/>
    <w:link w:val="Heading3"/>
    <w:uiPriority w:val="9"/>
    <w:rsid w:val="009A7C30"/>
    <w:rPr>
      <w:rFonts w:ascii="Tahoma" w:eastAsia="Microsoft Sans Serif" w:hAnsi="Tahoma" w:cs="Microsoft Sans Serif"/>
      <w:b/>
      <w:sz w:val="20"/>
      <w:u w:val="single"/>
      <w:lang w:val="ro-RO"/>
    </w:rPr>
  </w:style>
  <w:style w:type="character" w:customStyle="1" w:styleId="Heading4Char">
    <w:name w:val="Heading 4 Char"/>
    <w:basedOn w:val="DefaultParagraphFont"/>
    <w:link w:val="Heading4"/>
    <w:uiPriority w:val="9"/>
    <w:rsid w:val="009A7C30"/>
    <w:rPr>
      <w:rFonts w:ascii="Arial" w:eastAsia="Arial" w:hAnsi="Arial" w:cs="Arial"/>
      <w:b/>
      <w:bCs/>
      <w:sz w:val="20"/>
      <w:szCs w:val="20"/>
      <w:lang w:val="ro-RO"/>
    </w:rPr>
  </w:style>
  <w:style w:type="character" w:customStyle="1" w:styleId="Heading5Char">
    <w:name w:val="Heading 5 Char"/>
    <w:basedOn w:val="DefaultParagraphFont"/>
    <w:link w:val="Heading5"/>
    <w:uiPriority w:val="9"/>
    <w:rsid w:val="009A7C30"/>
    <w:rPr>
      <w:rFonts w:ascii="Tahoma" w:eastAsia="Microsoft Sans Serif" w:hAnsi="Tahoma" w:cs="Microsoft Sans Serif"/>
      <w:b/>
      <w:color w:val="44546A" w:themeColor="text2"/>
      <w:sz w:val="20"/>
      <w:szCs w:val="20"/>
      <w:u w:val="single"/>
      <w:lang w:val="ro-RO"/>
    </w:rPr>
  </w:style>
  <w:style w:type="character" w:customStyle="1" w:styleId="Heading6Char">
    <w:name w:val="Heading 6 Char"/>
    <w:basedOn w:val="DefaultParagraphFont"/>
    <w:link w:val="Heading6"/>
    <w:uiPriority w:val="9"/>
    <w:rsid w:val="009A7C30"/>
    <w:rPr>
      <w:rFonts w:ascii="Arial" w:eastAsia="Arial" w:hAnsi="Arial" w:cs="Arial"/>
      <w:b/>
      <w:bCs/>
      <w:sz w:val="18"/>
      <w:szCs w:val="18"/>
      <w:lang w:val="ro-RO"/>
    </w:rPr>
  </w:style>
  <w:style w:type="character" w:customStyle="1" w:styleId="Heading7Char">
    <w:name w:val="Heading 7 Char"/>
    <w:basedOn w:val="DefaultParagraphFont"/>
    <w:link w:val="Heading7"/>
    <w:uiPriority w:val="1"/>
    <w:rsid w:val="009A7C30"/>
    <w:rPr>
      <w:rFonts w:ascii="Arial" w:eastAsia="Arial" w:hAnsi="Arial" w:cs="Arial"/>
      <w:b/>
      <w:bCs/>
      <w:i/>
      <w:iCs/>
      <w:sz w:val="18"/>
      <w:szCs w:val="18"/>
      <w:u w:val="single" w:color="000000"/>
      <w:lang w:val="ro-RO"/>
    </w:rPr>
  </w:style>
  <w:style w:type="character" w:customStyle="1" w:styleId="Heading8Char">
    <w:name w:val="Heading 8 Char"/>
    <w:basedOn w:val="DefaultParagraphFont"/>
    <w:link w:val="Heading8"/>
    <w:uiPriority w:val="9"/>
    <w:rsid w:val="009A7C30"/>
    <w:rPr>
      <w:rFonts w:asciiTheme="majorHAnsi" w:eastAsiaTheme="majorEastAsia" w:hAnsiTheme="majorHAnsi" w:cstheme="majorBidi"/>
      <w:color w:val="272727" w:themeColor="text1" w:themeTint="D8"/>
      <w:sz w:val="21"/>
      <w:szCs w:val="21"/>
      <w:lang w:val="ro-RO"/>
    </w:rPr>
  </w:style>
  <w:style w:type="paragraph" w:styleId="BodyText">
    <w:name w:val="Body Text"/>
    <w:basedOn w:val="Normal"/>
    <w:link w:val="BodyTextChar"/>
    <w:uiPriority w:val="1"/>
    <w:qFormat/>
    <w:rsid w:val="009A7C30"/>
    <w:rPr>
      <w:sz w:val="18"/>
      <w:szCs w:val="18"/>
    </w:rPr>
  </w:style>
  <w:style w:type="character" w:customStyle="1" w:styleId="BodyTextChar">
    <w:name w:val="Body Text Char"/>
    <w:basedOn w:val="DefaultParagraphFont"/>
    <w:link w:val="BodyText"/>
    <w:uiPriority w:val="1"/>
    <w:rsid w:val="009A7C30"/>
    <w:rPr>
      <w:rFonts w:ascii="Tahoma" w:eastAsia="Microsoft Sans Serif" w:hAnsi="Tahoma" w:cs="Microsoft Sans Serif"/>
      <w:sz w:val="18"/>
      <w:szCs w:val="18"/>
      <w:lang w:val="ro-RO"/>
    </w:rPr>
  </w:style>
  <w:style w:type="paragraph" w:styleId="Title">
    <w:name w:val="Title"/>
    <w:basedOn w:val="Normal"/>
    <w:link w:val="TitleChar"/>
    <w:uiPriority w:val="10"/>
    <w:qFormat/>
    <w:rsid w:val="009A7C30"/>
    <w:pPr>
      <w:spacing w:before="231"/>
      <w:ind w:left="199" w:right="784"/>
      <w:jc w:val="center"/>
    </w:pPr>
    <w:rPr>
      <w:sz w:val="41"/>
      <w:szCs w:val="41"/>
    </w:rPr>
  </w:style>
  <w:style w:type="character" w:customStyle="1" w:styleId="TitleChar">
    <w:name w:val="Title Char"/>
    <w:basedOn w:val="DefaultParagraphFont"/>
    <w:link w:val="Title"/>
    <w:uiPriority w:val="10"/>
    <w:rsid w:val="009A7C30"/>
    <w:rPr>
      <w:rFonts w:ascii="Tahoma" w:eastAsia="Microsoft Sans Serif" w:hAnsi="Tahoma" w:cs="Microsoft Sans Serif"/>
      <w:sz w:val="41"/>
      <w:szCs w:val="41"/>
      <w:lang w:val="ro-RO"/>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Bullet list"/>
    <w:basedOn w:val="Normal"/>
    <w:link w:val="ListParagraphChar"/>
    <w:uiPriority w:val="34"/>
    <w:qFormat/>
    <w:rsid w:val="009A7C30"/>
    <w:pPr>
      <w:ind w:left="895" w:hanging="339"/>
    </w:pPr>
  </w:style>
  <w:style w:type="paragraph" w:customStyle="1" w:styleId="TableParagraph">
    <w:name w:val="Table Paragraph"/>
    <w:basedOn w:val="Normal"/>
    <w:uiPriority w:val="1"/>
    <w:qFormat/>
    <w:rsid w:val="009A7C30"/>
  </w:style>
  <w:style w:type="paragraph" w:styleId="Header">
    <w:name w:val="header"/>
    <w:basedOn w:val="Normal"/>
    <w:link w:val="HeaderChar"/>
    <w:uiPriority w:val="99"/>
    <w:unhideWhenUsed/>
    <w:rsid w:val="009A7C30"/>
    <w:pPr>
      <w:tabs>
        <w:tab w:val="center" w:pos="4513"/>
        <w:tab w:val="right" w:pos="9026"/>
      </w:tabs>
    </w:pPr>
  </w:style>
  <w:style w:type="character" w:customStyle="1" w:styleId="HeaderChar">
    <w:name w:val="Header Char"/>
    <w:basedOn w:val="DefaultParagraphFont"/>
    <w:link w:val="Header"/>
    <w:uiPriority w:val="99"/>
    <w:rsid w:val="009A7C30"/>
    <w:rPr>
      <w:rFonts w:ascii="Tahoma" w:eastAsia="Microsoft Sans Serif" w:hAnsi="Tahoma" w:cs="Microsoft Sans Serif"/>
      <w:sz w:val="20"/>
      <w:lang w:val="ro-RO"/>
    </w:rPr>
  </w:style>
  <w:style w:type="paragraph" w:styleId="Footer">
    <w:name w:val="footer"/>
    <w:basedOn w:val="Normal"/>
    <w:link w:val="FooterChar"/>
    <w:uiPriority w:val="99"/>
    <w:unhideWhenUsed/>
    <w:rsid w:val="009A7C30"/>
    <w:pPr>
      <w:tabs>
        <w:tab w:val="center" w:pos="4513"/>
        <w:tab w:val="right" w:pos="9026"/>
      </w:tabs>
    </w:pPr>
  </w:style>
  <w:style w:type="character" w:customStyle="1" w:styleId="FooterChar">
    <w:name w:val="Footer Char"/>
    <w:basedOn w:val="DefaultParagraphFont"/>
    <w:link w:val="Footer"/>
    <w:uiPriority w:val="99"/>
    <w:rsid w:val="009A7C30"/>
    <w:rPr>
      <w:rFonts w:ascii="Tahoma" w:eastAsia="Microsoft Sans Serif" w:hAnsi="Tahoma" w:cs="Microsoft Sans Serif"/>
      <w:sz w:val="20"/>
      <w:lang w:val="ro-RO"/>
    </w:rPr>
  </w:style>
  <w:style w:type="paragraph" w:styleId="TOCHeading">
    <w:name w:val="TOC Heading"/>
    <w:basedOn w:val="Heading1"/>
    <w:next w:val="Normal"/>
    <w:uiPriority w:val="39"/>
    <w:unhideWhenUsed/>
    <w:qFormat/>
    <w:rsid w:val="009A7C30"/>
    <w:pPr>
      <w:keepNext/>
      <w:keepLines/>
      <w:widowControl/>
      <w:numPr>
        <w:numId w:val="0"/>
      </w:numPr>
      <w:tabs>
        <w:tab w:val="clear" w:pos="651"/>
      </w:tabs>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9A7C30"/>
    <w:pPr>
      <w:spacing w:after="100"/>
    </w:pPr>
  </w:style>
  <w:style w:type="paragraph" w:styleId="TOC2">
    <w:name w:val="toc 2"/>
    <w:basedOn w:val="Normal"/>
    <w:next w:val="Normal"/>
    <w:autoRedefine/>
    <w:uiPriority w:val="39"/>
    <w:unhideWhenUsed/>
    <w:rsid w:val="009A7C30"/>
    <w:pPr>
      <w:spacing w:after="100"/>
      <w:ind w:left="200"/>
    </w:pPr>
  </w:style>
  <w:style w:type="paragraph" w:styleId="TOC3">
    <w:name w:val="toc 3"/>
    <w:basedOn w:val="Normal"/>
    <w:next w:val="Normal"/>
    <w:autoRedefine/>
    <w:uiPriority w:val="39"/>
    <w:unhideWhenUsed/>
    <w:rsid w:val="009A7C30"/>
    <w:pPr>
      <w:spacing w:after="100"/>
      <w:ind w:left="400"/>
    </w:pPr>
  </w:style>
  <w:style w:type="character" w:styleId="Hyperlink">
    <w:name w:val="Hyperlink"/>
    <w:basedOn w:val="DefaultParagraphFont"/>
    <w:uiPriority w:val="99"/>
    <w:unhideWhenUsed/>
    <w:rsid w:val="009A7C30"/>
    <w:rPr>
      <w:color w:val="0563C1" w:themeColor="hyperlink"/>
      <w:u w:val="single"/>
    </w:rPr>
  </w:style>
  <w:style w:type="paragraph" w:styleId="FootnoteText">
    <w:name w:val="footnote text"/>
    <w:basedOn w:val="Normal"/>
    <w:link w:val="FootnoteTextChar"/>
    <w:uiPriority w:val="99"/>
    <w:semiHidden/>
    <w:unhideWhenUsed/>
    <w:rsid w:val="009A7C30"/>
    <w:rPr>
      <w:szCs w:val="20"/>
    </w:rPr>
  </w:style>
  <w:style w:type="character" w:customStyle="1" w:styleId="FootnoteTextChar">
    <w:name w:val="Footnote Text Char"/>
    <w:basedOn w:val="DefaultParagraphFont"/>
    <w:link w:val="FootnoteText"/>
    <w:uiPriority w:val="99"/>
    <w:semiHidden/>
    <w:rsid w:val="009A7C30"/>
    <w:rPr>
      <w:rFonts w:ascii="Tahoma" w:eastAsia="Microsoft Sans Serif" w:hAnsi="Tahoma" w:cs="Microsoft Sans Serif"/>
      <w:sz w:val="20"/>
      <w:szCs w:val="20"/>
      <w:lang w:val="ro-RO"/>
    </w:rPr>
  </w:style>
  <w:style w:type="character" w:styleId="FootnoteReference">
    <w:name w:val="footnote reference"/>
    <w:basedOn w:val="DefaultParagraphFont"/>
    <w:uiPriority w:val="99"/>
    <w:semiHidden/>
    <w:unhideWhenUsed/>
    <w:rsid w:val="009A7C30"/>
    <w:rPr>
      <w:vertAlign w:val="superscript"/>
    </w:rPr>
  </w:style>
  <w:style w:type="paragraph" w:styleId="Revision">
    <w:name w:val="Revision"/>
    <w:hidden/>
    <w:uiPriority w:val="99"/>
    <w:semiHidden/>
    <w:rsid w:val="009A7C30"/>
    <w:pPr>
      <w:spacing w:after="0" w:line="240" w:lineRule="auto"/>
    </w:pPr>
    <w:rPr>
      <w:rFonts w:ascii="Tahoma" w:eastAsia="Microsoft Sans Serif" w:hAnsi="Tahoma" w:cs="Microsoft Sans Serif"/>
      <w:sz w:val="20"/>
      <w:lang w:val="ro-RO"/>
    </w:rPr>
  </w:style>
  <w:style w:type="paragraph" w:customStyle="1" w:styleId="al">
    <w:name w:val="a_l"/>
    <w:basedOn w:val="Normal"/>
    <w:rsid w:val="009A7C30"/>
    <w:pPr>
      <w:widowControl/>
      <w:autoSpaceDE/>
      <w:autoSpaceDN/>
      <w:jc w:val="both"/>
    </w:pPr>
    <w:rPr>
      <w:rFonts w:ascii="Times New Roman" w:eastAsiaTheme="minorEastAsia" w:hAnsi="Times New Roman" w:cs="Times New Roman"/>
      <w:sz w:val="24"/>
      <w:szCs w:val="24"/>
      <w:lang w:eastAsia="ro-RO"/>
    </w:rPr>
  </w:style>
  <w:style w:type="character" w:styleId="CommentReference">
    <w:name w:val="annotation reference"/>
    <w:basedOn w:val="DefaultParagraphFont"/>
    <w:uiPriority w:val="99"/>
    <w:semiHidden/>
    <w:unhideWhenUsed/>
    <w:rsid w:val="009A7C30"/>
    <w:rPr>
      <w:sz w:val="16"/>
      <w:szCs w:val="16"/>
    </w:rPr>
  </w:style>
  <w:style w:type="paragraph" w:styleId="CommentText">
    <w:name w:val="annotation text"/>
    <w:basedOn w:val="Normal"/>
    <w:link w:val="CommentTextChar"/>
    <w:uiPriority w:val="99"/>
    <w:semiHidden/>
    <w:unhideWhenUsed/>
    <w:rsid w:val="009A7C30"/>
    <w:rPr>
      <w:szCs w:val="20"/>
    </w:rPr>
  </w:style>
  <w:style w:type="character" w:customStyle="1" w:styleId="CommentTextChar">
    <w:name w:val="Comment Text Char"/>
    <w:basedOn w:val="DefaultParagraphFont"/>
    <w:link w:val="CommentText"/>
    <w:uiPriority w:val="99"/>
    <w:semiHidden/>
    <w:rsid w:val="009A7C30"/>
    <w:rPr>
      <w:rFonts w:ascii="Tahoma" w:eastAsia="Microsoft Sans Serif" w:hAnsi="Tahoma" w:cs="Microsoft Sans Serif"/>
      <w:sz w:val="20"/>
      <w:szCs w:val="20"/>
      <w:lang w:val="ro-RO"/>
    </w:rPr>
  </w:style>
  <w:style w:type="paragraph" w:styleId="CommentSubject">
    <w:name w:val="annotation subject"/>
    <w:basedOn w:val="CommentText"/>
    <w:next w:val="CommentText"/>
    <w:link w:val="CommentSubjectChar"/>
    <w:uiPriority w:val="99"/>
    <w:semiHidden/>
    <w:unhideWhenUsed/>
    <w:rsid w:val="009A7C30"/>
    <w:rPr>
      <w:b/>
      <w:bCs/>
    </w:rPr>
  </w:style>
  <w:style w:type="character" w:customStyle="1" w:styleId="CommentSubjectChar">
    <w:name w:val="Comment Subject Char"/>
    <w:basedOn w:val="CommentTextChar"/>
    <w:link w:val="CommentSubject"/>
    <w:uiPriority w:val="99"/>
    <w:semiHidden/>
    <w:rsid w:val="009A7C30"/>
    <w:rPr>
      <w:rFonts w:ascii="Tahoma" w:eastAsia="Microsoft Sans Serif" w:hAnsi="Tahoma" w:cs="Microsoft Sans Serif"/>
      <w:b/>
      <w:bCs/>
      <w:sz w:val="20"/>
      <w:szCs w:val="20"/>
      <w:lang w:val="ro-RO"/>
    </w:rPr>
  </w:style>
  <w:style w:type="character" w:styleId="Strong">
    <w:name w:val="Strong"/>
    <w:uiPriority w:val="22"/>
    <w:qFormat/>
    <w:rsid w:val="009A7C30"/>
    <w:rPr>
      <w:b/>
      <w:bCs/>
    </w:rPr>
  </w:style>
  <w:style w:type="paragraph" w:styleId="NormalWeb">
    <w:name w:val="Normal (Web)"/>
    <w:basedOn w:val="Normal"/>
    <w:uiPriority w:val="99"/>
    <w:unhideWhenUsed/>
    <w:rsid w:val="009A7C3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spct">
    <w:name w:val="s_pct"/>
    <w:basedOn w:val="DefaultParagraphFont"/>
    <w:rsid w:val="009A7C30"/>
  </w:style>
  <w:style w:type="character" w:customStyle="1" w:styleId="spctttl">
    <w:name w:val="s_pct_ttl"/>
    <w:basedOn w:val="DefaultParagraphFont"/>
    <w:rsid w:val="009A7C30"/>
  </w:style>
  <w:style w:type="character" w:customStyle="1" w:styleId="spctbdy">
    <w:name w:val="s_pct_bdy"/>
    <w:basedOn w:val="DefaultParagraphFont"/>
    <w:rsid w:val="009A7C30"/>
  </w:style>
  <w:style w:type="character" w:customStyle="1" w:styleId="Bodytext2">
    <w:name w:val="Body text (2)_"/>
    <w:link w:val="Bodytext21"/>
    <w:uiPriority w:val="99"/>
    <w:locked/>
    <w:rsid w:val="004106C5"/>
    <w:rPr>
      <w:rFonts w:ascii="Garamond" w:hAnsi="Garamond"/>
      <w:sz w:val="28"/>
      <w:shd w:val="clear" w:color="auto" w:fill="FFFFFF"/>
    </w:rPr>
  </w:style>
  <w:style w:type="paragraph" w:customStyle="1" w:styleId="Bodytext21">
    <w:name w:val="Body text (2)1"/>
    <w:basedOn w:val="Normal"/>
    <w:link w:val="Bodytext2"/>
    <w:uiPriority w:val="99"/>
    <w:rsid w:val="004106C5"/>
    <w:pPr>
      <w:shd w:val="clear" w:color="auto" w:fill="FFFFFF"/>
      <w:autoSpaceDE/>
      <w:autoSpaceDN/>
      <w:spacing w:after="540" w:line="360" w:lineRule="exact"/>
      <w:ind w:hanging="640"/>
    </w:pPr>
    <w:rPr>
      <w:rFonts w:ascii="Garamond" w:eastAsiaTheme="minorHAnsi" w:hAnsi="Garamond" w:cstheme="minorBidi"/>
      <w:sz w:val="28"/>
      <w:lang w:val="en-US"/>
    </w:rPr>
  </w:style>
  <w:style w:type="character" w:customStyle="1" w:styleId="panchor">
    <w:name w:val="panchor"/>
    <w:basedOn w:val="DefaultParagraphFont"/>
    <w:rsid w:val="005179A0"/>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uiPriority w:val="34"/>
    <w:qFormat/>
    <w:locked/>
    <w:rsid w:val="00D04B19"/>
    <w:rPr>
      <w:rFonts w:ascii="Tahoma" w:eastAsia="Microsoft Sans Serif" w:hAnsi="Tahoma" w:cs="Microsoft Sans Serif"/>
      <w:sz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disigdarad@yahoo.com" TargetMode="External"/><Relationship Id="rId18" Type="http://schemas.openxmlformats.org/officeDocument/2006/relationships/image" Target="media/image6.pn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lege5.ro/App/Document/ha3tsnbtgi4a/ordonanta-de-urgenta-nr-92-2021-privind-regimul-deseurilor?pid=410584450&amp;d=2021-09-13" TargetMode="Externa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yperlink" Target="http://lege5.ro/App/Document/ha3tsnbtgi4a/ordonanta-de-urgenta-nr-92-2021-privind-regimul-deseurilor?pid=410584453&amp;d=2021-09-13"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1254</TotalTime>
  <Pages>1</Pages>
  <Words>31009</Words>
  <Characters>176752</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ADISIGD</cp:lastModifiedBy>
  <cp:revision>23</cp:revision>
  <cp:lastPrinted>2025-09-25T06:05:00Z</cp:lastPrinted>
  <dcterms:created xsi:type="dcterms:W3CDTF">2025-09-17T11:14:00Z</dcterms:created>
  <dcterms:modified xsi:type="dcterms:W3CDTF">2025-11-04T12:24:00Z</dcterms:modified>
</cp:coreProperties>
</file>