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DB7DA9" w:rsidTr="00363BC1">
        <w:trPr>
          <w:trHeight w:val="723"/>
          <w:jc w:val="center"/>
        </w:trPr>
        <w:tc>
          <w:tcPr>
            <w:tcW w:w="1624" w:type="dxa"/>
            <w:vMerge w:val="restart"/>
            <w:vAlign w:val="center"/>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2EAF632" wp14:editId="4AF3BC39">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9"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20349E" w:rsidRDefault="00F87EA7" w:rsidP="00363BC1">
            <w:pPr>
              <w:jc w:val="center"/>
              <w:rPr>
                <w:rFonts w:ascii="Times New Roman" w:hAnsi="Times New Roman" w:cs="Times New Roman"/>
                <w:b/>
                <w:sz w:val="20"/>
                <w:szCs w:val="20"/>
              </w:rPr>
            </w:pPr>
            <w:r w:rsidRPr="0020349E">
              <w:rPr>
                <w:rFonts w:ascii="Times New Roman" w:hAnsi="Times New Roman" w:cs="Times New Roman"/>
                <w:b/>
                <w:sz w:val="20"/>
                <w:szCs w:val="20"/>
              </w:rPr>
              <w:t>UNITATEA ADMINISTRATIV TERITORIALA</w:t>
            </w:r>
          </w:p>
          <w:p w:rsidR="00F87EA7" w:rsidRPr="0020349E" w:rsidRDefault="00F87EA7" w:rsidP="0020349E">
            <w:pPr>
              <w:jc w:val="center"/>
              <w:rPr>
                <w:rFonts w:ascii="Times New Roman" w:hAnsi="Times New Roman" w:cs="Times New Roman"/>
                <w:b/>
                <w:sz w:val="20"/>
                <w:szCs w:val="20"/>
              </w:rPr>
            </w:pPr>
            <w:r w:rsidRPr="0020349E">
              <w:rPr>
                <w:rFonts w:ascii="Times New Roman" w:hAnsi="Times New Roman" w:cs="Times New Roman"/>
                <w:b/>
                <w:sz w:val="20"/>
                <w:szCs w:val="20"/>
              </w:rPr>
              <w:t>MUNICIPIUL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Strada Maresal Averescu nr. 2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Telefon: 0252.31.43.79   Fax: 0252.31.63.17</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 xml:space="preserve">E-mail: </w:t>
            </w:r>
            <w:hyperlink r:id="rId10" w:history="1">
              <w:r w:rsidRPr="0020349E">
                <w:rPr>
                  <w:rStyle w:val="Hyperlink"/>
                  <w:rFonts w:ascii="Times New Roman" w:hAnsi="Times New Roman" w:cs="Times New Roman"/>
                  <w:sz w:val="20"/>
                  <w:szCs w:val="20"/>
                </w:rPr>
                <w:t>primaria@primariadrobeta.ro</w:t>
              </w:r>
            </w:hyperlink>
          </w:p>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0.1pt" o:ole="">
                  <v:imagedata r:id="rId11" o:title=""/>
                </v:shape>
                <o:OLEObject Type="Embed" ProgID="PBrush" ShapeID="_x0000_i1025" DrawAspect="Content" ObjectID="_1824966534" r:id="rId12"/>
              </w:object>
            </w:r>
          </w:p>
        </w:tc>
      </w:tr>
      <w:tr w:rsidR="00F87EA7" w:rsidRPr="00DB7DA9" w:rsidTr="00363BC1">
        <w:trPr>
          <w:trHeight w:val="73"/>
          <w:jc w:val="center"/>
        </w:trPr>
        <w:tc>
          <w:tcPr>
            <w:tcW w:w="1624" w:type="dxa"/>
            <w:vMerge/>
          </w:tcPr>
          <w:p w:rsidR="00F87EA7" w:rsidRPr="00DB7DA9" w:rsidRDefault="00F87EA7" w:rsidP="00363BC1">
            <w:pPr>
              <w:pStyle w:val="Header"/>
              <w:rPr>
                <w:rFonts w:ascii="Times New Roman" w:hAnsi="Times New Roman" w:cs="Times New Roman"/>
                <w:sz w:val="24"/>
                <w:szCs w:val="24"/>
              </w:rPr>
            </w:pPr>
          </w:p>
        </w:tc>
        <w:tc>
          <w:tcPr>
            <w:tcW w:w="4211" w:type="dxa"/>
            <w:vMerge/>
          </w:tcPr>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615" w:dyaOrig="1965">
                <v:shape id="_x0000_i1026" type="#_x0000_t75" style="width:88.7pt;height:49.55pt" o:ole="">
                  <v:imagedata r:id="rId13" o:title=""/>
                </v:shape>
                <o:OLEObject Type="Embed" ProgID="PBrush" ShapeID="_x0000_i1026" DrawAspect="Content" ObjectID="_1824966535" r:id="rId14"/>
              </w:object>
            </w:r>
          </w:p>
        </w:tc>
      </w:tr>
    </w:tbl>
    <w:p w:rsidR="0090249F" w:rsidRDefault="007840A3" w:rsidP="007840A3">
      <w:pPr>
        <w:rPr>
          <w:rFonts w:ascii="Times New Roman" w:hAnsi="Times New Roman" w:cs="Times New Roman"/>
          <w:sz w:val="24"/>
          <w:szCs w:val="24"/>
        </w:rPr>
      </w:pPr>
      <w:r w:rsidRPr="00DB7DA9">
        <w:rPr>
          <w:rFonts w:ascii="Times New Roman" w:hAnsi="Times New Roman" w:cs="Times New Roman"/>
          <w:sz w:val="24"/>
          <w:szCs w:val="24"/>
        </w:rPr>
        <w:t>NR_________/</w:t>
      </w:r>
      <w:r w:rsidR="00E4524F" w:rsidRPr="00DB7DA9">
        <w:rPr>
          <w:rFonts w:ascii="Times New Roman" w:hAnsi="Times New Roman" w:cs="Times New Roman"/>
          <w:sz w:val="24"/>
          <w:szCs w:val="24"/>
        </w:rPr>
        <w:t>____________</w:t>
      </w:r>
    </w:p>
    <w:p w:rsidR="0020349E" w:rsidRDefault="0020349E" w:rsidP="007840A3">
      <w:pPr>
        <w:rPr>
          <w:rFonts w:ascii="Times New Roman" w:hAnsi="Times New Roman" w:cs="Times New Roman"/>
          <w:sz w:val="24"/>
          <w:szCs w:val="24"/>
        </w:rPr>
      </w:pPr>
    </w:p>
    <w:p w:rsidR="0020349E" w:rsidRPr="00DB7DA9" w:rsidRDefault="0020349E" w:rsidP="007840A3">
      <w:pPr>
        <w:rPr>
          <w:rFonts w:ascii="Times New Roman" w:hAnsi="Times New Roman" w:cs="Times New Roman"/>
          <w:sz w:val="24"/>
          <w:szCs w:val="24"/>
        </w:rPr>
      </w:pPr>
    </w:p>
    <w:p w:rsidR="0090249F" w:rsidRPr="00DB7DA9" w:rsidRDefault="000D0E5A" w:rsidP="0020349E">
      <w:pPr>
        <w:spacing w:after="0" w:line="240" w:lineRule="auto"/>
        <w:jc w:val="center"/>
        <w:rPr>
          <w:rFonts w:ascii="Times New Roman" w:hAnsi="Times New Roman" w:cs="Times New Roman"/>
          <w:sz w:val="24"/>
          <w:szCs w:val="24"/>
        </w:rPr>
      </w:pPr>
      <w:r w:rsidRPr="00DB7DA9">
        <w:rPr>
          <w:rFonts w:ascii="Times New Roman" w:hAnsi="Times New Roman" w:cs="Times New Roman"/>
          <w:sz w:val="24"/>
          <w:szCs w:val="24"/>
        </w:rPr>
        <w:t>R</w:t>
      </w:r>
      <w:r w:rsidR="00BF2800" w:rsidRPr="00DB7DA9">
        <w:rPr>
          <w:rFonts w:ascii="Times New Roman" w:hAnsi="Times New Roman" w:cs="Times New Roman"/>
          <w:sz w:val="24"/>
          <w:szCs w:val="24"/>
        </w:rPr>
        <w:t>EFERAT DE APROBARE A PROIECTULUI DE HOTĂRÂRE</w:t>
      </w:r>
    </w:p>
    <w:p w:rsidR="0090249F" w:rsidRPr="00DB7DA9" w:rsidRDefault="0090249F" w:rsidP="0020349E">
      <w:pPr>
        <w:pStyle w:val="BodyTextIndent"/>
        <w:ind w:left="0"/>
        <w:jc w:val="center"/>
        <w:rPr>
          <w:b w:val="0"/>
          <w:sz w:val="24"/>
          <w:lang w:val="ro-RO"/>
        </w:rPr>
      </w:pPr>
      <w:r w:rsidRPr="00DB7DA9">
        <w:rPr>
          <w:b w:val="0"/>
          <w:sz w:val="24"/>
          <w:lang w:val="ro-RO"/>
        </w:rPr>
        <w:t xml:space="preserve">privind </w:t>
      </w:r>
      <w:r w:rsidR="0020349E">
        <w:rPr>
          <w:b w:val="0"/>
          <w:sz w:val="24"/>
          <w:lang w:val="ro-RO"/>
        </w:rPr>
        <w:t>rectificarea</w:t>
      </w:r>
      <w:r w:rsidRPr="00DB7DA9">
        <w:rPr>
          <w:b w:val="0"/>
          <w:sz w:val="24"/>
          <w:lang w:val="ro-RO"/>
        </w:rPr>
        <w:t xml:space="preserve"> bugetului de venituri </w:t>
      </w:r>
      <w:r w:rsidR="00677231" w:rsidRPr="00DB7DA9">
        <w:rPr>
          <w:b w:val="0"/>
          <w:sz w:val="24"/>
          <w:lang w:val="ro-RO"/>
        </w:rPr>
        <w:t>ș</w:t>
      </w:r>
      <w:r w:rsidRPr="00DB7DA9">
        <w:rPr>
          <w:b w:val="0"/>
          <w:sz w:val="24"/>
          <w:lang w:val="ro-RO"/>
        </w:rPr>
        <w:t>i cheltuieli</w:t>
      </w:r>
      <w:r w:rsidR="00BF34AD">
        <w:rPr>
          <w:b w:val="0"/>
          <w:sz w:val="24"/>
          <w:lang w:val="ro-RO"/>
        </w:rPr>
        <w:t xml:space="preserve"> la Palatul Culturii Teodor Costescu</w:t>
      </w:r>
    </w:p>
    <w:p w:rsidR="00B05075" w:rsidRDefault="0090249F" w:rsidP="0020349E">
      <w:pPr>
        <w:pStyle w:val="BodyTextIndent"/>
        <w:ind w:left="0"/>
        <w:jc w:val="center"/>
        <w:rPr>
          <w:b w:val="0"/>
          <w:sz w:val="24"/>
          <w:lang w:val="ro-RO"/>
        </w:rPr>
      </w:pPr>
      <w:r w:rsidRPr="00DB7DA9">
        <w:rPr>
          <w:b w:val="0"/>
          <w:sz w:val="24"/>
          <w:lang w:val="ro-RO"/>
        </w:rPr>
        <w:t>pe anul 20</w:t>
      </w:r>
      <w:r w:rsidR="00B015EE" w:rsidRPr="00DB7DA9">
        <w:rPr>
          <w:b w:val="0"/>
          <w:sz w:val="24"/>
          <w:lang w:val="ro-RO"/>
        </w:rPr>
        <w:t>2</w:t>
      </w:r>
      <w:r w:rsidR="003D0672">
        <w:rPr>
          <w:b w:val="0"/>
          <w:sz w:val="24"/>
          <w:lang w:val="ro-RO"/>
        </w:rPr>
        <w:t>5</w:t>
      </w:r>
    </w:p>
    <w:p w:rsidR="0020349E" w:rsidRPr="0020349E" w:rsidRDefault="0020349E" w:rsidP="0020349E">
      <w:pPr>
        <w:pStyle w:val="BodyTextIndent"/>
        <w:ind w:left="0"/>
        <w:jc w:val="center"/>
        <w:rPr>
          <w:b w:val="0"/>
          <w:sz w:val="24"/>
          <w:lang w:val="ro-RO"/>
        </w:rPr>
      </w:pPr>
    </w:p>
    <w:p w:rsidR="00C2025B" w:rsidRPr="00F76126" w:rsidRDefault="00C2025B" w:rsidP="00C2025B">
      <w:pPr>
        <w:spacing w:line="276" w:lineRule="auto"/>
        <w:rPr>
          <w:rFonts w:ascii="Times New Roman" w:hAnsi="Times New Roman" w:cs="Times New Roman"/>
          <w:b/>
          <w:sz w:val="24"/>
          <w:szCs w:val="24"/>
        </w:rPr>
      </w:pPr>
    </w:p>
    <w:p w:rsidR="00B80296" w:rsidRDefault="00C2025B" w:rsidP="00B80296">
      <w:pPr>
        <w:pStyle w:val="BodyText"/>
        <w:spacing w:line="276" w:lineRule="auto"/>
        <w:rPr>
          <w:sz w:val="24"/>
          <w:lang w:val="ro-RO"/>
        </w:rPr>
      </w:pPr>
      <w:r w:rsidRPr="00F76126">
        <w:rPr>
          <w:sz w:val="24"/>
          <w:lang w:val="ro-RO"/>
        </w:rPr>
        <w:tab/>
      </w:r>
      <w:r w:rsidR="00B80296">
        <w:rPr>
          <w:sz w:val="24"/>
          <w:lang w:val="ro-RO"/>
        </w:rPr>
        <w:t>Bugetul de venituri şi cheltuieli al Palatului Culturii Teodor Costescu pe  anul 2025 a fost fundamentat ţinând seama de realizările anului 2024, de activitățile curente si de proiectele culturale propuse în cadrul programului minimal pentru anul 2025, precum și de funcționarea și întreținerea clădirilor monumente istorice de categoria A, respectiv Cetatea Medievală a Severinului, Castelul de Apă și Clădirea Teatrului.</w:t>
      </w:r>
    </w:p>
    <w:p w:rsidR="00B80296" w:rsidRDefault="00B80296" w:rsidP="00B80296">
      <w:pPr>
        <w:spacing w:line="276" w:lineRule="auto"/>
        <w:ind w:firstLine="852"/>
        <w:jc w:val="both"/>
        <w:rPr>
          <w:rFonts w:ascii="Times New Roman" w:hAnsi="Times New Roman" w:cs="Times New Roman"/>
          <w:sz w:val="24"/>
          <w:szCs w:val="24"/>
        </w:rPr>
      </w:pPr>
      <w:r>
        <w:rPr>
          <w:rFonts w:ascii="Times New Roman" w:hAnsi="Times New Roman" w:cs="Times New Roman"/>
          <w:b/>
          <w:bCs/>
          <w:sz w:val="24"/>
          <w:szCs w:val="24"/>
        </w:rPr>
        <w:t xml:space="preserve">Patrimoniul </w:t>
      </w:r>
      <w:r>
        <w:rPr>
          <w:rFonts w:ascii="Times New Roman" w:hAnsi="Times New Roman" w:cs="Times New Roman"/>
          <w:sz w:val="24"/>
          <w:szCs w:val="24"/>
        </w:rPr>
        <w:t>Palatului Culturii “Teodor Costescu” Drobeta-Turnu Severin este format din drepturi şi</w:t>
      </w:r>
      <w:r>
        <w:rPr>
          <w:rFonts w:ascii="Times New Roman" w:hAnsi="Times New Roman" w:cs="Times New Roman"/>
          <w:b/>
          <w:bCs/>
          <w:sz w:val="24"/>
          <w:szCs w:val="24"/>
        </w:rPr>
        <w:t xml:space="preserve"> </w:t>
      </w:r>
      <w:r>
        <w:rPr>
          <w:rFonts w:ascii="Times New Roman" w:hAnsi="Times New Roman" w:cs="Times New Roman"/>
          <w:sz w:val="24"/>
          <w:szCs w:val="24"/>
        </w:rPr>
        <w:t>obligaţii asupra unor bunuri aflate în proprietatea publică a statului, precum şi a unor bunuri aflate în administrarea instituţiei, bunuri pe care le administrează în condiţiile legii:</w:t>
      </w:r>
    </w:p>
    <w:p w:rsidR="00B80296" w:rsidRDefault="00B80296" w:rsidP="00B80296">
      <w:pPr>
        <w:tabs>
          <w:tab w:val="left" w:pos="74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Palatul Culturii “Teodor Costescu” Drobeta-Turnu Severin (MH-II-m-A-10141);</w:t>
      </w:r>
    </w:p>
    <w:p w:rsidR="00B80296" w:rsidRDefault="00B80296" w:rsidP="00B802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Cetatea Medievală a Severinului, situată pe Bdul. Porțile de Fier (MH-II-m-A-10184.01-03);</w:t>
      </w:r>
    </w:p>
    <w:p w:rsidR="00B80296" w:rsidRDefault="00B80296" w:rsidP="00B802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Castelul de Apă, situat pe Strada Crișan (MH-II-m-A-10168);</w:t>
      </w:r>
    </w:p>
    <w:p w:rsidR="00B80296" w:rsidRDefault="00B80296" w:rsidP="00B802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Căminul Cultural Dudașul Schelei;</w:t>
      </w:r>
    </w:p>
    <w:p w:rsidR="00B80296" w:rsidRDefault="00B80296" w:rsidP="00B80296">
      <w:pPr>
        <w:pStyle w:val="BodyText"/>
        <w:spacing w:line="276" w:lineRule="auto"/>
        <w:ind w:firstLine="720"/>
        <w:rPr>
          <w:b/>
          <w:i/>
          <w:sz w:val="24"/>
          <w:lang w:val="ro-RO"/>
        </w:rPr>
      </w:pPr>
      <w:r>
        <w:rPr>
          <w:sz w:val="24"/>
          <w:lang w:val="ro-RO"/>
        </w:rPr>
        <w:t>În anul 2025, sunt propuse activități culturale: artistice, educative, de divertisment, literare, realizate în parteneriat cu asociații și fundații culturale, civice sau profesionale, ori furnizori de specialitate, susținând astfel mediul cultural-artistic, arta plastică, teatrul, literatura, dansurile, muzica și meșteșugurile, proiectele de promovare culturală și de patrimoniu material și imaterial, precum și proiecte cu fonduri externe</w:t>
      </w:r>
      <w:r>
        <w:rPr>
          <w:b/>
          <w:i/>
          <w:sz w:val="24"/>
          <w:lang w:val="ro-RO"/>
        </w:rPr>
        <w:t>.</w:t>
      </w:r>
    </w:p>
    <w:p w:rsidR="00B80296" w:rsidRDefault="00B80296" w:rsidP="00B80296">
      <w:pPr>
        <w:pStyle w:val="BodyText"/>
        <w:spacing w:line="276" w:lineRule="auto"/>
        <w:ind w:firstLine="720"/>
        <w:rPr>
          <w:sz w:val="24"/>
          <w:lang w:val="en-US"/>
        </w:rPr>
      </w:pPr>
      <w:r>
        <w:rPr>
          <w:sz w:val="24"/>
          <w:lang w:val="ro-RO"/>
        </w:rPr>
        <w:t xml:space="preserve">Analizând execuția bugetară la zi, la </w:t>
      </w:r>
      <w:r>
        <w:rPr>
          <w:rStyle w:val="apple-style-span"/>
          <w:i/>
          <w:sz w:val="24"/>
        </w:rPr>
        <w:t xml:space="preserve">Titlul II – Bunuri și servicii,  </w:t>
      </w:r>
      <w:r>
        <w:rPr>
          <w:sz w:val="24"/>
        </w:rPr>
        <w:t>pe trimestrul IV, s-a constat o economie de 128,6 mii lei pe articole și alineate astfel: la articolul 20.01 – Bunuri și servicii, alineat 20.01.03  - Încălzit, iluminat și forță motrică, suma de 118 mii lei; la articolul 20.13 – Pregătire profesională, suma de 2,6 mii lei; la articolul 20.02 – Reparații curente, suma de 1,7 mii lei; : la articolul 20.05 – Bunuri de natura obiectelor de inventar, alineat 20.05.30  - Alte obiecte de inventar, suma de 1,7 mii lei; la articolul 20.01 – Bunuri și servicii, alineat 20.01.02  - Materiale pentru curățenie, suma de 4,6 mii lei.</w:t>
      </w:r>
    </w:p>
    <w:p w:rsidR="00B80296" w:rsidRDefault="00B80296" w:rsidP="00B80296">
      <w:pPr>
        <w:pStyle w:val="BodyText"/>
        <w:ind w:firstLine="708"/>
        <w:rPr>
          <w:sz w:val="24"/>
        </w:rPr>
      </w:pPr>
      <w:r>
        <w:rPr>
          <w:sz w:val="24"/>
        </w:rPr>
        <w:t xml:space="preserve">Sumele rezultate din economiile înregistrate la Titlul II – Bunuri și servicii,  sunt necesare serviciilor și produselor culturale pentru evenenimente, activităților de salvgardare a patrimoniului material și imaterial al celor două obiective turistice : Cetatea Medievală a Severinului și Castelul de Apă, a colaboratorilor, mesterilor populari, pentru logistică și </w:t>
      </w:r>
      <w:r>
        <w:rPr>
          <w:sz w:val="24"/>
        </w:rPr>
        <w:lastRenderedPageBreak/>
        <w:t xml:space="preserve">scenotehnică, servicii pentru evenimente  adiacente programului minimal, cheltuieli ce se vor efectua pentru buna organizare și desfășurare a activităților culturale, taxe pentru autorizațiile de spectacole și muzică ambientală pentru colectorii de drepturi de autor și drepturi conexe (cum ar fi </w:t>
      </w:r>
      <w:bookmarkStart w:id="0" w:name="_GoBack"/>
      <w:bookmarkEnd w:id="0"/>
      <w:r>
        <w:rPr>
          <w:sz w:val="24"/>
        </w:rPr>
        <w:t xml:space="preserve">UCMR, UPFR, etc.), taxe timbru monumente istorice și alte drepturi patrimoniale,  și vor fi bugetate în bugetul de cheltuieli al Palatului Culturii la </w:t>
      </w:r>
      <w:r>
        <w:rPr>
          <w:sz w:val="24"/>
          <w:lang w:val="ro-RO"/>
        </w:rPr>
        <w:t>articolul 20.30 – Alte cheltuieli, alineat  203030 – Alte cheltuieli cu bunuri și servicii, conform Anexelor 1, 2 și 3 la prezentul raport</w:t>
      </w:r>
      <w:r>
        <w:rPr>
          <w:sz w:val="24"/>
        </w:rPr>
        <w:t>.</w:t>
      </w:r>
    </w:p>
    <w:p w:rsidR="00B80296" w:rsidRDefault="00B80296" w:rsidP="00B80296">
      <w:pPr>
        <w:pStyle w:val="ListParagraph"/>
        <w:ind w:left="0" w:firstLine="708"/>
        <w:jc w:val="both"/>
        <w:rPr>
          <w:rFonts w:ascii="Times New Roman" w:hAnsi="Times New Roman" w:cs="Times New Roman"/>
          <w:b/>
          <w:sz w:val="24"/>
          <w:szCs w:val="24"/>
        </w:rPr>
      </w:pPr>
      <w:r>
        <w:rPr>
          <w:rFonts w:ascii="Times New Roman" w:hAnsi="Times New Roman"/>
          <w:sz w:val="24"/>
          <w:szCs w:val="24"/>
        </w:rPr>
        <w:t xml:space="preserve">Având în vedere creșterea cotei de TVA conform legislației în vigoare, creștere ce a dus la indexarea prețurilor pentru serviciile prestate de către furnizori, precum și pentru buna funcționare și organizare a activităților instituției pentru trimestrul IV, vă solicităm suplimentarea bugetului de venituri și cheltuieli al Palatului Culturii Teodor Costescu la articolul 43.10.09 – Subvenții pentru instituții publice, cu suma de 60 mii lei, conform Anexei nr. 1, sumă ce se va regăsi în bugetul de cheltuieli al Palatului Culturii la </w:t>
      </w:r>
      <w:r>
        <w:rPr>
          <w:rFonts w:ascii="Times New Roman" w:hAnsi="Times New Roman"/>
          <w:sz w:val="24"/>
          <w:szCs w:val="24"/>
          <w:lang w:val="ro-RO"/>
        </w:rPr>
        <w:t xml:space="preserve">articolul 20.30 – Alte cheltuieli, alineat  203030 – Alte cheltuieli cu bunuri și servicii, </w:t>
      </w:r>
      <w:r>
        <w:rPr>
          <w:rFonts w:ascii="Times New Roman" w:hAnsi="Times New Roman"/>
          <w:sz w:val="24"/>
          <w:szCs w:val="24"/>
        </w:rPr>
        <w:t xml:space="preserve">conform Anexei 2 și în Programul minimal pe anul 2025, conform Anexei 3 - </w:t>
      </w:r>
      <w:r>
        <w:rPr>
          <w:rFonts w:ascii="Times New Roman" w:hAnsi="Times New Roman" w:cs="Times New Roman"/>
          <w:sz w:val="24"/>
          <w:szCs w:val="24"/>
        </w:rPr>
        <w:t xml:space="preserve">Proiecte propuse în cadrul programului minimal pe anul 2025,  </w:t>
      </w:r>
      <w:r>
        <w:rPr>
          <w:rFonts w:ascii="Times New Roman" w:hAnsi="Times New Roman"/>
          <w:sz w:val="24"/>
          <w:szCs w:val="24"/>
        </w:rPr>
        <w:t>la prezentul Raport.</w:t>
      </w:r>
    </w:p>
    <w:p w:rsidR="00B80296" w:rsidRDefault="00B80296" w:rsidP="00B80296">
      <w:pPr>
        <w:pStyle w:val="BodyText"/>
        <w:spacing w:line="276" w:lineRule="auto"/>
        <w:ind w:firstLine="708"/>
        <w:rPr>
          <w:rStyle w:val="apple-style-span"/>
          <w:rFonts w:ascii="Arial" w:hAnsi="Arial"/>
          <w:sz w:val="28"/>
          <w:szCs w:val="20"/>
        </w:rPr>
      </w:pPr>
      <w:r>
        <w:rPr>
          <w:sz w:val="24"/>
        </w:rPr>
        <w:t>Bugetul pe anul 2025 este fundamentat ţinând seama de necesităţile şi specificul instituţiilor de cultură pentru desfăşurarea în bune condiţii a activităţii, a produselor și serviciilor culturale, a spectacolelor și a altor evenimente artistice care fac obiectul de activitate al instituției pe parcursul anului.</w:t>
      </w:r>
    </w:p>
    <w:p w:rsidR="00AC4404" w:rsidRDefault="00AC4404" w:rsidP="00B80296">
      <w:pPr>
        <w:pStyle w:val="BodyText"/>
        <w:spacing w:line="276" w:lineRule="auto"/>
      </w:pPr>
    </w:p>
    <w:p w:rsidR="00DB7DA9" w:rsidRDefault="00DB7DA9" w:rsidP="0020349E">
      <w:pPr>
        <w:spacing w:after="0" w:line="240" w:lineRule="auto"/>
        <w:ind w:firstLine="720"/>
        <w:jc w:val="both"/>
        <w:rPr>
          <w:rFonts w:ascii="Times New Roman" w:hAnsi="Times New Roman" w:cs="Times New Roman"/>
          <w:sz w:val="24"/>
          <w:szCs w:val="24"/>
        </w:rPr>
      </w:pPr>
    </w:p>
    <w:p w:rsidR="00DB7DA9" w:rsidRDefault="00DB7DA9" w:rsidP="0020349E">
      <w:pPr>
        <w:spacing w:after="0" w:line="240" w:lineRule="auto"/>
        <w:ind w:firstLine="720"/>
        <w:jc w:val="both"/>
        <w:rPr>
          <w:rFonts w:ascii="Times New Roman" w:hAnsi="Times New Roman" w:cs="Times New Roman"/>
          <w:sz w:val="24"/>
          <w:szCs w:val="24"/>
        </w:rPr>
      </w:pPr>
    </w:p>
    <w:p w:rsidR="00DB7DA9" w:rsidRDefault="00DB7DA9" w:rsidP="0020349E">
      <w:pPr>
        <w:spacing w:after="0" w:line="240" w:lineRule="auto"/>
        <w:ind w:firstLine="720"/>
        <w:jc w:val="both"/>
        <w:rPr>
          <w:rFonts w:ascii="Times New Roman" w:hAnsi="Times New Roman" w:cs="Times New Roman"/>
          <w:sz w:val="24"/>
          <w:szCs w:val="24"/>
        </w:rPr>
      </w:pPr>
    </w:p>
    <w:p w:rsidR="00DB7DA9" w:rsidRPr="00153B0D" w:rsidRDefault="00DB7DA9" w:rsidP="0020349E">
      <w:pPr>
        <w:spacing w:after="0" w:line="240" w:lineRule="auto"/>
        <w:ind w:left="5652" w:firstLine="720"/>
        <w:jc w:val="both"/>
        <w:rPr>
          <w:rFonts w:ascii="Times New Roman" w:hAnsi="Times New Roman" w:cs="Times New Roman"/>
        </w:rPr>
      </w:pPr>
      <w:r w:rsidRPr="00153B0D">
        <w:rPr>
          <w:rFonts w:ascii="Times New Roman" w:hAnsi="Times New Roman" w:cs="Times New Roman"/>
        </w:rPr>
        <w:t xml:space="preserve">INIȚIATOR </w:t>
      </w:r>
      <w:r w:rsidRPr="00153B0D">
        <w:rPr>
          <w:rFonts w:ascii="Times New Roman" w:hAnsi="Times New Roman" w:cs="Times New Roman"/>
        </w:rPr>
        <w:tab/>
      </w:r>
    </w:p>
    <w:p w:rsidR="00DB7DA9" w:rsidRPr="00153B0D" w:rsidRDefault="00DB7DA9" w:rsidP="0020349E">
      <w:pPr>
        <w:spacing w:after="0" w:line="240" w:lineRule="auto"/>
        <w:ind w:left="6360" w:firstLine="12"/>
        <w:jc w:val="both"/>
        <w:rPr>
          <w:rFonts w:ascii="Times New Roman" w:hAnsi="Times New Roman" w:cs="Times New Roman"/>
        </w:rPr>
      </w:pPr>
      <w:r w:rsidRPr="00153B0D">
        <w:rPr>
          <w:rFonts w:ascii="Times New Roman" w:hAnsi="Times New Roman" w:cs="Times New Roman"/>
        </w:rPr>
        <w:t>PRIMAR,</w:t>
      </w:r>
      <w:r w:rsidRPr="00153B0D">
        <w:rPr>
          <w:rFonts w:ascii="Times New Roman" w:hAnsi="Times New Roman" w:cs="Times New Roman"/>
        </w:rPr>
        <w:tab/>
      </w:r>
      <w:r w:rsidRPr="00153B0D">
        <w:rPr>
          <w:rFonts w:ascii="Times New Roman" w:hAnsi="Times New Roman" w:cs="Times New Roman"/>
        </w:rPr>
        <w:tab/>
      </w:r>
    </w:p>
    <w:p w:rsidR="00DB7DA9" w:rsidRPr="00DB7DA9" w:rsidRDefault="00DB7DA9" w:rsidP="0020349E">
      <w:pPr>
        <w:pStyle w:val="BodyText"/>
        <w:spacing w:line="276" w:lineRule="auto"/>
        <w:ind w:left="5652" w:firstLine="708"/>
        <w:rPr>
          <w:sz w:val="24"/>
        </w:rPr>
      </w:pPr>
      <w:r w:rsidRPr="00153B0D">
        <w:rPr>
          <w:sz w:val="22"/>
          <w:szCs w:val="22"/>
        </w:rPr>
        <w:t>SCRECIU MARIUS VASILE</w:t>
      </w:r>
      <w:r w:rsidRPr="00DB7DA9">
        <w:rPr>
          <w:sz w:val="24"/>
        </w:rPr>
        <w:tab/>
      </w:r>
    </w:p>
    <w:p w:rsidR="00B05075" w:rsidRPr="00DB7DA9" w:rsidRDefault="00B05075" w:rsidP="0020349E">
      <w:pPr>
        <w:tabs>
          <w:tab w:val="left" w:pos="0"/>
          <w:tab w:val="left" w:pos="1600"/>
        </w:tabs>
        <w:spacing w:after="0" w:line="360" w:lineRule="auto"/>
        <w:ind w:hanging="708"/>
        <w:jc w:val="both"/>
        <w:rPr>
          <w:rFonts w:ascii="Times New Roman" w:hAnsi="Times New Roman" w:cs="Times New Roman"/>
          <w:sz w:val="24"/>
          <w:szCs w:val="24"/>
        </w:rPr>
      </w:pPr>
    </w:p>
    <w:sectPr w:rsidR="00B05075" w:rsidRPr="00DB7DA9" w:rsidSect="00B80296">
      <w:footerReference w:type="default" r:id="rId15"/>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CF" w:rsidRDefault="007362CF" w:rsidP="00BF34AD">
      <w:pPr>
        <w:spacing w:after="0" w:line="240" w:lineRule="auto"/>
      </w:pPr>
      <w:r>
        <w:separator/>
      </w:r>
    </w:p>
  </w:endnote>
  <w:endnote w:type="continuationSeparator" w:id="0">
    <w:p w:rsidR="007362CF" w:rsidRDefault="007362CF" w:rsidP="00BF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4125"/>
      <w:docPartObj>
        <w:docPartGallery w:val="Page Numbers (Bottom of Page)"/>
        <w:docPartUnique/>
      </w:docPartObj>
    </w:sdtPr>
    <w:sdtEndPr>
      <w:rPr>
        <w:noProof/>
      </w:rPr>
    </w:sdtEndPr>
    <w:sdtContent>
      <w:p w:rsidR="00BF34AD" w:rsidRDefault="00BF34AD">
        <w:pPr>
          <w:pStyle w:val="Footer"/>
          <w:jc w:val="center"/>
        </w:pPr>
      </w:p>
      <w:p w:rsidR="00BF34AD" w:rsidRDefault="00BF34AD">
        <w:pPr>
          <w:pStyle w:val="Footer"/>
          <w:jc w:val="center"/>
        </w:pPr>
        <w:r>
          <w:fldChar w:fldCharType="begin"/>
        </w:r>
        <w:r>
          <w:instrText xml:space="preserve"> PAGE   \* MERGEFORMAT </w:instrText>
        </w:r>
        <w:r>
          <w:fldChar w:fldCharType="separate"/>
        </w:r>
        <w:r w:rsidR="007362CF">
          <w:rPr>
            <w:noProof/>
          </w:rPr>
          <w:t>1</w:t>
        </w:r>
        <w:r>
          <w:rPr>
            <w:noProof/>
          </w:rPr>
          <w:fldChar w:fldCharType="end"/>
        </w:r>
      </w:p>
    </w:sdtContent>
  </w:sdt>
  <w:p w:rsidR="00BF34AD" w:rsidRDefault="00BF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CF" w:rsidRDefault="007362CF" w:rsidP="00BF34AD">
      <w:pPr>
        <w:spacing w:after="0" w:line="240" w:lineRule="auto"/>
      </w:pPr>
      <w:r>
        <w:separator/>
      </w:r>
    </w:p>
  </w:footnote>
  <w:footnote w:type="continuationSeparator" w:id="0">
    <w:p w:rsidR="007362CF" w:rsidRDefault="007362CF" w:rsidP="00BF3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305"/>
    <w:multiLevelType w:val="hybridMultilevel"/>
    <w:tmpl w:val="DEF626BE"/>
    <w:lvl w:ilvl="0" w:tplc="177423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E91F55"/>
    <w:multiLevelType w:val="hybridMultilevel"/>
    <w:tmpl w:val="1F64C8AE"/>
    <w:lvl w:ilvl="0" w:tplc="266A1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nsid w:val="40DD1EFF"/>
    <w:multiLevelType w:val="hybridMultilevel"/>
    <w:tmpl w:val="6A2A5F5A"/>
    <w:lvl w:ilvl="0" w:tplc="1B0C02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340"/>
        </w:tabs>
        <w:ind w:left="2340" w:hanging="360"/>
      </w:pPr>
    </w:lvl>
    <w:lvl w:ilvl="2" w:tplc="0418001B" w:tentative="1">
      <w:start w:val="1"/>
      <w:numFmt w:val="lowerRoman"/>
      <w:lvlText w:val="%3."/>
      <w:lvlJc w:val="right"/>
      <w:pPr>
        <w:tabs>
          <w:tab w:val="num" w:pos="3060"/>
        </w:tabs>
        <w:ind w:left="3060" w:hanging="180"/>
      </w:pPr>
    </w:lvl>
    <w:lvl w:ilvl="3" w:tplc="0418000F" w:tentative="1">
      <w:start w:val="1"/>
      <w:numFmt w:val="decimal"/>
      <w:lvlText w:val="%4."/>
      <w:lvlJc w:val="left"/>
      <w:pPr>
        <w:tabs>
          <w:tab w:val="num" w:pos="3780"/>
        </w:tabs>
        <w:ind w:left="3780" w:hanging="360"/>
      </w:pPr>
    </w:lvl>
    <w:lvl w:ilvl="4" w:tplc="04180019" w:tentative="1">
      <w:start w:val="1"/>
      <w:numFmt w:val="lowerLetter"/>
      <w:lvlText w:val="%5."/>
      <w:lvlJc w:val="left"/>
      <w:pPr>
        <w:tabs>
          <w:tab w:val="num" w:pos="4500"/>
        </w:tabs>
        <w:ind w:left="4500" w:hanging="360"/>
      </w:pPr>
    </w:lvl>
    <w:lvl w:ilvl="5" w:tplc="0418001B" w:tentative="1">
      <w:start w:val="1"/>
      <w:numFmt w:val="lowerRoman"/>
      <w:lvlText w:val="%6."/>
      <w:lvlJc w:val="right"/>
      <w:pPr>
        <w:tabs>
          <w:tab w:val="num" w:pos="5220"/>
        </w:tabs>
        <w:ind w:left="5220" w:hanging="180"/>
      </w:pPr>
    </w:lvl>
    <w:lvl w:ilvl="6" w:tplc="0418000F" w:tentative="1">
      <w:start w:val="1"/>
      <w:numFmt w:val="decimal"/>
      <w:lvlText w:val="%7."/>
      <w:lvlJc w:val="left"/>
      <w:pPr>
        <w:tabs>
          <w:tab w:val="num" w:pos="5940"/>
        </w:tabs>
        <w:ind w:left="5940" w:hanging="360"/>
      </w:pPr>
    </w:lvl>
    <w:lvl w:ilvl="7" w:tplc="04180019" w:tentative="1">
      <w:start w:val="1"/>
      <w:numFmt w:val="lowerLetter"/>
      <w:lvlText w:val="%8."/>
      <w:lvlJc w:val="left"/>
      <w:pPr>
        <w:tabs>
          <w:tab w:val="num" w:pos="6660"/>
        </w:tabs>
        <w:ind w:left="6660" w:hanging="360"/>
      </w:pPr>
    </w:lvl>
    <w:lvl w:ilvl="8" w:tplc="0418001B" w:tentative="1">
      <w:start w:val="1"/>
      <w:numFmt w:val="lowerRoman"/>
      <w:lvlText w:val="%9."/>
      <w:lvlJc w:val="right"/>
      <w:pPr>
        <w:tabs>
          <w:tab w:val="num" w:pos="7380"/>
        </w:tabs>
        <w:ind w:left="7380" w:hanging="180"/>
      </w:pPr>
    </w:lvl>
  </w:abstractNum>
  <w:num w:numId="1">
    <w:abstractNumId w:val="2"/>
  </w:num>
  <w:num w:numId="2">
    <w:abstractNumId w:val="4"/>
  </w:num>
  <w:num w:numId="3">
    <w:abstractNumId w:val="1"/>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9"/>
    <w:rsid w:val="00011DD4"/>
    <w:rsid w:val="00042543"/>
    <w:rsid w:val="00053024"/>
    <w:rsid w:val="000665A0"/>
    <w:rsid w:val="00086074"/>
    <w:rsid w:val="000A106C"/>
    <w:rsid w:val="000B119F"/>
    <w:rsid w:val="000B7F88"/>
    <w:rsid w:val="000C7E06"/>
    <w:rsid w:val="000D0E5A"/>
    <w:rsid w:val="001336D6"/>
    <w:rsid w:val="00144C8E"/>
    <w:rsid w:val="001503FC"/>
    <w:rsid w:val="00151044"/>
    <w:rsid w:val="00153B0D"/>
    <w:rsid w:val="00161EB5"/>
    <w:rsid w:val="001B4C6F"/>
    <w:rsid w:val="001B5577"/>
    <w:rsid w:val="001C7E2D"/>
    <w:rsid w:val="001D74EB"/>
    <w:rsid w:val="001F61D7"/>
    <w:rsid w:val="0020349E"/>
    <w:rsid w:val="002177BA"/>
    <w:rsid w:val="00235D91"/>
    <w:rsid w:val="00270D31"/>
    <w:rsid w:val="0027126E"/>
    <w:rsid w:val="002928A7"/>
    <w:rsid w:val="002932FA"/>
    <w:rsid w:val="002C3563"/>
    <w:rsid w:val="002E7E3F"/>
    <w:rsid w:val="002F0A6E"/>
    <w:rsid w:val="002F591A"/>
    <w:rsid w:val="00303DFA"/>
    <w:rsid w:val="00303ED6"/>
    <w:rsid w:val="00306A8F"/>
    <w:rsid w:val="003135D5"/>
    <w:rsid w:val="0033017A"/>
    <w:rsid w:val="0034059C"/>
    <w:rsid w:val="00340CD7"/>
    <w:rsid w:val="0034212E"/>
    <w:rsid w:val="00344737"/>
    <w:rsid w:val="00360666"/>
    <w:rsid w:val="003720D2"/>
    <w:rsid w:val="00381998"/>
    <w:rsid w:val="00392871"/>
    <w:rsid w:val="00393A92"/>
    <w:rsid w:val="003947B0"/>
    <w:rsid w:val="00395D45"/>
    <w:rsid w:val="003C4219"/>
    <w:rsid w:val="003D0672"/>
    <w:rsid w:val="003D564D"/>
    <w:rsid w:val="003F412F"/>
    <w:rsid w:val="00401285"/>
    <w:rsid w:val="00423D2B"/>
    <w:rsid w:val="00446E9A"/>
    <w:rsid w:val="0047215A"/>
    <w:rsid w:val="00487E14"/>
    <w:rsid w:val="0049289D"/>
    <w:rsid w:val="004949B2"/>
    <w:rsid w:val="004B4D51"/>
    <w:rsid w:val="004B5E07"/>
    <w:rsid w:val="004D27B6"/>
    <w:rsid w:val="004E7121"/>
    <w:rsid w:val="005003F4"/>
    <w:rsid w:val="00514D87"/>
    <w:rsid w:val="00515B83"/>
    <w:rsid w:val="00536D3F"/>
    <w:rsid w:val="00537928"/>
    <w:rsid w:val="00554880"/>
    <w:rsid w:val="005616ED"/>
    <w:rsid w:val="00564552"/>
    <w:rsid w:val="00565418"/>
    <w:rsid w:val="00576887"/>
    <w:rsid w:val="00580B60"/>
    <w:rsid w:val="00596A3D"/>
    <w:rsid w:val="005D310B"/>
    <w:rsid w:val="006018A9"/>
    <w:rsid w:val="006128F9"/>
    <w:rsid w:val="006179EF"/>
    <w:rsid w:val="00626606"/>
    <w:rsid w:val="00626669"/>
    <w:rsid w:val="00647C61"/>
    <w:rsid w:val="00660815"/>
    <w:rsid w:val="006673A4"/>
    <w:rsid w:val="00677231"/>
    <w:rsid w:val="006B3AD6"/>
    <w:rsid w:val="006E39B0"/>
    <w:rsid w:val="006F3A90"/>
    <w:rsid w:val="00701253"/>
    <w:rsid w:val="00716904"/>
    <w:rsid w:val="007362CF"/>
    <w:rsid w:val="00762DF0"/>
    <w:rsid w:val="00773BF5"/>
    <w:rsid w:val="007840A3"/>
    <w:rsid w:val="00785EE5"/>
    <w:rsid w:val="00790CC4"/>
    <w:rsid w:val="00794113"/>
    <w:rsid w:val="007B0D6B"/>
    <w:rsid w:val="007B4B07"/>
    <w:rsid w:val="007C1FC5"/>
    <w:rsid w:val="007C409A"/>
    <w:rsid w:val="007C7C72"/>
    <w:rsid w:val="007D1799"/>
    <w:rsid w:val="007E4EFD"/>
    <w:rsid w:val="0080026C"/>
    <w:rsid w:val="00852233"/>
    <w:rsid w:val="008651A5"/>
    <w:rsid w:val="008673B3"/>
    <w:rsid w:val="00871DBD"/>
    <w:rsid w:val="0087553F"/>
    <w:rsid w:val="008874D0"/>
    <w:rsid w:val="008904F6"/>
    <w:rsid w:val="008A0D78"/>
    <w:rsid w:val="008B3F3E"/>
    <w:rsid w:val="008B625B"/>
    <w:rsid w:val="008C36B8"/>
    <w:rsid w:val="0090249F"/>
    <w:rsid w:val="00907692"/>
    <w:rsid w:val="00925AEB"/>
    <w:rsid w:val="00931BC5"/>
    <w:rsid w:val="00931CE1"/>
    <w:rsid w:val="009341A8"/>
    <w:rsid w:val="00993CE8"/>
    <w:rsid w:val="00994DDB"/>
    <w:rsid w:val="009A3661"/>
    <w:rsid w:val="009A66D7"/>
    <w:rsid w:val="009D2B0C"/>
    <w:rsid w:val="009D33DC"/>
    <w:rsid w:val="009D687C"/>
    <w:rsid w:val="009E4FAB"/>
    <w:rsid w:val="00A10F4C"/>
    <w:rsid w:val="00A15FCA"/>
    <w:rsid w:val="00A30BAF"/>
    <w:rsid w:val="00A46523"/>
    <w:rsid w:val="00A60CCC"/>
    <w:rsid w:val="00A7587F"/>
    <w:rsid w:val="00A96853"/>
    <w:rsid w:val="00AA0979"/>
    <w:rsid w:val="00AA7553"/>
    <w:rsid w:val="00AB1EA5"/>
    <w:rsid w:val="00AB7F7C"/>
    <w:rsid w:val="00AC4404"/>
    <w:rsid w:val="00AC4A31"/>
    <w:rsid w:val="00AF002C"/>
    <w:rsid w:val="00B00CB2"/>
    <w:rsid w:val="00B015EE"/>
    <w:rsid w:val="00B05075"/>
    <w:rsid w:val="00B12892"/>
    <w:rsid w:val="00B32AD4"/>
    <w:rsid w:val="00B46A8A"/>
    <w:rsid w:val="00B613C1"/>
    <w:rsid w:val="00B661DF"/>
    <w:rsid w:val="00B80296"/>
    <w:rsid w:val="00B81EB6"/>
    <w:rsid w:val="00B86549"/>
    <w:rsid w:val="00B92269"/>
    <w:rsid w:val="00BB22CC"/>
    <w:rsid w:val="00BB27EC"/>
    <w:rsid w:val="00BC1B07"/>
    <w:rsid w:val="00BD3099"/>
    <w:rsid w:val="00BD723C"/>
    <w:rsid w:val="00BE3953"/>
    <w:rsid w:val="00BE489B"/>
    <w:rsid w:val="00BE51AE"/>
    <w:rsid w:val="00BF2800"/>
    <w:rsid w:val="00BF328D"/>
    <w:rsid w:val="00BF34AD"/>
    <w:rsid w:val="00C2025B"/>
    <w:rsid w:val="00C263F2"/>
    <w:rsid w:val="00C34019"/>
    <w:rsid w:val="00C427C7"/>
    <w:rsid w:val="00C42AD2"/>
    <w:rsid w:val="00C46BB4"/>
    <w:rsid w:val="00C702EE"/>
    <w:rsid w:val="00C70840"/>
    <w:rsid w:val="00CA4D8C"/>
    <w:rsid w:val="00CB4417"/>
    <w:rsid w:val="00CC698C"/>
    <w:rsid w:val="00CD00F3"/>
    <w:rsid w:val="00CF0137"/>
    <w:rsid w:val="00D154FF"/>
    <w:rsid w:val="00D3267B"/>
    <w:rsid w:val="00D366CA"/>
    <w:rsid w:val="00D44789"/>
    <w:rsid w:val="00D631C6"/>
    <w:rsid w:val="00D66326"/>
    <w:rsid w:val="00D716B1"/>
    <w:rsid w:val="00D73EC3"/>
    <w:rsid w:val="00D83D1B"/>
    <w:rsid w:val="00DB4852"/>
    <w:rsid w:val="00DB7DA9"/>
    <w:rsid w:val="00DC55E9"/>
    <w:rsid w:val="00DD23A9"/>
    <w:rsid w:val="00DD7D2F"/>
    <w:rsid w:val="00DE183A"/>
    <w:rsid w:val="00DF7001"/>
    <w:rsid w:val="00E16D14"/>
    <w:rsid w:val="00E20866"/>
    <w:rsid w:val="00E43E37"/>
    <w:rsid w:val="00E44823"/>
    <w:rsid w:val="00E4524F"/>
    <w:rsid w:val="00E640E1"/>
    <w:rsid w:val="00E86FA9"/>
    <w:rsid w:val="00E917F5"/>
    <w:rsid w:val="00EC0800"/>
    <w:rsid w:val="00ED1F75"/>
    <w:rsid w:val="00EE4187"/>
    <w:rsid w:val="00EF07FF"/>
    <w:rsid w:val="00EF4C7D"/>
    <w:rsid w:val="00F17978"/>
    <w:rsid w:val="00F2339C"/>
    <w:rsid w:val="00F32857"/>
    <w:rsid w:val="00F46444"/>
    <w:rsid w:val="00F65FB9"/>
    <w:rsid w:val="00F879AF"/>
    <w:rsid w:val="00F87EA7"/>
    <w:rsid w:val="00F931B3"/>
    <w:rsid w:val="00FB4EBA"/>
    <w:rsid w:val="00FB7998"/>
    <w:rsid w:val="00FC54F2"/>
    <w:rsid w:val="00FD4BE7"/>
    <w:rsid w:val="00FD51C1"/>
    <w:rsid w:val="00FD5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889">
      <w:bodyDiv w:val="1"/>
      <w:marLeft w:val="0"/>
      <w:marRight w:val="0"/>
      <w:marTop w:val="0"/>
      <w:marBottom w:val="0"/>
      <w:divBdr>
        <w:top w:val="none" w:sz="0" w:space="0" w:color="auto"/>
        <w:left w:val="none" w:sz="0" w:space="0" w:color="auto"/>
        <w:bottom w:val="none" w:sz="0" w:space="0" w:color="auto"/>
        <w:right w:val="none" w:sz="0" w:space="0" w:color="auto"/>
      </w:divBdr>
    </w:div>
    <w:div w:id="1292132697">
      <w:bodyDiv w:val="1"/>
      <w:marLeft w:val="0"/>
      <w:marRight w:val="0"/>
      <w:marTop w:val="0"/>
      <w:marBottom w:val="0"/>
      <w:divBdr>
        <w:top w:val="none" w:sz="0" w:space="0" w:color="auto"/>
        <w:left w:val="none" w:sz="0" w:space="0" w:color="auto"/>
        <w:bottom w:val="none" w:sz="0" w:space="0" w:color="auto"/>
        <w:right w:val="none" w:sz="0" w:space="0" w:color="auto"/>
      </w:divBdr>
    </w:div>
    <w:div w:id="1352798698">
      <w:bodyDiv w:val="1"/>
      <w:marLeft w:val="0"/>
      <w:marRight w:val="0"/>
      <w:marTop w:val="0"/>
      <w:marBottom w:val="0"/>
      <w:divBdr>
        <w:top w:val="none" w:sz="0" w:space="0" w:color="auto"/>
        <w:left w:val="none" w:sz="0" w:space="0" w:color="auto"/>
        <w:bottom w:val="none" w:sz="0" w:space="0" w:color="auto"/>
        <w:right w:val="none" w:sz="0" w:space="0" w:color="auto"/>
      </w:divBdr>
    </w:div>
    <w:div w:id="18081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9EEA-64BF-4426-8D8E-33ACC73D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5</cp:revision>
  <cp:lastPrinted>2025-11-18T08:22:00Z</cp:lastPrinted>
  <dcterms:created xsi:type="dcterms:W3CDTF">2025-11-18T06:44:00Z</dcterms:created>
  <dcterms:modified xsi:type="dcterms:W3CDTF">2025-11-18T08:23:00Z</dcterms:modified>
</cp:coreProperties>
</file>