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09AD" w14:textId="77777777" w:rsidR="00B01E90" w:rsidRPr="00B01E90" w:rsidRDefault="00B01E90" w:rsidP="00B01E90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lang w:val="ro-RO"/>
        </w:rPr>
      </w:pPr>
      <w:r w:rsidRPr="0029613C">
        <w:rPr>
          <w:rFonts w:ascii="Tahoma" w:hAnsi="Tahoma" w:cs="Tahoma"/>
          <w:b/>
          <w:lang w:val="ro-RO"/>
        </w:rPr>
        <w:t xml:space="preserve">Anexă la Hotărârea Consiliului Local </w:t>
      </w:r>
      <w:r>
        <w:rPr>
          <w:rFonts w:ascii="Tahoma" w:hAnsi="Tahoma" w:cs="Tahoma"/>
          <w:b/>
          <w:lang w:val="ro-RO"/>
        </w:rPr>
        <w:t>/ Consiliului județean</w:t>
      </w:r>
      <w:r w:rsidRPr="0029613C">
        <w:rPr>
          <w:rFonts w:ascii="Tahoma" w:hAnsi="Tahoma" w:cs="Tahoma"/>
          <w:b/>
          <w:lang w:val="ro-RO"/>
        </w:rPr>
        <w:t>…..</w:t>
      </w:r>
      <w:r>
        <w:rPr>
          <w:rFonts w:ascii="Tahoma" w:hAnsi="Tahoma" w:cs="Tahoma"/>
          <w:b/>
          <w:lang w:val="ro-RO"/>
        </w:rPr>
        <w:t>...</w:t>
      </w:r>
      <w:r w:rsidRPr="0029613C">
        <w:rPr>
          <w:rFonts w:ascii="Tahoma" w:hAnsi="Tahoma" w:cs="Tahoma"/>
          <w:b/>
          <w:lang w:val="ro-RO"/>
        </w:rPr>
        <w:t xml:space="preserve"> nr…</w:t>
      </w:r>
      <w:r>
        <w:rPr>
          <w:rFonts w:ascii="Tahoma" w:hAnsi="Tahoma" w:cs="Tahoma"/>
          <w:b/>
          <w:lang w:val="ro-RO"/>
        </w:rPr>
        <w:t>....</w:t>
      </w:r>
      <w:r w:rsidRPr="0029613C">
        <w:rPr>
          <w:rFonts w:ascii="Tahoma" w:hAnsi="Tahoma" w:cs="Tahoma"/>
          <w:b/>
          <w:lang w:val="ro-RO"/>
        </w:rPr>
        <w:t>.din…</w:t>
      </w:r>
      <w:r>
        <w:rPr>
          <w:rFonts w:ascii="Tahoma" w:hAnsi="Tahoma" w:cs="Tahoma"/>
          <w:b/>
          <w:lang w:val="ro-RO"/>
        </w:rPr>
        <w:t>...</w:t>
      </w:r>
    </w:p>
    <w:p w14:paraId="7407FCC6" w14:textId="77777777" w:rsidR="002D6FDF" w:rsidRPr="001A5115" w:rsidRDefault="00982BB9" w:rsidP="002D6FDF">
      <w:pPr>
        <w:spacing w:line="240" w:lineRule="auto"/>
        <w:ind w:firstLine="720"/>
        <w:jc w:val="center"/>
        <w:rPr>
          <w:rFonts w:ascii="Tahoma" w:eastAsiaTheme="minorEastAsia" w:hAnsi="Tahoma" w:cs="Tahoma"/>
          <w:b/>
          <w:sz w:val="28"/>
          <w:szCs w:val="28"/>
          <w:lang w:val="it-IT"/>
        </w:rPr>
      </w:pPr>
      <w:r>
        <w:rPr>
          <w:rFonts w:ascii="Tahoma" w:eastAsiaTheme="minorEastAsia" w:hAnsi="Tahoma" w:cs="Tahoma"/>
          <w:b/>
          <w:sz w:val="28"/>
          <w:szCs w:val="28"/>
          <w:lang w:val="it-IT"/>
        </w:rPr>
        <w:t xml:space="preserve">ACTUL ADIȚIONAL NR. </w:t>
      </w:r>
      <w:r w:rsidR="002C0B15">
        <w:rPr>
          <w:rFonts w:ascii="Tahoma" w:eastAsiaTheme="minorEastAsia" w:hAnsi="Tahoma" w:cs="Tahoma"/>
          <w:b/>
          <w:sz w:val="28"/>
          <w:szCs w:val="28"/>
          <w:lang w:val="it-IT"/>
        </w:rPr>
        <w:t>9</w:t>
      </w:r>
    </w:p>
    <w:p w14:paraId="71792A58" w14:textId="77777777" w:rsidR="002D6FDF" w:rsidRPr="001A5115" w:rsidRDefault="002D6FDF" w:rsidP="002D6FDF">
      <w:pPr>
        <w:spacing w:line="240" w:lineRule="auto"/>
        <w:ind w:firstLine="720"/>
        <w:jc w:val="center"/>
        <w:rPr>
          <w:rFonts w:ascii="Tahoma" w:eastAsiaTheme="minorEastAsia" w:hAnsi="Tahoma" w:cs="Tahoma"/>
          <w:b/>
          <w:sz w:val="24"/>
          <w:szCs w:val="24"/>
          <w:lang w:val="it-IT"/>
        </w:rPr>
      </w:pPr>
      <w:r w:rsidRPr="001A5115">
        <w:rPr>
          <w:rFonts w:ascii="Tahoma" w:eastAsiaTheme="minorEastAsia" w:hAnsi="Tahoma" w:cs="Tahoma"/>
          <w:b/>
          <w:sz w:val="24"/>
          <w:szCs w:val="24"/>
          <w:lang w:val="it-IT"/>
        </w:rPr>
        <w:t xml:space="preserve">LA  </w:t>
      </w:r>
      <w:r w:rsidRPr="001A5115">
        <w:rPr>
          <w:rFonts w:ascii="Tahoma" w:eastAsiaTheme="minorEastAsia" w:hAnsi="Tahoma" w:cs="Tahoma"/>
          <w:b/>
          <w:bCs/>
          <w:sz w:val="24"/>
          <w:szCs w:val="24"/>
          <w:lang w:val="it-IT"/>
        </w:rPr>
        <w:t>CONTRACTUL DE CONCESIUNE NR. 1277 DIN DATA DE 06.12.2018 PRIVIND DELEGAREA PRIN CONCESIUNE A SERVICIULUI PUBLIC DE SALUBRIZARE, RESPECTIV ACTIVITATEA DE CO</w:t>
      </w:r>
      <w:r w:rsidR="00FF2121">
        <w:rPr>
          <w:rFonts w:ascii="Tahoma" w:eastAsiaTheme="minorEastAsia" w:hAnsi="Tahoma" w:cs="Tahoma"/>
          <w:b/>
          <w:bCs/>
          <w:sz w:val="24"/>
          <w:szCs w:val="24"/>
          <w:lang w:val="it-IT"/>
        </w:rPr>
        <w:t>LECTARE, TRANSPORT, DEPOZITARE ȘI TRANSFER AL DEȘEURILOR MUNICIPALE INCLUSIV DEȘEURI PERICULOASE DIN DEȘEURI MENAJERE ȘI MANAGEMENTUL STAȚIILOR DE TRANSFER Ș</w:t>
      </w:r>
      <w:r w:rsidRPr="001A5115">
        <w:rPr>
          <w:rFonts w:ascii="Tahoma" w:eastAsiaTheme="minorEastAsia" w:hAnsi="Tahoma" w:cs="Tahoma"/>
          <w:b/>
          <w:bCs/>
          <w:sz w:val="24"/>
          <w:szCs w:val="24"/>
          <w:lang w:val="it-IT"/>
        </w:rPr>
        <w:t>I AL CENTRELOR DE C</w:t>
      </w:r>
      <w:r w:rsidR="00FF2121">
        <w:rPr>
          <w:rFonts w:ascii="Tahoma" w:eastAsiaTheme="minorEastAsia" w:hAnsi="Tahoma" w:cs="Tahoma"/>
          <w:b/>
          <w:bCs/>
          <w:sz w:val="24"/>
          <w:szCs w:val="24"/>
          <w:lang w:val="it-IT"/>
        </w:rPr>
        <w:t>OLECTARE DIN JUDEȚUL BISTRIȚA-NĂSĂ</w:t>
      </w:r>
      <w:r w:rsidRPr="001A5115">
        <w:rPr>
          <w:rFonts w:ascii="Tahoma" w:eastAsiaTheme="minorEastAsia" w:hAnsi="Tahoma" w:cs="Tahoma"/>
          <w:b/>
          <w:bCs/>
          <w:sz w:val="24"/>
          <w:szCs w:val="24"/>
          <w:lang w:val="it-IT"/>
        </w:rPr>
        <w:t>UD</w:t>
      </w:r>
    </w:p>
    <w:p w14:paraId="505A59E5" w14:textId="77777777" w:rsidR="002D6FDF" w:rsidRPr="001A5115" w:rsidRDefault="002D6FDF" w:rsidP="002D6FDF">
      <w:pPr>
        <w:spacing w:after="0" w:line="240" w:lineRule="auto"/>
        <w:ind w:left="4"/>
        <w:rPr>
          <w:rFonts w:ascii="Tahoma" w:eastAsia="Times New Roman" w:hAnsi="Tahoma" w:cs="Tahoma"/>
          <w:b/>
          <w:bCs/>
          <w:sz w:val="20"/>
          <w:szCs w:val="20"/>
          <w:lang w:val="it-IT"/>
        </w:rPr>
      </w:pPr>
      <w:r w:rsidRPr="001A5115">
        <w:rPr>
          <w:rFonts w:ascii="Tahoma" w:eastAsia="Book Antiqua" w:hAnsi="Tahoma" w:cs="Tahoma"/>
          <w:b/>
          <w:bCs/>
          <w:sz w:val="26"/>
          <w:szCs w:val="26"/>
          <w:lang w:val="it-IT"/>
        </w:rPr>
        <w:t>Preambul</w:t>
      </w:r>
    </w:p>
    <w:p w14:paraId="35377DA2" w14:textId="77777777" w:rsidR="002D6FDF" w:rsidRPr="001A5115" w:rsidRDefault="002D6FDF" w:rsidP="002D6FDF">
      <w:pPr>
        <w:spacing w:after="0" w:line="222" w:lineRule="exact"/>
        <w:rPr>
          <w:rFonts w:ascii="Tahoma" w:eastAsia="Times New Roman" w:hAnsi="Tahoma" w:cs="Tahoma"/>
          <w:sz w:val="24"/>
          <w:szCs w:val="24"/>
          <w:lang w:val="it-IT"/>
        </w:rPr>
      </w:pPr>
    </w:p>
    <w:p w14:paraId="2CDB88B8" w14:textId="77777777" w:rsidR="002D6FDF" w:rsidRDefault="002D6FDF" w:rsidP="00FF2121">
      <w:pPr>
        <w:spacing w:after="0" w:line="240" w:lineRule="auto"/>
        <w:ind w:left="4"/>
        <w:rPr>
          <w:rFonts w:ascii="Tahoma" w:eastAsia="Book Antiqua" w:hAnsi="Tahoma" w:cs="Tahoma"/>
          <w:sz w:val="24"/>
          <w:szCs w:val="24"/>
          <w:lang w:val="it-IT"/>
        </w:rPr>
      </w:pPr>
      <w:r>
        <w:rPr>
          <w:rFonts w:ascii="Tahoma" w:eastAsia="Book Antiqua" w:hAnsi="Tahoma" w:cs="Tahoma"/>
          <w:sz w:val="24"/>
          <w:szCs w:val="24"/>
          <w:lang w:val="it-IT"/>
        </w:rPr>
        <w:t>Avâ</w:t>
      </w:r>
      <w:r w:rsidRPr="001A5115">
        <w:rPr>
          <w:rFonts w:ascii="Tahoma" w:eastAsia="Book Antiqua" w:hAnsi="Tahoma" w:cs="Tahoma"/>
          <w:sz w:val="24"/>
          <w:szCs w:val="24"/>
          <w:lang w:val="it-IT"/>
        </w:rPr>
        <w:t>nd în vedere:</w:t>
      </w:r>
    </w:p>
    <w:p w14:paraId="7D18BEA7" w14:textId="77777777" w:rsidR="00FF2121" w:rsidRPr="001A5115" w:rsidRDefault="00FF2121" w:rsidP="00FF2121">
      <w:pPr>
        <w:spacing w:after="0" w:line="240" w:lineRule="auto"/>
        <w:ind w:left="4"/>
        <w:rPr>
          <w:rFonts w:ascii="Tahoma" w:eastAsia="Times New Roman" w:hAnsi="Tahoma" w:cs="Tahoma"/>
          <w:sz w:val="24"/>
          <w:szCs w:val="24"/>
          <w:lang w:val="it-IT"/>
        </w:rPr>
      </w:pPr>
    </w:p>
    <w:p w14:paraId="3956F545" w14:textId="77777777" w:rsidR="00B56E3F" w:rsidRPr="00971B31" w:rsidRDefault="002D6FDF" w:rsidP="00B56E3F">
      <w:pPr>
        <w:tabs>
          <w:tab w:val="left" w:pos="239"/>
          <w:tab w:val="left" w:pos="9540"/>
        </w:tabs>
        <w:spacing w:after="0" w:line="267" w:lineRule="auto"/>
        <w:jc w:val="both"/>
        <w:rPr>
          <w:rFonts w:ascii="Tahoma" w:eastAsia="Book Antiqua" w:hAnsi="Tahoma" w:cs="Tahoma"/>
          <w:sz w:val="24"/>
          <w:szCs w:val="24"/>
          <w:lang w:val="fr-FR"/>
        </w:rPr>
      </w:pPr>
      <w:r w:rsidRPr="001A5115">
        <w:rPr>
          <w:rFonts w:ascii="Tahoma" w:eastAsia="Book Antiqua" w:hAnsi="Tahoma" w:cs="Tahoma"/>
          <w:sz w:val="24"/>
          <w:szCs w:val="24"/>
          <w:lang w:val="it-IT"/>
        </w:rPr>
        <w:t xml:space="preserve">- </w:t>
      </w:r>
      <w:r w:rsidR="003464C9" w:rsidRPr="003464C9">
        <w:rPr>
          <w:rFonts w:ascii="Tahoma" w:eastAsia="Book Antiqua" w:hAnsi="Tahoma" w:cs="Tahoma"/>
          <w:sz w:val="24"/>
          <w:szCs w:val="24"/>
          <w:lang w:val="it-IT"/>
        </w:rPr>
        <w:t>Contractul</w:t>
      </w:r>
      <w:r w:rsidR="002C0B15" w:rsidRPr="003464C9">
        <w:rPr>
          <w:rFonts w:ascii="Tahoma" w:eastAsia="Book Antiqua" w:hAnsi="Tahoma" w:cs="Tahoma"/>
          <w:sz w:val="24"/>
          <w:szCs w:val="24"/>
          <w:lang w:val="it-IT"/>
        </w:rPr>
        <w:t xml:space="preserve"> de finanțare nr.</w:t>
      </w:r>
      <w:r w:rsidR="003464C9">
        <w:rPr>
          <w:rFonts w:ascii="Tahoma" w:eastAsia="Book Antiqua" w:hAnsi="Tahoma" w:cs="Tahoma"/>
          <w:sz w:val="24"/>
          <w:szCs w:val="24"/>
          <w:lang w:val="it-IT"/>
        </w:rPr>
        <w:t xml:space="preserve"> 2307/01.09.2023 </w:t>
      </w:r>
      <w:r w:rsidR="003464C9" w:rsidRPr="00971B31">
        <w:rPr>
          <w:rFonts w:ascii="Tahoma" w:eastAsia="Book Antiqua" w:hAnsi="Tahoma" w:cs="Tahoma"/>
          <w:sz w:val="24"/>
          <w:szCs w:val="24"/>
          <w:lang w:val="it-IT"/>
        </w:rPr>
        <w:t>pentru proiectul „</w:t>
      </w:r>
      <w:r w:rsidR="003464C9" w:rsidRPr="00971B31">
        <w:rPr>
          <w:rFonts w:ascii="Tahoma" w:eastAsia="Book Antiqua" w:hAnsi="Tahoma" w:cs="Tahoma"/>
          <w:i/>
          <w:sz w:val="24"/>
          <w:szCs w:val="24"/>
          <w:lang w:val="it-IT"/>
        </w:rPr>
        <w:t xml:space="preserve">Recipiente de colectare a deseurilor pentru Dezvoltarea si Modernizarea Sistemului  de Management Integrat al Deseurilor din Județul Bistrița- Năsăud” </w:t>
      </w:r>
      <w:r w:rsidR="003464C9" w:rsidRPr="00971B31">
        <w:rPr>
          <w:rFonts w:ascii="Tahoma" w:eastAsia="Book Antiqua" w:hAnsi="Tahoma" w:cs="Tahoma"/>
          <w:sz w:val="24"/>
          <w:szCs w:val="24"/>
          <w:lang w:val="it-IT"/>
        </w:rPr>
        <w:t>cod SMIS 2014+158205</w:t>
      </w:r>
      <w:r w:rsidR="003464C9">
        <w:rPr>
          <w:rFonts w:ascii="Tahoma" w:eastAsia="Book Antiqua" w:hAnsi="Tahoma" w:cs="Tahoma"/>
          <w:sz w:val="24"/>
          <w:szCs w:val="24"/>
          <w:lang w:val="it-IT"/>
        </w:rPr>
        <w:t xml:space="preserve">, </w:t>
      </w:r>
      <w:r w:rsidR="00B56E3F" w:rsidRPr="00971B31">
        <w:rPr>
          <w:rFonts w:ascii="Tahoma" w:eastAsia="Book Antiqua" w:hAnsi="Tahoma" w:cs="Tahoma"/>
          <w:sz w:val="24"/>
          <w:szCs w:val="24"/>
          <w:lang w:val="it-IT"/>
        </w:rPr>
        <w:t xml:space="preserve">proiect finanțat din Fondul de Coeziune prin Programul Operațional Infrastructură Mare, Apelul de proiecte POIM/870/3/1/ Reducerea numărului depozitelor neconforme și creșterea gradului de pregătire pentru reciclare a deșeurilor în România, Axa Prioritară 3. </w:t>
      </w:r>
      <w:r w:rsidR="00B56E3F" w:rsidRPr="00971B31">
        <w:rPr>
          <w:rFonts w:ascii="Tahoma" w:eastAsia="Book Antiqua" w:hAnsi="Tahoma" w:cs="Tahoma"/>
          <w:sz w:val="24"/>
          <w:szCs w:val="24"/>
          <w:lang w:val="fr-FR"/>
        </w:rPr>
        <w:t xml:space="preserve">Dezvoltarea infrastructurii de mediu în condiții de management eficient al resurselor, Obiectivul Specific 3.1. Reducerea numărului depozitelor neconforme și creșterea gradului de pregătire pentru reciclare a deșeurilor în România. </w:t>
      </w:r>
    </w:p>
    <w:p w14:paraId="580C216C" w14:textId="77777777" w:rsidR="003464C9" w:rsidRDefault="003464C9" w:rsidP="00B56E3F">
      <w:pPr>
        <w:tabs>
          <w:tab w:val="left" w:pos="239"/>
          <w:tab w:val="left" w:pos="9540"/>
        </w:tabs>
        <w:spacing w:after="0" w:line="267" w:lineRule="auto"/>
        <w:jc w:val="both"/>
        <w:rPr>
          <w:rFonts w:ascii="Tahoma" w:eastAsia="Book Antiqua" w:hAnsi="Tahoma" w:cs="Tahoma"/>
          <w:sz w:val="24"/>
          <w:szCs w:val="24"/>
        </w:rPr>
      </w:pPr>
      <w:r w:rsidRPr="00B56E3F">
        <w:rPr>
          <w:rFonts w:ascii="Tahoma" w:eastAsia="Book Antiqua" w:hAnsi="Tahoma" w:cs="Tahoma"/>
          <w:sz w:val="24"/>
          <w:szCs w:val="24"/>
        </w:rPr>
        <w:t xml:space="preserve">- </w:t>
      </w:r>
      <w:proofErr w:type="spellStart"/>
      <w:r w:rsidRPr="00B56E3F">
        <w:rPr>
          <w:rFonts w:ascii="Tahoma" w:eastAsia="Book Antiqua" w:hAnsi="Tahoma" w:cs="Tahoma"/>
          <w:sz w:val="24"/>
          <w:szCs w:val="24"/>
        </w:rPr>
        <w:t>Contractul</w:t>
      </w:r>
      <w:proofErr w:type="spellEnd"/>
      <w:r w:rsidRPr="00B56E3F">
        <w:rPr>
          <w:rFonts w:ascii="Tahoma" w:eastAsia="Book Antiqua" w:hAnsi="Tahoma" w:cs="Tahoma"/>
          <w:sz w:val="24"/>
          <w:szCs w:val="24"/>
        </w:rPr>
        <w:t xml:space="preserve"> nr. 21318/18.09.2023 privind achiziția publică de produse </w:t>
      </w:r>
      <w:r w:rsidRPr="00B56E3F">
        <w:rPr>
          <w:rFonts w:ascii="Tahoma" w:eastAsia="Book Antiqua" w:hAnsi="Tahoma" w:cs="Tahoma"/>
          <w:i/>
          <w:sz w:val="24"/>
          <w:szCs w:val="24"/>
        </w:rPr>
        <w:t xml:space="preserve">„Recipiente pentru colectarea deșeurilor fracția sticlă- europubele 120 litri și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Recipiente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pentru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colectarea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deșeurilor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fracția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Plastic/Metal-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europubele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de 240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litri</w:t>
      </w:r>
      <w:proofErr w:type="spellEnd"/>
      <w:r w:rsidR="00B56E3F" w:rsidRPr="00B56E3F">
        <w:rPr>
          <w:rFonts w:ascii="Tahoma" w:eastAsia="Book Antiqua" w:hAnsi="Tahoma" w:cs="Tahoma"/>
          <w:i/>
          <w:sz w:val="24"/>
          <w:szCs w:val="24"/>
        </w:rPr>
        <w:t>”</w:t>
      </w:r>
      <w:r w:rsidRPr="00B56E3F">
        <w:rPr>
          <w:rFonts w:ascii="Tahoma" w:eastAsia="Book Antiqua" w:hAnsi="Tahoma" w:cs="Tahoma"/>
          <w:sz w:val="24"/>
          <w:szCs w:val="24"/>
        </w:rPr>
        <w:t>- Lot 1;</w:t>
      </w:r>
    </w:p>
    <w:p w14:paraId="646AFF67" w14:textId="77777777" w:rsidR="00B56E3F" w:rsidRPr="00971B31" w:rsidRDefault="00B56E3F" w:rsidP="00B56E3F">
      <w:pPr>
        <w:tabs>
          <w:tab w:val="left" w:pos="239"/>
          <w:tab w:val="left" w:pos="9540"/>
        </w:tabs>
        <w:spacing w:after="0" w:line="267" w:lineRule="auto"/>
        <w:jc w:val="both"/>
        <w:rPr>
          <w:rFonts w:ascii="Tahoma" w:eastAsia="Book Antiqua" w:hAnsi="Tahoma" w:cs="Tahoma"/>
          <w:sz w:val="24"/>
          <w:szCs w:val="24"/>
          <w:lang w:val="fr-FR"/>
        </w:rPr>
      </w:pPr>
      <w:r w:rsidRPr="00971B31">
        <w:rPr>
          <w:rFonts w:ascii="Tahoma" w:eastAsia="Book Antiqua" w:hAnsi="Tahoma" w:cs="Tahoma"/>
          <w:sz w:val="24"/>
          <w:szCs w:val="24"/>
          <w:lang w:val="fr-FR"/>
        </w:rPr>
        <w:t>- Procesul Verbal de predare-primire nr. 3420/24.11.2023, încheiat între ADI Deșeuri Bistrița-Năsăud și SC Supercom SA;</w:t>
      </w:r>
    </w:p>
    <w:p w14:paraId="77D50415" w14:textId="77777777" w:rsidR="003464C9" w:rsidRPr="00971B31" w:rsidRDefault="003464C9" w:rsidP="00B56E3F">
      <w:pPr>
        <w:tabs>
          <w:tab w:val="left" w:pos="239"/>
          <w:tab w:val="left" w:pos="9540"/>
        </w:tabs>
        <w:spacing w:after="0" w:line="267" w:lineRule="auto"/>
        <w:jc w:val="both"/>
        <w:rPr>
          <w:rFonts w:ascii="Tahoma" w:eastAsia="Book Antiqua" w:hAnsi="Tahoma" w:cs="Tahoma"/>
          <w:sz w:val="24"/>
          <w:szCs w:val="24"/>
          <w:lang w:val="fr-FR"/>
        </w:rPr>
      </w:pPr>
      <w:r w:rsidRPr="00971B31">
        <w:rPr>
          <w:rFonts w:ascii="Tahoma" w:eastAsia="Book Antiqua" w:hAnsi="Tahoma" w:cs="Tahoma"/>
          <w:sz w:val="24"/>
          <w:szCs w:val="24"/>
          <w:lang w:val="fr-FR"/>
        </w:rPr>
        <w:t xml:space="preserve">- Contractul de Finanțare nr. 38/01.07.2024 pentru proiectul </w:t>
      </w:r>
      <w:r w:rsidRPr="00971B31">
        <w:rPr>
          <w:rFonts w:ascii="Tahoma" w:eastAsia="Book Antiqua" w:hAnsi="Tahoma" w:cs="Tahoma"/>
          <w:i/>
          <w:sz w:val="24"/>
          <w:szCs w:val="24"/>
          <w:lang w:val="fr-FR"/>
        </w:rPr>
        <w:t>„Recipiente de colectare a deseurilor pentru Dezvoltarea si Modernizarea Sistemului  de Management Integrat al Deseurilor din Județul Bistrita- Nasaud-etapa II”</w:t>
      </w:r>
      <w:r w:rsidRPr="00971B31">
        <w:rPr>
          <w:rFonts w:ascii="Tahoma" w:eastAsia="Book Antiqua" w:hAnsi="Tahoma" w:cs="Tahoma"/>
          <w:sz w:val="24"/>
          <w:szCs w:val="24"/>
          <w:lang w:val="fr-FR"/>
        </w:rPr>
        <w:t xml:space="preserve"> cod SMIS 319875, proiect finanțat din Fondul de Coeziune prin Programul Dezvoltare Durabilă, Apelul de proiect PDD/189/PDD_P1/OP2/RSO2.6/PDD_A4, Îmbunătățirea modului de gestionare a deșeurilor municipale, consolidarea capacității instituționale a MMAP și sprijin pentru pregătirea portofoliului de proiecte – proiecte etapizate tip B1, B2 și B3, Prioritatea P1.Dezvoltarea infrastructurii de apă și apă uzată și tranziția la o economie circulară, Obiectivul de politică: O Europă mai verde, Obiectivul specific: RSO2.6_Promovarea tranziției la o economie circulară și eficientă din punctul de vedere al utilizării resurselor.</w:t>
      </w:r>
      <w:r w:rsidR="00B56E3F" w:rsidRPr="00971B31">
        <w:rPr>
          <w:rFonts w:ascii="Tahoma" w:eastAsia="Book Antiqua" w:hAnsi="Tahoma" w:cs="Tahoma"/>
          <w:sz w:val="24"/>
          <w:szCs w:val="24"/>
          <w:lang w:val="fr-FR"/>
        </w:rPr>
        <w:t>;</w:t>
      </w:r>
    </w:p>
    <w:p w14:paraId="420A8886" w14:textId="77777777" w:rsidR="00B56E3F" w:rsidRDefault="00B56E3F" w:rsidP="00B56E3F">
      <w:pPr>
        <w:tabs>
          <w:tab w:val="left" w:pos="239"/>
          <w:tab w:val="left" w:pos="9540"/>
        </w:tabs>
        <w:spacing w:after="0" w:line="267" w:lineRule="auto"/>
        <w:jc w:val="both"/>
        <w:rPr>
          <w:rFonts w:ascii="Tahoma" w:eastAsia="Book Antiqua" w:hAnsi="Tahoma" w:cs="Tahoma"/>
          <w:i/>
          <w:sz w:val="24"/>
          <w:szCs w:val="24"/>
        </w:rPr>
      </w:pPr>
      <w:r>
        <w:rPr>
          <w:rFonts w:ascii="Tahoma" w:eastAsia="Book Antiqua" w:hAnsi="Tahoma" w:cs="Tahoma"/>
          <w:sz w:val="24"/>
          <w:szCs w:val="24"/>
        </w:rPr>
        <w:lastRenderedPageBreak/>
        <w:t xml:space="preserve">- </w:t>
      </w:r>
      <w:proofErr w:type="spellStart"/>
      <w:r w:rsidRPr="00B56E3F">
        <w:rPr>
          <w:rFonts w:ascii="Tahoma" w:eastAsia="Book Antiqua" w:hAnsi="Tahoma" w:cs="Tahoma"/>
          <w:sz w:val="24"/>
          <w:szCs w:val="24"/>
        </w:rPr>
        <w:t>Contractului</w:t>
      </w:r>
      <w:proofErr w:type="spellEnd"/>
      <w:r w:rsidRPr="00B56E3F">
        <w:rPr>
          <w:rFonts w:ascii="Tahoma" w:eastAsia="Book Antiqua" w:hAnsi="Tahoma" w:cs="Tahoma"/>
          <w:sz w:val="24"/>
          <w:szCs w:val="24"/>
        </w:rPr>
        <w:t xml:space="preserve"> de </w:t>
      </w:r>
      <w:proofErr w:type="spellStart"/>
      <w:r w:rsidRPr="00B56E3F">
        <w:rPr>
          <w:rFonts w:ascii="Tahoma" w:eastAsia="Book Antiqua" w:hAnsi="Tahoma" w:cs="Tahoma"/>
          <w:sz w:val="24"/>
          <w:szCs w:val="24"/>
        </w:rPr>
        <w:t>achiziție</w:t>
      </w:r>
      <w:proofErr w:type="spellEnd"/>
      <w:r w:rsidRPr="00B56E3F">
        <w:rPr>
          <w:rFonts w:ascii="Tahoma" w:eastAsia="Book Antiqua" w:hAnsi="Tahoma" w:cs="Tahoma"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sz w:val="24"/>
          <w:szCs w:val="24"/>
        </w:rPr>
        <w:t>publică</w:t>
      </w:r>
      <w:proofErr w:type="spellEnd"/>
      <w:r w:rsidRPr="00B56E3F">
        <w:rPr>
          <w:rFonts w:ascii="Tahoma" w:eastAsia="Book Antiqua" w:hAnsi="Tahoma" w:cs="Tahoma"/>
          <w:sz w:val="24"/>
          <w:szCs w:val="24"/>
        </w:rPr>
        <w:t xml:space="preserve"> de </w:t>
      </w:r>
      <w:proofErr w:type="spellStart"/>
      <w:r w:rsidRPr="00B56E3F">
        <w:rPr>
          <w:rFonts w:ascii="Tahoma" w:eastAsia="Book Antiqua" w:hAnsi="Tahoma" w:cs="Tahoma"/>
          <w:sz w:val="24"/>
          <w:szCs w:val="24"/>
        </w:rPr>
        <w:t>produse</w:t>
      </w:r>
      <w:proofErr w:type="spellEnd"/>
      <w:r w:rsidRPr="00B56E3F">
        <w:rPr>
          <w:rFonts w:ascii="Tahoma" w:eastAsia="Book Antiqua" w:hAnsi="Tahoma" w:cs="Tahoma"/>
          <w:sz w:val="24"/>
          <w:szCs w:val="24"/>
        </w:rPr>
        <w:t xml:space="preserve"> nr.272/09.01.2025 </w:t>
      </w:r>
      <w:r w:rsidRPr="00B56E3F">
        <w:rPr>
          <w:rFonts w:ascii="Tahoma" w:eastAsia="Book Antiqua" w:hAnsi="Tahoma" w:cs="Tahoma"/>
          <w:i/>
          <w:sz w:val="24"/>
          <w:szCs w:val="24"/>
        </w:rPr>
        <w:t>„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Recipiente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de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colectare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a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deșeurilor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pentru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Dezvoltarea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și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Modernizarea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Sistemului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de management Integrat al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deșeurilor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din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Județul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Bistrița-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Năsăud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– LOT 2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Recipiente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pentru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colectarea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deșeurilor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fracția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Hârtie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/Carton - 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europubele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 xml:space="preserve"> de 240 </w:t>
      </w:r>
      <w:proofErr w:type="spellStart"/>
      <w:r w:rsidRPr="00B56E3F">
        <w:rPr>
          <w:rFonts w:ascii="Tahoma" w:eastAsia="Book Antiqua" w:hAnsi="Tahoma" w:cs="Tahoma"/>
          <w:i/>
          <w:sz w:val="24"/>
          <w:szCs w:val="24"/>
        </w:rPr>
        <w:t>litri</w:t>
      </w:r>
      <w:proofErr w:type="spellEnd"/>
      <w:r w:rsidRPr="00B56E3F">
        <w:rPr>
          <w:rFonts w:ascii="Tahoma" w:eastAsia="Book Antiqua" w:hAnsi="Tahoma" w:cs="Tahoma"/>
          <w:i/>
          <w:sz w:val="24"/>
          <w:szCs w:val="24"/>
        </w:rPr>
        <w:t>”</w:t>
      </w:r>
      <w:r>
        <w:rPr>
          <w:rFonts w:ascii="Tahoma" w:eastAsia="Book Antiqua" w:hAnsi="Tahoma" w:cs="Tahoma"/>
          <w:i/>
          <w:sz w:val="24"/>
          <w:szCs w:val="24"/>
        </w:rPr>
        <w:t>;</w:t>
      </w:r>
    </w:p>
    <w:p w14:paraId="29244FED" w14:textId="77777777" w:rsidR="00B56E3F" w:rsidRPr="00971B31" w:rsidRDefault="00B56E3F" w:rsidP="00B56E3F">
      <w:pPr>
        <w:tabs>
          <w:tab w:val="left" w:pos="239"/>
          <w:tab w:val="left" w:pos="9540"/>
        </w:tabs>
        <w:spacing w:after="0" w:line="267" w:lineRule="auto"/>
        <w:jc w:val="both"/>
        <w:rPr>
          <w:rFonts w:ascii="Tahoma" w:eastAsia="Book Antiqua" w:hAnsi="Tahoma" w:cs="Tahoma"/>
          <w:sz w:val="24"/>
          <w:szCs w:val="24"/>
          <w:lang w:val="fr-FR"/>
        </w:rPr>
      </w:pPr>
      <w:r w:rsidRPr="00971B31">
        <w:rPr>
          <w:rFonts w:ascii="Tahoma" w:eastAsia="Book Antiqua" w:hAnsi="Tahoma" w:cs="Tahoma"/>
          <w:sz w:val="24"/>
          <w:szCs w:val="24"/>
          <w:lang w:val="fr-FR"/>
        </w:rPr>
        <w:t>- Procesul Verbal de predare-primire nr. 2869/24.10.2025, încheiat între ADI Deșeuri Bistrița-Năsăud și SC Supercom SA;</w:t>
      </w:r>
    </w:p>
    <w:p w14:paraId="711B095E" w14:textId="77777777" w:rsidR="00D55FC6" w:rsidRPr="00971B31" w:rsidRDefault="00D55FC6" w:rsidP="00B56E3F">
      <w:pPr>
        <w:tabs>
          <w:tab w:val="left" w:pos="239"/>
          <w:tab w:val="left" w:pos="9540"/>
        </w:tabs>
        <w:spacing w:after="0" w:line="267" w:lineRule="auto"/>
        <w:jc w:val="both"/>
        <w:rPr>
          <w:rFonts w:ascii="Tahoma" w:eastAsia="Book Antiqua" w:hAnsi="Tahoma" w:cs="Tahoma"/>
          <w:sz w:val="24"/>
          <w:szCs w:val="24"/>
          <w:lang w:val="fr-FR"/>
        </w:rPr>
      </w:pPr>
      <w:r w:rsidRPr="00971B31">
        <w:rPr>
          <w:rFonts w:ascii="Tahoma" w:eastAsia="Book Antiqua" w:hAnsi="Tahoma" w:cs="Tahoma"/>
          <w:sz w:val="24"/>
          <w:szCs w:val="24"/>
          <w:lang w:val="fr-FR"/>
        </w:rPr>
        <w:t>- Adresa Consiliului Județean Bistrița-Năsăud nr.</w:t>
      </w:r>
      <w:r w:rsidR="000365D3" w:rsidRPr="00971B31">
        <w:rPr>
          <w:rFonts w:ascii="Tahoma" w:eastAsia="Book Antiqua" w:hAnsi="Tahoma" w:cs="Tahoma"/>
          <w:sz w:val="24"/>
          <w:szCs w:val="24"/>
          <w:lang w:val="fr-FR"/>
        </w:rPr>
        <w:t xml:space="preserve"> I/31440/20.11.2025,</w:t>
      </w:r>
      <w:r w:rsidRPr="00971B31">
        <w:rPr>
          <w:rFonts w:ascii="Tahoma" w:eastAsia="Book Antiqua" w:hAnsi="Tahoma" w:cs="Tahoma"/>
          <w:sz w:val="24"/>
          <w:szCs w:val="24"/>
          <w:lang w:val="fr-FR"/>
        </w:rPr>
        <w:t xml:space="preserve"> înregistrată la sediul ADI Deșeuri Bistrița-Năsăud sub nr.</w:t>
      </w:r>
      <w:r w:rsidR="000365D3" w:rsidRPr="00971B31">
        <w:rPr>
          <w:rFonts w:ascii="Tahoma" w:eastAsia="Book Antiqua" w:hAnsi="Tahoma" w:cs="Tahoma"/>
          <w:sz w:val="24"/>
          <w:szCs w:val="24"/>
          <w:lang w:val="fr-FR"/>
        </w:rPr>
        <w:t xml:space="preserve"> 3168/20.11.2025</w:t>
      </w:r>
      <w:r w:rsidRPr="00971B31">
        <w:rPr>
          <w:rFonts w:ascii="Tahoma" w:eastAsia="Book Antiqua" w:hAnsi="Tahoma" w:cs="Tahoma"/>
          <w:sz w:val="24"/>
          <w:szCs w:val="24"/>
          <w:lang w:val="fr-FR"/>
        </w:rPr>
        <w:t xml:space="preserve"> cu privire la cuantumul redevenței aferente Contractului de concesiune nr. 1277/2018.</w:t>
      </w:r>
    </w:p>
    <w:p w14:paraId="354345EC" w14:textId="77777777" w:rsidR="002D6FDF" w:rsidRPr="001A5115" w:rsidRDefault="002D6FDF" w:rsidP="002D6FDF">
      <w:pPr>
        <w:tabs>
          <w:tab w:val="left" w:pos="169"/>
        </w:tabs>
        <w:spacing w:after="0" w:line="267" w:lineRule="auto"/>
        <w:rPr>
          <w:rFonts w:ascii="Tahoma" w:eastAsia="Book Antiqua" w:hAnsi="Tahoma" w:cs="Tahoma"/>
          <w:sz w:val="24"/>
          <w:szCs w:val="24"/>
          <w:lang w:val="it-IT"/>
        </w:rPr>
      </w:pPr>
    </w:p>
    <w:p w14:paraId="70DE426D" w14:textId="77777777" w:rsidR="002D6FDF" w:rsidRPr="001A5115" w:rsidRDefault="002D6FDF" w:rsidP="00490390">
      <w:pPr>
        <w:spacing w:after="0"/>
        <w:rPr>
          <w:rFonts w:ascii="Tahoma" w:eastAsiaTheme="minorEastAsia" w:hAnsi="Tahoma" w:cs="Tahoma"/>
          <w:b/>
          <w:bCs/>
          <w:sz w:val="24"/>
          <w:szCs w:val="24"/>
        </w:rPr>
      </w:pPr>
      <w:proofErr w:type="spellStart"/>
      <w:r w:rsidRPr="001A5115">
        <w:rPr>
          <w:rFonts w:ascii="Tahoma" w:eastAsia="Book Antiqua" w:hAnsi="Tahoma" w:cs="Tahoma"/>
          <w:b/>
          <w:bCs/>
          <w:sz w:val="24"/>
          <w:szCs w:val="24"/>
        </w:rPr>
        <w:t>Părțile</w:t>
      </w:r>
      <w:proofErr w:type="spellEnd"/>
      <w:r w:rsidRPr="001A5115">
        <w:rPr>
          <w:rFonts w:ascii="Tahoma" w:eastAsia="Book Antiqua" w:hAnsi="Tahoma" w:cs="Tahoma"/>
          <w:b/>
          <w:bCs/>
          <w:sz w:val="24"/>
          <w:szCs w:val="24"/>
        </w:rPr>
        <w:t>:</w:t>
      </w:r>
    </w:p>
    <w:p w14:paraId="19A74BAE" w14:textId="77777777" w:rsidR="002D6FDF" w:rsidRPr="001A5115" w:rsidRDefault="002D6FDF" w:rsidP="002D6FDF">
      <w:pPr>
        <w:numPr>
          <w:ilvl w:val="0"/>
          <w:numId w:val="31"/>
        </w:numPr>
        <w:spacing w:before="240" w:line="274" w:lineRule="auto"/>
        <w:ind w:left="0" w:firstLine="0"/>
        <w:contextualSpacing/>
        <w:jc w:val="both"/>
        <w:rPr>
          <w:rFonts w:ascii="Tahoma" w:eastAsia="Book Antiqua" w:hAnsi="Tahoma" w:cs="Tahoma"/>
          <w:sz w:val="24"/>
          <w:szCs w:val="24"/>
          <w:lang w:val="it-IT"/>
        </w:rPr>
      </w:pPr>
      <w:r w:rsidRPr="001A5115">
        <w:rPr>
          <w:rFonts w:ascii="Tahoma" w:eastAsia="Book Antiqua" w:hAnsi="Tahoma" w:cs="Tahoma"/>
          <w:sz w:val="24"/>
          <w:szCs w:val="24"/>
          <w:lang w:val="it-IT"/>
        </w:rPr>
        <w:t>Asociația de Dezvoltare Intercomunitară pentru Gestionarea Integrată a Deșeurilor Municipale în Județul Bistrița-Năsăud, cu sediul în Bistrita, Strada Păcii, nr. 2A, județul Bistri</w:t>
      </w:r>
      <w:r w:rsidRPr="001A5115">
        <w:rPr>
          <w:rFonts w:ascii="Tahoma" w:hAnsi="Tahoma" w:cs="Tahoma"/>
          <w:sz w:val="24"/>
          <w:szCs w:val="24"/>
          <w:lang w:val="it-IT"/>
        </w:rPr>
        <w:t>ț</w:t>
      </w:r>
      <w:r w:rsidRPr="001A5115">
        <w:rPr>
          <w:rFonts w:ascii="Tahoma" w:eastAsia="Book Antiqua" w:hAnsi="Tahoma" w:cs="Tahoma"/>
          <w:sz w:val="24"/>
          <w:szCs w:val="24"/>
          <w:lang w:val="it-IT"/>
        </w:rPr>
        <w:t xml:space="preserve">a-Năsăud, România, avand cod de identificare fiscală 24003861, reprezentată prin Florin Grigore  Moldovan, având funcţia de Președinte, pe de o parte, în calitate de </w:t>
      </w:r>
      <w:r w:rsidRPr="001A5115">
        <w:rPr>
          <w:rFonts w:ascii="Tahoma" w:eastAsia="Book Antiqua" w:hAnsi="Tahoma" w:cs="Tahoma"/>
          <w:b/>
          <w:bCs/>
          <w:sz w:val="24"/>
          <w:szCs w:val="24"/>
          <w:lang w:val="it-IT"/>
        </w:rPr>
        <w:t>Concedent</w:t>
      </w:r>
      <w:r w:rsidRPr="001A5115">
        <w:rPr>
          <w:rFonts w:ascii="Tahoma" w:eastAsia="Book Antiqua" w:hAnsi="Tahoma" w:cs="Tahoma"/>
          <w:sz w:val="24"/>
          <w:szCs w:val="24"/>
          <w:lang w:val="it-IT"/>
        </w:rPr>
        <w:t xml:space="preserve"> (denumită în continuare Concedentul sau Delegatarul),</w:t>
      </w:r>
    </w:p>
    <w:p w14:paraId="420F2442" w14:textId="77777777" w:rsidR="002D6FDF" w:rsidRPr="001A5115" w:rsidRDefault="002D6FDF" w:rsidP="00FF2121">
      <w:pPr>
        <w:spacing w:before="240" w:line="274" w:lineRule="auto"/>
        <w:jc w:val="both"/>
        <w:rPr>
          <w:rFonts w:ascii="Tahoma" w:eastAsiaTheme="minorEastAsia" w:hAnsi="Tahoma" w:cs="Tahoma"/>
          <w:b/>
          <w:sz w:val="24"/>
          <w:szCs w:val="24"/>
        </w:rPr>
      </w:pPr>
      <w:proofErr w:type="spellStart"/>
      <w:r w:rsidRPr="001A5115">
        <w:rPr>
          <w:rFonts w:ascii="Tahoma" w:eastAsiaTheme="minorEastAsia" w:hAnsi="Tahoma" w:cs="Tahoma"/>
          <w:b/>
          <w:sz w:val="24"/>
          <w:szCs w:val="24"/>
        </w:rPr>
        <w:t>Și</w:t>
      </w:r>
      <w:proofErr w:type="spellEnd"/>
    </w:p>
    <w:p w14:paraId="59EECDD8" w14:textId="77777777" w:rsidR="002D6FDF" w:rsidRPr="00490390" w:rsidRDefault="002D6FDF" w:rsidP="002D6FDF">
      <w:pPr>
        <w:numPr>
          <w:ilvl w:val="0"/>
          <w:numId w:val="31"/>
        </w:numPr>
        <w:ind w:left="0" w:firstLine="0"/>
        <w:contextualSpacing/>
        <w:jc w:val="both"/>
        <w:rPr>
          <w:rFonts w:ascii="Tahoma" w:eastAsia="Book Antiqua" w:hAnsi="Tahoma" w:cs="Tahoma"/>
          <w:sz w:val="24"/>
          <w:szCs w:val="24"/>
          <w:lang w:val="it-IT"/>
        </w:rPr>
      </w:pPr>
      <w:r w:rsidRPr="001A5115">
        <w:rPr>
          <w:rFonts w:ascii="Tahoma" w:eastAsia="Book Antiqua" w:hAnsi="Tahoma" w:cs="Tahoma"/>
          <w:sz w:val="24"/>
          <w:szCs w:val="24"/>
          <w:lang w:val="it-IT"/>
        </w:rPr>
        <w:t xml:space="preserve">Operatorul SC SUPERCOM SA, codul unic de înregistrare CUI RO 3884955, cu sediul principal în București, str.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Gherghiței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, nr. 23 C, Sector 2, cod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poștal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 022512,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reprezentată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 legal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prin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 Dr. Ec. </w:t>
      </w:r>
      <w:r w:rsidRPr="001A5115">
        <w:rPr>
          <w:rFonts w:ascii="Tahoma" w:eastAsia="Book Antiqua" w:hAnsi="Tahoma" w:cs="Tahoma"/>
          <w:sz w:val="24"/>
          <w:szCs w:val="24"/>
          <w:lang w:val="it-IT"/>
        </w:rPr>
        <w:t xml:space="preserve">Ilie Ionel Ciuclea, având funcția de Președinte- Administrator Unic, pe de altă parte, în calitate de </w:t>
      </w:r>
      <w:r w:rsidRPr="00F656CA">
        <w:rPr>
          <w:rFonts w:ascii="Tahoma" w:eastAsia="Book Antiqua" w:hAnsi="Tahoma" w:cs="Tahoma"/>
          <w:b/>
          <w:sz w:val="24"/>
          <w:szCs w:val="24"/>
          <w:lang w:val="it-IT"/>
        </w:rPr>
        <w:t>Concesionar</w:t>
      </w:r>
      <w:r w:rsidRPr="001A5115">
        <w:rPr>
          <w:rFonts w:ascii="Tahoma" w:eastAsia="Book Antiqua" w:hAnsi="Tahoma" w:cs="Tahoma"/>
          <w:sz w:val="24"/>
          <w:szCs w:val="24"/>
          <w:lang w:val="it-IT"/>
        </w:rPr>
        <w:t xml:space="preserve"> (denumită în continuare Concesionarul sau Operatorul)</w:t>
      </w:r>
    </w:p>
    <w:p w14:paraId="395BB774" w14:textId="77777777" w:rsidR="00FF2121" w:rsidRPr="001A5115" w:rsidRDefault="002D6FDF" w:rsidP="00FF2121">
      <w:pPr>
        <w:spacing w:line="267" w:lineRule="auto"/>
        <w:jc w:val="both"/>
        <w:rPr>
          <w:rFonts w:ascii="Tahoma" w:eastAsia="Book Antiqua" w:hAnsi="Tahoma" w:cs="Tahoma"/>
          <w:sz w:val="24"/>
          <w:szCs w:val="24"/>
        </w:rPr>
      </w:pPr>
      <w:r w:rsidRPr="001A5115">
        <w:rPr>
          <w:rFonts w:ascii="Tahoma" w:eastAsia="Book Antiqua" w:hAnsi="Tahoma" w:cs="Tahoma"/>
          <w:sz w:val="24"/>
          <w:szCs w:val="24"/>
        </w:rPr>
        <w:t xml:space="preserve">au </w:t>
      </w:r>
      <w:proofErr w:type="spellStart"/>
      <w:r>
        <w:rPr>
          <w:rFonts w:ascii="Tahoma" w:eastAsia="Book Antiqua" w:hAnsi="Tahoma" w:cs="Tahoma"/>
          <w:sz w:val="24"/>
          <w:szCs w:val="24"/>
        </w:rPr>
        <w:t>convenit</w:t>
      </w:r>
      <w:proofErr w:type="spellEnd"/>
      <w:r>
        <w:rPr>
          <w:rFonts w:ascii="Tahoma" w:eastAsia="Book Antiqu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Book Antiqua" w:hAnsi="Tahoma" w:cs="Tahoma"/>
          <w:sz w:val="24"/>
          <w:szCs w:val="24"/>
        </w:rPr>
        <w:t>î</w:t>
      </w:r>
      <w:r w:rsidRPr="001A5115">
        <w:rPr>
          <w:rFonts w:ascii="Tahoma" w:eastAsia="Book Antiqua" w:hAnsi="Tahoma" w:cs="Tahoma"/>
          <w:sz w:val="24"/>
          <w:szCs w:val="24"/>
        </w:rPr>
        <w:t>ncheierea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prezentului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 act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adițional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, cu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respectarea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următoarelor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 xml:space="preserve"> </w:t>
      </w:r>
      <w:proofErr w:type="spellStart"/>
      <w:r w:rsidRPr="001A5115">
        <w:rPr>
          <w:rFonts w:ascii="Tahoma" w:eastAsia="Book Antiqua" w:hAnsi="Tahoma" w:cs="Tahoma"/>
          <w:sz w:val="24"/>
          <w:szCs w:val="24"/>
        </w:rPr>
        <w:t>clauze</w:t>
      </w:r>
      <w:proofErr w:type="spellEnd"/>
      <w:r w:rsidRPr="001A5115">
        <w:rPr>
          <w:rFonts w:ascii="Tahoma" w:eastAsia="Book Antiqua" w:hAnsi="Tahoma" w:cs="Tahoma"/>
          <w:sz w:val="24"/>
          <w:szCs w:val="24"/>
        </w:rPr>
        <w:t>:</w:t>
      </w:r>
    </w:p>
    <w:p w14:paraId="0E99AAC5" w14:textId="77777777" w:rsidR="00A1576B" w:rsidRDefault="002D6FDF" w:rsidP="00490390">
      <w:pPr>
        <w:numPr>
          <w:ilvl w:val="0"/>
          <w:numId w:val="32"/>
        </w:numPr>
        <w:tabs>
          <w:tab w:val="left" w:pos="360"/>
        </w:tabs>
        <w:spacing w:after="160" w:line="267" w:lineRule="auto"/>
        <w:ind w:left="0" w:firstLine="0"/>
        <w:contextualSpacing/>
        <w:jc w:val="both"/>
        <w:rPr>
          <w:rFonts w:ascii="Tahoma" w:eastAsia="Times New Roman" w:hAnsi="Tahoma" w:cs="Tahoma"/>
          <w:b/>
          <w:sz w:val="24"/>
          <w:szCs w:val="24"/>
          <w:lang w:val="ro-RO" w:eastAsia="ro-RO"/>
        </w:rPr>
      </w:pPr>
      <w:r w:rsidRPr="001A5115">
        <w:rPr>
          <w:rFonts w:ascii="Tahoma" w:eastAsia="Times New Roman" w:hAnsi="Tahoma" w:cs="Tahoma"/>
          <w:b/>
          <w:sz w:val="24"/>
          <w:szCs w:val="24"/>
          <w:lang w:val="ro-RO" w:eastAsia="ro-RO"/>
        </w:rPr>
        <w:t>Contractul de concesiune nr. 1277/2018</w:t>
      </w:r>
    </w:p>
    <w:p w14:paraId="383901F0" w14:textId="77777777" w:rsidR="002C0B15" w:rsidRPr="002C0B15" w:rsidRDefault="00A1576B" w:rsidP="002C0B15">
      <w:pPr>
        <w:spacing w:after="0" w:line="267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ro-RO" w:eastAsia="ro-RO"/>
        </w:rPr>
      </w:pPr>
      <w:r w:rsidRPr="00A1576B">
        <w:rPr>
          <w:rFonts w:ascii="Tahoma" w:eastAsia="Times New Roman" w:hAnsi="Tahoma" w:cs="Tahoma"/>
          <w:b/>
          <w:sz w:val="24"/>
          <w:szCs w:val="24"/>
          <w:lang w:val="ro-RO" w:eastAsia="ro-RO"/>
        </w:rPr>
        <w:t xml:space="preserve">Art. 1. </w:t>
      </w:r>
      <w:r w:rsidR="002C0B15" w:rsidRPr="002C0B15">
        <w:rPr>
          <w:rFonts w:ascii="Tahoma" w:eastAsia="Times New Roman" w:hAnsi="Tahoma" w:cs="Tahoma"/>
          <w:sz w:val="24"/>
          <w:szCs w:val="24"/>
          <w:lang w:val="ro-RO" w:eastAsia="ro-RO"/>
        </w:rPr>
        <w:t>Art. 5.1.1 din Contractul de concesiune, se modifică și va avea următorul conținut:</w:t>
      </w:r>
    </w:p>
    <w:p w14:paraId="7E0C1AC4" w14:textId="77777777" w:rsidR="00DD1412" w:rsidRDefault="002C0B15" w:rsidP="002C0B15">
      <w:pPr>
        <w:spacing w:line="267" w:lineRule="auto"/>
        <w:contextualSpacing/>
        <w:jc w:val="both"/>
        <w:rPr>
          <w:rFonts w:ascii="Tahoma" w:eastAsia="Times New Roman" w:hAnsi="Tahoma" w:cs="Tahoma"/>
          <w:sz w:val="24"/>
          <w:szCs w:val="24"/>
          <w:lang w:val="ro-RO" w:eastAsia="ro-RO"/>
        </w:rPr>
      </w:pPr>
      <w:r w:rsidRPr="002C0B15">
        <w:rPr>
          <w:rFonts w:ascii="Tahoma" w:eastAsia="Times New Roman" w:hAnsi="Tahoma" w:cs="Tahoma"/>
          <w:sz w:val="24"/>
          <w:szCs w:val="24"/>
          <w:lang w:val="ro-RO" w:eastAsia="ro-RO"/>
        </w:rPr>
        <w:t xml:space="preserve">„5.1.1. Valoarea anuală a redevenței este de </w:t>
      </w:r>
      <w:r w:rsidR="000365D3" w:rsidRPr="000365D3">
        <w:rPr>
          <w:rFonts w:ascii="Tahoma" w:eastAsiaTheme="minorEastAsia" w:hAnsi="Tahoma" w:cs="Tahoma"/>
          <w:sz w:val="24"/>
          <w:szCs w:val="24"/>
          <w:lang w:val="ro-RO"/>
        </w:rPr>
        <w:t>3.309.147,74 lei</w:t>
      </w:r>
      <w:r w:rsidRPr="000365D3">
        <w:rPr>
          <w:rFonts w:ascii="Tahoma" w:eastAsia="Times New Roman" w:hAnsi="Tahoma" w:cs="Tahoma"/>
          <w:sz w:val="24"/>
          <w:szCs w:val="24"/>
          <w:lang w:val="ro-RO" w:eastAsia="ro-RO"/>
        </w:rPr>
        <w:t>.”</w:t>
      </w:r>
    </w:p>
    <w:p w14:paraId="316BD574" w14:textId="77777777" w:rsidR="00DD1412" w:rsidRPr="00DD1412" w:rsidRDefault="002C0B15" w:rsidP="00FF2121">
      <w:pPr>
        <w:pStyle w:val="Listparagraf"/>
        <w:tabs>
          <w:tab w:val="left" w:pos="900"/>
        </w:tabs>
        <w:spacing w:line="267" w:lineRule="auto"/>
        <w:ind w:left="0"/>
        <w:jc w:val="both"/>
        <w:rPr>
          <w:rFonts w:ascii="Tahoma" w:eastAsia="Times New Roman" w:hAnsi="Tahoma" w:cs="Tahoma"/>
          <w:sz w:val="24"/>
          <w:szCs w:val="20"/>
          <w:lang w:val="ro-RO" w:eastAsia="ro-RO"/>
        </w:rPr>
      </w:pPr>
      <w:r>
        <w:rPr>
          <w:rFonts w:ascii="Tahoma" w:eastAsia="Times New Roman" w:hAnsi="Tahoma" w:cs="Tahoma"/>
          <w:b/>
          <w:sz w:val="24"/>
          <w:szCs w:val="24"/>
          <w:lang w:val="ro-RO" w:eastAsia="ro-RO"/>
        </w:rPr>
        <w:t>Art. 2</w:t>
      </w:r>
      <w:r w:rsidR="00213A19" w:rsidRPr="00F374CD">
        <w:rPr>
          <w:rFonts w:ascii="Tahoma" w:eastAsia="Times New Roman" w:hAnsi="Tahoma" w:cs="Tahoma"/>
          <w:b/>
          <w:sz w:val="24"/>
          <w:szCs w:val="24"/>
          <w:lang w:val="ro-RO" w:eastAsia="ro-RO"/>
        </w:rPr>
        <w:t>.</w:t>
      </w:r>
      <w:r w:rsidR="00213A19" w:rsidRPr="00F374CD">
        <w:rPr>
          <w:rFonts w:ascii="Tahoma" w:eastAsia="Times New Roman" w:hAnsi="Tahoma" w:cs="Tahoma"/>
          <w:sz w:val="24"/>
          <w:szCs w:val="24"/>
          <w:lang w:val="ro-RO" w:eastAsia="ro-RO"/>
        </w:rPr>
        <w:t xml:space="preserve"> </w:t>
      </w:r>
      <w:r w:rsidR="00DD1412" w:rsidRPr="00DD1412">
        <w:rPr>
          <w:rFonts w:ascii="Tahoma" w:eastAsia="Times New Roman" w:hAnsi="Tahoma" w:cs="Tahoma"/>
          <w:sz w:val="24"/>
          <w:szCs w:val="20"/>
          <w:lang w:val="ro-RO" w:eastAsia="ro-RO"/>
        </w:rPr>
        <w:t xml:space="preserve">Părțile au decis să încheie astăzi </w:t>
      </w:r>
      <w:r>
        <w:rPr>
          <w:rFonts w:ascii="Tahoma" w:eastAsia="Times New Roman" w:hAnsi="Tahoma" w:cs="Tahoma"/>
          <w:sz w:val="24"/>
          <w:szCs w:val="20"/>
          <w:lang w:val="ro-RO" w:eastAsia="ro-RO"/>
        </w:rPr>
        <w:t>............</w:t>
      </w:r>
      <w:r w:rsidR="00DD1412" w:rsidRPr="00DD1412">
        <w:rPr>
          <w:rFonts w:ascii="Tahoma" w:eastAsia="Times New Roman" w:hAnsi="Tahoma" w:cs="Tahoma"/>
          <w:sz w:val="24"/>
          <w:szCs w:val="20"/>
          <w:lang w:val="ro-RO" w:eastAsia="ro-RO"/>
        </w:rPr>
        <w:t xml:space="preserve"> prezentul Act adițional în 4 exemplare, respectiv 3 exemplare pentru Autoritatea Contractantă și 1 exemplar pentru Operator.</w:t>
      </w:r>
    </w:p>
    <w:p w14:paraId="10E88D8C" w14:textId="77777777" w:rsidR="00DD1412" w:rsidRPr="00DD1412" w:rsidRDefault="002C0B15" w:rsidP="00DD1412">
      <w:pPr>
        <w:spacing w:after="0" w:line="237" w:lineRule="auto"/>
        <w:jc w:val="both"/>
        <w:rPr>
          <w:rFonts w:ascii="Tahoma" w:eastAsia="Times New Roman" w:hAnsi="Tahoma" w:cs="Tahoma"/>
          <w:sz w:val="24"/>
          <w:szCs w:val="20"/>
          <w:lang w:val="ro-RO" w:eastAsia="ro-RO"/>
        </w:rPr>
      </w:pPr>
      <w:r>
        <w:rPr>
          <w:rFonts w:ascii="Tahoma" w:eastAsia="Times New Roman" w:hAnsi="Tahoma" w:cs="Tahoma"/>
          <w:b/>
          <w:sz w:val="24"/>
          <w:szCs w:val="20"/>
          <w:lang w:val="ro-RO" w:eastAsia="ro-RO"/>
        </w:rPr>
        <w:t>Art. 3</w:t>
      </w:r>
      <w:r w:rsidR="00DD1412" w:rsidRPr="00DD1412">
        <w:rPr>
          <w:rFonts w:ascii="Tahoma" w:eastAsia="Times New Roman" w:hAnsi="Tahoma" w:cs="Tahoma"/>
          <w:b/>
          <w:sz w:val="24"/>
          <w:szCs w:val="20"/>
          <w:lang w:val="ro-RO" w:eastAsia="ro-RO"/>
        </w:rPr>
        <w:t>.</w:t>
      </w:r>
      <w:r w:rsidR="00DD1412" w:rsidRPr="00DD1412">
        <w:rPr>
          <w:rFonts w:ascii="Tahoma" w:eastAsia="Times New Roman" w:hAnsi="Tahoma" w:cs="Tahoma"/>
          <w:sz w:val="24"/>
          <w:szCs w:val="20"/>
          <w:lang w:val="ro-RO" w:eastAsia="ro-RO"/>
        </w:rPr>
        <w:t xml:space="preserve"> Prezentul Act adițional intră în vigoare la data de </w:t>
      </w:r>
      <w:r>
        <w:rPr>
          <w:rFonts w:ascii="Tahoma" w:eastAsia="Times New Roman" w:hAnsi="Tahoma" w:cs="Tahoma"/>
          <w:sz w:val="24"/>
          <w:szCs w:val="20"/>
          <w:lang w:val="ro-RO" w:eastAsia="ro-RO"/>
        </w:rPr>
        <w:t>01.01.2026</w:t>
      </w:r>
    </w:p>
    <w:p w14:paraId="448AF57F" w14:textId="77777777" w:rsidR="00DD1412" w:rsidRPr="00DD1412" w:rsidRDefault="00DD1412" w:rsidP="00DD1412">
      <w:pPr>
        <w:spacing w:after="0" w:line="237" w:lineRule="auto"/>
        <w:jc w:val="both"/>
        <w:rPr>
          <w:rFonts w:ascii="Tahoma" w:eastAsia="Times New Roman" w:hAnsi="Tahoma" w:cs="Tahoma"/>
          <w:b/>
          <w:sz w:val="24"/>
          <w:szCs w:val="20"/>
          <w:lang w:val="ro-RO" w:eastAsia="ro-RO"/>
        </w:rPr>
      </w:pPr>
    </w:p>
    <w:p w14:paraId="21F8E779" w14:textId="77777777" w:rsidR="00DD1412" w:rsidRPr="00DD1412" w:rsidRDefault="00DD1412" w:rsidP="00DD1412">
      <w:pPr>
        <w:spacing w:after="0" w:line="237" w:lineRule="auto"/>
        <w:jc w:val="both"/>
        <w:rPr>
          <w:rFonts w:ascii="Tahoma" w:eastAsia="Times New Roman" w:hAnsi="Tahoma" w:cs="Tahoma"/>
          <w:sz w:val="24"/>
          <w:szCs w:val="20"/>
          <w:lang w:val="ro-RO" w:eastAsia="ro-RO"/>
        </w:rPr>
      </w:pPr>
      <w:r w:rsidRPr="00DD1412">
        <w:rPr>
          <w:rFonts w:ascii="Tahoma" w:eastAsia="Times New Roman" w:hAnsi="Tahoma" w:cs="Tahoma"/>
          <w:sz w:val="24"/>
          <w:szCs w:val="20"/>
          <w:lang w:val="ro-RO" w:eastAsia="ro-RO"/>
        </w:rPr>
        <w:t>Prezentul Act adițional s-a încheiat în temeiul Hotărârii AGA ADI Deșeuri Bistrița-Năsăud nr.</w:t>
      </w:r>
      <w:r w:rsidR="002C0B15">
        <w:rPr>
          <w:rFonts w:ascii="Tahoma" w:eastAsia="Times New Roman" w:hAnsi="Tahoma" w:cs="Tahoma"/>
          <w:sz w:val="24"/>
          <w:szCs w:val="20"/>
          <w:lang w:val="ro-RO" w:eastAsia="ro-RO"/>
        </w:rPr>
        <w:t xml:space="preserve"> ....</w:t>
      </w:r>
      <w:r w:rsidR="00FF2121">
        <w:rPr>
          <w:rFonts w:ascii="Tahoma" w:eastAsia="Times New Roman" w:hAnsi="Tahoma" w:cs="Tahoma"/>
          <w:sz w:val="24"/>
          <w:szCs w:val="20"/>
          <w:lang w:val="ro-RO" w:eastAsia="ro-RO"/>
        </w:rPr>
        <w:t xml:space="preserve"> </w:t>
      </w:r>
      <w:r w:rsidRPr="00DD1412">
        <w:rPr>
          <w:rFonts w:ascii="Tahoma" w:eastAsia="Times New Roman" w:hAnsi="Tahoma" w:cs="Tahoma"/>
          <w:sz w:val="24"/>
          <w:szCs w:val="20"/>
          <w:lang w:val="ro-RO" w:eastAsia="ro-RO"/>
        </w:rPr>
        <w:t>din</w:t>
      </w:r>
      <w:r w:rsidR="002C0B15">
        <w:rPr>
          <w:rFonts w:ascii="Tahoma" w:eastAsia="Times New Roman" w:hAnsi="Tahoma" w:cs="Tahoma"/>
          <w:sz w:val="24"/>
          <w:szCs w:val="20"/>
          <w:lang w:val="ro-RO" w:eastAsia="ro-RO"/>
        </w:rPr>
        <w:t xml:space="preserve"> .......12</w:t>
      </w:r>
      <w:r w:rsidR="00FF2121">
        <w:rPr>
          <w:rFonts w:ascii="Tahoma" w:eastAsia="Times New Roman" w:hAnsi="Tahoma" w:cs="Tahoma"/>
          <w:sz w:val="24"/>
          <w:szCs w:val="20"/>
          <w:lang w:val="ro-RO" w:eastAsia="ro-RO"/>
        </w:rPr>
        <w:t>.2025</w:t>
      </w:r>
    </w:p>
    <w:p w14:paraId="64D4DABB" w14:textId="77777777" w:rsidR="00DD1412" w:rsidRPr="00DD1412" w:rsidRDefault="00DD1412" w:rsidP="00DD1412">
      <w:pPr>
        <w:spacing w:after="0" w:line="237" w:lineRule="auto"/>
        <w:jc w:val="both"/>
        <w:rPr>
          <w:rFonts w:ascii="Tahoma" w:eastAsia="Times New Roman" w:hAnsi="Tahoma" w:cs="Tahoma"/>
          <w:b/>
          <w:sz w:val="24"/>
          <w:szCs w:val="20"/>
          <w:lang w:val="ro-RO" w:eastAsia="ro-RO"/>
        </w:rPr>
      </w:pPr>
    </w:p>
    <w:p w14:paraId="54D8269A" w14:textId="77777777" w:rsidR="00FF2121" w:rsidRDefault="00FF2121" w:rsidP="00FF2121">
      <w:pPr>
        <w:spacing w:after="0" w:line="235" w:lineRule="auto"/>
        <w:jc w:val="both"/>
        <w:rPr>
          <w:rFonts w:ascii="Tahoma" w:eastAsia="Times New Roman" w:hAnsi="Tahoma" w:cs="Tahoma"/>
          <w:b/>
          <w:sz w:val="24"/>
          <w:szCs w:val="20"/>
          <w:lang w:val="ro-RO" w:eastAsia="ro-RO"/>
        </w:rPr>
      </w:pPr>
    </w:p>
    <w:p w14:paraId="034DC6A7" w14:textId="77777777" w:rsidR="00FF2121" w:rsidRDefault="00FF2121" w:rsidP="00FF2121">
      <w:pPr>
        <w:tabs>
          <w:tab w:val="left" w:pos="993"/>
        </w:tabs>
        <w:spacing w:after="0"/>
        <w:jc w:val="both"/>
        <w:rPr>
          <w:rFonts w:ascii="Tahoma" w:eastAsiaTheme="minorEastAsia" w:hAnsi="Tahoma" w:cs="Tahoma"/>
          <w:b/>
          <w:bCs/>
          <w:sz w:val="24"/>
          <w:szCs w:val="24"/>
          <w:lang w:val="ro-RO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ro-RO"/>
        </w:rPr>
        <w:t xml:space="preserve">             Autoritatea Contractantă                                                Operator</w:t>
      </w:r>
    </w:p>
    <w:p w14:paraId="59CAACF0" w14:textId="77777777" w:rsidR="00DD1412" w:rsidRPr="00B56E3F" w:rsidRDefault="00FF2121" w:rsidP="00B56E3F">
      <w:pPr>
        <w:tabs>
          <w:tab w:val="left" w:pos="993"/>
        </w:tabs>
        <w:spacing w:after="0"/>
        <w:jc w:val="both"/>
        <w:rPr>
          <w:rFonts w:ascii="Tahoma" w:eastAsiaTheme="minorEastAsia" w:hAnsi="Tahoma" w:cs="Tahoma"/>
          <w:b/>
          <w:bCs/>
          <w:sz w:val="24"/>
          <w:szCs w:val="24"/>
          <w:lang w:val="ro-RO"/>
        </w:rPr>
      </w:pPr>
      <w:r>
        <w:rPr>
          <w:rFonts w:ascii="Tahoma" w:eastAsiaTheme="minorEastAsia" w:hAnsi="Tahoma" w:cs="Tahoma"/>
          <w:b/>
          <w:bCs/>
          <w:sz w:val="24"/>
          <w:szCs w:val="24"/>
          <w:lang w:val="ro-RO"/>
        </w:rPr>
        <w:tab/>
      </w:r>
      <w:r>
        <w:rPr>
          <w:rFonts w:ascii="Tahoma" w:eastAsiaTheme="minorEastAsia" w:hAnsi="Tahoma" w:cs="Tahoma"/>
          <w:b/>
          <w:bCs/>
          <w:sz w:val="24"/>
          <w:szCs w:val="24"/>
          <w:lang w:val="ro-RO"/>
        </w:rPr>
        <w:tab/>
      </w:r>
      <w:r>
        <w:rPr>
          <w:rFonts w:ascii="Tahoma" w:eastAsiaTheme="minorEastAsia" w:hAnsi="Tahoma" w:cs="Tahoma"/>
          <w:b/>
          <w:bCs/>
          <w:sz w:val="24"/>
          <w:szCs w:val="24"/>
          <w:lang w:val="ro-RO"/>
        </w:rPr>
        <w:tab/>
      </w:r>
    </w:p>
    <w:sectPr w:rsidR="00DD1412" w:rsidRPr="00B56E3F" w:rsidSect="00985D5D">
      <w:headerReference w:type="default" r:id="rId8"/>
      <w:footerReference w:type="default" r:id="rId9"/>
      <w:pgSz w:w="12240" w:h="15840"/>
      <w:pgMar w:top="1440" w:right="1080" w:bottom="1440" w:left="1080" w:header="9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4506" w14:textId="77777777" w:rsidR="0073752F" w:rsidRDefault="0073752F" w:rsidP="00B660F9">
      <w:pPr>
        <w:spacing w:after="0" w:line="240" w:lineRule="auto"/>
      </w:pPr>
      <w:r>
        <w:separator/>
      </w:r>
    </w:p>
  </w:endnote>
  <w:endnote w:type="continuationSeparator" w:id="0">
    <w:p w14:paraId="3DEABC9F" w14:textId="77777777" w:rsidR="0073752F" w:rsidRDefault="0073752F" w:rsidP="00B6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B906" w14:textId="77777777" w:rsidR="002874B3" w:rsidRPr="002874B3" w:rsidRDefault="009D7F78">
    <w:pPr>
      <w:pStyle w:val="Subsol"/>
      <w:rPr>
        <w:rFonts w:ascii="Tahoma" w:hAnsi="Tahoma" w:cs="Tahoma"/>
        <w:b/>
        <w:color w:val="006600"/>
        <w:sz w:val="20"/>
      </w:rPr>
    </w:pPr>
    <w:r>
      <w:rPr>
        <w:rFonts w:ascii="Tahoma" w:hAnsi="Tahoma" w:cs="Tahoma"/>
        <w:b/>
        <w:noProof/>
        <w:color w:val="006600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148C07" wp14:editId="7A4CBD6F">
              <wp:simplePos x="0" y="0"/>
              <wp:positionH relativeFrom="column">
                <wp:posOffset>-8255</wp:posOffset>
              </wp:positionH>
              <wp:positionV relativeFrom="paragraph">
                <wp:posOffset>-65405</wp:posOffset>
              </wp:positionV>
              <wp:extent cx="7208520" cy="0"/>
              <wp:effectExtent l="29845" t="29845" r="29210" b="3683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852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7713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-5.15pt;width:567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" strokecolor="#060" strokeweight="4.5pt"/>
          </w:pict>
        </mc:Fallback>
      </mc:AlternateContent>
    </w:r>
    <w:r w:rsidR="005E3E51">
      <w:rPr>
        <w:rFonts w:ascii="Tahoma" w:hAnsi="Tahoma" w:cs="Tahoma"/>
        <w:b/>
        <w:color w:val="006600"/>
        <w:sz w:val="20"/>
      </w:rPr>
      <w:t>BISTRIȚA, Str. Păcii, Nr. 2</w:t>
    </w:r>
    <w:r w:rsidR="00950984">
      <w:rPr>
        <w:rFonts w:ascii="Tahoma" w:hAnsi="Tahoma" w:cs="Tahoma"/>
        <w:b/>
        <w:color w:val="006600"/>
        <w:sz w:val="20"/>
      </w:rPr>
      <w:t>A</w:t>
    </w:r>
    <w:r w:rsidR="002874B3" w:rsidRPr="002874B3">
      <w:rPr>
        <w:rFonts w:ascii="Tahoma" w:hAnsi="Tahoma" w:cs="Tahoma"/>
        <w:b/>
        <w:color w:val="006600"/>
        <w:sz w:val="20"/>
      </w:rPr>
      <w:t xml:space="preserve">, </w:t>
    </w:r>
    <w:proofErr w:type="spellStart"/>
    <w:r w:rsidR="005E3E51">
      <w:rPr>
        <w:rFonts w:ascii="Tahoma" w:hAnsi="Tahoma" w:cs="Tahoma"/>
        <w:b/>
        <w:color w:val="006600"/>
        <w:sz w:val="20"/>
      </w:rPr>
      <w:t>Etaj</w:t>
    </w:r>
    <w:proofErr w:type="spellEnd"/>
    <w:r w:rsidR="005E3E51">
      <w:rPr>
        <w:rFonts w:ascii="Tahoma" w:hAnsi="Tahoma" w:cs="Tahoma"/>
        <w:b/>
        <w:color w:val="006600"/>
        <w:sz w:val="20"/>
      </w:rPr>
      <w:t xml:space="preserve"> 1, </w:t>
    </w:r>
  </w:p>
  <w:p w14:paraId="5BB9D0FA" w14:textId="77777777" w:rsidR="002874B3" w:rsidRPr="002874B3" w:rsidRDefault="002874B3">
    <w:pPr>
      <w:pStyle w:val="Subsol"/>
      <w:rPr>
        <w:rFonts w:ascii="Tahoma" w:hAnsi="Tahoma" w:cs="Tahoma"/>
        <w:b/>
        <w:color w:val="006600"/>
        <w:sz w:val="20"/>
        <w:lang w:val="ro-RO"/>
      </w:rPr>
    </w:pPr>
    <w:r w:rsidRPr="002874B3">
      <w:rPr>
        <w:rFonts w:ascii="Tahoma" w:hAnsi="Tahoma" w:cs="Tahoma"/>
        <w:b/>
        <w:color w:val="006600"/>
        <w:sz w:val="20"/>
        <w:lang w:val="ro-RO"/>
      </w:rPr>
      <w:t>CUI: RO 24003861, BANCA TRANSILVANIA, IBAN: RO66BTRL00601202R09853XX</w:t>
    </w:r>
  </w:p>
  <w:p w14:paraId="0292F0B3" w14:textId="77777777" w:rsidR="002874B3" w:rsidRPr="002874B3" w:rsidRDefault="002874B3">
    <w:pPr>
      <w:pStyle w:val="Subsol"/>
      <w:rPr>
        <w:rFonts w:ascii="Tahoma" w:hAnsi="Tahoma" w:cs="Tahoma"/>
        <w:b/>
        <w:color w:val="006600"/>
        <w:sz w:val="20"/>
        <w:lang w:val="ro-RO"/>
      </w:rPr>
    </w:pPr>
    <w:r w:rsidRPr="002874B3">
      <w:rPr>
        <w:rFonts w:ascii="Tahoma" w:hAnsi="Tahoma" w:cs="Tahoma"/>
        <w:b/>
        <w:color w:val="006600"/>
        <w:sz w:val="20"/>
        <w:lang w:val="ro-RO"/>
      </w:rPr>
      <w:t xml:space="preserve">TEL. / FAX: 0363.730.189; EMAIL: </w:t>
    </w:r>
    <w:hyperlink r:id="rId1" w:history="1">
      <w:r w:rsidRPr="002874B3">
        <w:rPr>
          <w:rStyle w:val="Hyperlink"/>
          <w:rFonts w:ascii="Tahoma" w:hAnsi="Tahoma" w:cs="Tahoma"/>
          <w:b/>
          <w:color w:val="006600"/>
          <w:sz w:val="20"/>
          <w:lang w:val="ro-RO"/>
        </w:rPr>
        <w:t>office@adideseuribn.ro</w:t>
      </w:r>
    </w:hyperlink>
    <w:r w:rsidRPr="002874B3">
      <w:rPr>
        <w:rFonts w:ascii="Tahoma" w:hAnsi="Tahoma" w:cs="Tahoma"/>
        <w:b/>
        <w:color w:val="006600"/>
        <w:sz w:val="20"/>
        <w:lang w:val="ro-RO"/>
      </w:rPr>
      <w:t xml:space="preserve">, </w:t>
    </w:r>
    <w:r>
      <w:rPr>
        <w:rFonts w:ascii="Tahoma" w:hAnsi="Tahoma" w:cs="Tahoma"/>
        <w:b/>
        <w:color w:val="006600"/>
        <w:sz w:val="20"/>
        <w:lang w:val="ro-RO"/>
      </w:rPr>
      <w:t>WEB: www.adideseuribn.ro</w:t>
    </w:r>
  </w:p>
  <w:p w14:paraId="5A28A964" w14:textId="77777777" w:rsidR="002874B3" w:rsidRDefault="002874B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E692" w14:textId="77777777" w:rsidR="0073752F" w:rsidRDefault="0073752F" w:rsidP="00B660F9">
      <w:pPr>
        <w:spacing w:after="0" w:line="240" w:lineRule="auto"/>
      </w:pPr>
      <w:r>
        <w:separator/>
      </w:r>
    </w:p>
  </w:footnote>
  <w:footnote w:type="continuationSeparator" w:id="0">
    <w:p w14:paraId="6B651611" w14:textId="77777777" w:rsidR="0073752F" w:rsidRDefault="0073752F" w:rsidP="00B66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0CDB" w14:textId="77777777" w:rsidR="00B660F9" w:rsidRDefault="00857B31" w:rsidP="00857B31">
    <w:pPr>
      <w:pStyle w:val="Antet"/>
      <w:rPr>
        <w:b/>
        <w:sz w:val="16"/>
      </w:rPr>
    </w:pPr>
    <w:r>
      <w:rPr>
        <w:b/>
        <w:noProof/>
        <w:sz w:val="16"/>
      </w:rPr>
      <w:drawing>
        <wp:anchor distT="0" distB="0" distL="114300" distR="114300" simplePos="0" relativeHeight="251659264" behindDoc="0" locked="0" layoutInCell="1" allowOverlap="1" wp14:anchorId="222838EF" wp14:editId="7C1CF7DF">
          <wp:simplePos x="0" y="0"/>
          <wp:positionH relativeFrom="column">
            <wp:posOffset>4685665</wp:posOffset>
          </wp:positionH>
          <wp:positionV relativeFrom="paragraph">
            <wp:posOffset>40005</wp:posOffset>
          </wp:positionV>
          <wp:extent cx="2286000" cy="950686"/>
          <wp:effectExtent l="0" t="0" r="0" b="0"/>
          <wp:wrapNone/>
          <wp:docPr id="4" name="Imagine 1" descr="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50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984">
      <w:rPr>
        <w:b/>
        <w:noProof/>
        <w:sz w:val="16"/>
      </w:rPr>
      <w:drawing>
        <wp:inline distT="0" distB="0" distL="0" distR="0" wp14:anchorId="7E5E180D" wp14:editId="7ACD963E">
          <wp:extent cx="1688223" cy="1059180"/>
          <wp:effectExtent l="0" t="0" r="762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pe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450" cy="105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DE1C9B" w14:textId="77777777" w:rsidR="00CA4D1C" w:rsidRDefault="009D7F78" w:rsidP="00857B31">
    <w:pPr>
      <w:pStyle w:val="Antet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09BB8A" wp14:editId="5C6C7014">
              <wp:simplePos x="0" y="0"/>
              <wp:positionH relativeFrom="column">
                <wp:posOffset>-8255</wp:posOffset>
              </wp:positionH>
              <wp:positionV relativeFrom="paragraph">
                <wp:posOffset>30480</wp:posOffset>
              </wp:positionV>
              <wp:extent cx="6934200" cy="0"/>
              <wp:effectExtent l="20320" t="20955" r="27305" b="2667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2EE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65pt;margin-top:2.4pt;width:54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" strokecolor="#06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E87"/>
    <w:multiLevelType w:val="hybridMultilevel"/>
    <w:tmpl w:val="F1226862"/>
    <w:lvl w:ilvl="0" w:tplc="D0FE59F0">
      <w:start w:val="1"/>
      <w:numFmt w:val="bullet"/>
      <w:lvlText w:val="-"/>
      <w:lvlJc w:val="left"/>
    </w:lvl>
    <w:lvl w:ilvl="1" w:tplc="E88006EE">
      <w:numFmt w:val="decimal"/>
      <w:lvlText w:val=""/>
      <w:lvlJc w:val="left"/>
    </w:lvl>
    <w:lvl w:ilvl="2" w:tplc="18DAD68C">
      <w:numFmt w:val="decimal"/>
      <w:lvlText w:val=""/>
      <w:lvlJc w:val="left"/>
    </w:lvl>
    <w:lvl w:ilvl="3" w:tplc="69A2FC16">
      <w:numFmt w:val="decimal"/>
      <w:lvlText w:val=""/>
      <w:lvlJc w:val="left"/>
    </w:lvl>
    <w:lvl w:ilvl="4" w:tplc="6E86AB12">
      <w:numFmt w:val="decimal"/>
      <w:lvlText w:val=""/>
      <w:lvlJc w:val="left"/>
    </w:lvl>
    <w:lvl w:ilvl="5" w:tplc="85300EA2">
      <w:numFmt w:val="decimal"/>
      <w:lvlText w:val=""/>
      <w:lvlJc w:val="left"/>
    </w:lvl>
    <w:lvl w:ilvl="6" w:tplc="E3FCE934">
      <w:numFmt w:val="decimal"/>
      <w:lvlText w:val=""/>
      <w:lvlJc w:val="left"/>
    </w:lvl>
    <w:lvl w:ilvl="7" w:tplc="2C6EE7FC">
      <w:numFmt w:val="decimal"/>
      <w:lvlText w:val=""/>
      <w:lvlJc w:val="left"/>
    </w:lvl>
    <w:lvl w:ilvl="8" w:tplc="7514F662">
      <w:numFmt w:val="decimal"/>
      <w:lvlText w:val=""/>
      <w:lvlJc w:val="left"/>
    </w:lvl>
  </w:abstractNum>
  <w:abstractNum w:abstractNumId="1" w15:restartNumberingAfterBreak="0">
    <w:nsid w:val="0A946EF7"/>
    <w:multiLevelType w:val="hybridMultilevel"/>
    <w:tmpl w:val="02CEFB26"/>
    <w:lvl w:ilvl="0" w:tplc="C30298A8">
      <w:start w:val="1"/>
      <w:numFmt w:val="upperRoman"/>
      <w:lvlText w:val="%1."/>
      <w:lvlJc w:val="left"/>
      <w:pPr>
        <w:ind w:left="1080" w:hanging="720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F7988"/>
    <w:multiLevelType w:val="hybridMultilevel"/>
    <w:tmpl w:val="F6EC832A"/>
    <w:lvl w:ilvl="0" w:tplc="EDF44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4C12"/>
    <w:multiLevelType w:val="hybridMultilevel"/>
    <w:tmpl w:val="76D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C57"/>
    <w:multiLevelType w:val="hybridMultilevel"/>
    <w:tmpl w:val="6FE4E212"/>
    <w:lvl w:ilvl="0" w:tplc="65B4301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1491F"/>
    <w:multiLevelType w:val="hybridMultilevel"/>
    <w:tmpl w:val="A53EAFF8"/>
    <w:lvl w:ilvl="0" w:tplc="71D0DBC4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CD74C3"/>
    <w:multiLevelType w:val="multilevel"/>
    <w:tmpl w:val="529482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1622F5"/>
    <w:multiLevelType w:val="hybridMultilevel"/>
    <w:tmpl w:val="239C8BF2"/>
    <w:lvl w:ilvl="0" w:tplc="7C846CC4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A543E"/>
    <w:multiLevelType w:val="hybridMultilevel"/>
    <w:tmpl w:val="216CB35C"/>
    <w:lvl w:ilvl="0" w:tplc="45C4E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6762"/>
    <w:multiLevelType w:val="hybridMultilevel"/>
    <w:tmpl w:val="AE1A85D8"/>
    <w:lvl w:ilvl="0" w:tplc="AB5A50B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1211"/>
    <w:multiLevelType w:val="hybridMultilevel"/>
    <w:tmpl w:val="4DCA9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91132"/>
    <w:multiLevelType w:val="hybridMultilevel"/>
    <w:tmpl w:val="D08C0F1A"/>
    <w:lvl w:ilvl="0" w:tplc="D422A07E">
      <w:numFmt w:val="bullet"/>
      <w:lvlText w:val="-"/>
      <w:lvlJc w:val="left"/>
      <w:pPr>
        <w:ind w:left="600" w:hanging="360"/>
      </w:pPr>
      <w:rPr>
        <w:rFonts w:ascii="Arial" w:eastAsia="Calibri" w:hAnsi="Arial" w:cs="Arial" w:hint="default"/>
        <w:b w:val="0"/>
        <w:bCs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C5173"/>
    <w:multiLevelType w:val="hybridMultilevel"/>
    <w:tmpl w:val="7020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B6476"/>
    <w:multiLevelType w:val="hybridMultilevel"/>
    <w:tmpl w:val="3B9A0898"/>
    <w:lvl w:ilvl="0" w:tplc="378A2784">
      <w:start w:val="3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54D10"/>
    <w:multiLevelType w:val="hybridMultilevel"/>
    <w:tmpl w:val="121E7E20"/>
    <w:lvl w:ilvl="0" w:tplc="0A56F5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22670"/>
    <w:multiLevelType w:val="hybridMultilevel"/>
    <w:tmpl w:val="3918D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33972"/>
    <w:multiLevelType w:val="hybridMultilevel"/>
    <w:tmpl w:val="BB1CC6A4"/>
    <w:lvl w:ilvl="0" w:tplc="3CAC09C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7512A"/>
    <w:multiLevelType w:val="hybridMultilevel"/>
    <w:tmpl w:val="4080F768"/>
    <w:lvl w:ilvl="0" w:tplc="BAC472EC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8DA30C"/>
    <w:multiLevelType w:val="singleLevel"/>
    <w:tmpl w:val="94E20D36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ascii="Tahoma" w:eastAsia="Calibri" w:hAnsi="Tahoma" w:cs="Tahoma"/>
      </w:rPr>
    </w:lvl>
  </w:abstractNum>
  <w:abstractNum w:abstractNumId="19" w15:restartNumberingAfterBreak="0">
    <w:nsid w:val="503006DE"/>
    <w:multiLevelType w:val="multilevel"/>
    <w:tmpl w:val="503006DE"/>
    <w:lvl w:ilvl="0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50AE7AD2"/>
    <w:multiLevelType w:val="hybridMultilevel"/>
    <w:tmpl w:val="1754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83571"/>
    <w:multiLevelType w:val="hybridMultilevel"/>
    <w:tmpl w:val="634E0E2C"/>
    <w:lvl w:ilvl="0" w:tplc="5F1643B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97625"/>
    <w:multiLevelType w:val="hybridMultilevel"/>
    <w:tmpl w:val="66F64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02C3C"/>
    <w:multiLevelType w:val="hybridMultilevel"/>
    <w:tmpl w:val="543C1422"/>
    <w:lvl w:ilvl="0" w:tplc="CE4025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F25CF4"/>
    <w:multiLevelType w:val="hybridMultilevel"/>
    <w:tmpl w:val="F4EA7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16C55"/>
    <w:multiLevelType w:val="hybridMultilevel"/>
    <w:tmpl w:val="DD6ADE1E"/>
    <w:lvl w:ilvl="0" w:tplc="4FDAD71C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D0BE0"/>
    <w:multiLevelType w:val="hybridMultilevel"/>
    <w:tmpl w:val="C0308BC2"/>
    <w:lvl w:ilvl="0" w:tplc="F0B625AC">
      <w:numFmt w:val="bullet"/>
      <w:lvlText w:val="-"/>
      <w:lvlJc w:val="left"/>
      <w:pPr>
        <w:ind w:left="67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7" w15:restartNumberingAfterBreak="0">
    <w:nsid w:val="6E9B7E55"/>
    <w:multiLevelType w:val="hybridMultilevel"/>
    <w:tmpl w:val="CEE00B62"/>
    <w:lvl w:ilvl="0" w:tplc="3404FCB2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42466"/>
    <w:multiLevelType w:val="hybridMultilevel"/>
    <w:tmpl w:val="ADA89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B5575"/>
    <w:multiLevelType w:val="hybridMultilevel"/>
    <w:tmpl w:val="BBB2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DB2"/>
    <w:multiLevelType w:val="hybridMultilevel"/>
    <w:tmpl w:val="547EF83A"/>
    <w:lvl w:ilvl="0" w:tplc="757EC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F7239"/>
    <w:multiLevelType w:val="hybridMultilevel"/>
    <w:tmpl w:val="62A27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B3C87"/>
    <w:multiLevelType w:val="hybridMultilevel"/>
    <w:tmpl w:val="6BB457DA"/>
    <w:lvl w:ilvl="0" w:tplc="340CFF6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86F49"/>
    <w:multiLevelType w:val="hybridMultilevel"/>
    <w:tmpl w:val="AA5E5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1505">
    <w:abstractNumId w:val="27"/>
  </w:num>
  <w:num w:numId="2" w16cid:durableId="1896235154">
    <w:abstractNumId w:val="24"/>
  </w:num>
  <w:num w:numId="3" w16cid:durableId="1823086392">
    <w:abstractNumId w:val="6"/>
  </w:num>
  <w:num w:numId="4" w16cid:durableId="172309094">
    <w:abstractNumId w:val="30"/>
  </w:num>
  <w:num w:numId="5" w16cid:durableId="1514804766">
    <w:abstractNumId w:val="17"/>
  </w:num>
  <w:num w:numId="6" w16cid:durableId="897326718">
    <w:abstractNumId w:val="28"/>
  </w:num>
  <w:num w:numId="7" w16cid:durableId="1018432668">
    <w:abstractNumId w:val="7"/>
  </w:num>
  <w:num w:numId="8" w16cid:durableId="824971690">
    <w:abstractNumId w:val="2"/>
  </w:num>
  <w:num w:numId="9" w16cid:durableId="1498769516">
    <w:abstractNumId w:val="22"/>
  </w:num>
  <w:num w:numId="10" w16cid:durableId="2119373083">
    <w:abstractNumId w:val="21"/>
  </w:num>
  <w:num w:numId="11" w16cid:durableId="1993870615">
    <w:abstractNumId w:val="16"/>
  </w:num>
  <w:num w:numId="12" w16cid:durableId="1191801231">
    <w:abstractNumId w:val="13"/>
  </w:num>
  <w:num w:numId="13" w16cid:durableId="902636904">
    <w:abstractNumId w:val="25"/>
  </w:num>
  <w:num w:numId="14" w16cid:durableId="1321539439">
    <w:abstractNumId w:val="31"/>
  </w:num>
  <w:num w:numId="15" w16cid:durableId="1118524267">
    <w:abstractNumId w:val="20"/>
  </w:num>
  <w:num w:numId="16" w16cid:durableId="99683522">
    <w:abstractNumId w:val="5"/>
  </w:num>
  <w:num w:numId="17" w16cid:durableId="121002883">
    <w:abstractNumId w:val="12"/>
  </w:num>
  <w:num w:numId="18" w16cid:durableId="35319165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93271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7469378">
    <w:abstractNumId w:val="26"/>
  </w:num>
  <w:num w:numId="21" w16cid:durableId="30579110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2346048">
    <w:abstractNumId w:val="18"/>
  </w:num>
  <w:num w:numId="23" w16cid:durableId="1551959295">
    <w:abstractNumId w:val="19"/>
  </w:num>
  <w:num w:numId="24" w16cid:durableId="1871143093">
    <w:abstractNumId w:val="32"/>
  </w:num>
  <w:num w:numId="25" w16cid:durableId="4942229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0008004">
    <w:abstractNumId w:val="3"/>
  </w:num>
  <w:num w:numId="27" w16cid:durableId="1446316121">
    <w:abstractNumId w:val="15"/>
  </w:num>
  <w:num w:numId="28" w16cid:durableId="961308185">
    <w:abstractNumId w:val="4"/>
  </w:num>
  <w:num w:numId="29" w16cid:durableId="1994213740">
    <w:abstractNumId w:val="9"/>
  </w:num>
  <w:num w:numId="30" w16cid:durableId="116801945">
    <w:abstractNumId w:val="0"/>
  </w:num>
  <w:num w:numId="31" w16cid:durableId="1783840071">
    <w:abstractNumId w:val="29"/>
  </w:num>
  <w:num w:numId="32" w16cid:durableId="449007717">
    <w:abstractNumId w:val="1"/>
  </w:num>
  <w:num w:numId="33" w16cid:durableId="387609672">
    <w:abstractNumId w:val="10"/>
  </w:num>
  <w:num w:numId="34" w16cid:durableId="132763245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9"/>
    <w:rsid w:val="00000AE9"/>
    <w:rsid w:val="00000B06"/>
    <w:rsid w:val="00000DE1"/>
    <w:rsid w:val="000017C7"/>
    <w:rsid w:val="00002402"/>
    <w:rsid w:val="00002CC9"/>
    <w:rsid w:val="00003248"/>
    <w:rsid w:val="00003943"/>
    <w:rsid w:val="00003B6C"/>
    <w:rsid w:val="0000519C"/>
    <w:rsid w:val="00013F5D"/>
    <w:rsid w:val="000149B9"/>
    <w:rsid w:val="00016FEF"/>
    <w:rsid w:val="000210C6"/>
    <w:rsid w:val="00022670"/>
    <w:rsid w:val="00022A6F"/>
    <w:rsid w:val="00027151"/>
    <w:rsid w:val="00027B43"/>
    <w:rsid w:val="0003064A"/>
    <w:rsid w:val="0003069B"/>
    <w:rsid w:val="0003466F"/>
    <w:rsid w:val="000346B7"/>
    <w:rsid w:val="00035AB9"/>
    <w:rsid w:val="000365D3"/>
    <w:rsid w:val="000378D6"/>
    <w:rsid w:val="00044558"/>
    <w:rsid w:val="00044801"/>
    <w:rsid w:val="00046F1C"/>
    <w:rsid w:val="00050D28"/>
    <w:rsid w:val="000516B5"/>
    <w:rsid w:val="000540E1"/>
    <w:rsid w:val="00054306"/>
    <w:rsid w:val="0005599C"/>
    <w:rsid w:val="00056512"/>
    <w:rsid w:val="00057E07"/>
    <w:rsid w:val="00060872"/>
    <w:rsid w:val="00061715"/>
    <w:rsid w:val="0006274F"/>
    <w:rsid w:val="000636C7"/>
    <w:rsid w:val="000650B5"/>
    <w:rsid w:val="00070533"/>
    <w:rsid w:val="00073024"/>
    <w:rsid w:val="00073DD1"/>
    <w:rsid w:val="0007403F"/>
    <w:rsid w:val="00074433"/>
    <w:rsid w:val="00075DE0"/>
    <w:rsid w:val="00076728"/>
    <w:rsid w:val="0008151E"/>
    <w:rsid w:val="00084DBD"/>
    <w:rsid w:val="00090B1E"/>
    <w:rsid w:val="00090CFC"/>
    <w:rsid w:val="000913C6"/>
    <w:rsid w:val="00091956"/>
    <w:rsid w:val="000932EC"/>
    <w:rsid w:val="0009394B"/>
    <w:rsid w:val="00094C04"/>
    <w:rsid w:val="000956C2"/>
    <w:rsid w:val="00096576"/>
    <w:rsid w:val="00097E4E"/>
    <w:rsid w:val="000A105C"/>
    <w:rsid w:val="000A14BB"/>
    <w:rsid w:val="000A17C4"/>
    <w:rsid w:val="000A1A52"/>
    <w:rsid w:val="000A1E77"/>
    <w:rsid w:val="000A42E2"/>
    <w:rsid w:val="000A4530"/>
    <w:rsid w:val="000A4A46"/>
    <w:rsid w:val="000A5BEE"/>
    <w:rsid w:val="000A64CC"/>
    <w:rsid w:val="000A681A"/>
    <w:rsid w:val="000A768A"/>
    <w:rsid w:val="000A7F05"/>
    <w:rsid w:val="000B2409"/>
    <w:rsid w:val="000B2E2D"/>
    <w:rsid w:val="000B42F8"/>
    <w:rsid w:val="000B66D3"/>
    <w:rsid w:val="000B6B13"/>
    <w:rsid w:val="000C1A0E"/>
    <w:rsid w:val="000C214A"/>
    <w:rsid w:val="000C2398"/>
    <w:rsid w:val="000C40C3"/>
    <w:rsid w:val="000C4A3A"/>
    <w:rsid w:val="000C4EC3"/>
    <w:rsid w:val="000C6863"/>
    <w:rsid w:val="000D08D9"/>
    <w:rsid w:val="000D203C"/>
    <w:rsid w:val="000D246D"/>
    <w:rsid w:val="000D2553"/>
    <w:rsid w:val="000D4CFA"/>
    <w:rsid w:val="000E3CCE"/>
    <w:rsid w:val="000E4539"/>
    <w:rsid w:val="000E4FB8"/>
    <w:rsid w:val="000E51FA"/>
    <w:rsid w:val="000F284D"/>
    <w:rsid w:val="000F2D4D"/>
    <w:rsid w:val="000F3352"/>
    <w:rsid w:val="000F3690"/>
    <w:rsid w:val="000F37E3"/>
    <w:rsid w:val="000F5A8B"/>
    <w:rsid w:val="000F6F9C"/>
    <w:rsid w:val="000F77DA"/>
    <w:rsid w:val="000F7DF1"/>
    <w:rsid w:val="0010050D"/>
    <w:rsid w:val="00101AC1"/>
    <w:rsid w:val="00105600"/>
    <w:rsid w:val="00113AD6"/>
    <w:rsid w:val="00114C40"/>
    <w:rsid w:val="001164D8"/>
    <w:rsid w:val="00116D04"/>
    <w:rsid w:val="0012047A"/>
    <w:rsid w:val="00120613"/>
    <w:rsid w:val="001213A3"/>
    <w:rsid w:val="001223A9"/>
    <w:rsid w:val="0012592E"/>
    <w:rsid w:val="0012593C"/>
    <w:rsid w:val="00130647"/>
    <w:rsid w:val="00130CFE"/>
    <w:rsid w:val="001322B4"/>
    <w:rsid w:val="00133546"/>
    <w:rsid w:val="00133F00"/>
    <w:rsid w:val="001340F9"/>
    <w:rsid w:val="00136AF3"/>
    <w:rsid w:val="0014043D"/>
    <w:rsid w:val="00141455"/>
    <w:rsid w:val="001416F7"/>
    <w:rsid w:val="001418ED"/>
    <w:rsid w:val="00142938"/>
    <w:rsid w:val="00143AD3"/>
    <w:rsid w:val="00143AEB"/>
    <w:rsid w:val="00143B01"/>
    <w:rsid w:val="00143B76"/>
    <w:rsid w:val="00145B38"/>
    <w:rsid w:val="00146387"/>
    <w:rsid w:val="00147F38"/>
    <w:rsid w:val="00152229"/>
    <w:rsid w:val="00152A3C"/>
    <w:rsid w:val="0015333E"/>
    <w:rsid w:val="00154C8C"/>
    <w:rsid w:val="001551C4"/>
    <w:rsid w:val="00156061"/>
    <w:rsid w:val="00163169"/>
    <w:rsid w:val="0016514B"/>
    <w:rsid w:val="001668AB"/>
    <w:rsid w:val="001676FD"/>
    <w:rsid w:val="00167B16"/>
    <w:rsid w:val="00167D88"/>
    <w:rsid w:val="00174BC1"/>
    <w:rsid w:val="0017620F"/>
    <w:rsid w:val="0018010E"/>
    <w:rsid w:val="00181C0E"/>
    <w:rsid w:val="0018340C"/>
    <w:rsid w:val="001836F6"/>
    <w:rsid w:val="0018377F"/>
    <w:rsid w:val="0018405A"/>
    <w:rsid w:val="00184FC5"/>
    <w:rsid w:val="0018664C"/>
    <w:rsid w:val="00186A28"/>
    <w:rsid w:val="001902BE"/>
    <w:rsid w:val="0019160C"/>
    <w:rsid w:val="00193C83"/>
    <w:rsid w:val="00194E92"/>
    <w:rsid w:val="001A1762"/>
    <w:rsid w:val="001A3379"/>
    <w:rsid w:val="001A3DC8"/>
    <w:rsid w:val="001A601A"/>
    <w:rsid w:val="001B0C4B"/>
    <w:rsid w:val="001B1870"/>
    <w:rsid w:val="001B2829"/>
    <w:rsid w:val="001B36B2"/>
    <w:rsid w:val="001B61BD"/>
    <w:rsid w:val="001C1F08"/>
    <w:rsid w:val="001C2262"/>
    <w:rsid w:val="001C2996"/>
    <w:rsid w:val="001C2BD1"/>
    <w:rsid w:val="001C5BA4"/>
    <w:rsid w:val="001C6767"/>
    <w:rsid w:val="001C6DB7"/>
    <w:rsid w:val="001C785F"/>
    <w:rsid w:val="001C7C02"/>
    <w:rsid w:val="001D09FC"/>
    <w:rsid w:val="001D22B3"/>
    <w:rsid w:val="001D2F95"/>
    <w:rsid w:val="001D43DD"/>
    <w:rsid w:val="001D4E35"/>
    <w:rsid w:val="001D6828"/>
    <w:rsid w:val="001E127A"/>
    <w:rsid w:val="001E1F1F"/>
    <w:rsid w:val="001E4D92"/>
    <w:rsid w:val="001E7EC4"/>
    <w:rsid w:val="001F09D1"/>
    <w:rsid w:val="001F11BF"/>
    <w:rsid w:val="001F2F44"/>
    <w:rsid w:val="001F3788"/>
    <w:rsid w:val="001F41BD"/>
    <w:rsid w:val="001F5FDB"/>
    <w:rsid w:val="001F6699"/>
    <w:rsid w:val="001F77D0"/>
    <w:rsid w:val="001F7A5D"/>
    <w:rsid w:val="0020302D"/>
    <w:rsid w:val="00203BFE"/>
    <w:rsid w:val="0020734D"/>
    <w:rsid w:val="00207498"/>
    <w:rsid w:val="0021085E"/>
    <w:rsid w:val="00212094"/>
    <w:rsid w:val="0021239B"/>
    <w:rsid w:val="002125F7"/>
    <w:rsid w:val="00213A19"/>
    <w:rsid w:val="0021588F"/>
    <w:rsid w:val="00215D06"/>
    <w:rsid w:val="00217945"/>
    <w:rsid w:val="00217F7E"/>
    <w:rsid w:val="002213C1"/>
    <w:rsid w:val="002218D9"/>
    <w:rsid w:val="00222D2C"/>
    <w:rsid w:val="00224153"/>
    <w:rsid w:val="00227BF4"/>
    <w:rsid w:val="00230944"/>
    <w:rsid w:val="002316B2"/>
    <w:rsid w:val="00232250"/>
    <w:rsid w:val="00232978"/>
    <w:rsid w:val="00232F29"/>
    <w:rsid w:val="00233082"/>
    <w:rsid w:val="00235427"/>
    <w:rsid w:val="0024170C"/>
    <w:rsid w:val="0024452E"/>
    <w:rsid w:val="002449CD"/>
    <w:rsid w:val="002457C1"/>
    <w:rsid w:val="00250360"/>
    <w:rsid w:val="0025079B"/>
    <w:rsid w:val="00251433"/>
    <w:rsid w:val="00252F49"/>
    <w:rsid w:val="0025390E"/>
    <w:rsid w:val="00255C5B"/>
    <w:rsid w:val="0026140C"/>
    <w:rsid w:val="0026340F"/>
    <w:rsid w:val="00264895"/>
    <w:rsid w:val="00265730"/>
    <w:rsid w:val="00265F84"/>
    <w:rsid w:val="002666CF"/>
    <w:rsid w:val="00266E32"/>
    <w:rsid w:val="002675FB"/>
    <w:rsid w:val="00271099"/>
    <w:rsid w:val="00271B21"/>
    <w:rsid w:val="0027242F"/>
    <w:rsid w:val="00275ACB"/>
    <w:rsid w:val="00280748"/>
    <w:rsid w:val="002819E6"/>
    <w:rsid w:val="00282D71"/>
    <w:rsid w:val="002837FA"/>
    <w:rsid w:val="00283E75"/>
    <w:rsid w:val="002853AA"/>
    <w:rsid w:val="002874B3"/>
    <w:rsid w:val="00290601"/>
    <w:rsid w:val="002940C4"/>
    <w:rsid w:val="0029553A"/>
    <w:rsid w:val="002962AB"/>
    <w:rsid w:val="002A0A83"/>
    <w:rsid w:val="002A2C0D"/>
    <w:rsid w:val="002A3C6A"/>
    <w:rsid w:val="002A42C5"/>
    <w:rsid w:val="002A7EB2"/>
    <w:rsid w:val="002A7EF9"/>
    <w:rsid w:val="002B013B"/>
    <w:rsid w:val="002B07BE"/>
    <w:rsid w:val="002B08C4"/>
    <w:rsid w:val="002B0B98"/>
    <w:rsid w:val="002B0F9D"/>
    <w:rsid w:val="002B24B3"/>
    <w:rsid w:val="002B5097"/>
    <w:rsid w:val="002B54AF"/>
    <w:rsid w:val="002B6C99"/>
    <w:rsid w:val="002B72EB"/>
    <w:rsid w:val="002C02A6"/>
    <w:rsid w:val="002C0B15"/>
    <w:rsid w:val="002C197C"/>
    <w:rsid w:val="002C30EC"/>
    <w:rsid w:val="002C3238"/>
    <w:rsid w:val="002C3ED9"/>
    <w:rsid w:val="002C626B"/>
    <w:rsid w:val="002C6360"/>
    <w:rsid w:val="002C6F8D"/>
    <w:rsid w:val="002D5C07"/>
    <w:rsid w:val="002D6FDF"/>
    <w:rsid w:val="002E0EDE"/>
    <w:rsid w:val="002E14EF"/>
    <w:rsid w:val="002E1839"/>
    <w:rsid w:val="002E3278"/>
    <w:rsid w:val="002E4B3B"/>
    <w:rsid w:val="002F0C31"/>
    <w:rsid w:val="002F599C"/>
    <w:rsid w:val="00300379"/>
    <w:rsid w:val="00303CA8"/>
    <w:rsid w:val="00304640"/>
    <w:rsid w:val="003060E3"/>
    <w:rsid w:val="0030681F"/>
    <w:rsid w:val="00306F84"/>
    <w:rsid w:val="003106B8"/>
    <w:rsid w:val="00310DA8"/>
    <w:rsid w:val="003110A6"/>
    <w:rsid w:val="00311DA0"/>
    <w:rsid w:val="003121B7"/>
    <w:rsid w:val="00312EE4"/>
    <w:rsid w:val="00314E01"/>
    <w:rsid w:val="00314F41"/>
    <w:rsid w:val="00315710"/>
    <w:rsid w:val="00316423"/>
    <w:rsid w:val="003169AB"/>
    <w:rsid w:val="003174AF"/>
    <w:rsid w:val="00321A01"/>
    <w:rsid w:val="003233C4"/>
    <w:rsid w:val="003250FA"/>
    <w:rsid w:val="003256D9"/>
    <w:rsid w:val="003258A4"/>
    <w:rsid w:val="00327DE9"/>
    <w:rsid w:val="0033184D"/>
    <w:rsid w:val="00331C05"/>
    <w:rsid w:val="00335B37"/>
    <w:rsid w:val="00335BB5"/>
    <w:rsid w:val="003362A7"/>
    <w:rsid w:val="00336A75"/>
    <w:rsid w:val="0033724F"/>
    <w:rsid w:val="003404DC"/>
    <w:rsid w:val="00341051"/>
    <w:rsid w:val="00344380"/>
    <w:rsid w:val="003464C9"/>
    <w:rsid w:val="00346CD6"/>
    <w:rsid w:val="0035289F"/>
    <w:rsid w:val="0035450E"/>
    <w:rsid w:val="003566E2"/>
    <w:rsid w:val="00356D6E"/>
    <w:rsid w:val="00357E5B"/>
    <w:rsid w:val="0036304F"/>
    <w:rsid w:val="00367377"/>
    <w:rsid w:val="0037078D"/>
    <w:rsid w:val="00371C8A"/>
    <w:rsid w:val="003722CE"/>
    <w:rsid w:val="003728CF"/>
    <w:rsid w:val="00374384"/>
    <w:rsid w:val="00374886"/>
    <w:rsid w:val="00374CFC"/>
    <w:rsid w:val="00375B26"/>
    <w:rsid w:val="00377E9F"/>
    <w:rsid w:val="00390EDA"/>
    <w:rsid w:val="00391901"/>
    <w:rsid w:val="003920A4"/>
    <w:rsid w:val="0039356B"/>
    <w:rsid w:val="003975C0"/>
    <w:rsid w:val="003A06AE"/>
    <w:rsid w:val="003A0F8B"/>
    <w:rsid w:val="003A30BA"/>
    <w:rsid w:val="003A3DFC"/>
    <w:rsid w:val="003A47A7"/>
    <w:rsid w:val="003A56E9"/>
    <w:rsid w:val="003A6EDB"/>
    <w:rsid w:val="003A6F9C"/>
    <w:rsid w:val="003B06AE"/>
    <w:rsid w:val="003B0759"/>
    <w:rsid w:val="003B097A"/>
    <w:rsid w:val="003B10DA"/>
    <w:rsid w:val="003B13C9"/>
    <w:rsid w:val="003B3E8D"/>
    <w:rsid w:val="003B4AA0"/>
    <w:rsid w:val="003B6572"/>
    <w:rsid w:val="003B68E6"/>
    <w:rsid w:val="003B6EBC"/>
    <w:rsid w:val="003B7440"/>
    <w:rsid w:val="003C027E"/>
    <w:rsid w:val="003C0DA7"/>
    <w:rsid w:val="003C4FC0"/>
    <w:rsid w:val="003C5131"/>
    <w:rsid w:val="003C62F5"/>
    <w:rsid w:val="003C6CC7"/>
    <w:rsid w:val="003C7510"/>
    <w:rsid w:val="003D21D1"/>
    <w:rsid w:val="003D317D"/>
    <w:rsid w:val="003D5044"/>
    <w:rsid w:val="003D649D"/>
    <w:rsid w:val="003D7629"/>
    <w:rsid w:val="003E0045"/>
    <w:rsid w:val="003E24D8"/>
    <w:rsid w:val="003E2BD3"/>
    <w:rsid w:val="003E2EC7"/>
    <w:rsid w:val="003E40FF"/>
    <w:rsid w:val="003E4232"/>
    <w:rsid w:val="003E4384"/>
    <w:rsid w:val="003E4ADF"/>
    <w:rsid w:val="003F00DF"/>
    <w:rsid w:val="003F089D"/>
    <w:rsid w:val="003F0CF5"/>
    <w:rsid w:val="003F13FB"/>
    <w:rsid w:val="003F27BB"/>
    <w:rsid w:val="003F41DE"/>
    <w:rsid w:val="003F4775"/>
    <w:rsid w:val="003F6F3C"/>
    <w:rsid w:val="003F72AF"/>
    <w:rsid w:val="00400347"/>
    <w:rsid w:val="00401E73"/>
    <w:rsid w:val="00401F0B"/>
    <w:rsid w:val="00402ECF"/>
    <w:rsid w:val="00403D3F"/>
    <w:rsid w:val="004063E2"/>
    <w:rsid w:val="004070D3"/>
    <w:rsid w:val="0041085E"/>
    <w:rsid w:val="0041457B"/>
    <w:rsid w:val="00415AE7"/>
    <w:rsid w:val="00415F01"/>
    <w:rsid w:val="00416F2A"/>
    <w:rsid w:val="0042157C"/>
    <w:rsid w:val="0042402D"/>
    <w:rsid w:val="00424ABE"/>
    <w:rsid w:val="0042719C"/>
    <w:rsid w:val="00427E4B"/>
    <w:rsid w:val="00431B17"/>
    <w:rsid w:val="0043321C"/>
    <w:rsid w:val="00436E50"/>
    <w:rsid w:val="004423FE"/>
    <w:rsid w:val="00443060"/>
    <w:rsid w:val="00443340"/>
    <w:rsid w:val="00444793"/>
    <w:rsid w:val="00444F46"/>
    <w:rsid w:val="004455D9"/>
    <w:rsid w:val="00445E5B"/>
    <w:rsid w:val="004500E3"/>
    <w:rsid w:val="00451488"/>
    <w:rsid w:val="0045351B"/>
    <w:rsid w:val="004544E3"/>
    <w:rsid w:val="004565A2"/>
    <w:rsid w:val="004635F6"/>
    <w:rsid w:val="004639A0"/>
    <w:rsid w:val="00465A78"/>
    <w:rsid w:val="00467250"/>
    <w:rsid w:val="0047142C"/>
    <w:rsid w:val="0047153D"/>
    <w:rsid w:val="004716F7"/>
    <w:rsid w:val="0047267C"/>
    <w:rsid w:val="00475E2F"/>
    <w:rsid w:val="004762A6"/>
    <w:rsid w:val="00480404"/>
    <w:rsid w:val="004805B4"/>
    <w:rsid w:val="00484490"/>
    <w:rsid w:val="004852DD"/>
    <w:rsid w:val="004857E7"/>
    <w:rsid w:val="0048627F"/>
    <w:rsid w:val="00486DCC"/>
    <w:rsid w:val="00490390"/>
    <w:rsid w:val="0049157E"/>
    <w:rsid w:val="00491D2E"/>
    <w:rsid w:val="0049246E"/>
    <w:rsid w:val="00494248"/>
    <w:rsid w:val="004947E7"/>
    <w:rsid w:val="004952EF"/>
    <w:rsid w:val="00497995"/>
    <w:rsid w:val="00497BBE"/>
    <w:rsid w:val="004A104E"/>
    <w:rsid w:val="004A1B33"/>
    <w:rsid w:val="004A567E"/>
    <w:rsid w:val="004B4517"/>
    <w:rsid w:val="004C2C24"/>
    <w:rsid w:val="004C3213"/>
    <w:rsid w:val="004C396E"/>
    <w:rsid w:val="004C40F1"/>
    <w:rsid w:val="004C588C"/>
    <w:rsid w:val="004D0F32"/>
    <w:rsid w:val="004D26CB"/>
    <w:rsid w:val="004D5985"/>
    <w:rsid w:val="004D5A9C"/>
    <w:rsid w:val="004D62FD"/>
    <w:rsid w:val="004D64A1"/>
    <w:rsid w:val="004E2FFE"/>
    <w:rsid w:val="004E4898"/>
    <w:rsid w:val="004E57AD"/>
    <w:rsid w:val="004E634E"/>
    <w:rsid w:val="004E6AC4"/>
    <w:rsid w:val="004E7620"/>
    <w:rsid w:val="004F240E"/>
    <w:rsid w:val="004F2D87"/>
    <w:rsid w:val="004F37F9"/>
    <w:rsid w:val="004F5FE7"/>
    <w:rsid w:val="004F682D"/>
    <w:rsid w:val="00501393"/>
    <w:rsid w:val="00502014"/>
    <w:rsid w:val="00502B6C"/>
    <w:rsid w:val="005048DA"/>
    <w:rsid w:val="0050562F"/>
    <w:rsid w:val="00505FA9"/>
    <w:rsid w:val="00505FC8"/>
    <w:rsid w:val="005071AC"/>
    <w:rsid w:val="0050743C"/>
    <w:rsid w:val="005143AF"/>
    <w:rsid w:val="00514791"/>
    <w:rsid w:val="00514B9A"/>
    <w:rsid w:val="00517CAB"/>
    <w:rsid w:val="005215BC"/>
    <w:rsid w:val="00521E2A"/>
    <w:rsid w:val="00521F87"/>
    <w:rsid w:val="00522B14"/>
    <w:rsid w:val="0052531F"/>
    <w:rsid w:val="00527375"/>
    <w:rsid w:val="00530AF6"/>
    <w:rsid w:val="00533912"/>
    <w:rsid w:val="00535016"/>
    <w:rsid w:val="005358C7"/>
    <w:rsid w:val="00537840"/>
    <w:rsid w:val="005418E0"/>
    <w:rsid w:val="00542CF7"/>
    <w:rsid w:val="00546B94"/>
    <w:rsid w:val="00547AA1"/>
    <w:rsid w:val="005503ED"/>
    <w:rsid w:val="00550D6E"/>
    <w:rsid w:val="005576F5"/>
    <w:rsid w:val="00560595"/>
    <w:rsid w:val="00560C6F"/>
    <w:rsid w:val="0056259A"/>
    <w:rsid w:val="00563C09"/>
    <w:rsid w:val="00564139"/>
    <w:rsid w:val="00565A5E"/>
    <w:rsid w:val="005672FD"/>
    <w:rsid w:val="00571593"/>
    <w:rsid w:val="00572962"/>
    <w:rsid w:val="005764BD"/>
    <w:rsid w:val="00580A6D"/>
    <w:rsid w:val="00580CDC"/>
    <w:rsid w:val="0058130C"/>
    <w:rsid w:val="005815C4"/>
    <w:rsid w:val="005816F8"/>
    <w:rsid w:val="005842A9"/>
    <w:rsid w:val="005845A9"/>
    <w:rsid w:val="00584A3F"/>
    <w:rsid w:val="00585EDD"/>
    <w:rsid w:val="005866A0"/>
    <w:rsid w:val="005877E7"/>
    <w:rsid w:val="0059013B"/>
    <w:rsid w:val="00590944"/>
    <w:rsid w:val="00591A94"/>
    <w:rsid w:val="00592DF0"/>
    <w:rsid w:val="00594726"/>
    <w:rsid w:val="00596B49"/>
    <w:rsid w:val="005979EA"/>
    <w:rsid w:val="005A27CB"/>
    <w:rsid w:val="005A2E2A"/>
    <w:rsid w:val="005A3E61"/>
    <w:rsid w:val="005A5BCC"/>
    <w:rsid w:val="005A771A"/>
    <w:rsid w:val="005A7E59"/>
    <w:rsid w:val="005B02D3"/>
    <w:rsid w:val="005B1CBC"/>
    <w:rsid w:val="005B1CBD"/>
    <w:rsid w:val="005B35FA"/>
    <w:rsid w:val="005B372B"/>
    <w:rsid w:val="005B432A"/>
    <w:rsid w:val="005B45DE"/>
    <w:rsid w:val="005B49D3"/>
    <w:rsid w:val="005B6F67"/>
    <w:rsid w:val="005C00D0"/>
    <w:rsid w:val="005C18FF"/>
    <w:rsid w:val="005C4D43"/>
    <w:rsid w:val="005C709D"/>
    <w:rsid w:val="005C7923"/>
    <w:rsid w:val="005D1285"/>
    <w:rsid w:val="005D2037"/>
    <w:rsid w:val="005D2363"/>
    <w:rsid w:val="005D34E2"/>
    <w:rsid w:val="005D4806"/>
    <w:rsid w:val="005D6A5E"/>
    <w:rsid w:val="005D6FA8"/>
    <w:rsid w:val="005E18CF"/>
    <w:rsid w:val="005E226A"/>
    <w:rsid w:val="005E2F30"/>
    <w:rsid w:val="005E3E51"/>
    <w:rsid w:val="005E76F9"/>
    <w:rsid w:val="005F3699"/>
    <w:rsid w:val="005F402B"/>
    <w:rsid w:val="005F5A59"/>
    <w:rsid w:val="005F5D08"/>
    <w:rsid w:val="005F67D7"/>
    <w:rsid w:val="005F7D3B"/>
    <w:rsid w:val="00601034"/>
    <w:rsid w:val="00602565"/>
    <w:rsid w:val="00602E7D"/>
    <w:rsid w:val="00604C96"/>
    <w:rsid w:val="00605FEB"/>
    <w:rsid w:val="00606980"/>
    <w:rsid w:val="00606B34"/>
    <w:rsid w:val="00606BB7"/>
    <w:rsid w:val="006106BC"/>
    <w:rsid w:val="00614FF5"/>
    <w:rsid w:val="00615C21"/>
    <w:rsid w:val="00617AF9"/>
    <w:rsid w:val="00620A07"/>
    <w:rsid w:val="00622690"/>
    <w:rsid w:val="0062289F"/>
    <w:rsid w:val="006255E2"/>
    <w:rsid w:val="00625A67"/>
    <w:rsid w:val="00626837"/>
    <w:rsid w:val="00627E2E"/>
    <w:rsid w:val="006332BF"/>
    <w:rsid w:val="00633D81"/>
    <w:rsid w:val="00635057"/>
    <w:rsid w:val="006350EA"/>
    <w:rsid w:val="0063574D"/>
    <w:rsid w:val="006364C2"/>
    <w:rsid w:val="0063675B"/>
    <w:rsid w:val="00637243"/>
    <w:rsid w:val="006405A9"/>
    <w:rsid w:val="00640E39"/>
    <w:rsid w:val="00641069"/>
    <w:rsid w:val="00641587"/>
    <w:rsid w:val="00641D2F"/>
    <w:rsid w:val="00642F0F"/>
    <w:rsid w:val="006466A5"/>
    <w:rsid w:val="006508EE"/>
    <w:rsid w:val="00651584"/>
    <w:rsid w:val="00654C0A"/>
    <w:rsid w:val="00655149"/>
    <w:rsid w:val="006559CB"/>
    <w:rsid w:val="006559F2"/>
    <w:rsid w:val="00656E92"/>
    <w:rsid w:val="006570D7"/>
    <w:rsid w:val="006574C7"/>
    <w:rsid w:val="00660447"/>
    <w:rsid w:val="006607FE"/>
    <w:rsid w:val="006619EF"/>
    <w:rsid w:val="0066287B"/>
    <w:rsid w:val="00666A63"/>
    <w:rsid w:val="00671EC8"/>
    <w:rsid w:val="006764C1"/>
    <w:rsid w:val="00677D17"/>
    <w:rsid w:val="00677EB3"/>
    <w:rsid w:val="006801AB"/>
    <w:rsid w:val="0068063F"/>
    <w:rsid w:val="0068150C"/>
    <w:rsid w:val="006860D9"/>
    <w:rsid w:val="0069181B"/>
    <w:rsid w:val="00692E9F"/>
    <w:rsid w:val="006941D8"/>
    <w:rsid w:val="0069505A"/>
    <w:rsid w:val="00697594"/>
    <w:rsid w:val="00697792"/>
    <w:rsid w:val="006A0924"/>
    <w:rsid w:val="006A1E87"/>
    <w:rsid w:val="006A2527"/>
    <w:rsid w:val="006A3F5D"/>
    <w:rsid w:val="006A3FD2"/>
    <w:rsid w:val="006A6864"/>
    <w:rsid w:val="006B1FB8"/>
    <w:rsid w:val="006B4F5A"/>
    <w:rsid w:val="006B5BB7"/>
    <w:rsid w:val="006B6EA4"/>
    <w:rsid w:val="006B7146"/>
    <w:rsid w:val="006B731D"/>
    <w:rsid w:val="006B7B4E"/>
    <w:rsid w:val="006C0E67"/>
    <w:rsid w:val="006C58C3"/>
    <w:rsid w:val="006C5B7B"/>
    <w:rsid w:val="006C7F02"/>
    <w:rsid w:val="006D020C"/>
    <w:rsid w:val="006D0630"/>
    <w:rsid w:val="006D4712"/>
    <w:rsid w:val="006D4DB2"/>
    <w:rsid w:val="006D50BD"/>
    <w:rsid w:val="006D59C8"/>
    <w:rsid w:val="006D6081"/>
    <w:rsid w:val="006D644D"/>
    <w:rsid w:val="006E03FF"/>
    <w:rsid w:val="006E0649"/>
    <w:rsid w:val="006E0DF9"/>
    <w:rsid w:val="006E1E5C"/>
    <w:rsid w:val="006E1F9C"/>
    <w:rsid w:val="006E225E"/>
    <w:rsid w:val="006E24D6"/>
    <w:rsid w:val="006E25ED"/>
    <w:rsid w:val="006E3116"/>
    <w:rsid w:val="006E37BF"/>
    <w:rsid w:val="006E3882"/>
    <w:rsid w:val="006E3EBD"/>
    <w:rsid w:val="006E5C6F"/>
    <w:rsid w:val="006E6525"/>
    <w:rsid w:val="006E65A4"/>
    <w:rsid w:val="006E782E"/>
    <w:rsid w:val="006E7D55"/>
    <w:rsid w:val="006F1CEE"/>
    <w:rsid w:val="00702F22"/>
    <w:rsid w:val="0070793E"/>
    <w:rsid w:val="00707AF3"/>
    <w:rsid w:val="007121B2"/>
    <w:rsid w:val="00714623"/>
    <w:rsid w:val="00715693"/>
    <w:rsid w:val="00715A53"/>
    <w:rsid w:val="00720D17"/>
    <w:rsid w:val="00722949"/>
    <w:rsid w:val="00723EFE"/>
    <w:rsid w:val="007257B5"/>
    <w:rsid w:val="00726179"/>
    <w:rsid w:val="00726282"/>
    <w:rsid w:val="007263B2"/>
    <w:rsid w:val="0072677F"/>
    <w:rsid w:val="0072770B"/>
    <w:rsid w:val="00727DA1"/>
    <w:rsid w:val="00727E3B"/>
    <w:rsid w:val="00731F11"/>
    <w:rsid w:val="0073328A"/>
    <w:rsid w:val="0073362B"/>
    <w:rsid w:val="007336F6"/>
    <w:rsid w:val="00735708"/>
    <w:rsid w:val="00737314"/>
    <w:rsid w:val="0073752F"/>
    <w:rsid w:val="0073758A"/>
    <w:rsid w:val="00740A5D"/>
    <w:rsid w:val="00742AD5"/>
    <w:rsid w:val="00743681"/>
    <w:rsid w:val="0074524C"/>
    <w:rsid w:val="00745280"/>
    <w:rsid w:val="0074544B"/>
    <w:rsid w:val="00746065"/>
    <w:rsid w:val="00746A4B"/>
    <w:rsid w:val="00746C33"/>
    <w:rsid w:val="00747BE5"/>
    <w:rsid w:val="00752CEF"/>
    <w:rsid w:val="007541B4"/>
    <w:rsid w:val="007545F9"/>
    <w:rsid w:val="007546C3"/>
    <w:rsid w:val="00754766"/>
    <w:rsid w:val="00755225"/>
    <w:rsid w:val="007573E5"/>
    <w:rsid w:val="0075783D"/>
    <w:rsid w:val="00763113"/>
    <w:rsid w:val="007670F9"/>
    <w:rsid w:val="00772608"/>
    <w:rsid w:val="00772AA5"/>
    <w:rsid w:val="00773DA9"/>
    <w:rsid w:val="0077461C"/>
    <w:rsid w:val="007759C1"/>
    <w:rsid w:val="00781983"/>
    <w:rsid w:val="00782197"/>
    <w:rsid w:val="0078517C"/>
    <w:rsid w:val="0078589A"/>
    <w:rsid w:val="00786249"/>
    <w:rsid w:val="00790121"/>
    <w:rsid w:val="007903B9"/>
    <w:rsid w:val="007904E7"/>
    <w:rsid w:val="007905C0"/>
    <w:rsid w:val="00790BB9"/>
    <w:rsid w:val="00791B81"/>
    <w:rsid w:val="00797240"/>
    <w:rsid w:val="00797A37"/>
    <w:rsid w:val="00797DF2"/>
    <w:rsid w:val="007A1E95"/>
    <w:rsid w:val="007A2700"/>
    <w:rsid w:val="007A2AB1"/>
    <w:rsid w:val="007A453D"/>
    <w:rsid w:val="007A5791"/>
    <w:rsid w:val="007B12B0"/>
    <w:rsid w:val="007B1608"/>
    <w:rsid w:val="007B65D3"/>
    <w:rsid w:val="007C015C"/>
    <w:rsid w:val="007C20B1"/>
    <w:rsid w:val="007C30AE"/>
    <w:rsid w:val="007C57B1"/>
    <w:rsid w:val="007C598B"/>
    <w:rsid w:val="007C7DCC"/>
    <w:rsid w:val="007D0925"/>
    <w:rsid w:val="007D09A6"/>
    <w:rsid w:val="007D3293"/>
    <w:rsid w:val="007D54B6"/>
    <w:rsid w:val="007D58AD"/>
    <w:rsid w:val="007D5BD8"/>
    <w:rsid w:val="007D5CAA"/>
    <w:rsid w:val="007D7BE0"/>
    <w:rsid w:val="007E2EE6"/>
    <w:rsid w:val="007E3176"/>
    <w:rsid w:val="007E55D9"/>
    <w:rsid w:val="007E6661"/>
    <w:rsid w:val="007E7082"/>
    <w:rsid w:val="007E7227"/>
    <w:rsid w:val="007E7391"/>
    <w:rsid w:val="007E7FFA"/>
    <w:rsid w:val="007F0950"/>
    <w:rsid w:val="007F2106"/>
    <w:rsid w:val="007F4175"/>
    <w:rsid w:val="007F42A7"/>
    <w:rsid w:val="007F4658"/>
    <w:rsid w:val="007F4D90"/>
    <w:rsid w:val="0080248C"/>
    <w:rsid w:val="00807631"/>
    <w:rsid w:val="00811FF0"/>
    <w:rsid w:val="008130DB"/>
    <w:rsid w:val="0081589F"/>
    <w:rsid w:val="00817237"/>
    <w:rsid w:val="008212F4"/>
    <w:rsid w:val="008257CC"/>
    <w:rsid w:val="00826599"/>
    <w:rsid w:val="00826B65"/>
    <w:rsid w:val="00827840"/>
    <w:rsid w:val="00827B53"/>
    <w:rsid w:val="00827BE0"/>
    <w:rsid w:val="008302A9"/>
    <w:rsid w:val="008337E7"/>
    <w:rsid w:val="00834376"/>
    <w:rsid w:val="00834B6B"/>
    <w:rsid w:val="00836494"/>
    <w:rsid w:val="008400A9"/>
    <w:rsid w:val="00840EFF"/>
    <w:rsid w:val="00841421"/>
    <w:rsid w:val="00842254"/>
    <w:rsid w:val="008425D7"/>
    <w:rsid w:val="00843A1F"/>
    <w:rsid w:val="00843ABA"/>
    <w:rsid w:val="008463FC"/>
    <w:rsid w:val="00850351"/>
    <w:rsid w:val="00851471"/>
    <w:rsid w:val="00851D7A"/>
    <w:rsid w:val="008531CD"/>
    <w:rsid w:val="00857B31"/>
    <w:rsid w:val="00857E33"/>
    <w:rsid w:val="00862B39"/>
    <w:rsid w:val="00862D7A"/>
    <w:rsid w:val="00867C70"/>
    <w:rsid w:val="00870B61"/>
    <w:rsid w:val="00875074"/>
    <w:rsid w:val="008755B6"/>
    <w:rsid w:val="008759BF"/>
    <w:rsid w:val="00875AA7"/>
    <w:rsid w:val="008777CF"/>
    <w:rsid w:val="008777E0"/>
    <w:rsid w:val="00882AAF"/>
    <w:rsid w:val="00886E4B"/>
    <w:rsid w:val="008878C0"/>
    <w:rsid w:val="00887EC0"/>
    <w:rsid w:val="008913E8"/>
    <w:rsid w:val="00892D4A"/>
    <w:rsid w:val="0089308F"/>
    <w:rsid w:val="008934D3"/>
    <w:rsid w:val="008A0C40"/>
    <w:rsid w:val="008A1775"/>
    <w:rsid w:val="008A1B5E"/>
    <w:rsid w:val="008A22E9"/>
    <w:rsid w:val="008A40B8"/>
    <w:rsid w:val="008A6346"/>
    <w:rsid w:val="008A7F92"/>
    <w:rsid w:val="008A7FF1"/>
    <w:rsid w:val="008B0934"/>
    <w:rsid w:val="008B15FB"/>
    <w:rsid w:val="008B22F3"/>
    <w:rsid w:val="008B2B30"/>
    <w:rsid w:val="008B4739"/>
    <w:rsid w:val="008B596F"/>
    <w:rsid w:val="008C25D3"/>
    <w:rsid w:val="008C260C"/>
    <w:rsid w:val="008C35CD"/>
    <w:rsid w:val="008C7E63"/>
    <w:rsid w:val="008D043B"/>
    <w:rsid w:val="008D04CB"/>
    <w:rsid w:val="008D2C25"/>
    <w:rsid w:val="008D5A1F"/>
    <w:rsid w:val="008D5CE2"/>
    <w:rsid w:val="008E096D"/>
    <w:rsid w:val="008E35E7"/>
    <w:rsid w:val="008E3CA1"/>
    <w:rsid w:val="008E41D7"/>
    <w:rsid w:val="008E4BA6"/>
    <w:rsid w:val="008E578C"/>
    <w:rsid w:val="008E5D89"/>
    <w:rsid w:val="008E6453"/>
    <w:rsid w:val="008E70D6"/>
    <w:rsid w:val="008F0C9E"/>
    <w:rsid w:val="008F1000"/>
    <w:rsid w:val="008F2400"/>
    <w:rsid w:val="008F2E83"/>
    <w:rsid w:val="008F36BE"/>
    <w:rsid w:val="008F38ED"/>
    <w:rsid w:val="008F3FCF"/>
    <w:rsid w:val="008F5AA4"/>
    <w:rsid w:val="008F5B2F"/>
    <w:rsid w:val="008F7AD6"/>
    <w:rsid w:val="008F7B9A"/>
    <w:rsid w:val="009011C8"/>
    <w:rsid w:val="0090128B"/>
    <w:rsid w:val="009036B9"/>
    <w:rsid w:val="00903EC9"/>
    <w:rsid w:val="00904691"/>
    <w:rsid w:val="00905078"/>
    <w:rsid w:val="00905795"/>
    <w:rsid w:val="00905E75"/>
    <w:rsid w:val="0090631E"/>
    <w:rsid w:val="00907DC3"/>
    <w:rsid w:val="009125A5"/>
    <w:rsid w:val="00913BC1"/>
    <w:rsid w:val="009211B9"/>
    <w:rsid w:val="009213CE"/>
    <w:rsid w:val="00925BEE"/>
    <w:rsid w:val="00927D18"/>
    <w:rsid w:val="00930566"/>
    <w:rsid w:val="009313D2"/>
    <w:rsid w:val="00931AB4"/>
    <w:rsid w:val="00932004"/>
    <w:rsid w:val="0093255D"/>
    <w:rsid w:val="00933002"/>
    <w:rsid w:val="009367A5"/>
    <w:rsid w:val="009368F7"/>
    <w:rsid w:val="00937109"/>
    <w:rsid w:val="00937CEA"/>
    <w:rsid w:val="00940E06"/>
    <w:rsid w:val="00945385"/>
    <w:rsid w:val="00946780"/>
    <w:rsid w:val="00946C74"/>
    <w:rsid w:val="00950984"/>
    <w:rsid w:val="009523A5"/>
    <w:rsid w:val="009529CF"/>
    <w:rsid w:val="00954551"/>
    <w:rsid w:val="00966519"/>
    <w:rsid w:val="00966EA9"/>
    <w:rsid w:val="009715B2"/>
    <w:rsid w:val="00971B31"/>
    <w:rsid w:val="00971F25"/>
    <w:rsid w:val="009728F5"/>
    <w:rsid w:val="00973FCE"/>
    <w:rsid w:val="009756EA"/>
    <w:rsid w:val="009759A6"/>
    <w:rsid w:val="00976626"/>
    <w:rsid w:val="009770AB"/>
    <w:rsid w:val="0098069C"/>
    <w:rsid w:val="009812DA"/>
    <w:rsid w:val="009820D4"/>
    <w:rsid w:val="00982BB9"/>
    <w:rsid w:val="00983290"/>
    <w:rsid w:val="009835A1"/>
    <w:rsid w:val="0098428C"/>
    <w:rsid w:val="00984CEA"/>
    <w:rsid w:val="00985D5D"/>
    <w:rsid w:val="009879F3"/>
    <w:rsid w:val="00987AEC"/>
    <w:rsid w:val="009901CE"/>
    <w:rsid w:val="00992A23"/>
    <w:rsid w:val="00992F0D"/>
    <w:rsid w:val="009940B1"/>
    <w:rsid w:val="00994503"/>
    <w:rsid w:val="00994D16"/>
    <w:rsid w:val="009951B1"/>
    <w:rsid w:val="009A051C"/>
    <w:rsid w:val="009A1248"/>
    <w:rsid w:val="009B2D09"/>
    <w:rsid w:val="009B496C"/>
    <w:rsid w:val="009B4AE4"/>
    <w:rsid w:val="009B4FF7"/>
    <w:rsid w:val="009B7113"/>
    <w:rsid w:val="009C160E"/>
    <w:rsid w:val="009C193C"/>
    <w:rsid w:val="009C19A7"/>
    <w:rsid w:val="009C3A9E"/>
    <w:rsid w:val="009C4E5E"/>
    <w:rsid w:val="009D0418"/>
    <w:rsid w:val="009D1239"/>
    <w:rsid w:val="009D220D"/>
    <w:rsid w:val="009D2E61"/>
    <w:rsid w:val="009D5C52"/>
    <w:rsid w:val="009D6536"/>
    <w:rsid w:val="009D6935"/>
    <w:rsid w:val="009D6EC9"/>
    <w:rsid w:val="009D7F78"/>
    <w:rsid w:val="009E0885"/>
    <w:rsid w:val="009E1529"/>
    <w:rsid w:val="009E1D6D"/>
    <w:rsid w:val="009E20C4"/>
    <w:rsid w:val="009E2256"/>
    <w:rsid w:val="009E2441"/>
    <w:rsid w:val="009E2A06"/>
    <w:rsid w:val="009E3865"/>
    <w:rsid w:val="009E3FFB"/>
    <w:rsid w:val="009E5AAA"/>
    <w:rsid w:val="009E65CF"/>
    <w:rsid w:val="009E730F"/>
    <w:rsid w:val="009F034D"/>
    <w:rsid w:val="009F2AF1"/>
    <w:rsid w:val="009F3F2C"/>
    <w:rsid w:val="009F45DC"/>
    <w:rsid w:val="009F5540"/>
    <w:rsid w:val="009F61A9"/>
    <w:rsid w:val="009F6A05"/>
    <w:rsid w:val="00A000BC"/>
    <w:rsid w:val="00A004CC"/>
    <w:rsid w:val="00A0187B"/>
    <w:rsid w:val="00A04377"/>
    <w:rsid w:val="00A058F4"/>
    <w:rsid w:val="00A0714B"/>
    <w:rsid w:val="00A07354"/>
    <w:rsid w:val="00A07E6D"/>
    <w:rsid w:val="00A1387A"/>
    <w:rsid w:val="00A139ED"/>
    <w:rsid w:val="00A13B9D"/>
    <w:rsid w:val="00A1445E"/>
    <w:rsid w:val="00A1576B"/>
    <w:rsid w:val="00A17E5A"/>
    <w:rsid w:val="00A20064"/>
    <w:rsid w:val="00A22A8B"/>
    <w:rsid w:val="00A252B4"/>
    <w:rsid w:val="00A25B77"/>
    <w:rsid w:val="00A25FA0"/>
    <w:rsid w:val="00A3186E"/>
    <w:rsid w:val="00A31CA4"/>
    <w:rsid w:val="00A32645"/>
    <w:rsid w:val="00A326FC"/>
    <w:rsid w:val="00A333E7"/>
    <w:rsid w:val="00A37846"/>
    <w:rsid w:val="00A40FC1"/>
    <w:rsid w:val="00A416E7"/>
    <w:rsid w:val="00A41905"/>
    <w:rsid w:val="00A43E90"/>
    <w:rsid w:val="00A4447C"/>
    <w:rsid w:val="00A45EA1"/>
    <w:rsid w:val="00A47F56"/>
    <w:rsid w:val="00A5117D"/>
    <w:rsid w:val="00A51B50"/>
    <w:rsid w:val="00A52928"/>
    <w:rsid w:val="00A52D97"/>
    <w:rsid w:val="00A5520D"/>
    <w:rsid w:val="00A55D55"/>
    <w:rsid w:val="00A55F93"/>
    <w:rsid w:val="00A572F0"/>
    <w:rsid w:val="00A60A22"/>
    <w:rsid w:val="00A61760"/>
    <w:rsid w:val="00A669FC"/>
    <w:rsid w:val="00A71B54"/>
    <w:rsid w:val="00A739DB"/>
    <w:rsid w:val="00A73BB4"/>
    <w:rsid w:val="00A751FE"/>
    <w:rsid w:val="00A75E76"/>
    <w:rsid w:val="00A77DC3"/>
    <w:rsid w:val="00A82AEC"/>
    <w:rsid w:val="00A84646"/>
    <w:rsid w:val="00A84DA4"/>
    <w:rsid w:val="00A869A0"/>
    <w:rsid w:val="00A86F65"/>
    <w:rsid w:val="00A90436"/>
    <w:rsid w:val="00A90F08"/>
    <w:rsid w:val="00A9266F"/>
    <w:rsid w:val="00A94405"/>
    <w:rsid w:val="00A94C2C"/>
    <w:rsid w:val="00A95023"/>
    <w:rsid w:val="00A95212"/>
    <w:rsid w:val="00A976EC"/>
    <w:rsid w:val="00AA49DC"/>
    <w:rsid w:val="00AA5870"/>
    <w:rsid w:val="00AA5A06"/>
    <w:rsid w:val="00AA5BA2"/>
    <w:rsid w:val="00AA6D20"/>
    <w:rsid w:val="00AB18EF"/>
    <w:rsid w:val="00AB193F"/>
    <w:rsid w:val="00AB19DE"/>
    <w:rsid w:val="00AB1A71"/>
    <w:rsid w:val="00AB1F43"/>
    <w:rsid w:val="00AB52E0"/>
    <w:rsid w:val="00AB566A"/>
    <w:rsid w:val="00AB6BA6"/>
    <w:rsid w:val="00AC0443"/>
    <w:rsid w:val="00AC072F"/>
    <w:rsid w:val="00AC2030"/>
    <w:rsid w:val="00AC3012"/>
    <w:rsid w:val="00AC51FD"/>
    <w:rsid w:val="00AC5D0F"/>
    <w:rsid w:val="00AC6A70"/>
    <w:rsid w:val="00AD0541"/>
    <w:rsid w:val="00AD508B"/>
    <w:rsid w:val="00AD75BB"/>
    <w:rsid w:val="00AD7961"/>
    <w:rsid w:val="00AE109D"/>
    <w:rsid w:val="00AE34A8"/>
    <w:rsid w:val="00AE5C1F"/>
    <w:rsid w:val="00AE6A91"/>
    <w:rsid w:val="00AF07BB"/>
    <w:rsid w:val="00AF25DC"/>
    <w:rsid w:val="00AF5C3E"/>
    <w:rsid w:val="00B014F1"/>
    <w:rsid w:val="00B01E90"/>
    <w:rsid w:val="00B021D4"/>
    <w:rsid w:val="00B03FE2"/>
    <w:rsid w:val="00B04CC0"/>
    <w:rsid w:val="00B05429"/>
    <w:rsid w:val="00B057D2"/>
    <w:rsid w:val="00B061C4"/>
    <w:rsid w:val="00B0629A"/>
    <w:rsid w:val="00B07DFF"/>
    <w:rsid w:val="00B102AE"/>
    <w:rsid w:val="00B13B7E"/>
    <w:rsid w:val="00B14DF9"/>
    <w:rsid w:val="00B16C37"/>
    <w:rsid w:val="00B22084"/>
    <w:rsid w:val="00B22718"/>
    <w:rsid w:val="00B227B2"/>
    <w:rsid w:val="00B242FB"/>
    <w:rsid w:val="00B2535E"/>
    <w:rsid w:val="00B26EC2"/>
    <w:rsid w:val="00B34279"/>
    <w:rsid w:val="00B342C4"/>
    <w:rsid w:val="00B36871"/>
    <w:rsid w:val="00B36F4D"/>
    <w:rsid w:val="00B37B69"/>
    <w:rsid w:val="00B4169E"/>
    <w:rsid w:val="00B42594"/>
    <w:rsid w:val="00B446E2"/>
    <w:rsid w:val="00B459B7"/>
    <w:rsid w:val="00B47548"/>
    <w:rsid w:val="00B510D2"/>
    <w:rsid w:val="00B51C23"/>
    <w:rsid w:val="00B52F95"/>
    <w:rsid w:val="00B53193"/>
    <w:rsid w:val="00B54225"/>
    <w:rsid w:val="00B54725"/>
    <w:rsid w:val="00B54D41"/>
    <w:rsid w:val="00B54E13"/>
    <w:rsid w:val="00B56018"/>
    <w:rsid w:val="00B56E3F"/>
    <w:rsid w:val="00B573CC"/>
    <w:rsid w:val="00B62DFE"/>
    <w:rsid w:val="00B660F9"/>
    <w:rsid w:val="00B67D3D"/>
    <w:rsid w:val="00B7020E"/>
    <w:rsid w:val="00B706A4"/>
    <w:rsid w:val="00B72BE0"/>
    <w:rsid w:val="00B7352C"/>
    <w:rsid w:val="00B7535B"/>
    <w:rsid w:val="00B756D3"/>
    <w:rsid w:val="00B81402"/>
    <w:rsid w:val="00B81DBE"/>
    <w:rsid w:val="00B82090"/>
    <w:rsid w:val="00B8330F"/>
    <w:rsid w:val="00B83313"/>
    <w:rsid w:val="00B838D9"/>
    <w:rsid w:val="00B83B54"/>
    <w:rsid w:val="00B8506C"/>
    <w:rsid w:val="00B875BC"/>
    <w:rsid w:val="00B90687"/>
    <w:rsid w:val="00B928F5"/>
    <w:rsid w:val="00BA4B1F"/>
    <w:rsid w:val="00BA5805"/>
    <w:rsid w:val="00BA7F96"/>
    <w:rsid w:val="00BB0166"/>
    <w:rsid w:val="00BB0355"/>
    <w:rsid w:val="00BB05F5"/>
    <w:rsid w:val="00BB1653"/>
    <w:rsid w:val="00BB25AA"/>
    <w:rsid w:val="00BB3AED"/>
    <w:rsid w:val="00BB426E"/>
    <w:rsid w:val="00BB5B87"/>
    <w:rsid w:val="00BB6764"/>
    <w:rsid w:val="00BB6860"/>
    <w:rsid w:val="00BB7120"/>
    <w:rsid w:val="00BC2032"/>
    <w:rsid w:val="00BC2A50"/>
    <w:rsid w:val="00BC2AAA"/>
    <w:rsid w:val="00BC2FA0"/>
    <w:rsid w:val="00BC41D7"/>
    <w:rsid w:val="00BC5041"/>
    <w:rsid w:val="00BC665D"/>
    <w:rsid w:val="00BC7747"/>
    <w:rsid w:val="00BC7A7D"/>
    <w:rsid w:val="00BD206C"/>
    <w:rsid w:val="00BD251C"/>
    <w:rsid w:val="00BD279E"/>
    <w:rsid w:val="00BD54E0"/>
    <w:rsid w:val="00BD5CE4"/>
    <w:rsid w:val="00BD5FBC"/>
    <w:rsid w:val="00BD7AB5"/>
    <w:rsid w:val="00BE01C7"/>
    <w:rsid w:val="00BE145D"/>
    <w:rsid w:val="00BE45F6"/>
    <w:rsid w:val="00BE667F"/>
    <w:rsid w:val="00BF1E20"/>
    <w:rsid w:val="00BF2551"/>
    <w:rsid w:val="00BF2F02"/>
    <w:rsid w:val="00BF350E"/>
    <w:rsid w:val="00BF4440"/>
    <w:rsid w:val="00BF738F"/>
    <w:rsid w:val="00C01211"/>
    <w:rsid w:val="00C015D6"/>
    <w:rsid w:val="00C02780"/>
    <w:rsid w:val="00C03103"/>
    <w:rsid w:val="00C03F88"/>
    <w:rsid w:val="00C07906"/>
    <w:rsid w:val="00C07F35"/>
    <w:rsid w:val="00C10B51"/>
    <w:rsid w:val="00C11849"/>
    <w:rsid w:val="00C13A79"/>
    <w:rsid w:val="00C13FA3"/>
    <w:rsid w:val="00C171C7"/>
    <w:rsid w:val="00C2228F"/>
    <w:rsid w:val="00C245DA"/>
    <w:rsid w:val="00C25EF3"/>
    <w:rsid w:val="00C2723A"/>
    <w:rsid w:val="00C2726D"/>
    <w:rsid w:val="00C300DD"/>
    <w:rsid w:val="00C3070B"/>
    <w:rsid w:val="00C30AB1"/>
    <w:rsid w:val="00C32576"/>
    <w:rsid w:val="00C34587"/>
    <w:rsid w:val="00C37F83"/>
    <w:rsid w:val="00C40BE0"/>
    <w:rsid w:val="00C41A68"/>
    <w:rsid w:val="00C42AFF"/>
    <w:rsid w:val="00C5044A"/>
    <w:rsid w:val="00C5248B"/>
    <w:rsid w:val="00C52C89"/>
    <w:rsid w:val="00C54B76"/>
    <w:rsid w:val="00C54DC7"/>
    <w:rsid w:val="00C550AC"/>
    <w:rsid w:val="00C615FA"/>
    <w:rsid w:val="00C61E4E"/>
    <w:rsid w:val="00C6279A"/>
    <w:rsid w:val="00C635BC"/>
    <w:rsid w:val="00C666C2"/>
    <w:rsid w:val="00C66C1F"/>
    <w:rsid w:val="00C703C6"/>
    <w:rsid w:val="00C705D0"/>
    <w:rsid w:val="00C71198"/>
    <w:rsid w:val="00C722BF"/>
    <w:rsid w:val="00C725EF"/>
    <w:rsid w:val="00C72F85"/>
    <w:rsid w:val="00C73707"/>
    <w:rsid w:val="00C82495"/>
    <w:rsid w:val="00C876BC"/>
    <w:rsid w:val="00C87D6F"/>
    <w:rsid w:val="00C91D4C"/>
    <w:rsid w:val="00C926C9"/>
    <w:rsid w:val="00C958C5"/>
    <w:rsid w:val="00C96C11"/>
    <w:rsid w:val="00C972C4"/>
    <w:rsid w:val="00CA47C5"/>
    <w:rsid w:val="00CA4D1C"/>
    <w:rsid w:val="00CA7760"/>
    <w:rsid w:val="00CB208F"/>
    <w:rsid w:val="00CB27EA"/>
    <w:rsid w:val="00CB38C0"/>
    <w:rsid w:val="00CB44AE"/>
    <w:rsid w:val="00CB74B4"/>
    <w:rsid w:val="00CC1ADB"/>
    <w:rsid w:val="00CC32DC"/>
    <w:rsid w:val="00CC46D4"/>
    <w:rsid w:val="00CC4F09"/>
    <w:rsid w:val="00CC5393"/>
    <w:rsid w:val="00CC56F0"/>
    <w:rsid w:val="00CC5FDD"/>
    <w:rsid w:val="00CC6012"/>
    <w:rsid w:val="00CC702A"/>
    <w:rsid w:val="00CC7A0D"/>
    <w:rsid w:val="00CD0C1E"/>
    <w:rsid w:val="00CD4EFD"/>
    <w:rsid w:val="00CD6D0E"/>
    <w:rsid w:val="00CE27CE"/>
    <w:rsid w:val="00CE49B6"/>
    <w:rsid w:val="00CE5D4B"/>
    <w:rsid w:val="00CE7C56"/>
    <w:rsid w:val="00CE7DD5"/>
    <w:rsid w:val="00CF293B"/>
    <w:rsid w:val="00CF4F89"/>
    <w:rsid w:val="00CF5F55"/>
    <w:rsid w:val="00CF766A"/>
    <w:rsid w:val="00CF790D"/>
    <w:rsid w:val="00D038E6"/>
    <w:rsid w:val="00D03A32"/>
    <w:rsid w:val="00D05148"/>
    <w:rsid w:val="00D065B2"/>
    <w:rsid w:val="00D06D64"/>
    <w:rsid w:val="00D10749"/>
    <w:rsid w:val="00D13479"/>
    <w:rsid w:val="00D145B1"/>
    <w:rsid w:val="00D154F5"/>
    <w:rsid w:val="00D16E38"/>
    <w:rsid w:val="00D16E9A"/>
    <w:rsid w:val="00D208D3"/>
    <w:rsid w:val="00D2092B"/>
    <w:rsid w:val="00D20DEE"/>
    <w:rsid w:val="00D23B75"/>
    <w:rsid w:val="00D26B52"/>
    <w:rsid w:val="00D31B6F"/>
    <w:rsid w:val="00D32686"/>
    <w:rsid w:val="00D328F7"/>
    <w:rsid w:val="00D32AA7"/>
    <w:rsid w:val="00D331FE"/>
    <w:rsid w:val="00D34014"/>
    <w:rsid w:val="00D35060"/>
    <w:rsid w:val="00D356E2"/>
    <w:rsid w:val="00D37220"/>
    <w:rsid w:val="00D37FB3"/>
    <w:rsid w:val="00D44A0E"/>
    <w:rsid w:val="00D44E29"/>
    <w:rsid w:val="00D45A1D"/>
    <w:rsid w:val="00D45E47"/>
    <w:rsid w:val="00D5047A"/>
    <w:rsid w:val="00D52D17"/>
    <w:rsid w:val="00D5382C"/>
    <w:rsid w:val="00D55FC6"/>
    <w:rsid w:val="00D6096F"/>
    <w:rsid w:val="00D61EB9"/>
    <w:rsid w:val="00D63072"/>
    <w:rsid w:val="00D7131A"/>
    <w:rsid w:val="00D735AF"/>
    <w:rsid w:val="00D74812"/>
    <w:rsid w:val="00D76526"/>
    <w:rsid w:val="00D771A3"/>
    <w:rsid w:val="00D80085"/>
    <w:rsid w:val="00D807F1"/>
    <w:rsid w:val="00D81EA6"/>
    <w:rsid w:val="00D82AF3"/>
    <w:rsid w:val="00D82B99"/>
    <w:rsid w:val="00D830FC"/>
    <w:rsid w:val="00D83D6E"/>
    <w:rsid w:val="00D84EA5"/>
    <w:rsid w:val="00D87946"/>
    <w:rsid w:val="00D93406"/>
    <w:rsid w:val="00D93A66"/>
    <w:rsid w:val="00D94844"/>
    <w:rsid w:val="00D949C1"/>
    <w:rsid w:val="00D952A1"/>
    <w:rsid w:val="00D97F83"/>
    <w:rsid w:val="00DA3E04"/>
    <w:rsid w:val="00DA4BFB"/>
    <w:rsid w:val="00DA5F10"/>
    <w:rsid w:val="00DA6532"/>
    <w:rsid w:val="00DA6B26"/>
    <w:rsid w:val="00DB0FDC"/>
    <w:rsid w:val="00DB2C09"/>
    <w:rsid w:val="00DC063C"/>
    <w:rsid w:val="00DC2121"/>
    <w:rsid w:val="00DC2E20"/>
    <w:rsid w:val="00DC3EF1"/>
    <w:rsid w:val="00DC5C73"/>
    <w:rsid w:val="00DC6E52"/>
    <w:rsid w:val="00DC74BA"/>
    <w:rsid w:val="00DC7935"/>
    <w:rsid w:val="00DD04DB"/>
    <w:rsid w:val="00DD0896"/>
    <w:rsid w:val="00DD1412"/>
    <w:rsid w:val="00DD2266"/>
    <w:rsid w:val="00DD7CB4"/>
    <w:rsid w:val="00DE0204"/>
    <w:rsid w:val="00DE0C46"/>
    <w:rsid w:val="00DE1C26"/>
    <w:rsid w:val="00DE37CA"/>
    <w:rsid w:val="00DE41CC"/>
    <w:rsid w:val="00DE443E"/>
    <w:rsid w:val="00DE44C8"/>
    <w:rsid w:val="00DE5191"/>
    <w:rsid w:val="00DE5E2E"/>
    <w:rsid w:val="00DE5EB9"/>
    <w:rsid w:val="00DE5F8A"/>
    <w:rsid w:val="00DE6B9B"/>
    <w:rsid w:val="00DF3602"/>
    <w:rsid w:val="00DF57AD"/>
    <w:rsid w:val="00DF6280"/>
    <w:rsid w:val="00DF74FD"/>
    <w:rsid w:val="00DF7F2C"/>
    <w:rsid w:val="00E00EBB"/>
    <w:rsid w:val="00E00F67"/>
    <w:rsid w:val="00E01A16"/>
    <w:rsid w:val="00E01FEB"/>
    <w:rsid w:val="00E0312A"/>
    <w:rsid w:val="00E07340"/>
    <w:rsid w:val="00E075E0"/>
    <w:rsid w:val="00E07D88"/>
    <w:rsid w:val="00E07E76"/>
    <w:rsid w:val="00E14AA6"/>
    <w:rsid w:val="00E1571C"/>
    <w:rsid w:val="00E200F1"/>
    <w:rsid w:val="00E204DA"/>
    <w:rsid w:val="00E21B7B"/>
    <w:rsid w:val="00E2394C"/>
    <w:rsid w:val="00E25187"/>
    <w:rsid w:val="00E273DB"/>
    <w:rsid w:val="00E3062F"/>
    <w:rsid w:val="00E315A8"/>
    <w:rsid w:val="00E318C4"/>
    <w:rsid w:val="00E370F3"/>
    <w:rsid w:val="00E40364"/>
    <w:rsid w:val="00E4116E"/>
    <w:rsid w:val="00E41C17"/>
    <w:rsid w:val="00E41CD7"/>
    <w:rsid w:val="00E42840"/>
    <w:rsid w:val="00E44212"/>
    <w:rsid w:val="00E508F9"/>
    <w:rsid w:val="00E516DB"/>
    <w:rsid w:val="00E537D5"/>
    <w:rsid w:val="00E5726F"/>
    <w:rsid w:val="00E612D0"/>
    <w:rsid w:val="00E658D0"/>
    <w:rsid w:val="00E7337D"/>
    <w:rsid w:val="00E74124"/>
    <w:rsid w:val="00E75619"/>
    <w:rsid w:val="00E76F84"/>
    <w:rsid w:val="00E7786E"/>
    <w:rsid w:val="00E815CF"/>
    <w:rsid w:val="00E81B8D"/>
    <w:rsid w:val="00E83E37"/>
    <w:rsid w:val="00E8716C"/>
    <w:rsid w:val="00E90B55"/>
    <w:rsid w:val="00E96384"/>
    <w:rsid w:val="00EA005D"/>
    <w:rsid w:val="00EA38AD"/>
    <w:rsid w:val="00EA4029"/>
    <w:rsid w:val="00EA4A0B"/>
    <w:rsid w:val="00EA4D04"/>
    <w:rsid w:val="00EA6F06"/>
    <w:rsid w:val="00EA79EB"/>
    <w:rsid w:val="00EB52CB"/>
    <w:rsid w:val="00EB55C5"/>
    <w:rsid w:val="00EB584A"/>
    <w:rsid w:val="00EB612B"/>
    <w:rsid w:val="00EB655A"/>
    <w:rsid w:val="00EC0ED9"/>
    <w:rsid w:val="00EC1364"/>
    <w:rsid w:val="00EC1797"/>
    <w:rsid w:val="00EC254E"/>
    <w:rsid w:val="00EC2775"/>
    <w:rsid w:val="00EC5680"/>
    <w:rsid w:val="00EC5849"/>
    <w:rsid w:val="00EC6828"/>
    <w:rsid w:val="00EC7AD1"/>
    <w:rsid w:val="00ED1163"/>
    <w:rsid w:val="00ED2762"/>
    <w:rsid w:val="00ED2B8B"/>
    <w:rsid w:val="00ED318A"/>
    <w:rsid w:val="00ED566F"/>
    <w:rsid w:val="00ED6AC6"/>
    <w:rsid w:val="00EE0F80"/>
    <w:rsid w:val="00EE1082"/>
    <w:rsid w:val="00EE5ED3"/>
    <w:rsid w:val="00EE7B35"/>
    <w:rsid w:val="00EF1195"/>
    <w:rsid w:val="00EF1AEA"/>
    <w:rsid w:val="00EF2166"/>
    <w:rsid w:val="00EF4324"/>
    <w:rsid w:val="00EF6CDE"/>
    <w:rsid w:val="00F02FB4"/>
    <w:rsid w:val="00F0490F"/>
    <w:rsid w:val="00F05F8D"/>
    <w:rsid w:val="00F06442"/>
    <w:rsid w:val="00F10499"/>
    <w:rsid w:val="00F1146C"/>
    <w:rsid w:val="00F11EBB"/>
    <w:rsid w:val="00F13DFA"/>
    <w:rsid w:val="00F147C6"/>
    <w:rsid w:val="00F147FB"/>
    <w:rsid w:val="00F155A0"/>
    <w:rsid w:val="00F17C62"/>
    <w:rsid w:val="00F207C8"/>
    <w:rsid w:val="00F20A98"/>
    <w:rsid w:val="00F20FED"/>
    <w:rsid w:val="00F22480"/>
    <w:rsid w:val="00F22977"/>
    <w:rsid w:val="00F256EC"/>
    <w:rsid w:val="00F27363"/>
    <w:rsid w:val="00F273A6"/>
    <w:rsid w:val="00F27D1C"/>
    <w:rsid w:val="00F31197"/>
    <w:rsid w:val="00F31643"/>
    <w:rsid w:val="00F33891"/>
    <w:rsid w:val="00F33CE9"/>
    <w:rsid w:val="00F345D1"/>
    <w:rsid w:val="00F36634"/>
    <w:rsid w:val="00F3676E"/>
    <w:rsid w:val="00F374CD"/>
    <w:rsid w:val="00F40882"/>
    <w:rsid w:val="00F40E0B"/>
    <w:rsid w:val="00F41DE0"/>
    <w:rsid w:val="00F420F0"/>
    <w:rsid w:val="00F422F7"/>
    <w:rsid w:val="00F42AFB"/>
    <w:rsid w:val="00F47585"/>
    <w:rsid w:val="00F50153"/>
    <w:rsid w:val="00F54504"/>
    <w:rsid w:val="00F548E7"/>
    <w:rsid w:val="00F562C3"/>
    <w:rsid w:val="00F563DC"/>
    <w:rsid w:val="00F6060A"/>
    <w:rsid w:val="00F614F3"/>
    <w:rsid w:val="00F632E5"/>
    <w:rsid w:val="00F656CA"/>
    <w:rsid w:val="00F66879"/>
    <w:rsid w:val="00F7002E"/>
    <w:rsid w:val="00F724B0"/>
    <w:rsid w:val="00F7251A"/>
    <w:rsid w:val="00F80040"/>
    <w:rsid w:val="00F80BAA"/>
    <w:rsid w:val="00F81AED"/>
    <w:rsid w:val="00F84197"/>
    <w:rsid w:val="00F84CCB"/>
    <w:rsid w:val="00F851EE"/>
    <w:rsid w:val="00F86A92"/>
    <w:rsid w:val="00F86F61"/>
    <w:rsid w:val="00F90506"/>
    <w:rsid w:val="00F95AA6"/>
    <w:rsid w:val="00F96C6A"/>
    <w:rsid w:val="00FA0F22"/>
    <w:rsid w:val="00FA0F2D"/>
    <w:rsid w:val="00FA10D8"/>
    <w:rsid w:val="00FA1E95"/>
    <w:rsid w:val="00FA2B6A"/>
    <w:rsid w:val="00FA3A17"/>
    <w:rsid w:val="00FA51D9"/>
    <w:rsid w:val="00FA7146"/>
    <w:rsid w:val="00FB5DDC"/>
    <w:rsid w:val="00FB6ECC"/>
    <w:rsid w:val="00FB72EB"/>
    <w:rsid w:val="00FB7399"/>
    <w:rsid w:val="00FC13DD"/>
    <w:rsid w:val="00FC1BFA"/>
    <w:rsid w:val="00FC3135"/>
    <w:rsid w:val="00FC4AC9"/>
    <w:rsid w:val="00FC5794"/>
    <w:rsid w:val="00FC61D8"/>
    <w:rsid w:val="00FC62B1"/>
    <w:rsid w:val="00FD0A0D"/>
    <w:rsid w:val="00FD2594"/>
    <w:rsid w:val="00FD47F6"/>
    <w:rsid w:val="00FD49E1"/>
    <w:rsid w:val="00FD4F2D"/>
    <w:rsid w:val="00FD7321"/>
    <w:rsid w:val="00FE0F70"/>
    <w:rsid w:val="00FE1CAB"/>
    <w:rsid w:val="00FE2B6F"/>
    <w:rsid w:val="00FF02D1"/>
    <w:rsid w:val="00FF062B"/>
    <w:rsid w:val="00FF08B5"/>
    <w:rsid w:val="00FF1E77"/>
    <w:rsid w:val="00FF2121"/>
    <w:rsid w:val="00FF33D9"/>
    <w:rsid w:val="00FF33FF"/>
    <w:rsid w:val="00FF4179"/>
    <w:rsid w:val="00FF4286"/>
    <w:rsid w:val="00FF4653"/>
    <w:rsid w:val="00FF4A7E"/>
    <w:rsid w:val="00FF4C86"/>
    <w:rsid w:val="00FF56C7"/>
    <w:rsid w:val="00FF6326"/>
    <w:rsid w:val="00FF6A48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"/>
    </o:shapedefaults>
    <o:shapelayout v:ext="edit">
      <o:idmap v:ext="edit" data="2"/>
    </o:shapelayout>
  </w:shapeDefaults>
  <w:decimalSymbol w:val="."/>
  <w:listSeparator w:val=","/>
  <w14:docId w14:val="0A92390A"/>
  <w15:docId w15:val="{5A503CAE-CF4E-4ECA-ACF6-25F258DE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9F"/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qFormat/>
    <w:rsid w:val="004F37F9"/>
    <w:pPr>
      <w:keepNext/>
      <w:spacing w:after="0" w:line="240" w:lineRule="auto"/>
      <w:ind w:left="5760" w:firstLine="720"/>
      <w:outlineLvl w:val="0"/>
    </w:pPr>
    <w:rPr>
      <w:rFonts w:ascii="Times New Roman" w:eastAsia="Times New Roman" w:hAnsi="Times New Roman"/>
      <w:spacing w:val="6"/>
      <w:sz w:val="28"/>
      <w:szCs w:val="24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30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etCaracter">
    <w:name w:val="Antet Caracter"/>
    <w:basedOn w:val="Fontdeparagrafimplicit"/>
    <w:link w:val="Antet"/>
    <w:uiPriority w:val="99"/>
    <w:rsid w:val="00B660F9"/>
  </w:style>
  <w:style w:type="paragraph" w:styleId="Subsol">
    <w:name w:val="footer"/>
    <w:basedOn w:val="Normal"/>
    <w:link w:val="SubsolCaracter"/>
    <w:uiPriority w:val="99"/>
    <w:unhideWhenUsed/>
    <w:rsid w:val="00B660F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ubsolCaracter">
    <w:name w:val="Subsol Caracter"/>
    <w:basedOn w:val="Fontdeparagrafimplicit"/>
    <w:link w:val="Subsol"/>
    <w:uiPriority w:val="99"/>
    <w:rsid w:val="00B660F9"/>
  </w:style>
  <w:style w:type="paragraph" w:styleId="TextnBalon">
    <w:name w:val="Balloon Text"/>
    <w:basedOn w:val="Normal"/>
    <w:link w:val="TextnBalonCaracter"/>
    <w:uiPriority w:val="99"/>
    <w:semiHidden/>
    <w:unhideWhenUsed/>
    <w:rsid w:val="00B660F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60F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2874B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7F7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4F37F9"/>
    <w:rPr>
      <w:rFonts w:ascii="Times New Roman" w:eastAsia="Times New Roman" w:hAnsi="Times New Roman" w:cs="Times New Roman"/>
      <w:spacing w:val="6"/>
      <w:sz w:val="28"/>
      <w:szCs w:val="24"/>
      <w:lang w:val="en-GB"/>
    </w:rPr>
  </w:style>
  <w:style w:type="paragraph" w:styleId="Listparagraf">
    <w:name w:val="List Paragraph"/>
    <w:aliases w:val="body 2,List Paragraph1,List Paragraph11,List Paragraph111,Normal bullet 2,Forth level,Lettre d'introduction,Header bold,bullets,Arial,List Paragraph111111,List Paragraph1111,List Paragraph11111,List Paragraph1111111,List1,List_Paragraph"/>
    <w:basedOn w:val="Normal"/>
    <w:link w:val="ListparagrafCaracter"/>
    <w:uiPriority w:val="34"/>
    <w:qFormat/>
    <w:rsid w:val="0045351B"/>
    <w:pPr>
      <w:ind w:left="720"/>
      <w:contextualSpacing/>
    </w:pPr>
  </w:style>
  <w:style w:type="character" w:customStyle="1" w:styleId="Bodytext">
    <w:name w:val="Body text_"/>
    <w:link w:val="BodyText1"/>
    <w:rsid w:val="00215D06"/>
    <w:rPr>
      <w:rFonts w:eastAsia="Times New Roman"/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215D06"/>
    <w:pPr>
      <w:widowControl w:val="0"/>
      <w:shd w:val="clear" w:color="auto" w:fill="FFFFFF"/>
      <w:spacing w:before="240" w:after="1020" w:line="0" w:lineRule="atLeast"/>
      <w:ind w:hanging="260"/>
      <w:jc w:val="both"/>
    </w:pPr>
    <w:rPr>
      <w:rFonts w:asciiTheme="minorHAnsi" w:eastAsia="Times New Roman" w:hAnsiTheme="minorHAnsi" w:cstheme="minorBidi"/>
      <w:spacing w:val="6"/>
    </w:rPr>
  </w:style>
  <w:style w:type="table" w:styleId="Tabelgril">
    <w:name w:val="Table Grid"/>
    <w:basedOn w:val="TabelNormal"/>
    <w:uiPriority w:val="39"/>
    <w:rsid w:val="0021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0B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0650B5"/>
    <w:rPr>
      <w:color w:val="808080"/>
    </w:rPr>
  </w:style>
  <w:style w:type="character" w:customStyle="1" w:styleId="ListparagrafCaracter">
    <w:name w:val="Listă paragraf Caracter"/>
    <w:aliases w:val="body 2 Caracter,List Paragraph1 Caracter,List Paragraph11 Caracter,List Paragraph111 Caracter,Normal bullet 2 Caracter,Forth level Caracter,Lettre d'introduction Caracter,Header bold Caracter,bullets Caracter,Arial Caracter"/>
    <w:link w:val="Listparagraf"/>
    <w:uiPriority w:val="34"/>
    <w:qFormat/>
    <w:locked/>
    <w:rsid w:val="008E578C"/>
    <w:rPr>
      <w:rFonts w:ascii="Calibri" w:eastAsia="Calibri" w:hAnsi="Calibri" w:cs="Times New Roman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30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erincomentariu">
    <w:name w:val="annotation reference"/>
    <w:basedOn w:val="Fontdeparagrafimplicit"/>
    <w:uiPriority w:val="99"/>
    <w:semiHidden/>
    <w:unhideWhenUsed/>
    <w:rsid w:val="00B227B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227B2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227B2"/>
    <w:rPr>
      <w:rFonts w:ascii="Calibri" w:eastAsia="Calibri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227B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227B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dideseuribn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313A1-3213-4E12-8963-B21F8AB2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Emanuela Mihalachi</cp:lastModifiedBy>
  <cp:revision>2</cp:revision>
  <cp:lastPrinted>2025-11-17T14:17:00Z</cp:lastPrinted>
  <dcterms:created xsi:type="dcterms:W3CDTF">2025-11-21T07:49:00Z</dcterms:created>
  <dcterms:modified xsi:type="dcterms:W3CDTF">2025-11-21T07:49:00Z</dcterms:modified>
</cp:coreProperties>
</file>