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34639" w14:textId="77777777" w:rsidR="00435B21" w:rsidRPr="00435B21" w:rsidRDefault="00435B21" w:rsidP="00435B21">
      <w:pPr>
        <w:tabs>
          <w:tab w:val="left" w:pos="4203"/>
        </w:tabs>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435B21">
        <w:rPr>
          <w:rFonts w:ascii="Times New Roman" w:eastAsia="Times New Roman" w:hAnsi="Times New Roman" w:cs="Times New Roman"/>
          <w:kern w:val="0"/>
          <w:sz w:val="18"/>
          <w:szCs w:val="18"/>
          <w:lang w:eastAsia="ar-SA"/>
          <w14:ligatures w14:val="none"/>
        </w:rPr>
        <w:t>JUDEŢUL MEHEDINŢI</w:t>
      </w:r>
    </w:p>
    <w:p w14:paraId="19D9A358" w14:textId="77777777" w:rsidR="00435B21" w:rsidRPr="00435B21" w:rsidRDefault="00435B21" w:rsidP="00435B21">
      <w:pPr>
        <w:tabs>
          <w:tab w:val="left" w:pos="4203"/>
        </w:tabs>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435B21">
        <w:rPr>
          <w:rFonts w:ascii="Times New Roman" w:eastAsia="Times New Roman" w:hAnsi="Times New Roman" w:cs="Times New Roman"/>
          <w:kern w:val="0"/>
          <w:sz w:val="18"/>
          <w:szCs w:val="18"/>
          <w:lang w:eastAsia="ar-SA"/>
          <w14:ligatures w14:val="none"/>
        </w:rPr>
        <w:t>CONSILIUL LOCAL AL MUNICIPIULUI DROBETA TURNU SEVERIN</w:t>
      </w:r>
    </w:p>
    <w:p w14:paraId="4D5C2802" w14:textId="77777777" w:rsidR="00435B21" w:rsidRPr="00435B21" w:rsidRDefault="00435B21" w:rsidP="00435B21">
      <w:pPr>
        <w:tabs>
          <w:tab w:val="left" w:pos="4203"/>
        </w:tabs>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435B21">
        <w:rPr>
          <w:rFonts w:ascii="Times New Roman" w:eastAsia="Times New Roman" w:hAnsi="Times New Roman" w:cs="Times New Roman"/>
          <w:kern w:val="0"/>
          <w:sz w:val="18"/>
          <w:szCs w:val="18"/>
          <w:lang w:eastAsia="ar-SA"/>
          <w14:ligatures w14:val="none"/>
        </w:rPr>
        <w:t>DIRECŢIA DE ASISTENŢĂ SOCIALĂ</w:t>
      </w:r>
    </w:p>
    <w:p w14:paraId="6377A1AD" w14:textId="5F62B20B" w:rsidR="00435B21" w:rsidRPr="00435B21" w:rsidRDefault="00435B21" w:rsidP="00435B21">
      <w:pPr>
        <w:tabs>
          <w:tab w:val="left" w:pos="4203"/>
        </w:tabs>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435B21">
        <w:rPr>
          <w:rFonts w:ascii="Times New Roman" w:eastAsia="Times New Roman" w:hAnsi="Times New Roman" w:cs="Times New Roman"/>
          <w:kern w:val="0"/>
          <w:sz w:val="18"/>
          <w:szCs w:val="18"/>
          <w:lang w:eastAsia="ar-SA"/>
          <w14:ligatures w14:val="none"/>
        </w:rPr>
        <w:t>Str. De</w:t>
      </w:r>
      <w:r>
        <w:rPr>
          <w:rFonts w:ascii="Times New Roman" w:eastAsia="Times New Roman" w:hAnsi="Times New Roman" w:cs="Times New Roman"/>
          <w:kern w:val="0"/>
          <w:sz w:val="18"/>
          <w:szCs w:val="18"/>
          <w:lang w:eastAsia="ar-SA"/>
          <w14:ligatures w14:val="none"/>
        </w:rPr>
        <w:t>c</w:t>
      </w:r>
      <w:r w:rsidRPr="00435B21">
        <w:rPr>
          <w:rFonts w:ascii="Times New Roman" w:eastAsia="Times New Roman" w:hAnsi="Times New Roman" w:cs="Times New Roman"/>
          <w:kern w:val="0"/>
          <w:sz w:val="18"/>
          <w:szCs w:val="18"/>
          <w:lang w:eastAsia="ar-SA"/>
          <w14:ligatures w14:val="none"/>
        </w:rPr>
        <w:t>ebal nr.4</w:t>
      </w:r>
      <w:r>
        <w:rPr>
          <w:rFonts w:ascii="Times New Roman" w:eastAsia="Times New Roman" w:hAnsi="Times New Roman" w:cs="Times New Roman"/>
          <w:kern w:val="0"/>
          <w:sz w:val="18"/>
          <w:szCs w:val="18"/>
          <w:lang w:eastAsia="ar-SA"/>
          <w14:ligatures w14:val="none"/>
        </w:rPr>
        <w:t>0</w:t>
      </w:r>
      <w:r w:rsidRPr="00435B21">
        <w:rPr>
          <w:rFonts w:ascii="Times New Roman" w:eastAsia="Times New Roman" w:hAnsi="Times New Roman" w:cs="Times New Roman"/>
          <w:kern w:val="0"/>
          <w:sz w:val="18"/>
          <w:szCs w:val="18"/>
          <w:lang w:eastAsia="ar-SA"/>
          <w14:ligatures w14:val="none"/>
        </w:rPr>
        <w:t>, bl.A1, tel.0252/329577, fax 0352/401029</w:t>
      </w:r>
    </w:p>
    <w:p w14:paraId="7F825897" w14:textId="77777777" w:rsidR="00435B21" w:rsidRPr="00435B21" w:rsidRDefault="00435B21" w:rsidP="00435B21">
      <w:pPr>
        <w:tabs>
          <w:tab w:val="left" w:pos="4203"/>
        </w:tabs>
        <w:suppressAutoHyphens/>
        <w:spacing w:after="0" w:line="240" w:lineRule="auto"/>
        <w:jc w:val="center"/>
        <w:rPr>
          <w:rFonts w:ascii="Times New Roman" w:eastAsia="Times New Roman" w:hAnsi="Times New Roman" w:cs="Times New Roman"/>
          <w:kern w:val="0"/>
          <w:sz w:val="18"/>
          <w:szCs w:val="18"/>
          <w:lang w:eastAsia="ar-SA"/>
          <w14:ligatures w14:val="none"/>
        </w:rPr>
      </w:pPr>
      <w:r w:rsidRPr="00435B21">
        <w:rPr>
          <w:rFonts w:ascii="Times New Roman" w:eastAsia="Times New Roman" w:hAnsi="Times New Roman" w:cs="Times New Roman"/>
          <w:kern w:val="0"/>
          <w:sz w:val="18"/>
          <w:szCs w:val="18"/>
          <w:lang w:eastAsia="ar-SA"/>
          <w14:ligatures w14:val="none"/>
        </w:rPr>
        <w:t xml:space="preserve">E-mail : dasdts@dasdts.ro, Web : </w:t>
      </w:r>
      <w:hyperlink r:id="rId4" w:history="1">
        <w:r w:rsidRPr="00435B21">
          <w:rPr>
            <w:rFonts w:ascii="Times New Roman" w:eastAsia="Times New Roman" w:hAnsi="Times New Roman" w:cs="Times New Roman"/>
            <w:color w:val="0563C1"/>
            <w:kern w:val="0"/>
            <w:sz w:val="18"/>
            <w:szCs w:val="18"/>
            <w:u w:val="single"/>
            <w:lang w:eastAsia="ar-SA"/>
            <w14:ligatures w14:val="none"/>
          </w:rPr>
          <w:t>www.dasdts.ro</w:t>
        </w:r>
      </w:hyperlink>
    </w:p>
    <w:p w14:paraId="468D8487" w14:textId="77777777" w:rsidR="00435B21" w:rsidRPr="00435B21" w:rsidRDefault="00435B21" w:rsidP="00435B21">
      <w:pPr>
        <w:tabs>
          <w:tab w:val="left" w:pos="4203"/>
        </w:tabs>
        <w:suppressAutoHyphens/>
        <w:spacing w:after="0" w:line="240" w:lineRule="auto"/>
        <w:jc w:val="center"/>
        <w:rPr>
          <w:rFonts w:ascii="Times New Roman" w:eastAsia="Times New Roman" w:hAnsi="Times New Roman" w:cs="Times New Roman"/>
          <w:kern w:val="0"/>
          <w:sz w:val="18"/>
          <w:szCs w:val="18"/>
          <w:lang w:eastAsia="ar-SA"/>
          <w14:ligatures w14:val="none"/>
        </w:rPr>
      </w:pPr>
    </w:p>
    <w:p w14:paraId="3E2209A2" w14:textId="5BB20CD1" w:rsidR="00435B21" w:rsidRPr="00435B21" w:rsidRDefault="00D73FEB" w:rsidP="00435B21">
      <w:pPr>
        <w:pBdr>
          <w:bottom w:val="threeDEmboss" w:sz="24" w:space="1" w:color="auto"/>
        </w:pBdr>
        <w:tabs>
          <w:tab w:val="left" w:pos="4203"/>
        </w:tabs>
        <w:suppressAutoHyphens/>
        <w:spacing w:after="0" w:line="240" w:lineRule="auto"/>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Nr. 13813/08.12.2025</w:t>
      </w:r>
    </w:p>
    <w:p w14:paraId="3AD8567B" w14:textId="77777777" w:rsidR="00435B21" w:rsidRPr="00435B21" w:rsidRDefault="00435B21" w:rsidP="00435B21">
      <w:pPr>
        <w:suppressAutoHyphens/>
        <w:spacing w:after="0" w:line="360" w:lineRule="auto"/>
        <w:rPr>
          <w:rFonts w:ascii="Times New Roman" w:eastAsia="Times New Roman" w:hAnsi="Times New Roman" w:cs="Times New Roman"/>
          <w:kern w:val="0"/>
          <w:sz w:val="24"/>
          <w:szCs w:val="24"/>
          <w:lang w:val="en-US" w:eastAsia="ar-SA"/>
          <w14:ligatures w14:val="none"/>
        </w:rPr>
      </w:pPr>
    </w:p>
    <w:p w14:paraId="187A833A" w14:textId="77777777" w:rsidR="00435B21" w:rsidRPr="00435B21" w:rsidRDefault="00435B21" w:rsidP="00435B21">
      <w:pPr>
        <w:suppressAutoHyphens/>
        <w:spacing w:after="0" w:line="240" w:lineRule="auto"/>
        <w:jc w:val="center"/>
        <w:rPr>
          <w:rFonts w:ascii="Times New Roman" w:eastAsia="Times New Roman" w:hAnsi="Times New Roman" w:cs="Times New Roman"/>
          <w:kern w:val="0"/>
          <w:sz w:val="24"/>
          <w:szCs w:val="24"/>
          <w:lang w:val="en-US" w:eastAsia="ar-SA"/>
          <w14:ligatures w14:val="none"/>
        </w:rPr>
      </w:pPr>
      <w:r w:rsidRPr="00435B21">
        <w:rPr>
          <w:rFonts w:ascii="Times New Roman" w:eastAsia="Times New Roman" w:hAnsi="Times New Roman" w:cs="Times New Roman"/>
          <w:kern w:val="0"/>
          <w:sz w:val="24"/>
          <w:szCs w:val="24"/>
          <w:lang w:val="en-US" w:eastAsia="ar-SA"/>
          <w14:ligatures w14:val="none"/>
        </w:rPr>
        <w:t xml:space="preserve">RAPORT DE SPECIALITATE </w:t>
      </w:r>
    </w:p>
    <w:p w14:paraId="2F091A0B" w14:textId="77777777" w:rsidR="00435B21" w:rsidRPr="00435B21" w:rsidRDefault="00435B21" w:rsidP="00435B21">
      <w:pPr>
        <w:suppressAutoHyphens/>
        <w:spacing w:after="0" w:line="240" w:lineRule="auto"/>
        <w:jc w:val="center"/>
        <w:rPr>
          <w:rFonts w:ascii="Times New Roman" w:eastAsia="Times New Roman" w:hAnsi="Times New Roman" w:cs="Times New Roman"/>
          <w:kern w:val="0"/>
          <w:sz w:val="24"/>
          <w:szCs w:val="24"/>
          <w:lang w:val="en-US" w:eastAsia="ar-SA"/>
          <w14:ligatures w14:val="none"/>
        </w:rPr>
      </w:pPr>
      <w:r w:rsidRPr="00435B21">
        <w:rPr>
          <w:rFonts w:ascii="Times New Roman" w:eastAsia="Times New Roman" w:hAnsi="Times New Roman" w:cs="Times New Roman"/>
          <w:kern w:val="0"/>
          <w:sz w:val="24"/>
          <w:szCs w:val="24"/>
          <w:lang w:val="en-US" w:eastAsia="ar-SA"/>
          <w14:ligatures w14:val="none"/>
        </w:rPr>
        <w:t>privind aprobarea Programului de Acțiuni Comunitare destinat prevenirii  și combaterii riscului de sărăcie și excluziune sociala pentru anul 2026</w:t>
      </w:r>
    </w:p>
    <w:p w14:paraId="0B38E6E6" w14:textId="77777777" w:rsidR="00435B21" w:rsidRPr="00435B21" w:rsidRDefault="00435B21" w:rsidP="00435B21">
      <w:pPr>
        <w:suppressAutoHyphens/>
        <w:spacing w:after="0" w:line="360" w:lineRule="auto"/>
        <w:jc w:val="center"/>
        <w:rPr>
          <w:rFonts w:ascii="Times New Roman" w:eastAsia="Times New Roman" w:hAnsi="Times New Roman" w:cs="Times New Roman"/>
          <w:kern w:val="0"/>
          <w:sz w:val="24"/>
          <w:szCs w:val="24"/>
          <w:lang w:val="en-US" w:eastAsia="ar-SA"/>
          <w14:ligatures w14:val="none"/>
        </w:rPr>
      </w:pPr>
    </w:p>
    <w:p w14:paraId="20FEC34C" w14:textId="77777777" w:rsidR="00435B21" w:rsidRPr="00435B21" w:rsidRDefault="00435B21" w:rsidP="00435B21">
      <w:pPr>
        <w:suppressAutoHyphens/>
        <w:spacing w:after="0" w:line="360" w:lineRule="auto"/>
        <w:jc w:val="center"/>
        <w:rPr>
          <w:rFonts w:ascii="Times New Roman" w:eastAsia="Times New Roman" w:hAnsi="Times New Roman" w:cs="Times New Roman"/>
          <w:kern w:val="0"/>
          <w:sz w:val="24"/>
          <w:szCs w:val="24"/>
          <w:lang w:val="en-US" w:eastAsia="ar-SA"/>
          <w14:ligatures w14:val="none"/>
        </w:rPr>
      </w:pPr>
    </w:p>
    <w:p w14:paraId="689707DC" w14:textId="77777777" w:rsidR="00435B21" w:rsidRPr="00435B21" w:rsidRDefault="00435B21" w:rsidP="00435B21">
      <w:pPr>
        <w:suppressAutoHyphens/>
        <w:spacing w:line="240" w:lineRule="auto"/>
        <w:jc w:val="both"/>
        <w:rPr>
          <w:rFonts w:ascii="Times New Roman" w:eastAsia="Times New Roman" w:hAnsi="Times New Roman" w:cs="Times New Roman"/>
          <w:kern w:val="0"/>
          <w:sz w:val="24"/>
          <w:szCs w:val="24"/>
          <w:lang w:val="en-US" w:eastAsia="ar-SA"/>
          <w14:ligatures w14:val="none"/>
        </w:rPr>
      </w:pPr>
      <w:r w:rsidRPr="00435B21">
        <w:rPr>
          <w:rFonts w:ascii="Times New Roman" w:eastAsia="Times New Roman" w:hAnsi="Times New Roman" w:cs="Times New Roman"/>
          <w:kern w:val="0"/>
          <w:sz w:val="24"/>
          <w:szCs w:val="24"/>
          <w:lang w:val="en-US" w:eastAsia="ar-SA"/>
          <w14:ligatures w14:val="none"/>
        </w:rPr>
        <w:t xml:space="preserve">              În conformitate cu prevederile art.35 alin(2) și art.112 alin.(3) lit c) și d) din Legea asistenței sociale nr.292/2011, cu modificările și completările ulterioare coroborat cu prevederile art.27² din Legea nr.196/2016 privind venitul minim de incluziune, cu modificările și completările ulterioare, autoritățile publice locale  elaborează Programul de Acțiuni Comunitare destinat prevenirii  și combaterii riscului de sărăcie și excluziune socială, care se aprobă prin hotărâri ale consiliilor locale.</w:t>
      </w:r>
    </w:p>
    <w:p w14:paraId="0515672E" w14:textId="77777777" w:rsidR="00435B21" w:rsidRPr="00435B21" w:rsidRDefault="00435B21" w:rsidP="00435B21">
      <w:pPr>
        <w:suppressAutoHyphens/>
        <w:spacing w:line="240" w:lineRule="auto"/>
        <w:jc w:val="both"/>
        <w:rPr>
          <w:rFonts w:ascii="Times New Roman" w:eastAsia="Times New Roman" w:hAnsi="Times New Roman" w:cs="Times New Roman"/>
          <w:kern w:val="0"/>
          <w:sz w:val="24"/>
          <w:szCs w:val="24"/>
          <w:lang w:eastAsia="ar-SA"/>
          <w14:ligatures w14:val="none"/>
        </w:rPr>
      </w:pPr>
      <w:r w:rsidRPr="00435B21">
        <w:rPr>
          <w:rFonts w:ascii="Times New Roman" w:eastAsia="Times New Roman" w:hAnsi="Times New Roman" w:cs="Times New Roman"/>
          <w:kern w:val="0"/>
          <w:sz w:val="24"/>
          <w:szCs w:val="24"/>
          <w:lang w:val="en-US" w:eastAsia="ar-SA"/>
          <w14:ligatures w14:val="none"/>
        </w:rPr>
        <w:t xml:space="preserve">             Elaborarea acestor programe trebuie să se realizeze pe baza evaluării nevoilor grupurilor vulnerabile din comunitatea locală cu prioritate beneficiarii venitului minim de incluziune:  persoane/familii  aflate în situații de risc, copii care se află în risc de separare de familie, persoane vârstnice  cu grad de autonomie scăzut.</w:t>
      </w:r>
      <w:r w:rsidRPr="00435B21">
        <w:rPr>
          <w:rFonts w:ascii="Times New Roman" w:eastAsia="Times New Roman" w:hAnsi="Times New Roman" w:cs="Times New Roman"/>
          <w:kern w:val="0"/>
          <w:sz w:val="24"/>
          <w:szCs w:val="24"/>
          <w:lang w:eastAsia="ar-SA"/>
          <w14:ligatures w14:val="none"/>
        </w:rPr>
        <w:t xml:space="preserve"> </w:t>
      </w:r>
    </w:p>
    <w:p w14:paraId="2124048A" w14:textId="77777777" w:rsidR="00435B21" w:rsidRPr="00435B21" w:rsidRDefault="00435B21" w:rsidP="00435B21">
      <w:pPr>
        <w:suppressAutoHyphens/>
        <w:spacing w:line="240" w:lineRule="auto"/>
        <w:jc w:val="both"/>
        <w:rPr>
          <w:rFonts w:ascii="Times New Roman" w:eastAsia="Times New Roman" w:hAnsi="Times New Roman" w:cs="Times New Roman"/>
          <w:kern w:val="0"/>
          <w:sz w:val="24"/>
          <w:szCs w:val="24"/>
          <w:lang w:val="en-US" w:eastAsia="ar-SA"/>
          <w14:ligatures w14:val="none"/>
        </w:rPr>
      </w:pPr>
      <w:r w:rsidRPr="00435B21">
        <w:rPr>
          <w:rFonts w:ascii="Times New Roman" w:eastAsia="Times New Roman" w:hAnsi="Times New Roman" w:cs="Times New Roman"/>
          <w:kern w:val="0"/>
          <w:sz w:val="24"/>
          <w:szCs w:val="24"/>
          <w:lang w:val="en-US" w:eastAsia="ar-SA"/>
          <w14:ligatures w14:val="none"/>
        </w:rPr>
        <w:t xml:space="preserve">            Serviciul de Asistență Socială identifică familiile și persoanele aflate în dificultate, precum și cauzele care au generat situațiile de risc de excluziune socială, efectuează  anchete sociale pentru depistarea precoce a cazurilor de risc de excluziune socială sau a altor situații de necesitate a membrilor comunității și în funcțiile de nevoile constatate, propune măsuri adecvate în vederea sprijinirii acestor persoane.</w:t>
      </w:r>
    </w:p>
    <w:p w14:paraId="7DCED7C7" w14:textId="77777777" w:rsidR="00435B21" w:rsidRPr="00435B21" w:rsidRDefault="00435B21" w:rsidP="00435B21">
      <w:pPr>
        <w:suppressAutoHyphens/>
        <w:spacing w:line="240" w:lineRule="auto"/>
        <w:jc w:val="both"/>
        <w:rPr>
          <w:rFonts w:ascii="Times New Roman" w:eastAsia="Times New Roman" w:hAnsi="Times New Roman" w:cs="Times New Roman"/>
          <w:kern w:val="0"/>
          <w:sz w:val="24"/>
          <w:szCs w:val="24"/>
          <w:lang w:val="en-US" w:eastAsia="ar-SA"/>
          <w14:ligatures w14:val="none"/>
        </w:rPr>
      </w:pPr>
      <w:r w:rsidRPr="00435B21">
        <w:rPr>
          <w:rFonts w:ascii="Times New Roman" w:eastAsia="Times New Roman" w:hAnsi="Times New Roman" w:cs="Times New Roman"/>
          <w:kern w:val="0"/>
          <w:sz w:val="24"/>
          <w:szCs w:val="24"/>
          <w:lang w:val="en-US" w:eastAsia="ar-SA"/>
          <w14:ligatures w14:val="none"/>
        </w:rPr>
        <w:t xml:space="preserve">          Pentru combaterea sărăciei, administrația publică locală trebuie să aibă în vedere pe lângă asistența socială și protejarea și dezvoltarea capacității generațiilor viitoare de a fi independente economic în primul rând prin facilitarea accesului persoanelor și grupurilor vulnerabile la toate serviciile publice de interes general-beneficii sociale, sănătate, educație, ocuparea, locuirea, obținerea documentelor de identitate. </w:t>
      </w:r>
    </w:p>
    <w:p w14:paraId="0338EF99" w14:textId="43EDCFA4" w:rsidR="00435B21" w:rsidRPr="00435B21" w:rsidRDefault="00435B21" w:rsidP="00435B21">
      <w:pPr>
        <w:suppressAutoHyphens/>
        <w:spacing w:line="240" w:lineRule="auto"/>
        <w:jc w:val="both"/>
        <w:rPr>
          <w:rFonts w:ascii="Times New Roman" w:eastAsia="Times New Roman" w:hAnsi="Times New Roman" w:cs="Times New Roman"/>
          <w:kern w:val="0"/>
          <w:sz w:val="24"/>
          <w:szCs w:val="24"/>
          <w:lang w:val="en-US" w:eastAsia="ar-SA"/>
          <w14:ligatures w14:val="none"/>
        </w:rPr>
      </w:pPr>
      <w:r w:rsidRPr="00435B21">
        <w:rPr>
          <w:rFonts w:ascii="Times New Roman" w:eastAsia="Times New Roman" w:hAnsi="Times New Roman" w:cs="Times New Roman"/>
          <w:kern w:val="0"/>
          <w:sz w:val="24"/>
          <w:szCs w:val="24"/>
          <w:lang w:val="en-US" w:eastAsia="ar-SA"/>
          <w14:ligatures w14:val="none"/>
        </w:rPr>
        <w:t xml:space="preserve">          </w:t>
      </w:r>
    </w:p>
    <w:p w14:paraId="3A4C6F43" w14:textId="77777777" w:rsidR="00435B21" w:rsidRDefault="00435B21" w:rsidP="00435B21">
      <w:pPr>
        <w:shd w:val="clear" w:color="auto" w:fill="FFFFFF"/>
        <w:spacing w:before="240" w:after="0" w:line="360" w:lineRule="auto"/>
        <w:ind w:left="187" w:firstLine="720"/>
        <w:contextualSpacing/>
        <w:jc w:val="both"/>
        <w:outlineLvl w:val="1"/>
        <w:rPr>
          <w:rFonts w:ascii="Times New Roman" w:eastAsia="Times New Roman" w:hAnsi="Times New Roman" w:cs="Times New Roman"/>
          <w:color w:val="333333"/>
          <w:kern w:val="0"/>
          <w:sz w:val="24"/>
          <w:szCs w:val="24"/>
          <w:lang w:val="en-US"/>
          <w14:ligatures w14:val="none"/>
        </w:rPr>
      </w:pPr>
    </w:p>
    <w:p w14:paraId="4E681DD6" w14:textId="77777777" w:rsidR="009229D2" w:rsidRPr="00435B21" w:rsidRDefault="009229D2" w:rsidP="00435B21">
      <w:pPr>
        <w:shd w:val="clear" w:color="auto" w:fill="FFFFFF"/>
        <w:spacing w:before="240" w:after="0" w:line="360" w:lineRule="auto"/>
        <w:ind w:left="187" w:firstLine="720"/>
        <w:contextualSpacing/>
        <w:jc w:val="both"/>
        <w:outlineLvl w:val="1"/>
        <w:rPr>
          <w:rFonts w:ascii="Times New Roman" w:eastAsia="Times New Roman" w:hAnsi="Times New Roman" w:cs="Times New Roman"/>
          <w:color w:val="333333"/>
          <w:kern w:val="0"/>
          <w:sz w:val="24"/>
          <w:szCs w:val="24"/>
          <w:lang w:val="en-US"/>
          <w14:ligatures w14:val="none"/>
        </w:rPr>
      </w:pPr>
    </w:p>
    <w:p w14:paraId="21553D67" w14:textId="16E1B16B" w:rsidR="00435B21" w:rsidRPr="00435B21" w:rsidRDefault="00435B21" w:rsidP="00435B21">
      <w:pPr>
        <w:shd w:val="clear" w:color="auto" w:fill="FFFFFF"/>
        <w:spacing w:before="240" w:after="0" w:line="360" w:lineRule="auto"/>
        <w:contextualSpacing/>
        <w:jc w:val="both"/>
        <w:outlineLvl w:val="1"/>
        <w:rPr>
          <w:rFonts w:ascii="Times New Roman" w:eastAsia="Times New Roman" w:hAnsi="Times New Roman" w:cs="Times New Roman"/>
          <w:color w:val="333333"/>
          <w:kern w:val="0"/>
          <w:sz w:val="24"/>
          <w:szCs w:val="24"/>
          <w:lang w:val="en-US"/>
          <w14:ligatures w14:val="none"/>
        </w:rPr>
      </w:pPr>
      <w:r w:rsidRPr="00435B21">
        <w:rPr>
          <w:rFonts w:ascii="Times New Roman" w:eastAsia="Times New Roman" w:hAnsi="Times New Roman" w:cs="Times New Roman"/>
          <w:kern w:val="0"/>
          <w:sz w:val="24"/>
          <w:szCs w:val="24"/>
          <w:lang w:val="en-US" w:eastAsia="ar-SA"/>
          <w14:ligatures w14:val="none"/>
        </w:rPr>
        <w:t xml:space="preserve">       Director executiv,                                  Şef Serviciu,                                   </w:t>
      </w:r>
      <w:r>
        <w:rPr>
          <w:rFonts w:ascii="Times New Roman" w:eastAsia="Times New Roman" w:hAnsi="Times New Roman" w:cs="Times New Roman"/>
          <w:kern w:val="0"/>
          <w:sz w:val="24"/>
          <w:szCs w:val="24"/>
          <w:lang w:val="en-US" w:eastAsia="ar-SA"/>
          <w14:ligatures w14:val="none"/>
        </w:rPr>
        <w:t xml:space="preserve"> </w:t>
      </w:r>
      <w:r w:rsidRPr="00435B21">
        <w:rPr>
          <w:rFonts w:ascii="Times New Roman" w:eastAsia="Times New Roman" w:hAnsi="Times New Roman" w:cs="Times New Roman"/>
          <w:kern w:val="0"/>
          <w:sz w:val="24"/>
          <w:szCs w:val="24"/>
          <w:lang w:val="en-US" w:eastAsia="ar-SA"/>
          <w14:ligatures w14:val="none"/>
        </w:rPr>
        <w:t xml:space="preserve">Întocmit,          </w:t>
      </w:r>
    </w:p>
    <w:p w14:paraId="5E215DA6" w14:textId="77777777" w:rsidR="00435B21" w:rsidRPr="00435B21" w:rsidRDefault="00435B21" w:rsidP="00435B21">
      <w:pPr>
        <w:suppressAutoHyphens/>
        <w:spacing w:after="0" w:line="276" w:lineRule="auto"/>
        <w:rPr>
          <w:rFonts w:ascii="Times New Roman" w:eastAsia="Times New Roman" w:hAnsi="Times New Roman" w:cs="Times New Roman"/>
          <w:kern w:val="0"/>
          <w:sz w:val="24"/>
          <w:szCs w:val="24"/>
          <w:lang w:val="en-US" w:eastAsia="ar-SA"/>
          <w14:ligatures w14:val="none"/>
        </w:rPr>
      </w:pPr>
      <w:r w:rsidRPr="00435B21">
        <w:rPr>
          <w:rFonts w:ascii="Times New Roman" w:eastAsia="Times New Roman" w:hAnsi="Times New Roman" w:cs="Times New Roman"/>
          <w:kern w:val="0"/>
          <w:sz w:val="24"/>
          <w:szCs w:val="24"/>
          <w:lang w:val="en-US" w:eastAsia="ar-SA"/>
          <w14:ligatures w14:val="none"/>
        </w:rPr>
        <w:t xml:space="preserve">                                                                                                                    </w:t>
      </w:r>
    </w:p>
    <w:p w14:paraId="4112A337" w14:textId="3A38249F" w:rsidR="00435B21" w:rsidRPr="00435B21" w:rsidRDefault="00435B21" w:rsidP="00435B21">
      <w:pPr>
        <w:suppressAutoHyphens/>
        <w:spacing w:after="0" w:line="276" w:lineRule="auto"/>
        <w:rPr>
          <w:rFonts w:ascii="Times New Roman" w:eastAsia="Times New Roman" w:hAnsi="Times New Roman" w:cs="Times New Roman"/>
          <w:kern w:val="0"/>
          <w:sz w:val="24"/>
          <w:szCs w:val="24"/>
          <w:lang w:val="en-US" w:eastAsia="ar-SA"/>
          <w14:ligatures w14:val="none"/>
        </w:rPr>
      </w:pPr>
      <w:r w:rsidRPr="00435B21">
        <w:rPr>
          <w:rFonts w:ascii="Times New Roman" w:eastAsia="Times New Roman" w:hAnsi="Times New Roman" w:cs="Times New Roman"/>
          <w:kern w:val="0"/>
          <w:sz w:val="24"/>
          <w:szCs w:val="24"/>
          <w:lang w:val="en-US" w:eastAsia="ar-SA"/>
          <w14:ligatures w14:val="none"/>
        </w:rPr>
        <w:t xml:space="preserve">    Alisa-Bianca Alstani                  Monica  Florina Mirela Băzăvan      </w:t>
      </w:r>
      <w:r>
        <w:rPr>
          <w:rFonts w:ascii="Times New Roman" w:eastAsia="Times New Roman" w:hAnsi="Times New Roman" w:cs="Times New Roman"/>
          <w:kern w:val="0"/>
          <w:sz w:val="24"/>
          <w:szCs w:val="24"/>
          <w:lang w:val="en-US" w:eastAsia="ar-SA"/>
          <w14:ligatures w14:val="none"/>
        </w:rPr>
        <w:t xml:space="preserve"> </w:t>
      </w:r>
      <w:r w:rsidRPr="00435B21">
        <w:rPr>
          <w:rFonts w:ascii="Times New Roman" w:eastAsia="Times New Roman" w:hAnsi="Times New Roman" w:cs="Times New Roman"/>
          <w:kern w:val="0"/>
          <w:sz w:val="24"/>
          <w:szCs w:val="24"/>
          <w:lang w:val="en-US" w:eastAsia="ar-SA"/>
          <w14:ligatures w14:val="none"/>
        </w:rPr>
        <w:t xml:space="preserve"> Maria-Liliana Ciaucă</w:t>
      </w:r>
      <w:r w:rsidRPr="00435B21">
        <w:rPr>
          <w:rFonts w:ascii="Times New Roman" w:eastAsia="Times New Roman" w:hAnsi="Times New Roman" w:cs="Times New Roman"/>
          <w:bCs/>
          <w:kern w:val="0"/>
          <w:sz w:val="24"/>
          <w:szCs w:val="24"/>
          <w:lang w:val="en-US" w:eastAsia="ar-SA"/>
          <w14:ligatures w14:val="none"/>
        </w:rPr>
        <w:t xml:space="preserve"> </w:t>
      </w:r>
    </w:p>
    <w:p w14:paraId="030C3CC4" w14:textId="68FF6918" w:rsidR="00435B21" w:rsidRPr="00435B21" w:rsidRDefault="00435B21" w:rsidP="00435B21">
      <w:pPr>
        <w:tabs>
          <w:tab w:val="left" w:pos="567"/>
          <w:tab w:val="left" w:pos="4203"/>
        </w:tabs>
        <w:suppressAutoHyphens/>
        <w:spacing w:after="0" w:line="276" w:lineRule="auto"/>
        <w:jc w:val="both"/>
        <w:rPr>
          <w:rFonts w:ascii="Times New Roman" w:eastAsia="Times New Roman" w:hAnsi="Times New Roman" w:cs="Times New Roman"/>
          <w:bCs/>
          <w:kern w:val="0"/>
          <w:sz w:val="24"/>
          <w:szCs w:val="24"/>
          <w:lang w:val="en-US" w:eastAsia="ar-SA"/>
          <w14:ligatures w14:val="none"/>
        </w:rPr>
      </w:pPr>
      <w:r w:rsidRPr="00435B21">
        <w:rPr>
          <w:rFonts w:ascii="Times New Roman" w:eastAsia="Times New Roman" w:hAnsi="Times New Roman" w:cs="Times New Roman"/>
          <w:bCs/>
          <w:kern w:val="0"/>
          <w:sz w:val="24"/>
          <w:szCs w:val="24"/>
          <w:lang w:val="en-US" w:eastAsia="ar-SA"/>
          <w14:ligatures w14:val="none"/>
        </w:rPr>
        <w:tab/>
        <w:t xml:space="preserve">             </w:t>
      </w:r>
      <w:r w:rsidRPr="00435B21">
        <w:rPr>
          <w:rFonts w:ascii="Times New Roman" w:eastAsia="Times New Roman" w:hAnsi="Times New Roman" w:cs="Times New Roman"/>
          <w:kern w:val="0"/>
          <w:sz w:val="24"/>
          <w:szCs w:val="24"/>
          <w:lang w:val="en-US" w:eastAsia="ar-SA"/>
          <w14:ligatures w14:val="none"/>
        </w:rPr>
        <w:t xml:space="preserve">                          </w:t>
      </w:r>
      <w:r w:rsidRPr="00435B21">
        <w:rPr>
          <w:rFonts w:ascii="Times New Roman" w:eastAsia="Times New Roman" w:hAnsi="Times New Roman" w:cs="Times New Roman"/>
          <w:bCs/>
          <w:kern w:val="0"/>
          <w:sz w:val="24"/>
          <w:szCs w:val="24"/>
          <w:lang w:val="en-US" w:eastAsia="ar-SA"/>
          <w14:ligatures w14:val="none"/>
        </w:rPr>
        <w:tab/>
        <w:t xml:space="preserve">                                                    Melania Fugășin</w:t>
      </w:r>
    </w:p>
    <w:p w14:paraId="08BD7793" w14:textId="77777777" w:rsidR="00627458" w:rsidRDefault="00627458"/>
    <w:sectPr w:rsidR="006274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69"/>
    <w:rsid w:val="000A2F44"/>
    <w:rsid w:val="00435B21"/>
    <w:rsid w:val="00627458"/>
    <w:rsid w:val="009229D2"/>
    <w:rsid w:val="00A02669"/>
    <w:rsid w:val="00AA3159"/>
    <w:rsid w:val="00D73FEB"/>
    <w:rsid w:val="00E82604"/>
    <w:rsid w:val="00F14B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6BD4"/>
  <w15:chartTrackingRefBased/>
  <w15:docId w15:val="{919ACA23-70E7-4685-8C1C-89D6F05F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026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026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0266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A0266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A0266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A0266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0266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0266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0266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0266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0266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0266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0266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0266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0266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0266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0266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02669"/>
    <w:rPr>
      <w:rFonts w:eastAsiaTheme="majorEastAsia" w:cstheme="majorBidi"/>
      <w:color w:val="272727" w:themeColor="text1" w:themeTint="D8"/>
    </w:rPr>
  </w:style>
  <w:style w:type="paragraph" w:styleId="Titlu">
    <w:name w:val="Title"/>
    <w:basedOn w:val="Normal"/>
    <w:next w:val="Normal"/>
    <w:link w:val="TitluCaracter"/>
    <w:uiPriority w:val="10"/>
    <w:qFormat/>
    <w:rsid w:val="00A02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0266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0266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0266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0266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02669"/>
    <w:rPr>
      <w:i/>
      <w:iCs/>
      <w:color w:val="404040" w:themeColor="text1" w:themeTint="BF"/>
    </w:rPr>
  </w:style>
  <w:style w:type="paragraph" w:styleId="Listparagraf">
    <w:name w:val="List Paragraph"/>
    <w:basedOn w:val="Normal"/>
    <w:uiPriority w:val="34"/>
    <w:qFormat/>
    <w:rsid w:val="00A02669"/>
    <w:pPr>
      <w:ind w:left="720"/>
      <w:contextualSpacing/>
    </w:pPr>
  </w:style>
  <w:style w:type="character" w:styleId="Accentuareintens">
    <w:name w:val="Intense Emphasis"/>
    <w:basedOn w:val="Fontdeparagrafimplicit"/>
    <w:uiPriority w:val="21"/>
    <w:qFormat/>
    <w:rsid w:val="00A02669"/>
    <w:rPr>
      <w:i/>
      <w:iCs/>
      <w:color w:val="2F5496" w:themeColor="accent1" w:themeShade="BF"/>
    </w:rPr>
  </w:style>
  <w:style w:type="paragraph" w:styleId="Citatintens">
    <w:name w:val="Intense Quote"/>
    <w:basedOn w:val="Normal"/>
    <w:next w:val="Normal"/>
    <w:link w:val="CitatintensCaracter"/>
    <w:uiPriority w:val="30"/>
    <w:qFormat/>
    <w:rsid w:val="00A026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02669"/>
    <w:rPr>
      <w:i/>
      <w:iCs/>
      <w:color w:val="2F5496" w:themeColor="accent1" w:themeShade="BF"/>
    </w:rPr>
  </w:style>
  <w:style w:type="character" w:styleId="Referireintens">
    <w:name w:val="Intense Reference"/>
    <w:basedOn w:val="Fontdeparagrafimplicit"/>
    <w:uiPriority w:val="32"/>
    <w:qFormat/>
    <w:rsid w:val="00A026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asdt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388</Words>
  <Characters>2257</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compartiment juridic</dc:creator>
  <cp:keywords/>
  <dc:description/>
  <cp:lastModifiedBy>compartiment juridic</cp:lastModifiedBy>
  <cp:revision>4</cp:revision>
  <dcterms:created xsi:type="dcterms:W3CDTF">2025-12-08T07:39:00Z</dcterms:created>
  <dcterms:modified xsi:type="dcterms:W3CDTF">2025-12-08T11:21:00Z</dcterms:modified>
</cp:coreProperties>
</file>