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C22E35" w14:textId="77777777" w:rsidR="00900E5A" w:rsidRDefault="00900E5A" w:rsidP="00900E5A">
      <w:pPr>
        <w:tabs>
          <w:tab w:val="center" w:pos="4535"/>
          <w:tab w:val="right" w:pos="9070"/>
        </w:tabs>
        <w:suppressAutoHyphens/>
        <w:spacing w:after="0" w:line="360" w:lineRule="auto"/>
        <w:contextualSpacing/>
        <w:rPr>
          <w:rFonts w:ascii="Times New Roman" w:eastAsia="Times New Roman" w:hAnsi="Times New Roman" w:cs="Times New Roman"/>
          <w:b/>
          <w:bCs/>
          <w:kern w:val="2"/>
          <w:sz w:val="24"/>
          <w:szCs w:val="24"/>
          <w:lang w:eastAsia="ar-SA"/>
        </w:rPr>
      </w:pPr>
      <w:r>
        <w:rPr>
          <w:noProof/>
        </w:rPr>
        <w:drawing>
          <wp:anchor distT="0" distB="0" distL="114300" distR="114300" simplePos="0" relativeHeight="251660288" behindDoc="1" locked="0" layoutInCell="1" allowOverlap="1" wp14:anchorId="75CC54D9" wp14:editId="3ADFF421">
            <wp:simplePos x="0" y="0"/>
            <wp:positionH relativeFrom="column">
              <wp:posOffset>5995670</wp:posOffset>
            </wp:positionH>
            <wp:positionV relativeFrom="paragraph">
              <wp:posOffset>-112395</wp:posOffset>
            </wp:positionV>
            <wp:extent cx="733425" cy="923925"/>
            <wp:effectExtent l="0" t="0" r="9525" b="9525"/>
            <wp:wrapNone/>
            <wp:docPr id="2" name="Picture 2" descr="Anexa n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exa n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3425" cy="923925"/>
                    </a:xfrm>
                    <a:prstGeom prst="rect">
                      <a:avLst/>
                    </a:prstGeom>
                    <a:noFill/>
                  </pic:spPr>
                </pic:pic>
              </a:graphicData>
            </a:graphic>
            <wp14:sizeRelH relativeFrom="page">
              <wp14:pctWidth>0</wp14:pctWidth>
            </wp14:sizeRelH>
            <wp14:sizeRelV relativeFrom="page">
              <wp14:pctHeight>0</wp14:pctHeight>
            </wp14:sizeRelV>
          </wp:anchor>
        </w:drawing>
      </w:r>
      <w:bookmarkStart w:id="0" w:name="_Hlk90382966"/>
      <w:r>
        <w:rPr>
          <w:noProof/>
        </w:rPr>
        <w:drawing>
          <wp:anchor distT="0" distB="0" distL="114935" distR="114935" simplePos="0" relativeHeight="251659264" behindDoc="1" locked="0" layoutInCell="1" allowOverlap="1" wp14:anchorId="3CA57406" wp14:editId="3260E272">
            <wp:simplePos x="0" y="0"/>
            <wp:positionH relativeFrom="margin">
              <wp:align>left</wp:align>
            </wp:positionH>
            <wp:positionV relativeFrom="paragraph">
              <wp:posOffset>-133350</wp:posOffset>
            </wp:positionV>
            <wp:extent cx="713740" cy="914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l="10628" r="9563" b="4681"/>
                    <a:stretch>
                      <a:fillRect/>
                    </a:stretch>
                  </pic:blipFill>
                  <pic:spPr bwMode="auto">
                    <a:xfrm>
                      <a:off x="0" y="0"/>
                      <a:ext cx="713740" cy="9144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bCs/>
          <w:kern w:val="2"/>
          <w:sz w:val="24"/>
          <w:szCs w:val="24"/>
          <w:lang w:eastAsia="ar-SA"/>
        </w:rPr>
        <w:tab/>
        <w:t xml:space="preserve">                               R  O  M  Â  N  I  A</w:t>
      </w:r>
      <w:r>
        <w:rPr>
          <w:rFonts w:ascii="Times New Roman" w:eastAsia="Times New Roman" w:hAnsi="Times New Roman" w:cs="Times New Roman"/>
          <w:b/>
          <w:bCs/>
          <w:kern w:val="2"/>
          <w:sz w:val="24"/>
          <w:szCs w:val="24"/>
          <w:lang w:eastAsia="ar-SA"/>
        </w:rPr>
        <w:tab/>
      </w:r>
    </w:p>
    <w:p w14:paraId="5773A0F0" w14:textId="77777777" w:rsidR="00900E5A" w:rsidRDefault="00900E5A" w:rsidP="00900E5A">
      <w:pPr>
        <w:suppressAutoHyphens/>
        <w:spacing w:after="0" w:line="360" w:lineRule="auto"/>
        <w:contextualSpacing/>
        <w:jc w:val="center"/>
        <w:rPr>
          <w:rFonts w:ascii="Times New Roman" w:eastAsia="Times New Roman" w:hAnsi="Times New Roman" w:cs="Times New Roman"/>
          <w:b/>
          <w:kern w:val="2"/>
          <w:sz w:val="24"/>
          <w:szCs w:val="24"/>
          <w:lang w:eastAsia="ar-SA"/>
        </w:rPr>
      </w:pPr>
      <w:r>
        <w:rPr>
          <w:rFonts w:ascii="Times New Roman" w:eastAsia="Times New Roman" w:hAnsi="Times New Roman" w:cs="Times New Roman"/>
          <w:b/>
          <w:kern w:val="2"/>
          <w:sz w:val="24"/>
          <w:szCs w:val="24"/>
          <w:lang w:eastAsia="ar-SA"/>
        </w:rPr>
        <w:t>JUDEŢUL CLUJ</w:t>
      </w:r>
    </w:p>
    <w:p w14:paraId="09F1F06E" w14:textId="77777777" w:rsidR="00900E5A" w:rsidRDefault="00900E5A" w:rsidP="00900E5A">
      <w:pPr>
        <w:pBdr>
          <w:bottom w:val="single" w:sz="12" w:space="2" w:color="000000"/>
        </w:pBdr>
        <w:suppressAutoHyphens/>
        <w:spacing w:after="0" w:line="360" w:lineRule="auto"/>
        <w:jc w:val="center"/>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COMUNA MIHAI VITEAZU</w:t>
      </w:r>
    </w:p>
    <w:p w14:paraId="21A16C40" w14:textId="77777777" w:rsidR="00900E5A" w:rsidRDefault="00900E5A" w:rsidP="00900E5A">
      <w:pPr>
        <w:suppressAutoHyphens/>
        <w:spacing w:after="0" w:line="240" w:lineRule="auto"/>
        <w:jc w:val="center"/>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Mihai Viteazu, strada Transilvaniei nr. 147, cod poștal 407405</w:t>
      </w:r>
    </w:p>
    <w:p w14:paraId="48C2A73F" w14:textId="77777777" w:rsidR="00900E5A" w:rsidRDefault="00900E5A" w:rsidP="00900E5A">
      <w:pPr>
        <w:suppressAutoHyphens/>
        <w:spacing w:after="0" w:line="240" w:lineRule="auto"/>
        <w:jc w:val="center"/>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telefon: +40.264.329.100, +40.264.329.101, fax: +40.264.286.101, +40.264.329.100</w:t>
      </w:r>
    </w:p>
    <w:p w14:paraId="6E96E71D" w14:textId="77777777" w:rsidR="00900E5A" w:rsidRDefault="00900E5A" w:rsidP="00900E5A">
      <w:pPr>
        <w:suppressAutoHyphens/>
        <w:spacing w:after="0" w:line="240" w:lineRule="auto"/>
        <w:jc w:val="center"/>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 xml:space="preserve">pagină de internet: </w:t>
      </w:r>
      <w:hyperlink r:id="rId6" w:history="1">
        <w:r>
          <w:rPr>
            <w:rStyle w:val="Hyperlink"/>
            <w:rFonts w:ascii="Times New Roman" w:eastAsia="Times New Roman" w:hAnsi="Times New Roman" w:cs="Times New Roman"/>
            <w:color w:val="0000FF"/>
            <w:kern w:val="2"/>
            <w:sz w:val="24"/>
            <w:szCs w:val="24"/>
            <w:lang w:eastAsia="ar-SA"/>
          </w:rPr>
          <w:t>www.primariamihaiviteazu.ro</w:t>
        </w:r>
      </w:hyperlink>
      <w:r>
        <w:rPr>
          <w:rFonts w:ascii="Times New Roman" w:eastAsia="Times New Roman" w:hAnsi="Times New Roman" w:cs="Times New Roman"/>
          <w:kern w:val="2"/>
          <w:sz w:val="24"/>
          <w:szCs w:val="24"/>
          <w:lang w:eastAsia="ar-SA"/>
        </w:rPr>
        <w:t xml:space="preserve">  e-mail:</w:t>
      </w:r>
      <w:hyperlink r:id="rId7" w:history="1">
        <w:r>
          <w:rPr>
            <w:rStyle w:val="Hyperlink"/>
            <w:rFonts w:ascii="Times New Roman" w:eastAsia="Times New Roman" w:hAnsi="Times New Roman" w:cs="Times New Roman"/>
            <w:kern w:val="2"/>
            <w:sz w:val="24"/>
            <w:szCs w:val="24"/>
            <w:lang w:eastAsia="ar-SA"/>
          </w:rPr>
          <w:t>primaria@primariamihaiviteazu.ro</w:t>
        </w:r>
      </w:hyperlink>
      <w:r>
        <w:rPr>
          <w:rFonts w:ascii="Times New Roman" w:eastAsia="Times New Roman" w:hAnsi="Times New Roman" w:cs="Times New Roman"/>
          <w:kern w:val="2"/>
          <w:sz w:val="24"/>
          <w:szCs w:val="24"/>
          <w:lang w:eastAsia="ar-SA"/>
        </w:rPr>
        <w:t xml:space="preserve">  </w:t>
      </w:r>
    </w:p>
    <w:p w14:paraId="2E2D2B76" w14:textId="77777777" w:rsidR="00900E5A" w:rsidRDefault="00900E5A" w:rsidP="00900E5A">
      <w:pPr>
        <w:widowControl w:val="0"/>
        <w:suppressAutoHyphens/>
        <w:autoSpaceDN w:val="0"/>
        <w:spacing w:after="0" w:line="240" w:lineRule="auto"/>
        <w:ind w:left="720"/>
        <w:rPr>
          <w:rFonts w:ascii="Times New Roman" w:eastAsia="Andale Sans UI" w:hAnsi="Times New Roman" w:cs="Tahoma"/>
          <w:b/>
          <w:kern w:val="3"/>
        </w:rPr>
      </w:pPr>
      <w:r>
        <w:rPr>
          <w:rFonts w:ascii="Times New Roman" w:eastAsia="Andale Sans UI" w:hAnsi="Times New Roman" w:cs="Tahoma"/>
          <w:b/>
          <w:kern w:val="3"/>
        </w:rPr>
        <w:tab/>
      </w:r>
    </w:p>
    <w:bookmarkEnd w:id="0"/>
    <w:p w14:paraId="15E92550" w14:textId="4A6FB3AA" w:rsidR="00900E5A" w:rsidRDefault="00900E5A" w:rsidP="00900E5A">
      <w:pPr>
        <w:widowControl w:val="0"/>
        <w:suppressAutoHyphens/>
        <w:autoSpaceDN w:val="0"/>
        <w:spacing w:after="0" w:line="240" w:lineRule="auto"/>
        <w:ind w:left="720"/>
        <w:rPr>
          <w:rFonts w:ascii="Times New Roman" w:hAnsi="Times New Roman" w:cs="Times New Roman"/>
          <w:b/>
          <w:bCs/>
          <w:sz w:val="26"/>
          <w:szCs w:val="26"/>
        </w:rPr>
      </w:pPr>
      <w:r>
        <w:rPr>
          <w:rFonts w:ascii="Arial" w:eastAsia="Andale Sans UI" w:hAnsi="Arial" w:cs="Arial"/>
          <w:kern w:val="3"/>
        </w:rPr>
        <w:tab/>
      </w:r>
      <w:r>
        <w:rPr>
          <w:rFonts w:ascii="Arial" w:eastAsia="Andale Sans UI" w:hAnsi="Arial" w:cs="Arial"/>
          <w:kern w:val="3"/>
        </w:rPr>
        <w:tab/>
      </w:r>
      <w:r>
        <w:rPr>
          <w:rFonts w:ascii="Arial" w:eastAsia="Andale Sans UI" w:hAnsi="Arial" w:cs="Arial"/>
          <w:kern w:val="3"/>
        </w:rPr>
        <w:tab/>
      </w:r>
      <w:r>
        <w:rPr>
          <w:rFonts w:ascii="Times New Roman" w:eastAsia="Andale Sans UI" w:hAnsi="Times New Roman" w:cs="Times New Roman"/>
          <w:kern w:val="3"/>
        </w:rPr>
        <w:t xml:space="preserve">            </w:t>
      </w:r>
      <w:r>
        <w:rPr>
          <w:rFonts w:ascii="Times New Roman" w:hAnsi="Times New Roman" w:cs="Times New Roman"/>
          <w:b/>
          <w:bCs/>
          <w:sz w:val="26"/>
          <w:szCs w:val="26"/>
        </w:rPr>
        <w:t>Nr. 1</w:t>
      </w:r>
      <w:r w:rsidR="007C6D63">
        <w:rPr>
          <w:rFonts w:ascii="Times New Roman" w:hAnsi="Times New Roman" w:cs="Times New Roman"/>
          <w:b/>
          <w:bCs/>
          <w:sz w:val="26"/>
          <w:szCs w:val="26"/>
        </w:rPr>
        <w:t>5422/19.12.2025</w:t>
      </w:r>
    </w:p>
    <w:p w14:paraId="2C492091" w14:textId="77777777" w:rsidR="00900E5A" w:rsidRDefault="00900E5A" w:rsidP="00900E5A">
      <w:pPr>
        <w:widowControl w:val="0"/>
        <w:suppressAutoHyphens/>
        <w:autoSpaceDN w:val="0"/>
        <w:spacing w:after="0" w:line="240" w:lineRule="auto"/>
        <w:ind w:left="720"/>
        <w:rPr>
          <w:rFonts w:cs="Times New Roman"/>
          <w:lang w:val="en-US"/>
        </w:rPr>
      </w:pPr>
    </w:p>
    <w:p w14:paraId="0C731E7D" w14:textId="77777777" w:rsidR="00900E5A" w:rsidRDefault="00900E5A" w:rsidP="00900E5A">
      <w:pPr>
        <w:pStyle w:val="Standard"/>
        <w:jc w:val="center"/>
        <w:rPr>
          <w:rFonts w:cs="Times New Roman"/>
          <w:b/>
          <w:color w:val="FF0000"/>
          <w:sz w:val="28"/>
          <w:szCs w:val="28"/>
        </w:rPr>
      </w:pPr>
      <w:r>
        <w:rPr>
          <w:rFonts w:cs="Times New Roman"/>
          <w:b/>
          <w:color w:val="FF0000"/>
          <w:sz w:val="28"/>
          <w:szCs w:val="28"/>
        </w:rPr>
        <w:t>REFERAT DE APROBARE AL PRIMARULUI</w:t>
      </w:r>
    </w:p>
    <w:p w14:paraId="073E5813" w14:textId="77777777" w:rsidR="00900E5A" w:rsidRPr="00900E5A" w:rsidRDefault="00900E5A" w:rsidP="00900E5A">
      <w:pPr>
        <w:widowControl w:val="0"/>
        <w:suppressAutoHyphens/>
        <w:autoSpaceDN w:val="0"/>
        <w:spacing w:after="0" w:line="240" w:lineRule="auto"/>
        <w:jc w:val="center"/>
        <w:textAlignment w:val="baseline"/>
        <w:rPr>
          <w:rFonts w:ascii="Times New Roman" w:eastAsia="Times New Roman" w:hAnsi="Times New Roman" w:cs="Times New Roman"/>
          <w:b/>
          <w:color w:val="000000" w:themeColor="text1"/>
          <w:sz w:val="26"/>
          <w:szCs w:val="26"/>
          <w:lang w:eastAsia="ro-RO"/>
        </w:rPr>
      </w:pPr>
      <w:bookmarkStart w:id="1" w:name="_Hlk216272095"/>
      <w:r w:rsidRPr="00900E5A">
        <w:rPr>
          <w:rFonts w:ascii="Times New Roman" w:hAnsi="Times New Roman" w:cs="Times New Roman"/>
          <w:b/>
          <w:sz w:val="28"/>
          <w:szCs w:val="28"/>
        </w:rPr>
        <w:t xml:space="preserve">la </w:t>
      </w:r>
      <w:bookmarkStart w:id="2" w:name="_Hlk181103936"/>
      <w:r w:rsidRPr="00900E5A">
        <w:rPr>
          <w:rFonts w:ascii="Times New Roman" w:hAnsi="Times New Roman" w:cs="Times New Roman"/>
          <w:b/>
          <w:sz w:val="28"/>
          <w:szCs w:val="28"/>
        </w:rPr>
        <w:t xml:space="preserve">Proiectul de </w:t>
      </w:r>
      <w:bookmarkStart w:id="3" w:name="_Hlk217036845"/>
      <w:r w:rsidRPr="00900E5A">
        <w:rPr>
          <w:rFonts w:ascii="Times New Roman" w:hAnsi="Times New Roman" w:cs="Times New Roman"/>
          <w:b/>
          <w:sz w:val="28"/>
          <w:szCs w:val="28"/>
        </w:rPr>
        <w:t xml:space="preserve">hotarare privind </w:t>
      </w:r>
      <w:r w:rsidRPr="00900E5A">
        <w:rPr>
          <w:rFonts w:ascii="Times New Roman" w:eastAsia="Times New Roman" w:hAnsi="Times New Roman" w:cs="Times New Roman"/>
          <w:b/>
          <w:color w:val="000000" w:themeColor="text1"/>
          <w:sz w:val="28"/>
          <w:szCs w:val="28"/>
          <w:bdr w:val="none" w:sz="0" w:space="0" w:color="auto" w:frame="1"/>
          <w:shd w:val="clear" w:color="auto" w:fill="FFFFFF"/>
          <w:lang w:eastAsia="ro-RO"/>
        </w:rPr>
        <w:t>HCL privind modificarea HCL nr 32 din 16.04.2025</w:t>
      </w:r>
      <w:r w:rsidRPr="00900E5A">
        <w:rPr>
          <w:rFonts w:ascii="Times New Roman" w:eastAsia="Times New Roman" w:hAnsi="Times New Roman" w:cs="Times New Roman"/>
          <w:b/>
          <w:color w:val="FF0000"/>
          <w:sz w:val="28"/>
          <w:szCs w:val="28"/>
          <w:bdr w:val="none" w:sz="0" w:space="0" w:color="auto" w:frame="1"/>
          <w:shd w:val="clear" w:color="auto" w:fill="FFFFFF"/>
          <w:lang w:eastAsia="ro-RO"/>
        </w:rPr>
        <w:t xml:space="preserve"> </w:t>
      </w:r>
      <w:r w:rsidRPr="00900E5A">
        <w:rPr>
          <w:rFonts w:ascii="Times New Roman" w:eastAsia="Andale Sans UI" w:hAnsi="Times New Roman" w:cs="Times New Roman"/>
          <w:b/>
          <w:color w:val="000000" w:themeColor="text1"/>
          <w:kern w:val="3"/>
          <w:sz w:val="28"/>
          <w:szCs w:val="28"/>
        </w:rPr>
        <w:t xml:space="preserve">,,privind stabilirea </w:t>
      </w:r>
      <w:r w:rsidRPr="00900E5A">
        <w:rPr>
          <w:rFonts w:ascii="Times New Roman" w:eastAsia="Andale Sans UI" w:hAnsi="Times New Roman" w:cs="Times New Roman"/>
          <w:b/>
          <w:bCs/>
          <w:color w:val="000000" w:themeColor="text1"/>
          <w:kern w:val="3"/>
          <w:sz w:val="28"/>
          <w:szCs w:val="28"/>
        </w:rPr>
        <w:t xml:space="preserve">si indexarea impozitelor </w:t>
      </w:r>
      <w:r w:rsidRPr="00900E5A">
        <w:rPr>
          <w:rFonts w:ascii="Times New Roman" w:eastAsia="Andale Sans UI" w:hAnsi="Times New Roman" w:cs="Times New Roman"/>
          <w:b/>
          <w:bCs/>
          <w:color w:val="000000" w:themeColor="text1"/>
          <w:kern w:val="3"/>
          <w:sz w:val="28"/>
          <w:szCs w:val="28"/>
          <w:lang w:val="pt-BR"/>
        </w:rPr>
        <w:t xml:space="preserve"> şi taxel</w:t>
      </w:r>
      <w:r w:rsidRPr="00900E5A">
        <w:rPr>
          <w:rFonts w:ascii="Times New Roman" w:eastAsia="Andale Sans UI" w:hAnsi="Times New Roman" w:cs="Times New Roman"/>
          <w:b/>
          <w:bCs/>
          <w:color w:val="000000" w:themeColor="text1"/>
          <w:kern w:val="3"/>
          <w:sz w:val="28"/>
          <w:szCs w:val="28"/>
        </w:rPr>
        <w:t>or</w:t>
      </w:r>
      <w:r w:rsidRPr="00900E5A">
        <w:rPr>
          <w:rFonts w:ascii="Times New Roman" w:eastAsia="Andale Sans UI" w:hAnsi="Times New Roman" w:cs="Times New Roman"/>
          <w:b/>
          <w:bCs/>
          <w:color w:val="000000" w:themeColor="text1"/>
          <w:kern w:val="3"/>
          <w:sz w:val="28"/>
          <w:szCs w:val="28"/>
          <w:lang w:val="pt-BR"/>
        </w:rPr>
        <w:t xml:space="preserve"> locale</w:t>
      </w:r>
      <w:r w:rsidRPr="00900E5A">
        <w:rPr>
          <w:rFonts w:ascii="Times New Roman" w:eastAsia="Andale Sans UI" w:hAnsi="Times New Roman" w:cs="Times New Roman"/>
          <w:b/>
          <w:bCs/>
          <w:color w:val="000000" w:themeColor="text1"/>
          <w:kern w:val="3"/>
          <w:sz w:val="28"/>
          <w:szCs w:val="28"/>
        </w:rPr>
        <w:t xml:space="preserve"> pentru </w:t>
      </w:r>
      <w:r w:rsidRPr="00900E5A">
        <w:rPr>
          <w:rFonts w:ascii="Times New Roman" w:eastAsia="Andale Sans UI" w:hAnsi="Times New Roman" w:cs="Times New Roman"/>
          <w:b/>
          <w:bCs/>
          <w:color w:val="000000" w:themeColor="text1"/>
          <w:kern w:val="3"/>
          <w:sz w:val="28"/>
          <w:szCs w:val="28"/>
          <w:lang w:val="pt-BR"/>
        </w:rPr>
        <w:t>anul 2026 la nivelul comunei Mihai Viteazu jud Cluj</w:t>
      </w:r>
      <w:bookmarkStart w:id="4" w:name="_Hlk217027363"/>
      <w:r w:rsidRPr="00900E5A">
        <w:rPr>
          <w:rFonts w:ascii="Times New Roman" w:eastAsia="Andale Sans UI" w:hAnsi="Times New Roman" w:cs="Times New Roman"/>
          <w:b/>
          <w:bCs/>
          <w:color w:val="000000" w:themeColor="text1"/>
          <w:kern w:val="3"/>
          <w:sz w:val="28"/>
          <w:szCs w:val="28"/>
          <w:lang w:val="pt-BR"/>
        </w:rPr>
        <w:t>,,</w:t>
      </w:r>
      <w:bookmarkStart w:id="5" w:name="_Hlk181006363"/>
      <w:r w:rsidRPr="00900E5A">
        <w:rPr>
          <w:rFonts w:ascii="Times New Roman" w:eastAsia="Andale Sans UI" w:hAnsi="Times New Roman" w:cs="Times New Roman"/>
          <w:b/>
          <w:bCs/>
          <w:color w:val="000000" w:themeColor="text1"/>
          <w:kern w:val="3"/>
          <w:sz w:val="28"/>
          <w:szCs w:val="28"/>
          <w:lang w:val="pt-BR"/>
        </w:rPr>
        <w:t xml:space="preserve"> i</w:t>
      </w:r>
      <w:r w:rsidRPr="00900E5A">
        <w:rPr>
          <w:rFonts w:ascii="Times New Roman" w:eastAsia="Times New Roman" w:hAnsi="Times New Roman" w:cs="Times New Roman"/>
          <w:b/>
          <w:color w:val="000000" w:themeColor="text1"/>
          <w:sz w:val="28"/>
          <w:szCs w:val="28"/>
          <w:lang w:eastAsia="ro-RO"/>
        </w:rPr>
        <w:t xml:space="preserve">n urma adoptarii </w:t>
      </w:r>
      <w:bookmarkStart w:id="6" w:name="_Hlk109116146"/>
      <w:bookmarkEnd w:id="2"/>
      <w:bookmarkEnd w:id="5"/>
      <w:r w:rsidRPr="00900E5A">
        <w:rPr>
          <w:rFonts w:ascii="Times New Roman" w:eastAsia="Times New Roman" w:hAnsi="Times New Roman" w:cs="Times New Roman"/>
          <w:b/>
          <w:color w:val="000000" w:themeColor="text1"/>
          <w:sz w:val="26"/>
          <w:szCs w:val="26"/>
          <w:lang w:eastAsia="ro-RO"/>
        </w:rPr>
        <w:t xml:space="preserve">L E G II 239 /15.12.2025 ,,privind stabilirea unor măsuri de redresare și eficientizare a resurselor publice și pentru modificarea și completarea unor acte normative” si a </w:t>
      </w:r>
      <w:bookmarkStart w:id="7" w:name="_Hlk216940906"/>
      <w:r w:rsidRPr="00900E5A">
        <w:rPr>
          <w:rFonts w:ascii="Times New Roman" w:eastAsia="Times New Roman" w:hAnsi="Times New Roman" w:cs="Times New Roman"/>
          <w:b/>
          <w:color w:val="000000" w:themeColor="text1"/>
          <w:sz w:val="26"/>
          <w:szCs w:val="26"/>
          <w:lang w:eastAsia="ro-RO"/>
        </w:rPr>
        <w:t>OUG 78/ 17.12.2025 ,,pentru modificarea Legii 239/2025 privind stabilirea unor masuri de redresare si eficientizare a resurselor publice si pentru modificarea si completarea unor acte normative”</w:t>
      </w:r>
    </w:p>
    <w:bookmarkEnd w:id="3"/>
    <w:bookmarkEnd w:id="4"/>
    <w:bookmarkEnd w:id="6"/>
    <w:bookmarkEnd w:id="7"/>
    <w:p w14:paraId="449C4691" w14:textId="77777777" w:rsidR="00900E5A" w:rsidRPr="00900E5A" w:rsidRDefault="00900E5A" w:rsidP="00900E5A">
      <w:pPr>
        <w:widowControl w:val="0"/>
        <w:suppressAutoHyphens/>
        <w:autoSpaceDN w:val="0"/>
        <w:spacing w:after="0" w:line="240" w:lineRule="auto"/>
        <w:jc w:val="center"/>
        <w:textAlignment w:val="baseline"/>
        <w:rPr>
          <w:rFonts w:cs="Times New Roman"/>
          <w:sz w:val="28"/>
          <w:szCs w:val="28"/>
        </w:rPr>
      </w:pPr>
      <w:r w:rsidRPr="00900E5A">
        <w:rPr>
          <w:rFonts w:ascii="Times New Roman" w:eastAsia="Times New Roman" w:hAnsi="Times New Roman" w:cs="Times New Roman"/>
          <w:b/>
          <w:i/>
          <w:color w:val="C45911" w:themeColor="accent2" w:themeShade="BF"/>
          <w:sz w:val="28"/>
          <w:szCs w:val="28"/>
          <w:lang w:eastAsia="ro-RO"/>
        </w:rPr>
        <w:t xml:space="preserve"> </w:t>
      </w:r>
    </w:p>
    <w:bookmarkEnd w:id="1"/>
    <w:p w14:paraId="3A4BF3FB" w14:textId="77777777" w:rsidR="00900E5A" w:rsidRPr="00900E5A" w:rsidRDefault="00900E5A" w:rsidP="00900E5A">
      <w:pPr>
        <w:pStyle w:val="Textbody"/>
        <w:ind w:firstLine="708"/>
        <w:rPr>
          <w:rFonts w:cs="Times New Roman"/>
          <w:sz w:val="28"/>
          <w:szCs w:val="28"/>
        </w:rPr>
      </w:pPr>
      <w:r w:rsidRPr="007C6D63">
        <w:rPr>
          <w:rFonts w:cs="Times New Roman"/>
          <w:b/>
          <w:sz w:val="28"/>
          <w:szCs w:val="28"/>
        </w:rPr>
        <w:t>AVAND IN VEDERE</w:t>
      </w:r>
      <w:r w:rsidRPr="00900E5A">
        <w:rPr>
          <w:rFonts w:cs="Times New Roman"/>
          <w:sz w:val="28"/>
          <w:szCs w:val="28"/>
        </w:rPr>
        <w:t>:</w:t>
      </w:r>
    </w:p>
    <w:p w14:paraId="0EDBACB8" w14:textId="4EDF0FE6" w:rsidR="00900E5A" w:rsidRPr="00900E5A" w:rsidRDefault="00900E5A" w:rsidP="00900E5A">
      <w:pPr>
        <w:spacing w:after="0" w:line="240" w:lineRule="auto"/>
        <w:rPr>
          <w:rFonts w:ascii="Times New Roman" w:hAnsi="Times New Roman" w:cs="Times New Roman"/>
          <w:sz w:val="28"/>
          <w:szCs w:val="28"/>
        </w:rPr>
      </w:pPr>
      <w:r w:rsidRPr="00900E5A">
        <w:rPr>
          <w:rFonts w:ascii="Times New Roman" w:hAnsi="Times New Roman" w:cs="Times New Roman"/>
          <w:sz w:val="28"/>
          <w:szCs w:val="28"/>
        </w:rPr>
        <w:t>-Titlul IX- Impozite si Taxe Locale din Legea nr 227/2015 privind Codul Fiscal ,cu modificarile si completarile ulterioare ,</w:t>
      </w:r>
    </w:p>
    <w:p w14:paraId="5E71CFEE" w14:textId="77777777" w:rsidR="00900E5A" w:rsidRPr="00900E5A" w:rsidRDefault="00900E5A" w:rsidP="00900E5A">
      <w:pPr>
        <w:spacing w:after="0" w:line="240" w:lineRule="auto"/>
        <w:rPr>
          <w:rFonts w:ascii="Times New Roman" w:hAnsi="Times New Roman" w:cs="Times New Roman"/>
          <w:sz w:val="28"/>
          <w:szCs w:val="28"/>
        </w:rPr>
      </w:pPr>
    </w:p>
    <w:p w14:paraId="519C9E6B" w14:textId="111E34DF" w:rsidR="00900E5A" w:rsidRPr="00900E5A" w:rsidRDefault="00900E5A" w:rsidP="00900E5A">
      <w:pPr>
        <w:widowControl w:val="0"/>
        <w:suppressAutoHyphens/>
        <w:autoSpaceDN w:val="0"/>
        <w:spacing w:after="0" w:line="240" w:lineRule="auto"/>
        <w:textAlignment w:val="baseline"/>
        <w:rPr>
          <w:rFonts w:ascii="Times New Roman" w:eastAsia="Times New Roman" w:hAnsi="Times New Roman" w:cs="Times New Roman"/>
          <w:b/>
          <w:i/>
          <w:color w:val="C45911" w:themeColor="accent2" w:themeShade="BF"/>
          <w:sz w:val="28"/>
          <w:szCs w:val="28"/>
          <w:lang w:eastAsia="ro-RO"/>
        </w:rPr>
      </w:pPr>
      <w:bookmarkStart w:id="8" w:name="_Hlk216698482"/>
      <w:r w:rsidRPr="00900E5A">
        <w:rPr>
          <w:rFonts w:ascii="Times New Roman" w:eastAsia="Times New Roman" w:hAnsi="Times New Roman" w:cs="Times New Roman"/>
          <w:sz w:val="28"/>
          <w:szCs w:val="28"/>
          <w:lang w:eastAsia="ro-RO"/>
        </w:rPr>
        <w:t>-</w:t>
      </w:r>
      <w:bookmarkStart w:id="9" w:name="_Hlk216100447"/>
      <w:r w:rsidRPr="00900E5A">
        <w:rPr>
          <w:rFonts w:ascii="Times New Roman" w:eastAsia="Times New Roman" w:hAnsi="Times New Roman" w:cs="Times New Roman"/>
          <w:sz w:val="28"/>
          <w:szCs w:val="28"/>
          <w:lang w:eastAsia="ro-RO"/>
        </w:rPr>
        <w:t xml:space="preserve"> </w:t>
      </w:r>
      <w:bookmarkStart w:id="10" w:name="_Hlk217024194"/>
      <w:bookmarkStart w:id="11" w:name="_Hlk217036633"/>
      <w:r w:rsidRPr="00900E5A">
        <w:rPr>
          <w:rFonts w:ascii="Times New Roman" w:eastAsia="Times New Roman" w:hAnsi="Times New Roman" w:cs="Times New Roman"/>
          <w:sz w:val="28"/>
          <w:szCs w:val="28"/>
          <w:lang w:eastAsia="ro-RO"/>
        </w:rPr>
        <w:t xml:space="preserve">L E G EA 239 /2025  ,,privind stabilirea unor măsuri de redresare și eficientizare a resurselor publice și pentru modificarea și completarea unor acte normative” </w:t>
      </w:r>
      <w:bookmarkEnd w:id="10"/>
      <w:r w:rsidRPr="00900E5A">
        <w:rPr>
          <w:rFonts w:ascii="Times New Roman" w:eastAsia="Times New Roman" w:hAnsi="Times New Roman" w:cs="Times New Roman"/>
          <w:sz w:val="28"/>
          <w:szCs w:val="28"/>
          <w:lang w:eastAsia="ro-RO"/>
        </w:rPr>
        <w:t xml:space="preserve">din PACHETUL FISCAL  </w:t>
      </w:r>
      <w:bookmarkStart w:id="12" w:name="_Hlk217027116"/>
      <w:bookmarkEnd w:id="9"/>
      <w:r w:rsidRPr="00900E5A">
        <w:rPr>
          <w:rFonts w:ascii="Times New Roman" w:eastAsia="Times New Roman" w:hAnsi="Times New Roman" w:cs="Times New Roman"/>
          <w:sz w:val="28"/>
          <w:szCs w:val="28"/>
          <w:lang w:eastAsia="ro-RO"/>
        </w:rPr>
        <w:t>care abroga si aplicarea prevederilor pct 106 si 107-116 din OUG 124/2024 referitoare la Ordonanta 16 din 15.iulie.2022 ,</w:t>
      </w:r>
      <w:r w:rsidRPr="00900E5A">
        <w:rPr>
          <w:rFonts w:ascii="Times New Roman" w:eastAsia="Times New Roman" w:hAnsi="Times New Roman" w:cs="Times New Roman"/>
          <w:sz w:val="28"/>
          <w:szCs w:val="28"/>
          <w:lang w:eastAsia="ro-RO"/>
        </w:rPr>
        <w:t xml:space="preserve"> </w:t>
      </w:r>
      <w:r w:rsidRPr="00900E5A">
        <w:rPr>
          <w:rFonts w:ascii="Times New Roman" w:eastAsia="Times New Roman" w:hAnsi="Times New Roman" w:cs="Times New Roman"/>
          <w:color w:val="C45911" w:themeColor="accent2" w:themeShade="BF"/>
          <w:sz w:val="28"/>
          <w:szCs w:val="28"/>
          <w:lang w:eastAsia="ro-RO"/>
        </w:rPr>
        <w:t xml:space="preserve">( </w:t>
      </w:r>
      <w:r w:rsidRPr="00900E5A">
        <w:rPr>
          <w:rFonts w:ascii="Times New Roman" w:eastAsia="SimSun" w:hAnsi="Times New Roman" w:cs="Times New Roman"/>
          <w:kern w:val="3"/>
          <w:sz w:val="28"/>
          <w:szCs w:val="28"/>
        </w:rPr>
        <w:t xml:space="preserve">unde era prevazuta </w:t>
      </w:r>
      <w:r w:rsidRPr="00900E5A">
        <w:rPr>
          <w:rFonts w:ascii="Times New Roman" w:eastAsia="SimSun" w:hAnsi="Times New Roman" w:cs="Times New Roman"/>
          <w:color w:val="000000" w:themeColor="text1"/>
          <w:kern w:val="3"/>
          <w:sz w:val="28"/>
          <w:szCs w:val="28"/>
        </w:rPr>
        <w:t>impozitarea</w:t>
      </w:r>
      <w:r w:rsidRPr="00900E5A">
        <w:rPr>
          <w:rFonts w:ascii="Times New Roman" w:eastAsia="Times New Roman" w:hAnsi="Times New Roman" w:cs="Times New Roman"/>
          <w:color w:val="000000" w:themeColor="text1"/>
          <w:sz w:val="28"/>
          <w:szCs w:val="28"/>
          <w:lang w:eastAsia="ro-RO"/>
        </w:rPr>
        <w:t xml:space="preserve"> </w:t>
      </w:r>
      <w:r w:rsidRPr="00900E5A">
        <w:rPr>
          <w:rFonts w:ascii="Times New Roman" w:eastAsia="Times New Roman" w:hAnsi="Times New Roman" w:cs="Times New Roman"/>
          <w:color w:val="000000" w:themeColor="text1"/>
          <w:sz w:val="28"/>
          <w:szCs w:val="28"/>
          <w:lang w:eastAsia="ro-RO"/>
        </w:rPr>
        <w:t>conform Studiilor de piata referitoare la valorile orientative privind proprietăţile imobiliare din România, administrate de Uniunea Naţională a Notarilor Publici din România)</w:t>
      </w:r>
      <w:r w:rsidRPr="00900E5A">
        <w:rPr>
          <w:rFonts w:ascii="Times New Roman" w:eastAsia="Times New Roman" w:hAnsi="Times New Roman" w:cs="Times New Roman"/>
          <w:b/>
          <w:i/>
          <w:color w:val="000000" w:themeColor="text1"/>
          <w:sz w:val="28"/>
          <w:szCs w:val="28"/>
          <w:lang w:eastAsia="ro-RO"/>
        </w:rPr>
        <w:t xml:space="preserve"> </w:t>
      </w:r>
      <w:r w:rsidRPr="00900E5A">
        <w:rPr>
          <w:rFonts w:ascii="Times New Roman" w:eastAsia="Times New Roman" w:hAnsi="Times New Roman" w:cs="Times New Roman"/>
          <w:color w:val="000000" w:themeColor="text1"/>
          <w:sz w:val="28"/>
          <w:szCs w:val="28"/>
          <w:lang w:eastAsia="ro-RO"/>
        </w:rPr>
        <w:t xml:space="preserve">dar si alte modificari fiscale referitoare la impozitul pe cladiri, terenuri si mijloace de transport </w:t>
      </w:r>
      <w:bookmarkEnd w:id="11"/>
      <w:r w:rsidRPr="00900E5A">
        <w:rPr>
          <w:rFonts w:ascii="Times New Roman" w:eastAsia="Times New Roman" w:hAnsi="Times New Roman" w:cs="Times New Roman"/>
          <w:sz w:val="28"/>
          <w:szCs w:val="28"/>
          <w:lang w:eastAsia="ro-RO"/>
        </w:rPr>
        <w:t>,</w:t>
      </w:r>
    </w:p>
    <w:p w14:paraId="00765B5F" w14:textId="77777777" w:rsidR="00900E5A" w:rsidRPr="00900E5A" w:rsidRDefault="00900E5A" w:rsidP="00900E5A">
      <w:pPr>
        <w:widowControl w:val="0"/>
        <w:suppressAutoHyphens/>
        <w:autoSpaceDN w:val="0"/>
        <w:spacing w:after="0" w:line="240" w:lineRule="auto"/>
        <w:textAlignment w:val="baseline"/>
        <w:rPr>
          <w:rFonts w:ascii="Times New Roman" w:eastAsia="Times New Roman" w:hAnsi="Times New Roman" w:cs="Times New Roman"/>
          <w:sz w:val="28"/>
          <w:szCs w:val="28"/>
          <w:lang w:eastAsia="ro-RO"/>
        </w:rPr>
      </w:pPr>
    </w:p>
    <w:p w14:paraId="579BFF96" w14:textId="77777777" w:rsidR="00900E5A" w:rsidRPr="00900E5A" w:rsidRDefault="00900E5A" w:rsidP="00900E5A">
      <w:pPr>
        <w:widowControl w:val="0"/>
        <w:suppressAutoHyphens/>
        <w:autoSpaceDN w:val="0"/>
        <w:spacing w:after="0" w:line="240" w:lineRule="auto"/>
        <w:textAlignment w:val="baseline"/>
        <w:rPr>
          <w:rFonts w:ascii="Times New Roman" w:eastAsia="Times New Roman" w:hAnsi="Times New Roman" w:cs="Times New Roman"/>
          <w:sz w:val="28"/>
          <w:szCs w:val="28"/>
          <w:lang w:eastAsia="ro-RO"/>
        </w:rPr>
      </w:pPr>
      <w:bookmarkStart w:id="13" w:name="_Hlk217036732"/>
      <w:r w:rsidRPr="00900E5A">
        <w:rPr>
          <w:rFonts w:ascii="Times New Roman" w:eastAsia="Times New Roman" w:hAnsi="Times New Roman" w:cs="Times New Roman"/>
          <w:sz w:val="28"/>
          <w:szCs w:val="28"/>
          <w:lang w:eastAsia="ro-RO"/>
        </w:rPr>
        <w:t>- OUG 78/ 17.12.2025 ,,pentru modificarea Legii 239/2025 privind stabilirea unor masuri de redresare si eficientizare a resurselor publice si pentru modificarea si completarea unor acte normative”</w:t>
      </w:r>
    </w:p>
    <w:p w14:paraId="16A9008D" w14:textId="77777777" w:rsidR="00900E5A" w:rsidRPr="00900E5A" w:rsidRDefault="00900E5A" w:rsidP="00900E5A">
      <w:pPr>
        <w:widowControl w:val="0"/>
        <w:suppressAutoHyphens/>
        <w:autoSpaceDN w:val="0"/>
        <w:spacing w:after="0" w:line="240" w:lineRule="auto"/>
        <w:textAlignment w:val="baseline"/>
        <w:rPr>
          <w:rFonts w:ascii="Times New Roman" w:eastAsia="Times New Roman" w:hAnsi="Times New Roman" w:cs="Times New Roman"/>
          <w:b/>
          <w:i/>
          <w:sz w:val="28"/>
          <w:szCs w:val="28"/>
          <w:u w:val="single"/>
          <w:lang w:eastAsia="ro-RO"/>
        </w:rPr>
      </w:pPr>
    </w:p>
    <w:bookmarkEnd w:id="8"/>
    <w:bookmarkEnd w:id="12"/>
    <w:bookmarkEnd w:id="13"/>
    <w:p w14:paraId="1E97A0D8" w14:textId="77777777" w:rsidR="00900E5A" w:rsidRPr="00900E5A" w:rsidRDefault="00900E5A" w:rsidP="00900E5A">
      <w:pPr>
        <w:pStyle w:val="Textbody"/>
        <w:rPr>
          <w:rFonts w:cs="Times New Roman"/>
          <w:sz w:val="28"/>
          <w:szCs w:val="28"/>
        </w:rPr>
      </w:pPr>
    </w:p>
    <w:p w14:paraId="3A0242E1" w14:textId="77777777" w:rsidR="00900E5A" w:rsidRPr="007C6D63" w:rsidRDefault="00900E5A" w:rsidP="00900E5A">
      <w:pPr>
        <w:pStyle w:val="Textbody"/>
        <w:rPr>
          <w:rFonts w:cs="Times New Roman"/>
          <w:b/>
          <w:sz w:val="28"/>
          <w:szCs w:val="28"/>
        </w:rPr>
      </w:pPr>
      <w:r w:rsidRPr="00900E5A">
        <w:rPr>
          <w:rFonts w:cs="Times New Roman"/>
          <w:sz w:val="28"/>
          <w:szCs w:val="28"/>
        </w:rPr>
        <w:tab/>
      </w:r>
      <w:r w:rsidRPr="007C6D63">
        <w:rPr>
          <w:rFonts w:cs="Times New Roman"/>
          <w:b/>
          <w:sz w:val="28"/>
          <w:szCs w:val="28"/>
        </w:rPr>
        <w:t>TINAND CONT DE :</w:t>
      </w:r>
    </w:p>
    <w:p w14:paraId="03CC855D" w14:textId="77777777" w:rsidR="00900E5A" w:rsidRPr="00900E5A" w:rsidRDefault="00900E5A" w:rsidP="00900E5A">
      <w:pPr>
        <w:pStyle w:val="Standard"/>
        <w:ind w:firstLine="708"/>
        <w:rPr>
          <w:rFonts w:cs="Times New Roman"/>
          <w:sz w:val="28"/>
          <w:szCs w:val="28"/>
        </w:rPr>
      </w:pPr>
      <w:r w:rsidRPr="00900E5A">
        <w:rPr>
          <w:rFonts w:cs="Times New Roman"/>
          <w:sz w:val="28"/>
          <w:szCs w:val="28"/>
        </w:rPr>
        <w:t>Necesitatea adoptarii unei Hotarari de Consiliu Local  privind stabilirea si indexarea impozitelor si taxelor locale  pentru anul 2026</w:t>
      </w:r>
      <w:r w:rsidRPr="00900E5A">
        <w:rPr>
          <w:rFonts w:cs="Times New Roman"/>
          <w:b/>
          <w:sz w:val="28"/>
          <w:szCs w:val="28"/>
        </w:rPr>
        <w:t xml:space="preserve"> </w:t>
      </w:r>
      <w:r w:rsidRPr="00900E5A">
        <w:rPr>
          <w:rFonts w:cs="Times New Roman"/>
          <w:sz w:val="28"/>
          <w:szCs w:val="28"/>
        </w:rPr>
        <w:t>,la nivelul Comunei Mihai Viteazu</w:t>
      </w:r>
      <w:r w:rsidRPr="00900E5A">
        <w:rPr>
          <w:rFonts w:cs="Times New Roman"/>
          <w:b/>
          <w:sz w:val="28"/>
          <w:szCs w:val="28"/>
        </w:rPr>
        <w:t xml:space="preserve"> ,</w:t>
      </w:r>
      <w:r w:rsidRPr="00900E5A">
        <w:rPr>
          <w:rFonts w:cs="Times New Roman"/>
          <w:sz w:val="28"/>
          <w:szCs w:val="28"/>
        </w:rPr>
        <w:t xml:space="preserve">in conformitate cu prevederile Legii 227/2015 privind Codul Fiscal , cu modificarile si completarile ulterioare; </w:t>
      </w:r>
    </w:p>
    <w:p w14:paraId="5824E92C" w14:textId="77777777" w:rsidR="00900E5A" w:rsidRPr="00900E5A" w:rsidRDefault="00900E5A" w:rsidP="00900E5A">
      <w:pPr>
        <w:pStyle w:val="Standard"/>
        <w:ind w:firstLine="708"/>
        <w:rPr>
          <w:rFonts w:cs="Times New Roman"/>
          <w:sz w:val="28"/>
          <w:szCs w:val="28"/>
        </w:rPr>
      </w:pPr>
      <w:r w:rsidRPr="00900E5A">
        <w:rPr>
          <w:rFonts w:cs="Times New Roman"/>
          <w:sz w:val="28"/>
          <w:szCs w:val="28"/>
        </w:rPr>
        <w:lastRenderedPageBreak/>
        <w:t>Precum si de faptul ca in modul de calcul al impozitelor si taxelor locale, anumite valori au fost stabilite insasi prin Codul Fiscal, iar altele au fost determinate intre anumite cote procentuale, lasandu-se la latitudinea Consiliilor Locale stabilirea valorilor intre limitele prevazute de lege .</w:t>
      </w:r>
    </w:p>
    <w:p w14:paraId="3B77E5EC" w14:textId="2E8BA375" w:rsidR="007C6D63" w:rsidRPr="007C6D63" w:rsidRDefault="00900E5A" w:rsidP="00900E5A">
      <w:pPr>
        <w:widowControl w:val="0"/>
        <w:suppressAutoHyphens/>
        <w:autoSpaceDN w:val="0"/>
        <w:textAlignment w:val="baseline"/>
        <w:rPr>
          <w:rFonts w:ascii="Times New Roman" w:eastAsia="Times New Roman" w:hAnsi="Times New Roman" w:cs="Times New Roman"/>
          <w:color w:val="000000" w:themeColor="text1"/>
          <w:sz w:val="28"/>
          <w:szCs w:val="28"/>
          <w:lang w:eastAsia="ro-RO"/>
        </w:rPr>
      </w:pPr>
      <w:r w:rsidRPr="00900E5A">
        <w:rPr>
          <w:rFonts w:cs="Times New Roman"/>
          <w:sz w:val="28"/>
          <w:szCs w:val="28"/>
        </w:rPr>
        <w:tab/>
      </w:r>
      <w:bookmarkStart w:id="14" w:name="_Hlk181105411"/>
      <w:r w:rsidRPr="007C6D63">
        <w:rPr>
          <w:rFonts w:ascii="Times New Roman" w:hAnsi="Times New Roman" w:cs="Times New Roman"/>
          <w:color w:val="000000" w:themeColor="text1"/>
          <w:sz w:val="28"/>
          <w:szCs w:val="28"/>
        </w:rPr>
        <w:t xml:space="preserve">De asemenea , </w:t>
      </w:r>
      <w:r w:rsidRPr="007C6D63">
        <w:rPr>
          <w:rFonts w:ascii="Times New Roman" w:eastAsia="Times New Roman" w:hAnsi="Times New Roman" w:cs="Times New Roman"/>
          <w:color w:val="000000" w:themeColor="text1"/>
          <w:sz w:val="28"/>
          <w:szCs w:val="28"/>
          <w:lang w:eastAsia="ro-RO"/>
        </w:rPr>
        <w:t>pachet</w:t>
      </w:r>
      <w:r w:rsidRPr="007C6D63">
        <w:rPr>
          <w:rFonts w:ascii="Times New Roman" w:eastAsia="Times New Roman" w:hAnsi="Times New Roman" w:cs="Times New Roman"/>
          <w:color w:val="000000" w:themeColor="text1"/>
          <w:sz w:val="28"/>
          <w:szCs w:val="28"/>
          <w:lang w:eastAsia="ro-RO"/>
        </w:rPr>
        <w:t>ul</w:t>
      </w:r>
      <w:r w:rsidRPr="007C6D63">
        <w:rPr>
          <w:rFonts w:ascii="Times New Roman" w:eastAsia="Times New Roman" w:hAnsi="Times New Roman" w:cs="Times New Roman"/>
          <w:color w:val="000000" w:themeColor="text1"/>
          <w:sz w:val="28"/>
          <w:szCs w:val="28"/>
          <w:lang w:eastAsia="ro-RO"/>
        </w:rPr>
        <w:t xml:space="preserve"> fiscal adoptat de Parlamentul României </w:t>
      </w:r>
      <w:r w:rsidR="007C6D63" w:rsidRPr="007C6D63">
        <w:rPr>
          <w:rFonts w:ascii="Times New Roman" w:eastAsia="Times New Roman" w:hAnsi="Times New Roman" w:cs="Times New Roman"/>
          <w:color w:val="000000" w:themeColor="text1"/>
          <w:sz w:val="28"/>
          <w:szCs w:val="28"/>
          <w:lang w:eastAsia="ro-RO"/>
        </w:rPr>
        <w:t>prevede  modificari fiscale referitoare la impozitul pe cladiri, terenuri si mijloace de transport</w:t>
      </w:r>
      <w:r w:rsidR="007C6D63" w:rsidRPr="007C6D63">
        <w:rPr>
          <w:rFonts w:ascii="Times New Roman" w:eastAsia="Times New Roman" w:hAnsi="Times New Roman" w:cs="Times New Roman"/>
          <w:b/>
          <w:i/>
          <w:color w:val="000000" w:themeColor="text1"/>
          <w:sz w:val="28"/>
          <w:szCs w:val="28"/>
          <w:lang w:eastAsia="ro-RO"/>
        </w:rPr>
        <w:t xml:space="preserve">, </w:t>
      </w:r>
      <w:r w:rsidR="007C6D63" w:rsidRPr="007C6D63">
        <w:rPr>
          <w:rFonts w:ascii="Times New Roman" w:eastAsia="Times New Roman" w:hAnsi="Times New Roman" w:cs="Times New Roman"/>
          <w:color w:val="000000" w:themeColor="text1"/>
          <w:sz w:val="28"/>
          <w:szCs w:val="28"/>
          <w:lang w:eastAsia="ro-RO"/>
        </w:rPr>
        <w:t>incepand cu data de 01.01.2026</w:t>
      </w:r>
      <w:r w:rsidR="007C6D63" w:rsidRPr="007C6D63">
        <w:rPr>
          <w:rFonts w:ascii="Times New Roman" w:eastAsia="Times New Roman" w:hAnsi="Times New Roman" w:cs="Times New Roman"/>
          <w:color w:val="000000" w:themeColor="text1"/>
          <w:sz w:val="28"/>
          <w:szCs w:val="28"/>
          <w:lang w:eastAsia="ro-RO"/>
        </w:rPr>
        <w:t>, respectiv prin adoptarea</w:t>
      </w:r>
      <w:r w:rsidR="007C6D63">
        <w:rPr>
          <w:rFonts w:ascii="Times New Roman" w:eastAsia="Times New Roman" w:hAnsi="Times New Roman" w:cs="Times New Roman"/>
          <w:color w:val="000000" w:themeColor="text1"/>
          <w:sz w:val="28"/>
          <w:szCs w:val="28"/>
          <w:lang w:eastAsia="ro-RO"/>
        </w:rPr>
        <w:t>:</w:t>
      </w:r>
    </w:p>
    <w:p w14:paraId="1B121328" w14:textId="3E0A86D6" w:rsidR="00900E5A" w:rsidRPr="007C6D63" w:rsidRDefault="007C6D63" w:rsidP="00900E5A">
      <w:pPr>
        <w:widowControl w:val="0"/>
        <w:suppressAutoHyphens/>
        <w:autoSpaceDN w:val="0"/>
        <w:textAlignment w:val="baseline"/>
        <w:rPr>
          <w:rFonts w:ascii="Times New Roman" w:eastAsia="Times New Roman" w:hAnsi="Times New Roman" w:cs="Times New Roman"/>
          <w:color w:val="000000" w:themeColor="text1"/>
          <w:sz w:val="28"/>
          <w:szCs w:val="28"/>
          <w:lang w:eastAsia="ro-RO"/>
        </w:rPr>
      </w:pPr>
      <w:r w:rsidRPr="007C6D63">
        <w:rPr>
          <w:rFonts w:ascii="Times New Roman" w:eastAsia="Times New Roman" w:hAnsi="Times New Roman" w:cs="Times New Roman"/>
          <w:color w:val="000000" w:themeColor="text1"/>
          <w:sz w:val="28"/>
          <w:szCs w:val="28"/>
          <w:lang w:eastAsia="ro-RO"/>
        </w:rPr>
        <w:tab/>
        <w:t xml:space="preserve">- </w:t>
      </w:r>
      <w:r w:rsidR="00900E5A" w:rsidRPr="007C6D63">
        <w:rPr>
          <w:rFonts w:ascii="Times New Roman" w:eastAsia="Times New Roman" w:hAnsi="Times New Roman" w:cs="Times New Roman"/>
          <w:color w:val="000000" w:themeColor="text1"/>
          <w:sz w:val="28"/>
          <w:szCs w:val="28"/>
          <w:lang w:eastAsia="ro-RO"/>
        </w:rPr>
        <w:t xml:space="preserve"> L E G </w:t>
      </w:r>
      <w:r w:rsidR="00900E5A" w:rsidRPr="007C6D63">
        <w:rPr>
          <w:rFonts w:ascii="Times New Roman" w:eastAsia="Times New Roman" w:hAnsi="Times New Roman" w:cs="Times New Roman"/>
          <w:color w:val="000000" w:themeColor="text1"/>
          <w:sz w:val="28"/>
          <w:szCs w:val="28"/>
          <w:lang w:eastAsia="ro-RO"/>
        </w:rPr>
        <w:t xml:space="preserve">I I nr </w:t>
      </w:r>
      <w:r w:rsidR="00900E5A" w:rsidRPr="007C6D63">
        <w:rPr>
          <w:rFonts w:ascii="Times New Roman" w:eastAsia="Times New Roman" w:hAnsi="Times New Roman" w:cs="Times New Roman"/>
          <w:color w:val="000000" w:themeColor="text1"/>
          <w:sz w:val="28"/>
          <w:szCs w:val="28"/>
          <w:lang w:eastAsia="ro-RO"/>
        </w:rPr>
        <w:t xml:space="preserve"> 239 /2025  ,,</w:t>
      </w:r>
      <w:r w:rsidR="00900E5A" w:rsidRPr="007C6D63">
        <w:rPr>
          <w:rFonts w:ascii="Times New Roman" w:eastAsia="Times New Roman" w:hAnsi="Times New Roman" w:cs="Times New Roman"/>
          <w:i/>
          <w:color w:val="000000" w:themeColor="text1"/>
          <w:sz w:val="28"/>
          <w:szCs w:val="28"/>
          <w:lang w:eastAsia="ro-RO"/>
        </w:rPr>
        <w:t>privind stabilirea unor măsuri de redresare și eficientizare a resurselor publice și pentru modificarea și completarea unor acte normative”</w:t>
      </w:r>
      <w:r w:rsidR="00900E5A" w:rsidRPr="007C6D63">
        <w:rPr>
          <w:rFonts w:ascii="Times New Roman" w:eastAsia="Times New Roman" w:hAnsi="Times New Roman" w:cs="Times New Roman"/>
          <w:color w:val="000000" w:themeColor="text1"/>
          <w:sz w:val="28"/>
          <w:szCs w:val="28"/>
          <w:lang w:eastAsia="ro-RO"/>
        </w:rPr>
        <w:t xml:space="preserve"> din PACHETUL FISCAL  care abroga si aplicarea prevederilor pct 106 si 107-116 din OUG 124/2024 referitoare la Ordonanta 16 din 15.iulie.2022 , ( </w:t>
      </w:r>
      <w:r w:rsidR="00900E5A" w:rsidRPr="007C6D63">
        <w:rPr>
          <w:rFonts w:ascii="Times New Roman" w:eastAsia="SimSun" w:hAnsi="Times New Roman" w:cs="Times New Roman"/>
          <w:color w:val="000000" w:themeColor="text1"/>
          <w:kern w:val="3"/>
          <w:sz w:val="28"/>
          <w:szCs w:val="28"/>
        </w:rPr>
        <w:t>unde era prevazuta impozitarea</w:t>
      </w:r>
      <w:r w:rsidR="00900E5A" w:rsidRPr="007C6D63">
        <w:rPr>
          <w:rFonts w:ascii="Times New Roman" w:eastAsia="Times New Roman" w:hAnsi="Times New Roman" w:cs="Times New Roman"/>
          <w:color w:val="000000" w:themeColor="text1"/>
          <w:sz w:val="28"/>
          <w:szCs w:val="28"/>
          <w:lang w:eastAsia="ro-RO"/>
        </w:rPr>
        <w:t xml:space="preserve"> conform Studiilor de piata referitoare la valorile orientative privind proprietăţile imobiliare din România, administrate de Uniunea Naţională a Notarilor Publici din România)</w:t>
      </w:r>
      <w:r w:rsidR="00900E5A" w:rsidRPr="007C6D63">
        <w:rPr>
          <w:rFonts w:ascii="Times New Roman" w:eastAsia="Times New Roman" w:hAnsi="Times New Roman" w:cs="Times New Roman"/>
          <w:b/>
          <w:i/>
          <w:color w:val="000000" w:themeColor="text1"/>
          <w:sz w:val="28"/>
          <w:szCs w:val="28"/>
          <w:lang w:eastAsia="ro-RO"/>
        </w:rPr>
        <w:t xml:space="preserve"> </w:t>
      </w:r>
      <w:bookmarkEnd w:id="14"/>
    </w:p>
    <w:p w14:paraId="3D8F0A18" w14:textId="77777777" w:rsidR="007C6D63" w:rsidRPr="007C6D63" w:rsidRDefault="00900E5A" w:rsidP="007C6D63">
      <w:pPr>
        <w:widowControl w:val="0"/>
        <w:suppressAutoHyphens/>
        <w:autoSpaceDN w:val="0"/>
        <w:spacing w:after="0" w:line="240" w:lineRule="auto"/>
        <w:textAlignment w:val="baseline"/>
        <w:rPr>
          <w:rFonts w:ascii="Times New Roman" w:eastAsia="Times New Roman" w:hAnsi="Times New Roman" w:cs="Times New Roman"/>
          <w:color w:val="000000" w:themeColor="text1"/>
          <w:sz w:val="28"/>
          <w:szCs w:val="28"/>
          <w:lang w:eastAsia="ro-RO"/>
        </w:rPr>
      </w:pPr>
      <w:r w:rsidRPr="007C6D63">
        <w:rPr>
          <w:rFonts w:cs="Times New Roman"/>
          <w:color w:val="000000" w:themeColor="text1"/>
          <w:sz w:val="28"/>
          <w:szCs w:val="28"/>
        </w:rPr>
        <w:tab/>
      </w:r>
      <w:r w:rsidR="007C6D63" w:rsidRPr="007C6D63">
        <w:rPr>
          <w:rFonts w:ascii="Times New Roman" w:eastAsia="Times New Roman" w:hAnsi="Times New Roman" w:cs="Times New Roman"/>
          <w:color w:val="000000" w:themeColor="text1"/>
          <w:sz w:val="28"/>
          <w:szCs w:val="28"/>
          <w:lang w:eastAsia="ro-RO"/>
        </w:rPr>
        <w:t>- OUG 78/ 17.12.2025 ,,</w:t>
      </w:r>
      <w:r w:rsidR="007C6D63" w:rsidRPr="007C6D63">
        <w:rPr>
          <w:rFonts w:ascii="Times New Roman" w:eastAsia="Times New Roman" w:hAnsi="Times New Roman" w:cs="Times New Roman"/>
          <w:i/>
          <w:color w:val="000000" w:themeColor="text1"/>
          <w:sz w:val="28"/>
          <w:szCs w:val="28"/>
          <w:lang w:eastAsia="ro-RO"/>
        </w:rPr>
        <w:t>pentru modificarea Legii 239/2025 privind stabilirea unor masuri de redresare si eficientizare a resurselor publice si pentru modificarea si completarea unor acte normative</w:t>
      </w:r>
      <w:r w:rsidR="007C6D63" w:rsidRPr="007C6D63">
        <w:rPr>
          <w:rFonts w:ascii="Times New Roman" w:eastAsia="Times New Roman" w:hAnsi="Times New Roman" w:cs="Times New Roman"/>
          <w:color w:val="000000" w:themeColor="text1"/>
          <w:sz w:val="28"/>
          <w:szCs w:val="28"/>
          <w:lang w:eastAsia="ro-RO"/>
        </w:rPr>
        <w:t>”</w:t>
      </w:r>
    </w:p>
    <w:p w14:paraId="3382FF81" w14:textId="77777777" w:rsidR="007C6D63" w:rsidRPr="007C6D63" w:rsidRDefault="007C6D63" w:rsidP="007C6D63">
      <w:pPr>
        <w:widowControl w:val="0"/>
        <w:suppressAutoHyphens/>
        <w:autoSpaceDN w:val="0"/>
        <w:spacing w:after="0" w:line="240" w:lineRule="auto"/>
        <w:textAlignment w:val="baseline"/>
        <w:rPr>
          <w:rFonts w:ascii="Times New Roman" w:eastAsia="Times New Roman" w:hAnsi="Times New Roman" w:cs="Times New Roman"/>
          <w:b/>
          <w:i/>
          <w:color w:val="000000" w:themeColor="text1"/>
          <w:sz w:val="28"/>
          <w:szCs w:val="28"/>
          <w:u w:val="single"/>
          <w:lang w:eastAsia="ro-RO"/>
        </w:rPr>
      </w:pPr>
      <w:bookmarkStart w:id="15" w:name="_GoBack"/>
      <w:bookmarkEnd w:id="15"/>
    </w:p>
    <w:p w14:paraId="1F7594AA" w14:textId="77777777" w:rsidR="00900E5A" w:rsidRPr="00900E5A" w:rsidRDefault="00900E5A" w:rsidP="00900E5A">
      <w:pPr>
        <w:pStyle w:val="Standard"/>
        <w:rPr>
          <w:rFonts w:cs="Times New Roman"/>
          <w:sz w:val="28"/>
          <w:szCs w:val="28"/>
        </w:rPr>
      </w:pPr>
      <w:r w:rsidRPr="00900E5A">
        <w:rPr>
          <w:rFonts w:cs="Times New Roman"/>
          <w:sz w:val="28"/>
          <w:szCs w:val="28"/>
        </w:rPr>
        <w:t xml:space="preserve"> </w:t>
      </w:r>
    </w:p>
    <w:p w14:paraId="7CD4FAE5" w14:textId="77777777" w:rsidR="00900E5A" w:rsidRPr="007C6D63" w:rsidRDefault="00900E5A" w:rsidP="00900E5A">
      <w:pPr>
        <w:widowControl w:val="0"/>
        <w:suppressAutoHyphens/>
        <w:autoSpaceDE w:val="0"/>
        <w:autoSpaceDN w:val="0"/>
        <w:spacing w:after="0" w:line="240" w:lineRule="auto"/>
        <w:textAlignment w:val="baseline"/>
        <w:rPr>
          <w:rFonts w:ascii="Times New Roman" w:eastAsia="Times New Roman CE" w:hAnsi="Times New Roman" w:cs="Times New Roman"/>
          <w:color w:val="000000" w:themeColor="text1"/>
          <w:kern w:val="3"/>
          <w:sz w:val="28"/>
          <w:szCs w:val="28"/>
        </w:rPr>
      </w:pPr>
    </w:p>
    <w:p w14:paraId="11AA2BCA" w14:textId="77777777" w:rsidR="00900E5A" w:rsidRPr="007C6D63" w:rsidRDefault="00900E5A" w:rsidP="00900E5A">
      <w:pPr>
        <w:pStyle w:val="Standard"/>
        <w:ind w:firstLine="708"/>
        <w:rPr>
          <w:rFonts w:cs="Times New Roman"/>
          <w:b/>
          <w:sz w:val="28"/>
          <w:szCs w:val="28"/>
        </w:rPr>
      </w:pPr>
      <w:r w:rsidRPr="007C6D63">
        <w:rPr>
          <w:rFonts w:cs="Times New Roman"/>
          <w:b/>
          <w:sz w:val="28"/>
          <w:szCs w:val="28"/>
        </w:rPr>
        <w:t>PROPUN CONSILIULUI LOCAL :</w:t>
      </w:r>
    </w:p>
    <w:p w14:paraId="485E9CF4" w14:textId="77777777" w:rsidR="00900E5A" w:rsidRPr="007C6D63" w:rsidRDefault="00900E5A" w:rsidP="00900E5A">
      <w:pPr>
        <w:pStyle w:val="Standard"/>
        <w:ind w:firstLine="708"/>
        <w:rPr>
          <w:rFonts w:cs="Times New Roman"/>
          <w:sz w:val="28"/>
          <w:szCs w:val="28"/>
        </w:rPr>
      </w:pPr>
    </w:p>
    <w:p w14:paraId="620F552C" w14:textId="51542EBE" w:rsidR="00900E5A" w:rsidRPr="007C6D63" w:rsidRDefault="00900E5A" w:rsidP="007C6D63">
      <w:pPr>
        <w:widowControl w:val="0"/>
        <w:suppressAutoHyphens/>
        <w:autoSpaceDN w:val="0"/>
        <w:spacing w:after="0" w:line="240" w:lineRule="auto"/>
        <w:textAlignment w:val="baseline"/>
        <w:rPr>
          <w:rFonts w:ascii="Times New Roman" w:eastAsia="Times New Roman" w:hAnsi="Times New Roman" w:cs="Times New Roman"/>
          <w:b/>
          <w:color w:val="000000" w:themeColor="text1"/>
          <w:sz w:val="28"/>
          <w:szCs w:val="28"/>
          <w:lang w:eastAsia="ro-RO"/>
        </w:rPr>
      </w:pPr>
      <w:r w:rsidRPr="007C6D63">
        <w:rPr>
          <w:rFonts w:ascii="Times New Roman" w:hAnsi="Times New Roman" w:cs="Times New Roman"/>
          <w:sz w:val="28"/>
          <w:szCs w:val="28"/>
        </w:rPr>
        <w:tab/>
        <w:t>Aprobarea ,,</w:t>
      </w:r>
      <w:r w:rsidRPr="007C6D63">
        <w:rPr>
          <w:rFonts w:ascii="Times New Roman" w:hAnsi="Times New Roman" w:cs="Times New Roman"/>
          <w:b/>
          <w:sz w:val="28"/>
          <w:szCs w:val="28"/>
        </w:rPr>
        <w:t xml:space="preserve"> Proiectului de </w:t>
      </w:r>
      <w:r w:rsidR="007C6D63" w:rsidRPr="00900E5A">
        <w:rPr>
          <w:rFonts w:ascii="Times New Roman" w:hAnsi="Times New Roman" w:cs="Times New Roman"/>
          <w:b/>
          <w:sz w:val="28"/>
          <w:szCs w:val="28"/>
        </w:rPr>
        <w:t xml:space="preserve">hotarare privind </w:t>
      </w:r>
      <w:r w:rsidR="007C6D63" w:rsidRPr="00900E5A">
        <w:rPr>
          <w:rFonts w:ascii="Times New Roman" w:eastAsia="Times New Roman" w:hAnsi="Times New Roman" w:cs="Times New Roman"/>
          <w:b/>
          <w:color w:val="000000" w:themeColor="text1"/>
          <w:sz w:val="28"/>
          <w:szCs w:val="28"/>
          <w:bdr w:val="none" w:sz="0" w:space="0" w:color="auto" w:frame="1"/>
          <w:shd w:val="clear" w:color="auto" w:fill="FFFFFF"/>
          <w:lang w:eastAsia="ro-RO"/>
        </w:rPr>
        <w:t>HCL privind modificarea HCL nr 32 din 16.04.2025</w:t>
      </w:r>
      <w:r w:rsidR="007C6D63" w:rsidRPr="00900E5A">
        <w:rPr>
          <w:rFonts w:ascii="Times New Roman" w:eastAsia="Times New Roman" w:hAnsi="Times New Roman" w:cs="Times New Roman"/>
          <w:b/>
          <w:color w:val="FF0000"/>
          <w:sz w:val="28"/>
          <w:szCs w:val="28"/>
          <w:bdr w:val="none" w:sz="0" w:space="0" w:color="auto" w:frame="1"/>
          <w:shd w:val="clear" w:color="auto" w:fill="FFFFFF"/>
          <w:lang w:eastAsia="ro-RO"/>
        </w:rPr>
        <w:t xml:space="preserve"> </w:t>
      </w:r>
      <w:r w:rsidR="007C6D63" w:rsidRPr="00900E5A">
        <w:rPr>
          <w:rFonts w:ascii="Times New Roman" w:eastAsia="Andale Sans UI" w:hAnsi="Times New Roman" w:cs="Times New Roman"/>
          <w:b/>
          <w:color w:val="000000" w:themeColor="text1"/>
          <w:kern w:val="3"/>
          <w:sz w:val="28"/>
          <w:szCs w:val="28"/>
        </w:rPr>
        <w:t xml:space="preserve">,,privind stabilirea </w:t>
      </w:r>
      <w:r w:rsidR="007C6D63" w:rsidRPr="00900E5A">
        <w:rPr>
          <w:rFonts w:ascii="Times New Roman" w:eastAsia="Andale Sans UI" w:hAnsi="Times New Roman" w:cs="Times New Roman"/>
          <w:b/>
          <w:bCs/>
          <w:color w:val="000000" w:themeColor="text1"/>
          <w:kern w:val="3"/>
          <w:sz w:val="28"/>
          <w:szCs w:val="28"/>
        </w:rPr>
        <w:t xml:space="preserve">si indexarea impozitelor </w:t>
      </w:r>
      <w:r w:rsidR="007C6D63" w:rsidRPr="00900E5A">
        <w:rPr>
          <w:rFonts w:ascii="Times New Roman" w:eastAsia="Andale Sans UI" w:hAnsi="Times New Roman" w:cs="Times New Roman"/>
          <w:b/>
          <w:bCs/>
          <w:color w:val="000000" w:themeColor="text1"/>
          <w:kern w:val="3"/>
          <w:sz w:val="28"/>
          <w:szCs w:val="28"/>
          <w:lang w:val="pt-BR"/>
        </w:rPr>
        <w:t xml:space="preserve"> şi taxel</w:t>
      </w:r>
      <w:r w:rsidR="007C6D63" w:rsidRPr="00900E5A">
        <w:rPr>
          <w:rFonts w:ascii="Times New Roman" w:eastAsia="Andale Sans UI" w:hAnsi="Times New Roman" w:cs="Times New Roman"/>
          <w:b/>
          <w:bCs/>
          <w:color w:val="000000" w:themeColor="text1"/>
          <w:kern w:val="3"/>
          <w:sz w:val="28"/>
          <w:szCs w:val="28"/>
        </w:rPr>
        <w:t>or</w:t>
      </w:r>
      <w:r w:rsidR="007C6D63" w:rsidRPr="00900E5A">
        <w:rPr>
          <w:rFonts w:ascii="Times New Roman" w:eastAsia="Andale Sans UI" w:hAnsi="Times New Roman" w:cs="Times New Roman"/>
          <w:b/>
          <w:bCs/>
          <w:color w:val="000000" w:themeColor="text1"/>
          <w:kern w:val="3"/>
          <w:sz w:val="28"/>
          <w:szCs w:val="28"/>
          <w:lang w:val="pt-BR"/>
        </w:rPr>
        <w:t xml:space="preserve"> locale</w:t>
      </w:r>
      <w:r w:rsidR="007C6D63" w:rsidRPr="00900E5A">
        <w:rPr>
          <w:rFonts w:ascii="Times New Roman" w:eastAsia="Andale Sans UI" w:hAnsi="Times New Roman" w:cs="Times New Roman"/>
          <w:b/>
          <w:bCs/>
          <w:color w:val="000000" w:themeColor="text1"/>
          <w:kern w:val="3"/>
          <w:sz w:val="28"/>
          <w:szCs w:val="28"/>
        </w:rPr>
        <w:t xml:space="preserve"> pentru </w:t>
      </w:r>
      <w:r w:rsidR="007C6D63" w:rsidRPr="00900E5A">
        <w:rPr>
          <w:rFonts w:ascii="Times New Roman" w:eastAsia="Andale Sans UI" w:hAnsi="Times New Roman" w:cs="Times New Roman"/>
          <w:b/>
          <w:bCs/>
          <w:color w:val="000000" w:themeColor="text1"/>
          <w:kern w:val="3"/>
          <w:sz w:val="28"/>
          <w:szCs w:val="28"/>
          <w:lang w:val="pt-BR"/>
        </w:rPr>
        <w:t>anul 2026 la nivelul comunei Mihai Viteazu jud Cluj,, i</w:t>
      </w:r>
      <w:r w:rsidR="007C6D63" w:rsidRPr="00900E5A">
        <w:rPr>
          <w:rFonts w:ascii="Times New Roman" w:eastAsia="Times New Roman" w:hAnsi="Times New Roman" w:cs="Times New Roman"/>
          <w:b/>
          <w:color w:val="000000" w:themeColor="text1"/>
          <w:sz w:val="28"/>
          <w:szCs w:val="28"/>
          <w:lang w:eastAsia="ro-RO"/>
        </w:rPr>
        <w:t>n urma adoptarii L E G II 239 /15.12.2025 ,,privind stabilirea unor măsuri de redresare și eficientizare a resurselor publice și pentru modificarea și completarea unor acte normative” si a OUG 78/ 17.12.2025 ,,pentru modificarea Legii 239/2025 privind stabilirea unor masuri de redresare si eficientizare a resurselor publice si pentru modificarea si completarea unor acte normative”</w:t>
      </w:r>
      <w:r w:rsidRPr="007C6D63">
        <w:rPr>
          <w:rFonts w:ascii="Times New Roman" w:eastAsia="Times New Roman" w:hAnsi="Times New Roman" w:cs="Times New Roman"/>
          <w:b/>
          <w:i/>
          <w:color w:val="C45911" w:themeColor="accent2" w:themeShade="BF"/>
          <w:sz w:val="28"/>
          <w:szCs w:val="28"/>
          <w:lang w:eastAsia="ro-RO"/>
        </w:rPr>
        <w:t xml:space="preserve"> </w:t>
      </w:r>
      <w:r w:rsidRPr="007C6D63">
        <w:rPr>
          <w:rFonts w:ascii="Times New Roman" w:eastAsia="Times New Roman" w:hAnsi="Times New Roman" w:cs="Times New Roman"/>
          <w:b/>
          <w:color w:val="FF0000"/>
          <w:sz w:val="28"/>
          <w:szCs w:val="28"/>
          <w:bdr w:val="none" w:sz="0" w:space="0" w:color="auto" w:frame="1"/>
          <w:shd w:val="clear" w:color="auto" w:fill="FFFFFF"/>
          <w:lang w:eastAsia="ro-RO"/>
        </w:rPr>
        <w:t xml:space="preserve"> </w:t>
      </w:r>
      <w:r w:rsidRPr="007C6D63">
        <w:rPr>
          <w:rFonts w:ascii="Times New Roman" w:hAnsi="Times New Roman" w:cs="Times New Roman"/>
          <w:sz w:val="28"/>
          <w:szCs w:val="28"/>
        </w:rPr>
        <w:t>asa cum este prevazut in</w:t>
      </w:r>
      <w:r w:rsidRPr="007C6D63">
        <w:rPr>
          <w:rFonts w:ascii="Times New Roman" w:hAnsi="Times New Roman" w:cs="Times New Roman"/>
          <w:b/>
          <w:bCs/>
          <w:sz w:val="28"/>
          <w:szCs w:val="28"/>
        </w:rPr>
        <w:t xml:space="preserve"> Anexa la HCL </w:t>
      </w:r>
      <w:r w:rsidRPr="007C6D63">
        <w:rPr>
          <w:rFonts w:ascii="Times New Roman" w:hAnsi="Times New Roman" w:cs="Times New Roman"/>
          <w:sz w:val="28"/>
          <w:szCs w:val="28"/>
        </w:rPr>
        <w:t>.</w:t>
      </w:r>
    </w:p>
    <w:p w14:paraId="014360C4" w14:textId="77777777" w:rsidR="00900E5A" w:rsidRPr="007C6D63" w:rsidRDefault="00900E5A" w:rsidP="00900E5A">
      <w:pPr>
        <w:pStyle w:val="Standard"/>
        <w:rPr>
          <w:rFonts w:cs="Times New Roman"/>
          <w:sz w:val="28"/>
          <w:szCs w:val="28"/>
        </w:rPr>
      </w:pPr>
    </w:p>
    <w:p w14:paraId="10E3E246" w14:textId="77777777" w:rsidR="00900E5A" w:rsidRPr="007C6D63" w:rsidRDefault="00900E5A" w:rsidP="00900E5A">
      <w:pPr>
        <w:pStyle w:val="Standard"/>
        <w:rPr>
          <w:rFonts w:cs="Times New Roman"/>
          <w:sz w:val="28"/>
          <w:szCs w:val="28"/>
        </w:rPr>
      </w:pPr>
      <w:r w:rsidRPr="007C6D63">
        <w:rPr>
          <w:rFonts w:cs="Times New Roman"/>
          <w:sz w:val="28"/>
          <w:szCs w:val="28"/>
        </w:rPr>
        <w:tab/>
      </w:r>
    </w:p>
    <w:p w14:paraId="116C4B36" w14:textId="77777777" w:rsidR="00900E5A" w:rsidRPr="00900E5A" w:rsidRDefault="00900E5A" w:rsidP="00900E5A">
      <w:pPr>
        <w:pStyle w:val="Standard"/>
        <w:ind w:firstLine="720"/>
        <w:rPr>
          <w:sz w:val="28"/>
          <w:szCs w:val="28"/>
        </w:rPr>
      </w:pPr>
    </w:p>
    <w:p w14:paraId="028E02F1" w14:textId="0FF6CF87" w:rsidR="00900E5A" w:rsidRPr="00900E5A" w:rsidRDefault="00900E5A" w:rsidP="00900E5A">
      <w:pPr>
        <w:pStyle w:val="Standard"/>
        <w:rPr>
          <w:sz w:val="28"/>
          <w:szCs w:val="28"/>
        </w:rPr>
      </w:pPr>
      <w:r w:rsidRPr="00900E5A">
        <w:rPr>
          <w:sz w:val="28"/>
          <w:szCs w:val="28"/>
        </w:rPr>
        <w:t xml:space="preserve">    </w:t>
      </w:r>
      <w:r w:rsidRPr="00900E5A">
        <w:rPr>
          <w:b/>
          <w:bCs/>
          <w:sz w:val="28"/>
          <w:szCs w:val="28"/>
        </w:rPr>
        <w:t xml:space="preserve">              MIHAI VITEAZU                              </w:t>
      </w:r>
      <w:r w:rsidR="007C6D63">
        <w:rPr>
          <w:b/>
          <w:bCs/>
          <w:sz w:val="28"/>
          <w:szCs w:val="28"/>
        </w:rPr>
        <w:tab/>
      </w:r>
      <w:r w:rsidRPr="00900E5A">
        <w:rPr>
          <w:b/>
          <w:bCs/>
          <w:sz w:val="28"/>
          <w:szCs w:val="28"/>
        </w:rPr>
        <w:t xml:space="preserve">  PRIMAR</w:t>
      </w:r>
    </w:p>
    <w:p w14:paraId="1D1388BE" w14:textId="08716F3A" w:rsidR="00900E5A" w:rsidRPr="00900E5A" w:rsidRDefault="00900E5A" w:rsidP="00900E5A">
      <w:pPr>
        <w:pStyle w:val="Standard"/>
        <w:rPr>
          <w:rFonts w:cs="Times New Roman"/>
          <w:b/>
          <w:bCs/>
          <w:sz w:val="28"/>
          <w:szCs w:val="28"/>
        </w:rPr>
      </w:pPr>
      <w:r w:rsidRPr="00900E5A">
        <w:rPr>
          <w:b/>
          <w:bCs/>
          <w:sz w:val="28"/>
          <w:szCs w:val="28"/>
        </w:rPr>
        <w:tab/>
      </w:r>
      <w:r w:rsidRPr="00900E5A">
        <w:rPr>
          <w:b/>
          <w:bCs/>
          <w:sz w:val="28"/>
          <w:szCs w:val="28"/>
        </w:rPr>
        <w:tab/>
        <w:t>1</w:t>
      </w:r>
      <w:r w:rsidR="007C6D63">
        <w:rPr>
          <w:b/>
          <w:bCs/>
          <w:sz w:val="28"/>
          <w:szCs w:val="28"/>
        </w:rPr>
        <w:t>9</w:t>
      </w:r>
      <w:r w:rsidRPr="00900E5A">
        <w:rPr>
          <w:b/>
          <w:bCs/>
          <w:sz w:val="28"/>
          <w:szCs w:val="28"/>
        </w:rPr>
        <w:t>.12.2025</w:t>
      </w:r>
      <w:r w:rsidRPr="00900E5A">
        <w:rPr>
          <w:b/>
          <w:bCs/>
          <w:sz w:val="28"/>
          <w:szCs w:val="28"/>
        </w:rPr>
        <w:tab/>
      </w:r>
      <w:r w:rsidRPr="00900E5A">
        <w:rPr>
          <w:b/>
          <w:bCs/>
          <w:sz w:val="28"/>
          <w:szCs w:val="28"/>
        </w:rPr>
        <w:tab/>
      </w:r>
      <w:r w:rsidRPr="00900E5A">
        <w:rPr>
          <w:rFonts w:ascii="Bodoni MT Black" w:hAnsi="Bodoni MT Black"/>
          <w:b/>
          <w:bCs/>
          <w:sz w:val="28"/>
          <w:szCs w:val="28"/>
        </w:rPr>
        <w:t xml:space="preserve">     </w:t>
      </w:r>
      <w:r w:rsidRPr="00900E5A">
        <w:rPr>
          <w:rFonts w:ascii="Bodoni MT Black" w:hAnsi="Bodoni MT Black"/>
          <w:b/>
          <w:bCs/>
          <w:sz w:val="28"/>
          <w:szCs w:val="28"/>
        </w:rPr>
        <w:tab/>
        <w:t xml:space="preserve">     </w:t>
      </w:r>
      <w:r w:rsidRPr="00900E5A">
        <w:rPr>
          <w:rFonts w:cs="Times New Roman"/>
          <w:b/>
          <w:bCs/>
          <w:sz w:val="28"/>
          <w:szCs w:val="28"/>
        </w:rPr>
        <w:tab/>
        <w:t>OLARU PAUL CRISTIAN</w:t>
      </w:r>
    </w:p>
    <w:p w14:paraId="1171B12A" w14:textId="77777777" w:rsidR="00900E5A" w:rsidRPr="00900E5A" w:rsidRDefault="00900E5A" w:rsidP="00900E5A">
      <w:pPr>
        <w:rPr>
          <w:sz w:val="28"/>
          <w:szCs w:val="28"/>
        </w:rPr>
      </w:pPr>
    </w:p>
    <w:p w14:paraId="51A659B5" w14:textId="77777777" w:rsidR="00900E5A" w:rsidRPr="00900E5A" w:rsidRDefault="00900E5A" w:rsidP="00900E5A">
      <w:pPr>
        <w:rPr>
          <w:sz w:val="28"/>
          <w:szCs w:val="28"/>
        </w:rPr>
      </w:pPr>
    </w:p>
    <w:p w14:paraId="33969508" w14:textId="77777777" w:rsidR="00B92751" w:rsidRPr="00900E5A" w:rsidRDefault="00B92751">
      <w:pPr>
        <w:rPr>
          <w:sz w:val="28"/>
          <w:szCs w:val="28"/>
        </w:rPr>
      </w:pPr>
    </w:p>
    <w:sectPr w:rsidR="00B92751" w:rsidRPr="00900E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ndale Sans UI">
    <w:charset w:val="00"/>
    <w:family w:val="auto"/>
    <w:pitch w:val="variable"/>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 New Roman CE">
    <w:panose1 w:val="02020603050405020304"/>
    <w:charset w:val="EE"/>
    <w:family w:val="roman"/>
    <w:pitch w:val="variable"/>
    <w:sig w:usb0="E0002EFF" w:usb1="C000785B"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BE8"/>
    <w:rsid w:val="007C6D63"/>
    <w:rsid w:val="00900E5A"/>
    <w:rsid w:val="00B92751"/>
    <w:rsid w:val="00DF5BE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DB518"/>
  <w15:chartTrackingRefBased/>
  <w15:docId w15:val="{539BED30-2658-44C9-9AE3-236C56821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6D63"/>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00E5A"/>
    <w:rPr>
      <w:color w:val="0563C1" w:themeColor="hyperlink"/>
      <w:u w:val="single"/>
    </w:rPr>
  </w:style>
  <w:style w:type="paragraph" w:customStyle="1" w:styleId="Standard">
    <w:name w:val="Standard"/>
    <w:rsid w:val="00900E5A"/>
    <w:pPr>
      <w:widowControl w:val="0"/>
      <w:suppressAutoHyphens/>
      <w:autoSpaceDN w:val="0"/>
      <w:spacing w:after="0" w:line="240" w:lineRule="auto"/>
    </w:pPr>
    <w:rPr>
      <w:rFonts w:ascii="Times New Roman" w:eastAsia="SimSun" w:hAnsi="Times New Roman" w:cs="Mangal"/>
      <w:kern w:val="3"/>
      <w:sz w:val="24"/>
      <w:szCs w:val="24"/>
    </w:rPr>
  </w:style>
  <w:style w:type="paragraph" w:customStyle="1" w:styleId="Textbody">
    <w:name w:val="Text body"/>
    <w:basedOn w:val="Standard"/>
    <w:rsid w:val="00900E5A"/>
    <w:pPr>
      <w:spacing w:after="120"/>
    </w:pPr>
  </w:style>
  <w:style w:type="paragraph" w:styleId="BalloonText">
    <w:name w:val="Balloon Text"/>
    <w:basedOn w:val="Normal"/>
    <w:link w:val="BalloonTextChar"/>
    <w:uiPriority w:val="99"/>
    <w:semiHidden/>
    <w:unhideWhenUsed/>
    <w:rsid w:val="007C6D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D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rimaria@primariamihaiviteazu.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mariamihaiviteazu.ro"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648</Words>
  <Characters>3761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Impozite Mihai Viteazu</dc:creator>
  <cp:keywords/>
  <dc:description/>
  <cp:lastModifiedBy>Impozite Mihai Viteazu</cp:lastModifiedBy>
  <cp:revision>2</cp:revision>
  <cp:lastPrinted>2025-12-19T09:46:00Z</cp:lastPrinted>
  <dcterms:created xsi:type="dcterms:W3CDTF">2025-12-19T09:28:00Z</dcterms:created>
  <dcterms:modified xsi:type="dcterms:W3CDTF">2025-12-19T09:48:00Z</dcterms:modified>
</cp:coreProperties>
</file>