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5E8E0" w14:textId="77777777" w:rsidR="00EB2761" w:rsidRDefault="00000000">
      <w:pPr>
        <w:pBdr>
          <w:top w:val="nil"/>
          <w:left w:val="nil"/>
          <w:bottom w:val="nil"/>
          <w:right w:val="nil"/>
          <w:between w:val="nil"/>
        </w:pBdr>
        <w:ind w:hanging="2"/>
        <w:rPr>
          <w:b/>
          <w:bCs/>
          <w:color w:val="000000"/>
        </w:rPr>
      </w:pPr>
      <w:r>
        <w:rPr>
          <w:b/>
          <w:bCs/>
          <w:color w:val="000000"/>
        </w:rPr>
        <w:t xml:space="preserve">ROMÂNIA                                                                   </w:t>
      </w:r>
      <w:r>
        <w:rPr>
          <w:b/>
          <w:bCs/>
          <w:color w:val="000000"/>
        </w:rPr>
        <w:tab/>
      </w:r>
      <w:r>
        <w:rPr>
          <w:noProof/>
        </w:rPr>
        <w:drawing>
          <wp:anchor distT="0" distB="0" distL="114300" distR="114300" simplePos="0" relativeHeight="251658240" behindDoc="0" locked="0" layoutInCell="1" hidden="0" allowOverlap="1" wp14:anchorId="1F773965" wp14:editId="3BE190A3">
            <wp:simplePos x="0" y="0"/>
            <wp:positionH relativeFrom="column">
              <wp:posOffset>-22217</wp:posOffset>
            </wp:positionH>
            <wp:positionV relativeFrom="paragraph">
              <wp:posOffset>-211444</wp:posOffset>
            </wp:positionV>
            <wp:extent cx="624205" cy="920750"/>
            <wp:effectExtent l="0" t="0" r="0" b="0"/>
            <wp:wrapSquare wrapText="bothSides" distT="0" distB="0" distL="114300" distR="114300"/>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624205" cy="920750"/>
                    </a:xfrm>
                    <a:prstGeom prst="rect">
                      <a:avLst/>
                    </a:prstGeom>
                    <a:ln/>
                  </pic:spPr>
                </pic:pic>
              </a:graphicData>
            </a:graphic>
          </wp:anchor>
        </w:drawing>
      </w:r>
    </w:p>
    <w:p w14:paraId="20F39C84" w14:textId="77777777" w:rsidR="00EB2761" w:rsidRDefault="00000000">
      <w:pPr>
        <w:pBdr>
          <w:top w:val="nil"/>
          <w:left w:val="nil"/>
          <w:bottom w:val="nil"/>
          <w:right w:val="nil"/>
          <w:between w:val="nil"/>
        </w:pBdr>
        <w:ind w:hanging="2"/>
        <w:rPr>
          <w:b/>
          <w:bCs/>
          <w:color w:val="000000"/>
        </w:rPr>
      </w:pPr>
      <w:r>
        <w:rPr>
          <w:b/>
          <w:bCs/>
          <w:color w:val="000000"/>
        </w:rPr>
        <w:t>JUDEŢUL ALBA</w:t>
      </w:r>
    </w:p>
    <w:p w14:paraId="3CC834D7" w14:textId="77777777" w:rsidR="00EB2761" w:rsidRDefault="00000000">
      <w:pPr>
        <w:pBdr>
          <w:top w:val="nil"/>
          <w:left w:val="nil"/>
          <w:bottom w:val="nil"/>
          <w:right w:val="nil"/>
          <w:between w:val="nil"/>
        </w:pBdr>
        <w:ind w:hanging="2"/>
        <w:rPr>
          <w:b/>
          <w:bCs/>
          <w:color w:val="000000"/>
        </w:rPr>
      </w:pPr>
      <w:r>
        <w:rPr>
          <w:b/>
          <w:bCs/>
          <w:color w:val="000000"/>
        </w:rPr>
        <w:t>MUNICIPIUL ALBA IULIA</w:t>
      </w:r>
    </w:p>
    <w:p w14:paraId="67A0017B" w14:textId="77777777" w:rsidR="00EB2761" w:rsidRDefault="00000000">
      <w:pPr>
        <w:pBdr>
          <w:top w:val="nil"/>
          <w:left w:val="nil"/>
          <w:bottom w:val="nil"/>
          <w:right w:val="nil"/>
          <w:between w:val="nil"/>
        </w:pBdr>
        <w:ind w:hanging="2"/>
        <w:rPr>
          <w:b/>
          <w:bCs/>
          <w:color w:val="000000"/>
        </w:rPr>
      </w:pPr>
      <w:r>
        <w:rPr>
          <w:b/>
          <w:bCs/>
          <w:color w:val="000000"/>
        </w:rPr>
        <w:t>PRIMAR</w:t>
      </w:r>
    </w:p>
    <w:p w14:paraId="0065C2AD" w14:textId="77777777" w:rsidR="00EB2761" w:rsidRDefault="00000000">
      <w:pPr>
        <w:pBdr>
          <w:top w:val="nil"/>
          <w:left w:val="nil"/>
          <w:bottom w:val="nil"/>
          <w:right w:val="nil"/>
          <w:between w:val="nil"/>
        </w:pBdr>
        <w:ind w:hanging="2"/>
        <w:jc w:val="right"/>
        <w:rPr>
          <w:b/>
          <w:bCs/>
          <w:color w:val="000000"/>
          <w:highlight w:val="white"/>
        </w:rPr>
      </w:pPr>
      <w:r w:rsidRPr="00060226">
        <w:rPr>
          <w:b/>
          <w:bCs/>
          <w:color w:val="000000"/>
          <w:highlight w:val="yellow"/>
        </w:rPr>
        <w:t xml:space="preserve">Nr.  </w:t>
      </w:r>
      <w:r w:rsidRPr="00060226">
        <w:rPr>
          <w:b/>
          <w:bCs/>
          <w:highlight w:val="yellow"/>
        </w:rPr>
        <w:t>81407/10.07.2025</w:t>
      </w:r>
      <w:r w:rsidRPr="00060226">
        <w:rPr>
          <w:b/>
          <w:bCs/>
          <w:color w:val="000000"/>
          <w:highlight w:val="yellow"/>
        </w:rPr>
        <w:t xml:space="preserve">   </w:t>
      </w:r>
      <w:r>
        <w:rPr>
          <w:b/>
          <w:bCs/>
          <w:color w:val="000000"/>
          <w:highlight w:val="white"/>
        </w:rPr>
        <w:t xml:space="preserve">      </w:t>
      </w:r>
    </w:p>
    <w:p w14:paraId="5AEA050B" w14:textId="77777777" w:rsidR="00EB2761" w:rsidRDefault="00EB2761">
      <w:pPr>
        <w:pBdr>
          <w:top w:val="nil"/>
          <w:left w:val="nil"/>
          <w:bottom w:val="nil"/>
          <w:right w:val="nil"/>
          <w:between w:val="nil"/>
        </w:pBdr>
        <w:ind w:hanging="2"/>
        <w:rPr>
          <w:color w:val="000000"/>
        </w:rPr>
      </w:pPr>
    </w:p>
    <w:p w14:paraId="5ED0588D" w14:textId="77777777" w:rsidR="00EB2761" w:rsidRDefault="00000000">
      <w:pPr>
        <w:pBdr>
          <w:top w:val="nil"/>
          <w:left w:val="nil"/>
          <w:bottom w:val="nil"/>
          <w:right w:val="nil"/>
          <w:between w:val="nil"/>
        </w:pBdr>
        <w:ind w:hanging="2"/>
        <w:jc w:val="center"/>
        <w:rPr>
          <w:b/>
          <w:bCs/>
          <w:color w:val="000000"/>
        </w:rPr>
      </w:pPr>
      <w:r>
        <w:rPr>
          <w:b/>
          <w:bCs/>
          <w:color w:val="000000"/>
        </w:rPr>
        <w:t>REFERAT APROBARE</w:t>
      </w:r>
    </w:p>
    <w:p w14:paraId="79E2147A" w14:textId="2F1EFA5D" w:rsidR="00EB2761" w:rsidRDefault="00000000">
      <w:pPr>
        <w:ind w:hanging="2"/>
        <w:jc w:val="center"/>
        <w:rPr>
          <w:b/>
          <w:bCs/>
        </w:rPr>
      </w:pPr>
      <w:bookmarkStart w:id="0" w:name="_heading=h.k63lm05obxnj" w:colFirst="0" w:colLast="0"/>
      <w:bookmarkEnd w:id="0"/>
      <w:r>
        <w:rPr>
          <w:b/>
          <w:bCs/>
        </w:rPr>
        <w:t>privind participarea Municipiului Alba Iulia în cadrul proiectului „Co-</w:t>
      </w:r>
      <w:proofErr w:type="spellStart"/>
      <w:r>
        <w:rPr>
          <w:b/>
          <w:bCs/>
        </w:rPr>
        <w:t>creating</w:t>
      </w:r>
      <w:proofErr w:type="spellEnd"/>
      <w:r>
        <w:rPr>
          <w:b/>
          <w:bCs/>
        </w:rPr>
        <w:t xml:space="preserve"> </w:t>
      </w:r>
      <w:proofErr w:type="spellStart"/>
      <w:r>
        <w:rPr>
          <w:b/>
          <w:bCs/>
        </w:rPr>
        <w:t>Madeira's</w:t>
      </w:r>
      <w:proofErr w:type="spellEnd"/>
      <w:r>
        <w:rPr>
          <w:b/>
          <w:bCs/>
        </w:rPr>
        <w:t xml:space="preserve"> Climate-</w:t>
      </w:r>
      <w:proofErr w:type="spellStart"/>
      <w:r>
        <w:rPr>
          <w:b/>
          <w:bCs/>
        </w:rPr>
        <w:t>Adapted</w:t>
      </w:r>
      <w:proofErr w:type="spellEnd"/>
      <w:r>
        <w:rPr>
          <w:b/>
          <w:bCs/>
        </w:rPr>
        <w:t xml:space="preserve"> </w:t>
      </w:r>
      <w:proofErr w:type="spellStart"/>
      <w:r>
        <w:rPr>
          <w:b/>
          <w:bCs/>
        </w:rPr>
        <w:t>Future</w:t>
      </w:r>
      <w:proofErr w:type="spellEnd"/>
      <w:r>
        <w:rPr>
          <w:b/>
          <w:bCs/>
        </w:rPr>
        <w:t xml:space="preserve"> </w:t>
      </w:r>
      <w:proofErr w:type="spellStart"/>
      <w:r>
        <w:rPr>
          <w:b/>
          <w:bCs/>
        </w:rPr>
        <w:t>with</w:t>
      </w:r>
      <w:proofErr w:type="spellEnd"/>
      <w:r>
        <w:rPr>
          <w:b/>
          <w:bCs/>
        </w:rPr>
        <w:t xml:space="preserve"> </w:t>
      </w:r>
      <w:proofErr w:type="spellStart"/>
      <w:r>
        <w:rPr>
          <w:b/>
          <w:bCs/>
        </w:rPr>
        <w:t>Novel</w:t>
      </w:r>
      <w:proofErr w:type="spellEnd"/>
      <w:r>
        <w:rPr>
          <w:b/>
          <w:bCs/>
        </w:rPr>
        <w:t xml:space="preserve"> Technology </w:t>
      </w:r>
      <w:proofErr w:type="spellStart"/>
      <w:r>
        <w:rPr>
          <w:b/>
          <w:bCs/>
        </w:rPr>
        <w:t>Schemes</w:t>
      </w:r>
      <w:proofErr w:type="spellEnd"/>
      <w:r>
        <w:rPr>
          <w:b/>
          <w:bCs/>
        </w:rPr>
        <w:t>”</w:t>
      </w:r>
      <w:r w:rsidR="00060226">
        <w:rPr>
          <w:b/>
          <w:bCs/>
        </w:rPr>
        <w:t xml:space="preserve">- </w:t>
      </w:r>
      <w:proofErr w:type="spellStart"/>
      <w:r w:rsidR="00060226">
        <w:rPr>
          <w:b/>
          <w:bCs/>
        </w:rPr>
        <w:t>Co.nTe</w:t>
      </w:r>
      <w:proofErr w:type="spellEnd"/>
      <w:r>
        <w:rPr>
          <w:b/>
          <w:bCs/>
        </w:rPr>
        <w:t xml:space="preserve">, finanțat în cadrul programului European Urban </w:t>
      </w:r>
      <w:proofErr w:type="spellStart"/>
      <w:r>
        <w:rPr>
          <w:b/>
          <w:bCs/>
        </w:rPr>
        <w:t>Initiative</w:t>
      </w:r>
      <w:proofErr w:type="spellEnd"/>
      <w:r>
        <w:rPr>
          <w:b/>
          <w:bCs/>
        </w:rPr>
        <w:t xml:space="preserve"> (EUI)</w:t>
      </w:r>
    </w:p>
    <w:p w14:paraId="713884CD" w14:textId="77777777" w:rsidR="00EB2761" w:rsidRDefault="00EB2761">
      <w:pPr>
        <w:ind w:hanging="2"/>
        <w:jc w:val="center"/>
        <w:rPr>
          <w:color w:val="000000"/>
        </w:rPr>
      </w:pPr>
    </w:p>
    <w:p w14:paraId="204BAFAD" w14:textId="77777777" w:rsidR="00EB2761" w:rsidRDefault="00000000">
      <w:pPr>
        <w:ind w:hanging="2"/>
        <w:jc w:val="both"/>
        <w:rPr>
          <w:b/>
          <w:bCs/>
        </w:rPr>
      </w:pPr>
      <w:r>
        <w:t xml:space="preserve">Proiectul </w:t>
      </w:r>
      <w:r>
        <w:rPr>
          <w:b/>
          <w:bCs/>
        </w:rPr>
        <w:t>„Co-</w:t>
      </w:r>
      <w:proofErr w:type="spellStart"/>
      <w:r>
        <w:rPr>
          <w:b/>
          <w:bCs/>
        </w:rPr>
        <w:t>creating</w:t>
      </w:r>
      <w:proofErr w:type="spellEnd"/>
      <w:r>
        <w:rPr>
          <w:b/>
          <w:bCs/>
        </w:rPr>
        <w:t xml:space="preserve"> </w:t>
      </w:r>
      <w:proofErr w:type="spellStart"/>
      <w:r>
        <w:rPr>
          <w:b/>
          <w:bCs/>
        </w:rPr>
        <w:t>Madeira's</w:t>
      </w:r>
      <w:proofErr w:type="spellEnd"/>
      <w:r>
        <w:rPr>
          <w:b/>
          <w:bCs/>
        </w:rPr>
        <w:t xml:space="preserve"> Climate-</w:t>
      </w:r>
      <w:proofErr w:type="spellStart"/>
      <w:r>
        <w:rPr>
          <w:b/>
          <w:bCs/>
        </w:rPr>
        <w:t>Adapted</w:t>
      </w:r>
      <w:proofErr w:type="spellEnd"/>
      <w:r>
        <w:rPr>
          <w:b/>
          <w:bCs/>
        </w:rPr>
        <w:t xml:space="preserve"> </w:t>
      </w:r>
      <w:proofErr w:type="spellStart"/>
      <w:r>
        <w:rPr>
          <w:b/>
          <w:bCs/>
        </w:rPr>
        <w:t>Future</w:t>
      </w:r>
      <w:proofErr w:type="spellEnd"/>
      <w:r>
        <w:rPr>
          <w:b/>
          <w:bCs/>
        </w:rPr>
        <w:t xml:space="preserve"> </w:t>
      </w:r>
      <w:proofErr w:type="spellStart"/>
      <w:r>
        <w:rPr>
          <w:b/>
          <w:bCs/>
        </w:rPr>
        <w:t>with</w:t>
      </w:r>
      <w:proofErr w:type="spellEnd"/>
      <w:r>
        <w:rPr>
          <w:b/>
          <w:bCs/>
        </w:rPr>
        <w:t xml:space="preserve"> </w:t>
      </w:r>
      <w:proofErr w:type="spellStart"/>
      <w:r>
        <w:rPr>
          <w:b/>
          <w:bCs/>
        </w:rPr>
        <w:t>Novel</w:t>
      </w:r>
      <w:proofErr w:type="spellEnd"/>
      <w:r>
        <w:rPr>
          <w:b/>
          <w:bCs/>
        </w:rPr>
        <w:t xml:space="preserve"> Technology </w:t>
      </w:r>
      <w:proofErr w:type="spellStart"/>
      <w:r>
        <w:rPr>
          <w:b/>
          <w:bCs/>
        </w:rPr>
        <w:t>Schemes</w:t>
      </w:r>
      <w:proofErr w:type="spellEnd"/>
      <w:r>
        <w:rPr>
          <w:b/>
          <w:bCs/>
        </w:rPr>
        <w:t xml:space="preserve">” - </w:t>
      </w:r>
      <w:proofErr w:type="spellStart"/>
      <w:r>
        <w:rPr>
          <w:b/>
          <w:bCs/>
        </w:rPr>
        <w:t>Co.nTe</w:t>
      </w:r>
      <w:proofErr w:type="spellEnd"/>
      <w:r>
        <w:rPr>
          <w:b/>
          <w:bCs/>
        </w:rPr>
        <w:t>,</w:t>
      </w:r>
      <w:r>
        <w:t xml:space="preserve"> este finanțat în cadrul programului  European Urban </w:t>
      </w:r>
      <w:proofErr w:type="spellStart"/>
      <w:r>
        <w:t>Initiative</w:t>
      </w:r>
      <w:proofErr w:type="spellEnd"/>
      <w:r>
        <w:t xml:space="preserve"> (EUI) 2021-2027. EUI (European Urban </w:t>
      </w:r>
      <w:proofErr w:type="spellStart"/>
      <w:r>
        <w:t>Initiative</w:t>
      </w:r>
      <w:proofErr w:type="spellEnd"/>
      <w:r>
        <w:t xml:space="preserve">) este inițiativa Uniunii Europene care susține dezvoltarea urbană durabilă la nivelul orașelor europene. Programul este gestionat de Comisia Europeană și de regiunea </w:t>
      </w:r>
      <w:proofErr w:type="spellStart"/>
      <w:r>
        <w:t>Hauts</w:t>
      </w:r>
      <w:proofErr w:type="spellEnd"/>
      <w:r>
        <w:t xml:space="preserve">-de-France, autoritatea delegată. Proiectul este finanțat în cadrul celui de-al treilea </w:t>
      </w:r>
      <w:proofErr w:type="spellStart"/>
      <w:r>
        <w:t>call</w:t>
      </w:r>
      <w:proofErr w:type="spellEnd"/>
      <w:r>
        <w:t xml:space="preserve"> de propuneri “EUI-IA”, componenta de i</w:t>
      </w:r>
      <w:r>
        <w:rPr>
          <w:b/>
          <w:bCs/>
        </w:rPr>
        <w:t>dentificare și testare de soluții inovatoare</w:t>
      </w:r>
      <w:r>
        <w:t xml:space="preserve"> pentru provocările urbane, sursa finanțare a programului fiind Fondul European de Dezvoltare Regională (FEDR).</w:t>
      </w:r>
      <w:r>
        <w:rPr>
          <w:b/>
          <w:bCs/>
        </w:rPr>
        <w:t xml:space="preserve"> </w:t>
      </w:r>
    </w:p>
    <w:p w14:paraId="129F356D" w14:textId="77777777" w:rsidR="00EB2761" w:rsidRDefault="00EB2761">
      <w:pPr>
        <w:ind w:hanging="2"/>
        <w:jc w:val="both"/>
      </w:pPr>
    </w:p>
    <w:p w14:paraId="00D14535" w14:textId="77777777" w:rsidR="00EB2761" w:rsidRDefault="00000000">
      <w:pPr>
        <w:ind w:hanging="2"/>
        <w:jc w:val="both"/>
      </w:pPr>
      <w:r>
        <w:rPr>
          <w:b/>
          <w:bCs/>
        </w:rPr>
        <w:t>Municipiul Alba Iulia</w:t>
      </w:r>
      <w:r>
        <w:t xml:space="preserve"> va implementa proiectul în calitate de Partener de transfer alături de Municipalitatea </w:t>
      </w:r>
      <w:proofErr w:type="spellStart"/>
      <w:r>
        <w:t>Câmara</w:t>
      </w:r>
      <w:proofErr w:type="spellEnd"/>
      <w:r>
        <w:t xml:space="preserve"> de </w:t>
      </w:r>
      <w:proofErr w:type="spellStart"/>
      <w:r>
        <w:t>Lobos</w:t>
      </w:r>
      <w:proofErr w:type="spellEnd"/>
      <w:r>
        <w:t xml:space="preserve"> (Portugalia) - Autoritatea Urbană Principală; Municipalitatea </w:t>
      </w:r>
      <w:proofErr w:type="spellStart"/>
      <w:r>
        <w:t>Ribeira</w:t>
      </w:r>
      <w:proofErr w:type="spellEnd"/>
      <w:r>
        <w:t xml:space="preserve"> Brava (PT), Municipalitatea </w:t>
      </w:r>
      <w:proofErr w:type="spellStart"/>
      <w:r>
        <w:t>Calheta</w:t>
      </w:r>
      <w:proofErr w:type="spellEnd"/>
      <w:r>
        <w:t xml:space="preserve"> (PT), ARDITI - Regional Agency for </w:t>
      </w:r>
      <w:proofErr w:type="spellStart"/>
      <w:r>
        <w:t>the</w:t>
      </w:r>
      <w:proofErr w:type="spellEnd"/>
      <w:r>
        <w:t xml:space="preserve"> </w:t>
      </w:r>
      <w:proofErr w:type="spellStart"/>
      <w:r>
        <w:t>Development</w:t>
      </w:r>
      <w:proofErr w:type="spellEnd"/>
      <w:r>
        <w:t xml:space="preserve"> of </w:t>
      </w:r>
      <w:proofErr w:type="spellStart"/>
      <w:r>
        <w:t>Research</w:t>
      </w:r>
      <w:proofErr w:type="spellEnd"/>
      <w:r>
        <w:t xml:space="preserve"> (PT), Technology </w:t>
      </w:r>
      <w:proofErr w:type="spellStart"/>
      <w:r>
        <w:t>and</w:t>
      </w:r>
      <w:proofErr w:type="spellEnd"/>
      <w:r>
        <w:t xml:space="preserve"> </w:t>
      </w:r>
      <w:proofErr w:type="spellStart"/>
      <w:r>
        <w:t>Innovation</w:t>
      </w:r>
      <w:proofErr w:type="spellEnd"/>
      <w:r>
        <w:t xml:space="preserve"> University of Madeira (PT),  </w:t>
      </w:r>
      <w:proofErr w:type="spellStart"/>
      <w:r>
        <w:t>BioReboot</w:t>
      </w:r>
      <w:proofErr w:type="spellEnd"/>
      <w:r>
        <w:t xml:space="preserve"> (PT), </w:t>
      </w:r>
      <w:proofErr w:type="spellStart"/>
      <w:r>
        <w:t>Ciência</w:t>
      </w:r>
      <w:proofErr w:type="spellEnd"/>
      <w:r>
        <w:t xml:space="preserve"> Viva - National Agency for </w:t>
      </w:r>
      <w:proofErr w:type="spellStart"/>
      <w:r>
        <w:t>Scientific</w:t>
      </w:r>
      <w:proofErr w:type="spellEnd"/>
      <w:r>
        <w:t xml:space="preserve"> </w:t>
      </w:r>
      <w:proofErr w:type="spellStart"/>
      <w:r>
        <w:t>andTechnological</w:t>
      </w:r>
      <w:proofErr w:type="spellEnd"/>
      <w:r>
        <w:t xml:space="preserve"> </w:t>
      </w:r>
      <w:proofErr w:type="spellStart"/>
      <w:r>
        <w:t>Culture</w:t>
      </w:r>
      <w:proofErr w:type="spellEnd"/>
      <w:r>
        <w:t xml:space="preserve"> (PT),  </w:t>
      </w:r>
      <w:proofErr w:type="spellStart"/>
      <w:r>
        <w:t>Startup</w:t>
      </w:r>
      <w:proofErr w:type="spellEnd"/>
      <w:r>
        <w:t xml:space="preserve"> Madeira –More </w:t>
      </w:r>
      <w:proofErr w:type="spellStart"/>
      <w:r>
        <w:t>than</w:t>
      </w:r>
      <w:proofErr w:type="spellEnd"/>
      <w:r>
        <w:t xml:space="preserve"> </w:t>
      </w:r>
      <w:proofErr w:type="spellStart"/>
      <w:r>
        <w:t>Ideas</w:t>
      </w:r>
      <w:proofErr w:type="spellEnd"/>
      <w:r>
        <w:t xml:space="preserve"> </w:t>
      </w:r>
      <w:proofErr w:type="spellStart"/>
      <w:r>
        <w:t>Lda</w:t>
      </w:r>
      <w:proofErr w:type="spellEnd"/>
      <w:r>
        <w:t xml:space="preserve"> (PT), Municipalitatea </w:t>
      </w:r>
      <w:proofErr w:type="spellStart"/>
      <w:r>
        <w:t>Murcia</w:t>
      </w:r>
      <w:proofErr w:type="spellEnd"/>
      <w:r>
        <w:t xml:space="preserve"> (Spania) și Orașul Veneția (Italia), ultimele doua fiind tot orașe partener de transfer. </w:t>
      </w:r>
    </w:p>
    <w:p w14:paraId="7758B4FA" w14:textId="77777777" w:rsidR="00EB2761" w:rsidRDefault="00EB2761">
      <w:pPr>
        <w:ind w:hanging="2"/>
        <w:jc w:val="both"/>
      </w:pPr>
    </w:p>
    <w:p w14:paraId="2123D9E7" w14:textId="77777777" w:rsidR="00EB2761" w:rsidRDefault="00000000">
      <w:pPr>
        <w:ind w:hanging="2"/>
        <w:jc w:val="both"/>
      </w:pPr>
      <w:r>
        <w:rPr>
          <w:b/>
          <w:bCs/>
        </w:rPr>
        <w:t>Obiectivul principal</w:t>
      </w:r>
      <w:r>
        <w:t xml:space="preserve"> al proiectului </w:t>
      </w:r>
      <w:proofErr w:type="spellStart"/>
      <w:r>
        <w:rPr>
          <w:b/>
          <w:bCs/>
        </w:rPr>
        <w:t>Co.nTe</w:t>
      </w:r>
      <w:proofErr w:type="spellEnd"/>
      <w:r>
        <w:t xml:space="preserve"> constă în dezvoltarea și implementarea unui model de guvernanță urbană inteligentă și integrată în cele trei orașe partenere, prin utilizarea tehnologiilor de ultimă generație și a Inteligenței Artificiale generative, în scopul optimizării planificării spațiale și a utilizării terenurilor. Proiectul vizează creșterea rezilienței locale prin crearea unui mecanism inovator de finanțare participativă (</w:t>
      </w:r>
      <w:proofErr w:type="spellStart"/>
      <w:r>
        <w:t>Token-ul</w:t>
      </w:r>
      <w:proofErr w:type="spellEnd"/>
      <w:r>
        <w:t xml:space="preserve"> Societal), consolidarea parteneriatelor public-private în sectorul agroalimentar și operaționalizarea unui living </w:t>
      </w:r>
      <w:proofErr w:type="spellStart"/>
      <w:r>
        <w:t>lab</w:t>
      </w:r>
      <w:proofErr w:type="spellEnd"/>
      <w:r>
        <w:t xml:space="preserve"> pentru Reziliență (</w:t>
      </w:r>
      <w:proofErr w:type="spellStart"/>
      <w:r>
        <w:t>Resilience</w:t>
      </w:r>
      <w:proofErr w:type="spellEnd"/>
      <w:r>
        <w:t xml:space="preserve"> Living </w:t>
      </w:r>
      <w:proofErr w:type="spellStart"/>
      <w:r>
        <w:t>Lab</w:t>
      </w:r>
      <w:proofErr w:type="spellEnd"/>
      <w:r>
        <w:t xml:space="preserve">), asigurând astfel o tranziție sustenabilă către un peisaj urban armonios, capabil să atenueze efectele dezastrelor naturale și să sprijine lanțurile de producție locale. În calitate de partener de transfer, Municipiul Alba Iulia se va concentra pe promovarea bunelor practici și a transferabilității soluției în ceea ce privește modul de planificare spațială și a utilizării terenurilor. </w:t>
      </w:r>
    </w:p>
    <w:p w14:paraId="776B3454" w14:textId="77777777" w:rsidR="00EB2761" w:rsidRDefault="00EB2761">
      <w:pPr>
        <w:pBdr>
          <w:top w:val="nil"/>
          <w:left w:val="nil"/>
          <w:bottom w:val="nil"/>
          <w:right w:val="nil"/>
          <w:between w:val="nil"/>
        </w:pBdr>
        <w:ind w:firstLine="0"/>
        <w:rPr>
          <w:color w:val="000000"/>
          <w:shd w:val="clear" w:color="auto" w:fill="FEFEFE"/>
        </w:rPr>
      </w:pPr>
    </w:p>
    <w:p w14:paraId="66C36A4E" w14:textId="77777777" w:rsidR="00EB2761" w:rsidRDefault="00000000">
      <w:pPr>
        <w:pBdr>
          <w:top w:val="nil"/>
          <w:left w:val="nil"/>
          <w:bottom w:val="nil"/>
          <w:right w:val="nil"/>
          <w:between w:val="nil"/>
        </w:pBdr>
        <w:ind w:hanging="2"/>
        <w:jc w:val="both"/>
      </w:pPr>
      <w:bookmarkStart w:id="1" w:name="_heading=h.ph26r999ypv5" w:colFirst="0" w:colLast="0"/>
      <w:bookmarkEnd w:id="1"/>
      <w:r>
        <w:rPr>
          <w:color w:val="000000"/>
          <w:shd w:val="clear" w:color="auto" w:fill="FEFEFE"/>
        </w:rPr>
        <w:t xml:space="preserve">Față de cele menționate, </w:t>
      </w:r>
      <w:r>
        <w:rPr>
          <w:color w:val="000000"/>
        </w:rPr>
        <w:t>propun luarea în dezbatere și adoptarea de către</w:t>
      </w:r>
      <w:r>
        <w:rPr>
          <w:color w:val="000000"/>
          <w:shd w:val="clear" w:color="auto" w:fill="FEFEFE"/>
        </w:rPr>
        <w:t xml:space="preserve"> Consiliul Local al municipiului Alba Iulia a proiectului de hotărâre privind participarea Municipiului Alba Iulia </w:t>
      </w:r>
      <w:r>
        <w:rPr>
          <w:shd w:val="clear" w:color="auto" w:fill="FEFEFE"/>
        </w:rPr>
        <w:t xml:space="preserve">în cadrul proiectului </w:t>
      </w:r>
      <w:r>
        <w:rPr>
          <w:b/>
          <w:bCs/>
        </w:rPr>
        <w:t>„„Co-</w:t>
      </w:r>
      <w:proofErr w:type="spellStart"/>
      <w:r>
        <w:rPr>
          <w:b/>
          <w:bCs/>
        </w:rPr>
        <w:t>creating</w:t>
      </w:r>
      <w:proofErr w:type="spellEnd"/>
      <w:r>
        <w:rPr>
          <w:b/>
          <w:bCs/>
        </w:rPr>
        <w:t xml:space="preserve"> </w:t>
      </w:r>
      <w:proofErr w:type="spellStart"/>
      <w:r>
        <w:rPr>
          <w:b/>
          <w:bCs/>
        </w:rPr>
        <w:t>Madeira's</w:t>
      </w:r>
      <w:proofErr w:type="spellEnd"/>
      <w:r>
        <w:rPr>
          <w:b/>
          <w:bCs/>
        </w:rPr>
        <w:t xml:space="preserve"> Climate-</w:t>
      </w:r>
      <w:proofErr w:type="spellStart"/>
      <w:r>
        <w:rPr>
          <w:b/>
          <w:bCs/>
        </w:rPr>
        <w:t>Adapted</w:t>
      </w:r>
      <w:proofErr w:type="spellEnd"/>
      <w:r>
        <w:rPr>
          <w:b/>
          <w:bCs/>
        </w:rPr>
        <w:t xml:space="preserve"> </w:t>
      </w:r>
      <w:proofErr w:type="spellStart"/>
      <w:r>
        <w:rPr>
          <w:b/>
          <w:bCs/>
        </w:rPr>
        <w:t>Future</w:t>
      </w:r>
      <w:proofErr w:type="spellEnd"/>
      <w:r>
        <w:rPr>
          <w:b/>
          <w:bCs/>
        </w:rPr>
        <w:t xml:space="preserve"> </w:t>
      </w:r>
      <w:proofErr w:type="spellStart"/>
      <w:r>
        <w:rPr>
          <w:b/>
          <w:bCs/>
        </w:rPr>
        <w:t>with</w:t>
      </w:r>
      <w:proofErr w:type="spellEnd"/>
      <w:r>
        <w:rPr>
          <w:b/>
          <w:bCs/>
        </w:rPr>
        <w:t xml:space="preserve"> </w:t>
      </w:r>
      <w:proofErr w:type="spellStart"/>
      <w:r>
        <w:rPr>
          <w:b/>
          <w:bCs/>
        </w:rPr>
        <w:t>Novel</w:t>
      </w:r>
      <w:proofErr w:type="spellEnd"/>
      <w:r>
        <w:rPr>
          <w:b/>
          <w:bCs/>
        </w:rPr>
        <w:t xml:space="preserve"> Technology </w:t>
      </w:r>
      <w:proofErr w:type="spellStart"/>
      <w:r>
        <w:rPr>
          <w:b/>
          <w:bCs/>
        </w:rPr>
        <w:t>Schemes</w:t>
      </w:r>
      <w:proofErr w:type="spellEnd"/>
      <w:r>
        <w:rPr>
          <w:b/>
          <w:bCs/>
        </w:rPr>
        <w:t xml:space="preserve">” - </w:t>
      </w:r>
      <w:proofErr w:type="spellStart"/>
      <w:r>
        <w:rPr>
          <w:b/>
          <w:bCs/>
        </w:rPr>
        <w:t>Co.nTe</w:t>
      </w:r>
      <w:proofErr w:type="spellEnd"/>
      <w:r>
        <w:rPr>
          <w:b/>
          <w:bCs/>
        </w:rPr>
        <w:t xml:space="preserve">, </w:t>
      </w:r>
      <w:r>
        <w:t xml:space="preserve">finanțat în cadrul programului  </w:t>
      </w:r>
      <w:r>
        <w:rPr>
          <w:b/>
          <w:bCs/>
        </w:rPr>
        <w:t xml:space="preserve">European Urban </w:t>
      </w:r>
      <w:proofErr w:type="spellStart"/>
      <w:r>
        <w:rPr>
          <w:b/>
          <w:bCs/>
        </w:rPr>
        <w:t>Initiative</w:t>
      </w:r>
      <w:proofErr w:type="spellEnd"/>
      <w:r>
        <w:rPr>
          <w:b/>
          <w:bCs/>
        </w:rPr>
        <w:t xml:space="preserve"> (EUI)</w:t>
      </w:r>
      <w:r>
        <w:rPr>
          <w:shd w:val="clear" w:color="auto" w:fill="FEFEFE"/>
        </w:rPr>
        <w:t xml:space="preserve">, în parteneriat cu </w:t>
      </w:r>
      <w:r>
        <w:t xml:space="preserve">Municipalitatea </w:t>
      </w:r>
      <w:proofErr w:type="spellStart"/>
      <w:r>
        <w:t>Câmara</w:t>
      </w:r>
      <w:proofErr w:type="spellEnd"/>
      <w:r>
        <w:t xml:space="preserve"> de </w:t>
      </w:r>
      <w:proofErr w:type="spellStart"/>
      <w:r>
        <w:t>Lobos</w:t>
      </w:r>
      <w:proofErr w:type="spellEnd"/>
      <w:r>
        <w:t xml:space="preserve"> (Portugalia) - Autoritatea Urbană Principală; Municipalitatea </w:t>
      </w:r>
      <w:proofErr w:type="spellStart"/>
      <w:r>
        <w:t>Ribeira</w:t>
      </w:r>
      <w:proofErr w:type="spellEnd"/>
      <w:r>
        <w:t xml:space="preserve"> Brava (PT), Municipalitatea </w:t>
      </w:r>
      <w:proofErr w:type="spellStart"/>
      <w:r>
        <w:t>Calheta</w:t>
      </w:r>
      <w:proofErr w:type="spellEnd"/>
      <w:r>
        <w:t xml:space="preserve"> (PT), ARDITI - Regional Agency for </w:t>
      </w:r>
      <w:proofErr w:type="spellStart"/>
      <w:r>
        <w:t>the</w:t>
      </w:r>
      <w:proofErr w:type="spellEnd"/>
      <w:r>
        <w:t xml:space="preserve"> </w:t>
      </w:r>
      <w:proofErr w:type="spellStart"/>
      <w:r>
        <w:t>Development</w:t>
      </w:r>
      <w:proofErr w:type="spellEnd"/>
      <w:r>
        <w:t xml:space="preserve"> of </w:t>
      </w:r>
      <w:proofErr w:type="spellStart"/>
      <w:r>
        <w:t>Research</w:t>
      </w:r>
      <w:proofErr w:type="spellEnd"/>
      <w:r>
        <w:t xml:space="preserve"> (PT), Technology </w:t>
      </w:r>
      <w:proofErr w:type="spellStart"/>
      <w:r>
        <w:t>and</w:t>
      </w:r>
      <w:proofErr w:type="spellEnd"/>
      <w:r>
        <w:t xml:space="preserve"> </w:t>
      </w:r>
      <w:proofErr w:type="spellStart"/>
      <w:r>
        <w:t>Innovation</w:t>
      </w:r>
      <w:proofErr w:type="spellEnd"/>
      <w:r>
        <w:t xml:space="preserve"> University of Madeira (PT),  </w:t>
      </w:r>
      <w:proofErr w:type="spellStart"/>
      <w:r>
        <w:t>BioReboot</w:t>
      </w:r>
      <w:proofErr w:type="spellEnd"/>
      <w:r>
        <w:t xml:space="preserve"> (PT), </w:t>
      </w:r>
      <w:proofErr w:type="spellStart"/>
      <w:r>
        <w:t>Ciência</w:t>
      </w:r>
      <w:proofErr w:type="spellEnd"/>
      <w:r>
        <w:t xml:space="preserve"> Viva - National Agency for </w:t>
      </w:r>
      <w:proofErr w:type="spellStart"/>
      <w:r>
        <w:t>Scientific</w:t>
      </w:r>
      <w:proofErr w:type="spellEnd"/>
      <w:r>
        <w:t xml:space="preserve"> </w:t>
      </w:r>
      <w:proofErr w:type="spellStart"/>
      <w:r>
        <w:t>andTechnological</w:t>
      </w:r>
      <w:proofErr w:type="spellEnd"/>
      <w:r>
        <w:t xml:space="preserve"> </w:t>
      </w:r>
      <w:proofErr w:type="spellStart"/>
      <w:r>
        <w:t>Culture</w:t>
      </w:r>
      <w:proofErr w:type="spellEnd"/>
      <w:r>
        <w:t xml:space="preserve"> (PT),  </w:t>
      </w:r>
      <w:proofErr w:type="spellStart"/>
      <w:r>
        <w:t>Startup</w:t>
      </w:r>
      <w:proofErr w:type="spellEnd"/>
      <w:r>
        <w:t xml:space="preserve"> Madeira –More </w:t>
      </w:r>
      <w:proofErr w:type="spellStart"/>
      <w:r>
        <w:t>than</w:t>
      </w:r>
      <w:proofErr w:type="spellEnd"/>
      <w:r>
        <w:t xml:space="preserve"> </w:t>
      </w:r>
      <w:proofErr w:type="spellStart"/>
      <w:r>
        <w:t>Ideas</w:t>
      </w:r>
      <w:proofErr w:type="spellEnd"/>
      <w:r>
        <w:t xml:space="preserve"> </w:t>
      </w:r>
      <w:proofErr w:type="spellStart"/>
      <w:r>
        <w:t>Lda</w:t>
      </w:r>
      <w:proofErr w:type="spellEnd"/>
      <w:r>
        <w:t xml:space="preserve"> (PT), Municipalitatea </w:t>
      </w:r>
      <w:proofErr w:type="spellStart"/>
      <w:r>
        <w:t>Murcia</w:t>
      </w:r>
      <w:proofErr w:type="spellEnd"/>
      <w:r>
        <w:t xml:space="preserve"> (Spania) și Orașul Veneția (Italia), ultimele doua fiind tot orașe partener de transfer. </w:t>
      </w:r>
    </w:p>
    <w:p w14:paraId="71D232D6" w14:textId="77777777" w:rsidR="00EB2761" w:rsidRDefault="00000000">
      <w:pPr>
        <w:pBdr>
          <w:top w:val="nil"/>
          <w:left w:val="nil"/>
          <w:bottom w:val="nil"/>
          <w:right w:val="nil"/>
          <w:between w:val="nil"/>
        </w:pBdr>
        <w:ind w:hanging="2"/>
        <w:jc w:val="both"/>
        <w:rPr>
          <w:color w:val="000000"/>
          <w:highlight w:val="yellow"/>
        </w:rPr>
      </w:pPr>
      <w:bookmarkStart w:id="2" w:name="_heading=h.6iuqsvbcpi0p" w:colFirst="0" w:colLast="0"/>
      <w:bookmarkEnd w:id="2"/>
      <w:r>
        <w:rPr>
          <w:highlight w:val="yellow"/>
        </w:rPr>
        <w:t xml:space="preserve"> </w:t>
      </w:r>
    </w:p>
    <w:p w14:paraId="27F5294A" w14:textId="77777777" w:rsidR="00EB2761" w:rsidRDefault="00EB2761">
      <w:pPr>
        <w:pBdr>
          <w:top w:val="nil"/>
          <w:left w:val="nil"/>
          <w:bottom w:val="nil"/>
          <w:right w:val="nil"/>
          <w:between w:val="nil"/>
        </w:pBdr>
        <w:ind w:hanging="2"/>
      </w:pPr>
    </w:p>
    <w:p w14:paraId="033DC4CB" w14:textId="77777777" w:rsidR="00EB2761" w:rsidRDefault="00EB2761">
      <w:pPr>
        <w:pBdr>
          <w:top w:val="nil"/>
          <w:left w:val="nil"/>
          <w:bottom w:val="nil"/>
          <w:right w:val="nil"/>
          <w:between w:val="nil"/>
        </w:pBdr>
        <w:ind w:hanging="2"/>
        <w:rPr>
          <w:b/>
          <w:bCs/>
        </w:rPr>
      </w:pPr>
    </w:p>
    <w:p w14:paraId="73B3491B" w14:textId="77777777" w:rsidR="00EB2761" w:rsidRDefault="00000000">
      <w:pPr>
        <w:pBdr>
          <w:top w:val="nil"/>
          <w:left w:val="nil"/>
          <w:bottom w:val="nil"/>
          <w:right w:val="nil"/>
          <w:between w:val="nil"/>
        </w:pBdr>
        <w:ind w:hanging="2"/>
        <w:jc w:val="center"/>
        <w:rPr>
          <w:b/>
          <w:bCs/>
          <w:color w:val="000000"/>
        </w:rPr>
      </w:pPr>
      <w:r>
        <w:rPr>
          <w:b/>
          <w:bCs/>
          <w:color w:val="000000"/>
        </w:rPr>
        <w:t>PRIMAR</w:t>
      </w:r>
    </w:p>
    <w:p w14:paraId="400874D7" w14:textId="77777777" w:rsidR="00EB2761" w:rsidRDefault="00000000">
      <w:pPr>
        <w:pBdr>
          <w:top w:val="nil"/>
          <w:left w:val="nil"/>
          <w:bottom w:val="nil"/>
          <w:right w:val="nil"/>
          <w:between w:val="nil"/>
        </w:pBdr>
        <w:ind w:hanging="2"/>
        <w:jc w:val="center"/>
        <w:rPr>
          <w:b/>
          <w:bCs/>
          <w:color w:val="000000"/>
        </w:rPr>
      </w:pPr>
      <w:r>
        <w:rPr>
          <w:b/>
          <w:bCs/>
          <w:color w:val="000000"/>
        </w:rPr>
        <w:lastRenderedPageBreak/>
        <w:t>Gabriel Codru PLEȘA</w:t>
      </w:r>
    </w:p>
    <w:sectPr w:rsidR="00EB2761">
      <w:footerReference w:type="default" r:id="rId8"/>
      <w:pgSz w:w="11905" w:h="16837"/>
      <w:pgMar w:top="997" w:right="1285" w:bottom="1170" w:left="1260" w:header="708" w:footer="45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6CBB5" w14:textId="77777777" w:rsidR="00F2700B" w:rsidRDefault="00F2700B">
      <w:r>
        <w:separator/>
      </w:r>
    </w:p>
  </w:endnote>
  <w:endnote w:type="continuationSeparator" w:id="0">
    <w:p w14:paraId="78ACB863" w14:textId="77777777" w:rsidR="00F2700B" w:rsidRDefault="00F27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D8CAFE1-34A1-1347-A410-D8F2C5FFD1CF}"/>
    <w:embedBold r:id="rId2" w:fontKey="{490C2B2D-90F9-AC4B-BC31-CC7B1E995080}"/>
  </w:font>
  <w:font w:name="Arial Narrow">
    <w:panose1 w:val="020B0606020202030204"/>
    <w:charset w:val="00"/>
    <w:family w:val="swiss"/>
    <w:pitch w:val="variable"/>
    <w:sig w:usb0="00000287" w:usb1="00000800" w:usb2="00000000" w:usb3="00000000" w:csb0="0000009F" w:csb1="00000000"/>
    <w:embedBold r:id="rId3" w:fontKey="{71CFC9D5-A076-8D44-A2A7-92A7BA868964}"/>
  </w:font>
  <w:font w:name="Georgia">
    <w:panose1 w:val="02040502050405020303"/>
    <w:charset w:val="00"/>
    <w:family w:val="roman"/>
    <w:pitch w:val="variable"/>
    <w:sig w:usb0="00000287" w:usb1="00000000" w:usb2="00000000" w:usb3="00000000" w:csb0="0000009F" w:csb1="00000000"/>
    <w:embedItalic r:id="rId4" w:fontKey="{EC36577E-231A-4E45-9C63-08C71469DAFE}"/>
  </w:font>
  <w:font w:name="Calibri">
    <w:panose1 w:val="020F0502020204030204"/>
    <w:charset w:val="00"/>
    <w:family w:val="swiss"/>
    <w:pitch w:val="variable"/>
    <w:sig w:usb0="E0002AFF" w:usb1="C000247B" w:usb2="00000009" w:usb3="00000000" w:csb0="000001FF" w:csb1="00000000"/>
    <w:embedRegular r:id="rId5" w:fontKey="{9C4D614F-5D47-7B4F-9D5D-C6747166AB14}"/>
  </w:font>
  <w:font w:name="Cambria">
    <w:panose1 w:val="02040503050406030204"/>
    <w:charset w:val="00"/>
    <w:family w:val="roman"/>
    <w:pitch w:val="variable"/>
    <w:sig w:usb0="E00006FF" w:usb1="420024FF" w:usb2="02000000" w:usb3="00000000" w:csb0="0000019F" w:csb1="00000000"/>
    <w:embedRegular r:id="rId6" w:fontKey="{1D81E562-39CF-7C4E-AFA9-D6C4DB14FA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05214" w14:textId="77777777" w:rsidR="00EB2761" w:rsidRDefault="00000000">
    <w:pPr>
      <w:pBdr>
        <w:top w:val="nil"/>
        <w:left w:val="nil"/>
        <w:bottom w:val="nil"/>
        <w:right w:val="nil"/>
        <w:between w:val="nil"/>
      </w:pBdr>
      <w:tabs>
        <w:tab w:val="center" w:pos="4320"/>
        <w:tab w:val="right" w:pos="8640"/>
      </w:tabs>
      <w:ind w:hanging="2"/>
      <w:jc w:val="center"/>
      <w:rPr>
        <w:color w:val="000000"/>
      </w:rPr>
    </w:pPr>
    <w:r>
      <w:rPr>
        <w:noProof/>
      </w:rPr>
      <mc:AlternateContent>
        <mc:Choice Requires="wpg">
          <w:drawing>
            <wp:anchor distT="0" distB="0" distL="0" distR="0" simplePos="0" relativeHeight="251658240" behindDoc="0" locked="0" layoutInCell="1" hidden="0" allowOverlap="1" wp14:anchorId="3C2E9FFF" wp14:editId="63BCDBB7">
              <wp:simplePos x="0" y="0"/>
              <wp:positionH relativeFrom="column">
                <wp:posOffset>5710238</wp:posOffset>
              </wp:positionH>
              <wp:positionV relativeFrom="paragraph">
                <wp:posOffset>-17460</wp:posOffset>
              </wp:positionV>
              <wp:extent cx="147955" cy="246380"/>
              <wp:effectExtent l="0" t="0" r="0" b="0"/>
              <wp:wrapSquare wrapText="bothSides" distT="0" distB="0" distL="0" distR="0"/>
              <wp:docPr id="9" name="Rectangle 9"/>
              <wp:cNvGraphicFramePr/>
              <a:graphic xmlns:a="http://schemas.openxmlformats.org/drawingml/2006/main">
                <a:graphicData uri="http://schemas.microsoft.com/office/word/2010/wordprocessingShape">
                  <wps:wsp>
                    <wps:cNvSpPr/>
                    <wps:spPr>
                      <a:xfrm>
                        <a:off x="5310123" y="3694910"/>
                        <a:ext cx="71755" cy="170180"/>
                      </a:xfrm>
                      <a:prstGeom prst="rect">
                        <a:avLst/>
                      </a:prstGeom>
                      <a:solidFill>
                        <a:srgbClr val="FFFFFF"/>
                      </a:solidFill>
                      <a:ln>
                        <a:noFill/>
                      </a:ln>
                    </wps:spPr>
                    <wps:txbx>
                      <w:txbxContent>
                        <w:p w14:paraId="5F45F2C4" w14:textId="77777777" w:rsidR="00EB2761" w:rsidRDefault="00EB2761">
                          <w:pPr>
                            <w:ind w:hanging="2"/>
                            <w:jc w:val="right"/>
                            <w:textDirection w:val="btLr"/>
                          </w:pPr>
                        </w:p>
                        <w:p w14:paraId="197F29A3" w14:textId="77777777" w:rsidR="00EB2761" w:rsidRDefault="00EB2761">
                          <w:pPr>
                            <w:ind w:hanging="2"/>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5710238</wp:posOffset>
              </wp:positionH>
              <wp:positionV relativeFrom="paragraph">
                <wp:posOffset>-17460</wp:posOffset>
              </wp:positionV>
              <wp:extent cx="147955" cy="246380"/>
              <wp:effectExtent b="0" l="0" r="0" t="0"/>
              <wp:wrapSquare wrapText="bothSides" distB="0" distT="0" distL="0" distR="0"/>
              <wp:docPr id="9"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47955" cy="24638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DE206" w14:textId="77777777" w:rsidR="00F2700B" w:rsidRDefault="00F2700B">
      <w:r>
        <w:separator/>
      </w:r>
    </w:p>
  </w:footnote>
  <w:footnote w:type="continuationSeparator" w:id="0">
    <w:p w14:paraId="3186A87A" w14:textId="77777777" w:rsidR="00F2700B" w:rsidRDefault="00F270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761"/>
    <w:rsid w:val="00060226"/>
    <w:rsid w:val="0098788C"/>
    <w:rsid w:val="00EB2761"/>
    <w:rsid w:val="00F2700B"/>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4E636026"/>
  <w15:docId w15:val="{0C035EEC-C0FC-8E48-9E11-BA1B502DE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Arial Narrow" w:eastAsia="Arial Narrow" w:hAnsi="Arial Narrow" w:cs="Arial Narrow"/>
      <w:b/>
      <w:bCs/>
    </w:rPr>
  </w:style>
  <w:style w:type="paragraph" w:styleId="Heading2">
    <w:name w:val="heading 2"/>
    <w:basedOn w:val="Normal"/>
    <w:next w:val="Normal"/>
    <w:uiPriority w:val="9"/>
    <w:semiHidden/>
    <w:unhideWhenUsed/>
    <w:qFormat/>
    <w:pPr>
      <w:keepNext/>
      <w:ind w:left="360" w:firstLine="0"/>
      <w:jc w:val="both"/>
      <w:outlineLvl w:val="1"/>
    </w:pPr>
    <w:rPr>
      <w:rFonts w:ascii="Arial Narrow" w:eastAsia="Arial Narrow" w:hAnsi="Arial Narrow" w:cs="Arial Narrow"/>
      <w:b/>
      <w:bCs/>
      <w:u w:val="single"/>
    </w:rPr>
  </w:style>
  <w:style w:type="paragraph" w:styleId="Heading3">
    <w:name w:val="heading 3"/>
    <w:basedOn w:val="Normal"/>
    <w:next w:val="Normal"/>
    <w:uiPriority w:val="9"/>
    <w:semiHidden/>
    <w:unhideWhenUsed/>
    <w:qFormat/>
    <w:pPr>
      <w:keepNext/>
      <w:jc w:val="both"/>
      <w:outlineLvl w:val="2"/>
    </w:pPr>
    <w:rPr>
      <w:rFonts w:ascii="Arial Narrow" w:eastAsia="Arial Narrow" w:hAnsi="Arial Narrow" w:cs="Arial Narrow"/>
      <w:b/>
      <w:bCs/>
      <w:u w:val="single"/>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MvZcTmO8XueDS1sHazzGQGCDNA==">CgMxLjAyDmguazYzbG0wNW9ieG5qMg5oLnBoMjZyOTk5eXB2NTIOaC42aXVxc3ZiY3BpMHA4AHIhMTJzcmIyaFJpZzRocVB6RDh4X2RISEs1QmE5cGxIMWMx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535</Words>
  <Characters>3052</Characters>
  <Application>Microsoft Office Word</Application>
  <DocSecurity>0</DocSecurity>
  <Lines>25</Lines>
  <Paragraphs>7</Paragraphs>
  <ScaleCrop>false</ScaleCrop>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Gabriela Podaru</cp:lastModifiedBy>
  <cp:revision>2</cp:revision>
  <dcterms:created xsi:type="dcterms:W3CDTF">2025-12-22T08:45:00Z</dcterms:created>
  <dcterms:modified xsi:type="dcterms:W3CDTF">2025-12-22T08:47:00Z</dcterms:modified>
</cp:coreProperties>
</file>