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D6C" w:rsidRDefault="00DB1D6C" w:rsidP="00DB1D6C"/>
    <w:tbl>
      <w:tblPr>
        <w:tblW w:w="10372" w:type="dxa"/>
        <w:tblInd w:w="-544" w:type="dxa"/>
        <w:tblLook w:val="04A0"/>
      </w:tblPr>
      <w:tblGrid>
        <w:gridCol w:w="2136"/>
        <w:gridCol w:w="6084"/>
        <w:gridCol w:w="2152"/>
      </w:tblGrid>
      <w:tr w:rsidR="00DB1D6C" w:rsidTr="00DB1D6C">
        <w:tc>
          <w:tcPr>
            <w:tcW w:w="1970" w:type="dxa"/>
            <w:hideMark/>
          </w:tcPr>
          <w:p w:rsidR="00DB1D6C" w:rsidRDefault="00DB1D6C">
            <w:pPr>
              <w:pStyle w:val="Header"/>
              <w:spacing w:line="276" w:lineRule="auto"/>
              <w:jc w:val="center"/>
              <w:rPr>
                <w:sz w:val="28"/>
                <w:szCs w:val="28"/>
              </w:rPr>
            </w:pPr>
            <w:r>
              <w:rPr>
                <w:noProof/>
                <w:lang w:eastAsia="ro-RO"/>
              </w:rPr>
              <w:drawing>
                <wp:inline distT="0" distB="0" distL="0" distR="0">
                  <wp:extent cx="504825" cy="666750"/>
                  <wp:effectExtent l="0" t="0" r="9525"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82950" b="3871"/>
                          <a:stretch>
                            <a:fillRect/>
                          </a:stretch>
                        </pic:blipFill>
                        <pic:spPr bwMode="auto">
                          <a:xfrm>
                            <a:off x="0" y="0"/>
                            <a:ext cx="504825" cy="666750"/>
                          </a:xfrm>
                          <a:prstGeom prst="rect">
                            <a:avLst/>
                          </a:prstGeom>
                          <a:noFill/>
                          <a:ln>
                            <a:noFill/>
                          </a:ln>
                        </pic:spPr>
                      </pic:pic>
                    </a:graphicData>
                  </a:graphic>
                </wp:inline>
              </w:drawing>
            </w:r>
          </w:p>
        </w:tc>
        <w:tc>
          <w:tcPr>
            <w:tcW w:w="5614" w:type="dxa"/>
            <w:hideMark/>
          </w:tcPr>
          <w:p w:rsidR="00DB1D6C" w:rsidRDefault="00DB1D6C">
            <w:pPr>
              <w:pStyle w:val="Header"/>
              <w:spacing w:line="276" w:lineRule="auto"/>
              <w:jc w:val="center"/>
              <w:rPr>
                <w:b/>
              </w:rPr>
            </w:pPr>
            <w:r>
              <w:rPr>
                <w:b/>
              </w:rPr>
              <w:t>ROMÂNIA</w:t>
            </w:r>
          </w:p>
          <w:p w:rsidR="00DB1D6C" w:rsidRDefault="00DB1D6C">
            <w:pPr>
              <w:pStyle w:val="Header"/>
              <w:spacing w:line="276" w:lineRule="auto"/>
              <w:jc w:val="center"/>
              <w:rPr>
                <w:b/>
              </w:rPr>
            </w:pPr>
            <w:r>
              <w:rPr>
                <w:b/>
              </w:rPr>
              <w:t>JUDEȚUL CONSTANȚA</w:t>
            </w:r>
          </w:p>
          <w:p w:rsidR="00DB1D6C" w:rsidRDefault="00DB1D6C">
            <w:pPr>
              <w:pStyle w:val="Header"/>
              <w:spacing w:line="276" w:lineRule="auto"/>
              <w:jc w:val="center"/>
              <w:rPr>
                <w:sz w:val="32"/>
                <w:szCs w:val="32"/>
              </w:rPr>
            </w:pPr>
            <w:r>
              <w:rPr>
                <w:b/>
              </w:rPr>
              <w:t>PRIMĂRIA COMUNEI TÂRGUȘOR</w:t>
            </w:r>
          </w:p>
        </w:tc>
        <w:tc>
          <w:tcPr>
            <w:tcW w:w="1986" w:type="dxa"/>
            <w:hideMark/>
          </w:tcPr>
          <w:p w:rsidR="00DB1D6C" w:rsidRDefault="00DB1D6C">
            <w:pPr>
              <w:pStyle w:val="Header"/>
              <w:spacing w:line="276" w:lineRule="auto"/>
              <w:jc w:val="center"/>
              <w:rPr>
                <w:sz w:val="28"/>
                <w:szCs w:val="28"/>
              </w:rPr>
            </w:pPr>
            <w:r>
              <w:rPr>
                <w:noProof/>
                <w:sz w:val="28"/>
                <w:szCs w:val="28"/>
                <w:lang w:eastAsia="ro-RO"/>
              </w:rPr>
              <w:drawing>
                <wp:inline distT="0" distB="0" distL="0" distR="0">
                  <wp:extent cx="628650" cy="600075"/>
                  <wp:effectExtent l="1905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650" cy="600075"/>
                          </a:xfrm>
                          <a:prstGeom prst="rect">
                            <a:avLst/>
                          </a:prstGeom>
                          <a:noFill/>
                          <a:ln>
                            <a:noFill/>
                          </a:ln>
                        </pic:spPr>
                      </pic:pic>
                    </a:graphicData>
                  </a:graphic>
                </wp:inline>
              </w:drawing>
            </w:r>
          </w:p>
        </w:tc>
      </w:tr>
    </w:tbl>
    <w:p w:rsidR="00DB1D6C" w:rsidRDefault="00E7016B" w:rsidP="00DB1D6C">
      <w:r>
        <w:t>_________________________________________________________________________________</w:t>
      </w:r>
    </w:p>
    <w:p w:rsidR="00E7016B" w:rsidRDefault="00E7016B" w:rsidP="00DB1D6C"/>
    <w:p w:rsidR="00DB1D6C" w:rsidRDefault="00DB1D6C" w:rsidP="00DB1D6C">
      <w:pPr>
        <w:jc w:val="both"/>
        <w:rPr>
          <w:b/>
        </w:rPr>
      </w:pPr>
      <w:r>
        <w:rPr>
          <w:b/>
        </w:rPr>
        <w:t xml:space="preserve">Nr. </w:t>
      </w:r>
      <w:r w:rsidR="00BB1E64">
        <w:rPr>
          <w:b/>
        </w:rPr>
        <w:t>21</w:t>
      </w:r>
      <w:r>
        <w:rPr>
          <w:b/>
        </w:rPr>
        <w:t xml:space="preserve"> din </w:t>
      </w:r>
      <w:r w:rsidR="00BB1E64">
        <w:rPr>
          <w:b/>
        </w:rPr>
        <w:t>05</w:t>
      </w:r>
      <w:r>
        <w:rPr>
          <w:b/>
        </w:rPr>
        <w:t>.</w:t>
      </w:r>
      <w:r w:rsidR="00BB1E64">
        <w:rPr>
          <w:b/>
        </w:rPr>
        <w:t xml:space="preserve"> </w:t>
      </w:r>
      <w:r>
        <w:rPr>
          <w:b/>
        </w:rPr>
        <w:t>01.</w:t>
      </w:r>
      <w:r w:rsidR="00BB1E64">
        <w:rPr>
          <w:b/>
        </w:rPr>
        <w:t xml:space="preserve"> </w:t>
      </w:r>
      <w:r>
        <w:rPr>
          <w:b/>
        </w:rPr>
        <w:t>2021</w:t>
      </w:r>
    </w:p>
    <w:p w:rsidR="00DB1D6C" w:rsidRDefault="00DB1D6C" w:rsidP="00DB1D6C">
      <w:pPr>
        <w:pStyle w:val="NoSpacing"/>
        <w:jc w:val="center"/>
        <w:rPr>
          <w:rFonts w:ascii="Times New Roman" w:hAnsi="Times New Roman" w:cs="Times New Roman"/>
          <w:b/>
          <w:sz w:val="32"/>
          <w:szCs w:val="32"/>
          <w:u w:val="single"/>
          <w:lang w:val="ro-RO"/>
        </w:rPr>
      </w:pPr>
    </w:p>
    <w:p w:rsidR="00DB1D6C" w:rsidRDefault="00DB1D6C" w:rsidP="00DB1D6C">
      <w:pPr>
        <w:pStyle w:val="NoSpacing"/>
        <w:jc w:val="right"/>
        <w:rPr>
          <w:rFonts w:ascii="Times New Roman" w:hAnsi="Times New Roman" w:cs="Times New Roman"/>
          <w:sz w:val="24"/>
          <w:szCs w:val="24"/>
          <w:lang w:val="ro-RO"/>
        </w:rPr>
      </w:pPr>
    </w:p>
    <w:p w:rsidR="00DB1D6C" w:rsidRPr="00DB1D6C" w:rsidRDefault="00DB1D6C" w:rsidP="00DB1D6C">
      <w:pPr>
        <w:pStyle w:val="NoSpacing"/>
        <w:jc w:val="center"/>
        <w:rPr>
          <w:rFonts w:ascii="Times New Roman" w:hAnsi="Times New Roman" w:cs="Times New Roman"/>
          <w:b/>
          <w:sz w:val="24"/>
          <w:szCs w:val="24"/>
          <w:u w:val="single"/>
          <w:lang w:val="it-IT"/>
        </w:rPr>
      </w:pPr>
      <w:r>
        <w:rPr>
          <w:rFonts w:ascii="Times New Roman" w:hAnsi="Times New Roman" w:cs="Times New Roman"/>
          <w:b/>
          <w:sz w:val="24"/>
          <w:szCs w:val="24"/>
          <w:u w:val="single"/>
          <w:lang w:val="ro-RO"/>
        </w:rPr>
        <w:t>R A P O R  T</w:t>
      </w:r>
    </w:p>
    <w:p w:rsidR="00DB1D6C" w:rsidRPr="001A7E31" w:rsidRDefault="007F6545" w:rsidP="00DB1D6C">
      <w:pPr>
        <w:pStyle w:val="NoSpacing"/>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la PHCL Nr.</w:t>
      </w:r>
      <w:r w:rsidR="00BB1E64">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2/ 05. 01. 20222 </w:t>
      </w:r>
      <w:r w:rsidR="00DB1D6C" w:rsidRPr="001A7E31">
        <w:rPr>
          <w:rFonts w:ascii="Times New Roman" w:hAnsi="Times New Roman" w:cs="Times New Roman"/>
          <w:b/>
          <w:bCs/>
          <w:sz w:val="24"/>
          <w:szCs w:val="24"/>
          <w:lang w:val="ro-RO"/>
        </w:rPr>
        <w:t>privind  aprobarea organigramei şi a statului de funcții</w:t>
      </w:r>
    </w:p>
    <w:p w:rsidR="00DB1D6C" w:rsidRPr="001A7E31" w:rsidRDefault="00DB1D6C" w:rsidP="00DB1D6C">
      <w:pPr>
        <w:pStyle w:val="NoSpacing"/>
        <w:jc w:val="center"/>
        <w:rPr>
          <w:rFonts w:ascii="Times New Roman" w:hAnsi="Times New Roman" w:cs="Times New Roman"/>
          <w:b/>
          <w:bCs/>
          <w:sz w:val="24"/>
          <w:szCs w:val="24"/>
          <w:lang w:val="ro-RO"/>
        </w:rPr>
      </w:pPr>
      <w:r w:rsidRPr="001A7E31">
        <w:rPr>
          <w:rFonts w:ascii="Times New Roman" w:hAnsi="Times New Roman" w:cs="Times New Roman"/>
          <w:b/>
          <w:bCs/>
          <w:sz w:val="24"/>
          <w:szCs w:val="24"/>
          <w:lang w:val="ro-RO"/>
        </w:rPr>
        <w:t xml:space="preserve"> din cadrul  Primăriei  comunei Târguşor, judeţul Constanţa pentru anul 202</w:t>
      </w:r>
      <w:r w:rsidR="003108FD" w:rsidRPr="001A7E31">
        <w:rPr>
          <w:rFonts w:ascii="Times New Roman" w:hAnsi="Times New Roman" w:cs="Times New Roman"/>
          <w:b/>
          <w:bCs/>
          <w:sz w:val="24"/>
          <w:szCs w:val="24"/>
          <w:lang w:val="ro-RO"/>
        </w:rPr>
        <w:t>2</w:t>
      </w:r>
    </w:p>
    <w:p w:rsidR="001A7E31" w:rsidRPr="001A7E31" w:rsidRDefault="001A7E31" w:rsidP="00DB1D6C">
      <w:pPr>
        <w:pStyle w:val="NoSpacing"/>
        <w:jc w:val="center"/>
        <w:rPr>
          <w:rFonts w:ascii="Times New Roman" w:hAnsi="Times New Roman" w:cs="Times New Roman"/>
          <w:b/>
          <w:bCs/>
          <w:sz w:val="24"/>
          <w:szCs w:val="24"/>
          <w:lang w:val="ro-RO"/>
        </w:rPr>
      </w:pPr>
    </w:p>
    <w:p w:rsidR="001A7E31" w:rsidRDefault="001A7E31" w:rsidP="00DB1D6C">
      <w:pPr>
        <w:pStyle w:val="NoSpacing"/>
        <w:jc w:val="center"/>
        <w:rPr>
          <w:rFonts w:ascii="Times New Roman" w:hAnsi="Times New Roman" w:cs="Times New Roman"/>
          <w:sz w:val="24"/>
          <w:szCs w:val="24"/>
          <w:lang w:val="ro-RO"/>
        </w:rPr>
      </w:pPr>
    </w:p>
    <w:p w:rsidR="00DB1D6C" w:rsidRDefault="00DB1D6C" w:rsidP="00DB1D6C">
      <w:pPr>
        <w:pStyle w:val="NoSpacing"/>
        <w:jc w:val="center"/>
        <w:rPr>
          <w:rFonts w:ascii="Times New Roman" w:hAnsi="Times New Roman" w:cs="Times New Roman"/>
          <w:sz w:val="24"/>
          <w:szCs w:val="24"/>
          <w:lang w:val="ro-RO"/>
        </w:rPr>
      </w:pPr>
    </w:p>
    <w:p w:rsidR="00DB1D6C" w:rsidRDefault="00DB1D6C" w:rsidP="00DB1D6C">
      <w:pPr>
        <w:ind w:firstLine="720"/>
        <w:jc w:val="both"/>
      </w:pPr>
      <w:r>
        <w:t>În conformitate cu prevederile art. 402 alin. (1) și alin. (2), art. 409,  din Ordonanța de urgență a Guvernului României nr. 57/2019 privind Codul Administrativ, cu modificările ulterioare, în anul 202</w:t>
      </w:r>
      <w:r w:rsidR="00217FF8">
        <w:t>1</w:t>
      </w:r>
      <w:r>
        <w:t xml:space="preserve">  s-au impus unele modificări de structură a organigramei și a funcțiilor publice din aparatul de specialitate al primarului comunei Târgușor, județul Constanța, și anume:</w:t>
      </w:r>
    </w:p>
    <w:p w:rsidR="00F43367" w:rsidRPr="00E333ED" w:rsidRDefault="00DB1D6C" w:rsidP="00DB1D6C">
      <w:pPr>
        <w:numPr>
          <w:ilvl w:val="0"/>
          <w:numId w:val="1"/>
        </w:numPr>
        <w:ind w:left="0" w:right="-46" w:firstLine="360"/>
        <w:jc w:val="both"/>
        <w:rPr>
          <w:bCs/>
          <w:color w:val="000000"/>
        </w:rPr>
      </w:pPr>
      <w:r>
        <w:rPr>
          <w:color w:val="000000"/>
        </w:rPr>
        <w:t xml:space="preserve">potrivit prevederilor art. </w:t>
      </w:r>
      <w:r w:rsidR="00217FF8">
        <w:rPr>
          <w:color w:val="000000"/>
        </w:rPr>
        <w:t xml:space="preserve">476, </w:t>
      </w:r>
      <w:r w:rsidR="00F43367">
        <w:rPr>
          <w:color w:val="000000"/>
        </w:rPr>
        <w:t xml:space="preserve">art. 478, </w:t>
      </w:r>
      <w:r w:rsidR="00217FF8">
        <w:rPr>
          <w:color w:val="000000"/>
        </w:rPr>
        <w:t>art. 479, art. 480</w:t>
      </w:r>
      <w:r>
        <w:rPr>
          <w:color w:val="000000"/>
        </w:rPr>
        <w:t xml:space="preserve"> din Ordonanța de urgență nr.57/2019 privind codul Administrativ, </w:t>
      </w:r>
      <w:r w:rsidR="00217FF8" w:rsidRPr="00E333ED">
        <w:rPr>
          <w:bCs/>
          <w:color w:val="000000"/>
        </w:rPr>
        <w:t xml:space="preserve">funcționarii publici de execuție pot promova în grad </w:t>
      </w:r>
      <w:r w:rsidR="00F43367" w:rsidRPr="00E333ED">
        <w:rPr>
          <w:bCs/>
          <w:color w:val="000000"/>
        </w:rPr>
        <w:t>profesional, într-o treaptă superioară</w:t>
      </w:r>
      <w:r w:rsidR="00E333ED">
        <w:rPr>
          <w:bCs/>
          <w:color w:val="000000"/>
        </w:rPr>
        <w:t xml:space="preserve"> și </w:t>
      </w:r>
      <w:r w:rsidR="00F43367" w:rsidRPr="00E333ED">
        <w:rPr>
          <w:bCs/>
          <w:color w:val="000000"/>
        </w:rPr>
        <w:t>pot promova în clasă, cu î</w:t>
      </w:r>
      <w:r w:rsidR="00E333ED">
        <w:rPr>
          <w:bCs/>
          <w:color w:val="000000"/>
        </w:rPr>
        <w:t>n</w:t>
      </w:r>
      <w:r w:rsidR="00F43367" w:rsidRPr="00E333ED">
        <w:rPr>
          <w:bCs/>
          <w:color w:val="000000"/>
        </w:rPr>
        <w:t>deplinirea condițiilor specifice pentru aceste  promovări și cu încadrarea în fondurile bugetare alocate;</w:t>
      </w:r>
    </w:p>
    <w:p w:rsidR="00DB1D6C" w:rsidRPr="00E333ED" w:rsidRDefault="00F43367" w:rsidP="00DB1D6C">
      <w:pPr>
        <w:numPr>
          <w:ilvl w:val="0"/>
          <w:numId w:val="1"/>
        </w:numPr>
        <w:ind w:left="0" w:right="-46" w:firstLine="360"/>
        <w:jc w:val="both"/>
        <w:rPr>
          <w:bCs/>
          <w:color w:val="000000"/>
        </w:rPr>
      </w:pPr>
      <w:r w:rsidRPr="00E333ED">
        <w:rPr>
          <w:bCs/>
          <w:color w:val="000000"/>
        </w:rPr>
        <w:t>astfel, în cadrul compartimentului Buget, Finanțe, Contabilitate, Salarizare, Resurse umane, Impozite și taxe au avut loc două transformări de</w:t>
      </w:r>
      <w:r w:rsidR="00E61DE8" w:rsidRPr="00E333ED">
        <w:rPr>
          <w:bCs/>
          <w:color w:val="000000"/>
        </w:rPr>
        <w:t xml:space="preserve"> posturi urmare a promovării examenului de promovare în grad profesional și a examenului de promovare în clasă,</w:t>
      </w:r>
      <w:r w:rsidR="008D03AB">
        <w:rPr>
          <w:bCs/>
          <w:color w:val="000000"/>
        </w:rPr>
        <w:t>în urma</w:t>
      </w:r>
      <w:r w:rsidR="00E333ED" w:rsidRPr="00E333ED">
        <w:rPr>
          <w:bCs/>
          <w:color w:val="000000"/>
        </w:rPr>
        <w:t xml:space="preserve"> absolvirii studiilor superioare,</w:t>
      </w:r>
      <w:r w:rsidR="00E61DE8" w:rsidRPr="007A2A20">
        <w:rPr>
          <w:b/>
          <w:color w:val="000000"/>
        </w:rPr>
        <w:t>t</w:t>
      </w:r>
      <w:r w:rsidR="007A2A20" w:rsidRPr="007A2A20">
        <w:rPr>
          <w:b/>
          <w:color w:val="000000"/>
        </w:rPr>
        <w:t>r</w:t>
      </w:r>
      <w:r w:rsidR="00E61DE8" w:rsidRPr="007A2A20">
        <w:rPr>
          <w:b/>
          <w:color w:val="000000"/>
        </w:rPr>
        <w:t>ansformandu-se funcția publică de execuție de inspector, clasa I, grad profesional asistent</w:t>
      </w:r>
      <w:r w:rsidR="00E61DE8" w:rsidRPr="00E333ED">
        <w:rPr>
          <w:bCs/>
          <w:color w:val="000000"/>
        </w:rPr>
        <w:t xml:space="preserve"> în </w:t>
      </w:r>
      <w:r w:rsidR="00E61DE8" w:rsidRPr="007A2A20">
        <w:rPr>
          <w:b/>
          <w:color w:val="000000"/>
        </w:rPr>
        <w:t>funcția publică de execuție de inspector, clasa I, grad profesional principal</w:t>
      </w:r>
      <w:r w:rsidR="00E61DE8" w:rsidRPr="00E333ED">
        <w:rPr>
          <w:bCs/>
          <w:color w:val="000000"/>
        </w:rPr>
        <w:t xml:space="preserve">, iar </w:t>
      </w:r>
      <w:r w:rsidR="00E61DE8" w:rsidRPr="007A2A20">
        <w:rPr>
          <w:b/>
          <w:color w:val="000000"/>
        </w:rPr>
        <w:t>funcția publică de execuție referent, clasa III</w:t>
      </w:r>
      <w:r w:rsidR="00E333ED" w:rsidRPr="007A2A20">
        <w:rPr>
          <w:b/>
          <w:color w:val="000000"/>
        </w:rPr>
        <w:t>, grad profesional asistent</w:t>
      </w:r>
      <w:r w:rsidR="00E333ED" w:rsidRPr="00E333ED">
        <w:rPr>
          <w:bCs/>
          <w:color w:val="000000"/>
        </w:rPr>
        <w:t xml:space="preserve"> în </w:t>
      </w:r>
      <w:r w:rsidR="00E333ED" w:rsidRPr="007A2A20">
        <w:rPr>
          <w:b/>
          <w:color w:val="000000"/>
        </w:rPr>
        <w:t>funcția publică de execuție de inspector, clasa I, grad profesional asistent</w:t>
      </w:r>
      <w:r w:rsidR="00DB1D6C" w:rsidRPr="00E333ED">
        <w:rPr>
          <w:bCs/>
          <w:color w:val="000000"/>
        </w:rPr>
        <w:t>;</w:t>
      </w:r>
    </w:p>
    <w:p w:rsidR="007A2A20" w:rsidRPr="00123FC2" w:rsidRDefault="007A2A20" w:rsidP="008C2B55">
      <w:pPr>
        <w:pStyle w:val="NoSpacing"/>
        <w:spacing w:line="276" w:lineRule="auto"/>
        <w:ind w:firstLine="630"/>
        <w:jc w:val="both"/>
        <w:rPr>
          <w:rFonts w:ascii="Times New Roman" w:hAnsi="Times New Roman" w:cs="Times New Roman"/>
        </w:rPr>
      </w:pPr>
      <w:r w:rsidRPr="001A7E31">
        <w:rPr>
          <w:rFonts w:ascii="Times New Roman" w:hAnsi="Times New Roman" w:cs="Times New Roman"/>
          <w:lang w:val="ro-RO"/>
        </w:rPr>
        <w:t xml:space="preserve">Având în vedere volumul diversificat de activitate, multitudinea și complexitatea activităților în cadrul aparatului de specialitate al primarului comunei Târgușor, județul Constanța, precum și necesitatea asigurării tuturor activităților și atribuțiilor din compartimentul </w:t>
      </w:r>
      <w:r w:rsidRPr="001A7E31">
        <w:rPr>
          <w:rFonts w:ascii="Times New Roman" w:hAnsi="Times New Roman" w:cs="Times New Roman"/>
          <w:b/>
          <w:bCs/>
          <w:lang w:val="ro-RO"/>
        </w:rPr>
        <w:t>Administrație publică</w:t>
      </w:r>
      <w:r w:rsidRPr="001A7E31">
        <w:rPr>
          <w:rFonts w:ascii="Times New Roman" w:hAnsi="Times New Roman" w:cs="Times New Roman"/>
          <w:lang w:val="ro-RO"/>
        </w:rPr>
        <w:t xml:space="preserve">  și ținând cont de lipsa de personal</w:t>
      </w:r>
      <w:r w:rsidR="00123FC2" w:rsidRPr="001A7E31">
        <w:rPr>
          <w:rFonts w:ascii="Times New Roman" w:hAnsi="Times New Roman" w:cs="Times New Roman"/>
          <w:lang w:val="ro-RO"/>
        </w:rPr>
        <w:t xml:space="preserve"> și </w:t>
      </w:r>
      <w:r w:rsidRPr="001A7E31">
        <w:rPr>
          <w:rFonts w:ascii="Times New Roman" w:hAnsi="Times New Roman" w:cs="Times New Roman"/>
          <w:lang w:val="ro-RO"/>
        </w:rPr>
        <w:t>de faptul că în cadrul compartimentului Administrație publică, al aparatului de specialitate al primarului comunei Târgușor,  județul Constanța,  exist</w:t>
      </w:r>
      <w:r w:rsidR="00123FC2" w:rsidRPr="001A7E31">
        <w:rPr>
          <w:rFonts w:ascii="Times New Roman" w:hAnsi="Times New Roman" w:cs="Times New Roman"/>
          <w:lang w:val="ro-RO"/>
        </w:rPr>
        <w:t>a</w:t>
      </w:r>
      <w:r w:rsidRPr="001A7E31">
        <w:rPr>
          <w:rFonts w:ascii="Times New Roman" w:hAnsi="Times New Roman" w:cs="Times New Roman"/>
          <w:lang w:val="ro-RO"/>
        </w:rPr>
        <w:t xml:space="preserve"> un post vacant de execuție de inspector clasa I, grad profesional asistent, s</w:t>
      </w:r>
      <w:r w:rsidR="00123FC2" w:rsidRPr="001A7E31">
        <w:rPr>
          <w:rFonts w:ascii="Times New Roman" w:hAnsi="Times New Roman" w:cs="Times New Roman"/>
          <w:lang w:val="ro-RO"/>
        </w:rPr>
        <w:t>-a</w:t>
      </w:r>
      <w:r w:rsidRPr="001A7E31">
        <w:rPr>
          <w:rFonts w:ascii="Times New Roman" w:hAnsi="Times New Roman" w:cs="Times New Roman"/>
          <w:b/>
          <w:bCs/>
          <w:lang w:val="ro-RO"/>
        </w:rPr>
        <w:t>transforma</w:t>
      </w:r>
      <w:r w:rsidR="00123FC2" w:rsidRPr="001A7E31">
        <w:rPr>
          <w:rFonts w:ascii="Times New Roman" w:hAnsi="Times New Roman" w:cs="Times New Roman"/>
          <w:b/>
          <w:bCs/>
          <w:lang w:val="ro-RO"/>
        </w:rPr>
        <w:t>t</w:t>
      </w:r>
      <w:r w:rsidRPr="001A7E31">
        <w:rPr>
          <w:rFonts w:ascii="Times New Roman" w:hAnsi="Times New Roman" w:cs="Times New Roman"/>
          <w:b/>
          <w:bCs/>
          <w:lang w:val="ro-RO"/>
        </w:rPr>
        <w:t xml:space="preserve"> această funcție de execuție, vacantă, într-o funcție publică de execuție de nivel inferior, de inspector, clasa I, grad profesional debutant</w:t>
      </w:r>
      <w:r w:rsidR="00D329FD" w:rsidRPr="001A7E31">
        <w:rPr>
          <w:rFonts w:ascii="Times New Roman" w:hAnsi="Times New Roman" w:cs="Times New Roman"/>
          <w:b/>
          <w:bCs/>
          <w:lang w:val="ro-RO"/>
        </w:rPr>
        <w:t xml:space="preserve">, această modificare intervenind </w:t>
      </w:r>
      <w:r w:rsidR="00767DF9" w:rsidRPr="001A7E31">
        <w:rPr>
          <w:rFonts w:ascii="Times New Roman" w:hAnsi="Times New Roman" w:cs="Times New Roman"/>
          <w:b/>
          <w:bCs/>
          <w:lang w:val="ro-RO"/>
        </w:rPr>
        <w:t xml:space="preserve">în vederea </w:t>
      </w:r>
      <w:r w:rsidR="00D329FD" w:rsidRPr="001A7E31">
        <w:rPr>
          <w:rFonts w:ascii="Times New Roman" w:hAnsi="Times New Roman" w:cs="Times New Roman"/>
          <w:b/>
          <w:bCs/>
          <w:lang w:val="ro-RO"/>
        </w:rPr>
        <w:t>organiz</w:t>
      </w:r>
      <w:r w:rsidR="008D03AB">
        <w:rPr>
          <w:rFonts w:ascii="Times New Roman" w:hAnsi="Times New Roman" w:cs="Times New Roman"/>
          <w:b/>
          <w:bCs/>
          <w:lang w:val="ro-RO"/>
        </w:rPr>
        <w:t>ării</w:t>
      </w:r>
      <w:r w:rsidR="00D329FD" w:rsidRPr="001A7E31">
        <w:rPr>
          <w:rFonts w:ascii="Times New Roman" w:hAnsi="Times New Roman" w:cs="Times New Roman"/>
          <w:b/>
          <w:bCs/>
          <w:lang w:val="ro-RO"/>
        </w:rPr>
        <w:t xml:space="preserve"> concursului de recrutare pentru ocuparea funcției publice vacante de execuție</w:t>
      </w:r>
      <w:r w:rsidRPr="001A7E31">
        <w:rPr>
          <w:rFonts w:ascii="Times New Roman" w:hAnsi="Times New Roman" w:cs="Times New Roman"/>
          <w:b/>
          <w:bCs/>
          <w:lang w:val="ro-RO"/>
        </w:rPr>
        <w:t>.</w:t>
      </w:r>
      <w:proofErr w:type="spellStart"/>
      <w:r w:rsidR="00D329FD">
        <w:rPr>
          <w:rFonts w:ascii="Times New Roman" w:hAnsi="Times New Roman" w:cs="Times New Roman"/>
        </w:rPr>
        <w:t>Această</w:t>
      </w:r>
      <w:proofErr w:type="spellEnd"/>
      <w:r w:rsidR="00D329FD">
        <w:rPr>
          <w:rFonts w:ascii="Times New Roman" w:hAnsi="Times New Roman" w:cs="Times New Roman"/>
        </w:rPr>
        <w:t xml:space="preserve"> </w:t>
      </w:r>
      <w:proofErr w:type="spellStart"/>
      <w:r w:rsidR="00D329FD">
        <w:rPr>
          <w:rFonts w:ascii="Times New Roman" w:hAnsi="Times New Roman" w:cs="Times New Roman"/>
        </w:rPr>
        <w:t>transformare</w:t>
      </w:r>
      <w:proofErr w:type="spellEnd"/>
      <w:r w:rsidR="00D329FD">
        <w:rPr>
          <w:rFonts w:ascii="Times New Roman" w:hAnsi="Times New Roman" w:cs="Times New Roman"/>
        </w:rPr>
        <w:t xml:space="preserve"> s-a </w:t>
      </w:r>
      <w:proofErr w:type="spellStart"/>
      <w:r w:rsidR="00D329FD">
        <w:rPr>
          <w:rFonts w:ascii="Times New Roman" w:hAnsi="Times New Roman" w:cs="Times New Roman"/>
        </w:rPr>
        <w:t>efectuat</w:t>
      </w:r>
      <w:proofErr w:type="spellEnd"/>
      <w:r w:rsidR="00D329FD">
        <w:rPr>
          <w:rFonts w:ascii="Times New Roman" w:hAnsi="Times New Roman" w:cs="Times New Roman"/>
        </w:rPr>
        <w:t xml:space="preserve"> </w:t>
      </w:r>
      <w:proofErr w:type="spellStart"/>
      <w:r w:rsidR="00D329FD">
        <w:rPr>
          <w:rFonts w:ascii="Times New Roman" w:hAnsi="Times New Roman" w:cs="Times New Roman"/>
        </w:rPr>
        <w:t>în</w:t>
      </w:r>
      <w:proofErr w:type="spellEnd"/>
      <w:r w:rsidR="00D329FD">
        <w:rPr>
          <w:rFonts w:ascii="Times New Roman" w:hAnsi="Times New Roman" w:cs="Times New Roman"/>
        </w:rPr>
        <w:t xml:space="preserve"> </w:t>
      </w:r>
      <w:proofErr w:type="spellStart"/>
      <w:r w:rsidR="00D329FD">
        <w:rPr>
          <w:rFonts w:ascii="Times New Roman" w:hAnsi="Times New Roman" w:cs="Times New Roman"/>
        </w:rPr>
        <w:t>conformitate</w:t>
      </w:r>
      <w:proofErr w:type="spellEnd"/>
      <w:r w:rsidR="00D329FD">
        <w:rPr>
          <w:rFonts w:ascii="Times New Roman" w:hAnsi="Times New Roman" w:cs="Times New Roman"/>
        </w:rPr>
        <w:t xml:space="preserve"> cu </w:t>
      </w:r>
      <w:proofErr w:type="spellStart"/>
      <w:r w:rsidR="00D329FD">
        <w:rPr>
          <w:rFonts w:ascii="Times New Roman" w:hAnsi="Times New Roman" w:cs="Times New Roman"/>
        </w:rPr>
        <w:t>prevederile</w:t>
      </w:r>
      <w:proofErr w:type="spellEnd"/>
      <w:r w:rsidR="00D329FD">
        <w:rPr>
          <w:rFonts w:ascii="Times New Roman" w:hAnsi="Times New Roman" w:cs="Times New Roman"/>
        </w:rPr>
        <w:t xml:space="preserve"> art. 409</w:t>
      </w:r>
      <w:r w:rsidR="00767DF9" w:rsidRPr="00123FC2">
        <w:rPr>
          <w:rFonts w:ascii="Times New Roman" w:hAnsi="Times New Roman" w:cs="Times New Roman"/>
        </w:rPr>
        <w:t xml:space="preserve">alin. (3) lit. b) </w:t>
      </w:r>
      <w:proofErr w:type="gramStart"/>
      <w:r w:rsidR="00767DF9" w:rsidRPr="00123FC2">
        <w:rPr>
          <w:rFonts w:ascii="Times New Roman" w:hAnsi="Times New Roman" w:cs="Times New Roman"/>
        </w:rPr>
        <w:t>din</w:t>
      </w:r>
      <w:proofErr w:type="gram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Ordonanța</w:t>
      </w:r>
      <w:proofErr w:type="spellEnd"/>
      <w:r w:rsidR="00767DF9" w:rsidRPr="00123FC2">
        <w:rPr>
          <w:rFonts w:ascii="Times New Roman" w:hAnsi="Times New Roman" w:cs="Times New Roman"/>
        </w:rPr>
        <w:t xml:space="preserve"> de </w:t>
      </w:r>
      <w:proofErr w:type="spellStart"/>
      <w:r w:rsidR="00767DF9" w:rsidRPr="00123FC2">
        <w:rPr>
          <w:rFonts w:ascii="Times New Roman" w:hAnsi="Times New Roman" w:cs="Times New Roman"/>
        </w:rPr>
        <w:t>Urgență</w:t>
      </w:r>
      <w:proofErr w:type="spellEnd"/>
      <w:r w:rsidR="00767DF9" w:rsidRPr="00123FC2">
        <w:rPr>
          <w:rFonts w:ascii="Times New Roman" w:hAnsi="Times New Roman" w:cs="Times New Roman"/>
        </w:rPr>
        <w:t xml:space="preserve"> nr. 57/2019 </w:t>
      </w:r>
      <w:proofErr w:type="spellStart"/>
      <w:r w:rsidR="00767DF9" w:rsidRPr="00123FC2">
        <w:rPr>
          <w:rFonts w:ascii="Times New Roman" w:hAnsi="Times New Roman" w:cs="Times New Roman"/>
        </w:rPr>
        <w:t>privind</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Codul</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administrativ</w:t>
      </w:r>
      <w:proofErr w:type="spellEnd"/>
      <w:r w:rsidR="00767DF9" w:rsidRPr="00123FC2">
        <w:rPr>
          <w:rFonts w:ascii="Times New Roman" w:hAnsi="Times New Roman" w:cs="Times New Roman"/>
        </w:rPr>
        <w:t xml:space="preserve">, cu </w:t>
      </w:r>
      <w:proofErr w:type="spellStart"/>
      <w:r w:rsidR="00767DF9" w:rsidRPr="00123FC2">
        <w:rPr>
          <w:rFonts w:ascii="Times New Roman" w:hAnsi="Times New Roman" w:cs="Times New Roman"/>
        </w:rPr>
        <w:t>modificările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și</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completările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ulterioare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transformarea</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unei</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funcții</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publice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vacante</w:t>
      </w:r>
      <w:proofErr w:type="spellEnd"/>
      <w:r w:rsidR="00767DF9" w:rsidRPr="00123FC2">
        <w:rPr>
          <w:rFonts w:ascii="Times New Roman" w:hAnsi="Times New Roman" w:cs="Times New Roman"/>
        </w:rPr>
        <w:t xml:space="preserve"> cu o </w:t>
      </w:r>
      <w:proofErr w:type="spellStart"/>
      <w:r w:rsidR="00767DF9" w:rsidRPr="00123FC2">
        <w:rPr>
          <w:rFonts w:ascii="Times New Roman" w:hAnsi="Times New Roman" w:cs="Times New Roman"/>
        </w:rPr>
        <w:t>altă</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denumire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sau</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într</w:t>
      </w:r>
      <w:proofErr w:type="spellEnd"/>
      <w:r w:rsidR="00767DF9" w:rsidRPr="00123FC2">
        <w:rPr>
          <w:rFonts w:ascii="Times New Roman" w:hAnsi="Times New Roman" w:cs="Times New Roman"/>
        </w:rPr>
        <w:t xml:space="preserve">-o </w:t>
      </w:r>
      <w:proofErr w:type="spellStart"/>
      <w:r w:rsidR="00767DF9" w:rsidRPr="00123FC2">
        <w:rPr>
          <w:rFonts w:ascii="Times New Roman" w:hAnsi="Times New Roman" w:cs="Times New Roman"/>
        </w:rPr>
        <w:t>funcție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publică</w:t>
      </w:r>
      <w:proofErr w:type="spellEnd"/>
      <w:r w:rsidR="00767DF9" w:rsidRPr="00123FC2">
        <w:rPr>
          <w:rFonts w:ascii="Times New Roman" w:hAnsi="Times New Roman" w:cs="Times New Roman"/>
        </w:rPr>
        <w:t xml:space="preserve"> de </w:t>
      </w:r>
      <w:proofErr w:type="spellStart"/>
      <w:r w:rsidR="00767DF9" w:rsidRPr="00123FC2">
        <w:rPr>
          <w:rFonts w:ascii="Times New Roman" w:hAnsi="Times New Roman" w:cs="Times New Roman"/>
        </w:rPr>
        <w:t>nivel</w:t>
      </w:r>
      <w:proofErr w:type="spellEnd"/>
      <w:r w:rsidR="00767DF9" w:rsidRPr="00123FC2">
        <w:rPr>
          <w:rFonts w:ascii="Times New Roman" w:hAnsi="Times New Roman" w:cs="Times New Roman"/>
        </w:rPr>
        <w:t xml:space="preserve"> inferior </w:t>
      </w:r>
      <w:proofErr w:type="spellStart"/>
      <w:r w:rsidR="00767DF9" w:rsidRPr="00123FC2">
        <w:rPr>
          <w:rFonts w:ascii="Times New Roman" w:hAnsi="Times New Roman" w:cs="Times New Roman"/>
        </w:rPr>
        <w:t>sau</w:t>
      </w:r>
      <w:proofErr w:type="spellEnd"/>
      <w:r w:rsidR="00767DF9" w:rsidRPr="00123FC2">
        <w:rPr>
          <w:rFonts w:ascii="Times New Roman" w:hAnsi="Times New Roman" w:cs="Times New Roman"/>
        </w:rPr>
        <w:t xml:space="preserve"> superior</w:t>
      </w:r>
      <w:r w:rsidR="00767DF9">
        <w:rPr>
          <w:rFonts w:ascii="Times New Roman" w:hAnsi="Times New Roman" w:cs="Times New Roman"/>
        </w:rPr>
        <w:t xml:space="preserve"> </w:t>
      </w:r>
      <w:proofErr w:type="spellStart"/>
      <w:r w:rsidR="00767DF9">
        <w:rPr>
          <w:rFonts w:ascii="Times New Roman" w:hAnsi="Times New Roman" w:cs="Times New Roman"/>
        </w:rPr>
        <w:t>facându</w:t>
      </w:r>
      <w:proofErr w:type="spellEnd"/>
      <w:r w:rsidR="00767DF9">
        <w:rPr>
          <w:rFonts w:ascii="Times New Roman" w:hAnsi="Times New Roman" w:cs="Times New Roman"/>
        </w:rPr>
        <w:t>-</w:t>
      </w:r>
      <w:proofErr w:type="gramStart"/>
      <w:r w:rsidR="00767DF9">
        <w:rPr>
          <w:rFonts w:ascii="Times New Roman" w:hAnsi="Times New Roman" w:cs="Times New Roman"/>
        </w:rPr>
        <w:t xml:space="preserve">se </w:t>
      </w:r>
      <w:r w:rsidR="00767DF9" w:rsidRPr="00123FC2">
        <w:rPr>
          <w:rFonts w:ascii="Times New Roman" w:hAnsi="Times New Roman" w:cs="Times New Roman"/>
        </w:rPr>
        <w:t xml:space="preserve"> cu</w:t>
      </w:r>
      <w:proofErr w:type="gram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încadrarea</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în</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numărul</w:t>
      </w:r>
      <w:proofErr w:type="spellEnd"/>
      <w:r w:rsidR="00767DF9" w:rsidRPr="00123FC2">
        <w:rPr>
          <w:rFonts w:ascii="Times New Roman" w:hAnsi="Times New Roman" w:cs="Times New Roman"/>
        </w:rPr>
        <w:t xml:space="preserve"> maxim de </w:t>
      </w:r>
      <w:proofErr w:type="spellStart"/>
      <w:r w:rsidR="00767DF9" w:rsidRPr="00123FC2">
        <w:rPr>
          <w:rFonts w:ascii="Times New Roman" w:hAnsi="Times New Roman" w:cs="Times New Roman"/>
        </w:rPr>
        <w:t>posturi</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aprobat</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pentru</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Primăria</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comunei</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Târgușor</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județul</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Constanța</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și</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în</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fondurile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bugetare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anuale</w:t>
      </w:r>
      <w:proofErr w:type="spellEnd"/>
      <w:r w:rsidR="00767DF9" w:rsidRPr="00123FC2">
        <w:rPr>
          <w:rFonts w:ascii="Times New Roman" w:hAnsi="Times New Roman" w:cs="Times New Roman"/>
        </w:rPr>
        <w:t xml:space="preserve"> </w:t>
      </w:r>
      <w:proofErr w:type="spellStart"/>
      <w:r w:rsidR="00767DF9" w:rsidRPr="00123FC2">
        <w:rPr>
          <w:rFonts w:ascii="Times New Roman" w:hAnsi="Times New Roman" w:cs="Times New Roman"/>
        </w:rPr>
        <w:t>alocate</w:t>
      </w:r>
      <w:proofErr w:type="spellEnd"/>
      <w:r w:rsidR="00767DF9" w:rsidRPr="00123FC2">
        <w:rPr>
          <w:rFonts w:ascii="Times New Roman" w:hAnsi="Times New Roman" w:cs="Times New Roman"/>
        </w:rPr>
        <w:t>.</w:t>
      </w:r>
    </w:p>
    <w:p w:rsidR="001A7E31" w:rsidRDefault="007A2A20" w:rsidP="008C2B55">
      <w:pPr>
        <w:pStyle w:val="NoSpacing"/>
        <w:spacing w:line="276" w:lineRule="auto"/>
        <w:ind w:firstLine="630"/>
        <w:jc w:val="both"/>
        <w:rPr>
          <w:rFonts w:ascii="Times New Roman" w:hAnsi="Times New Roman" w:cs="Times New Roman"/>
        </w:rPr>
      </w:pPr>
      <w:proofErr w:type="spellStart"/>
      <w:proofErr w:type="gramStart"/>
      <w:r w:rsidRPr="00D329FD">
        <w:rPr>
          <w:rFonts w:ascii="Times New Roman" w:hAnsi="Times New Roman" w:cs="Times New Roman"/>
        </w:rPr>
        <w:t>Astfel</w:t>
      </w:r>
      <w:proofErr w:type="spellEnd"/>
      <w:r w:rsidRPr="00D329FD">
        <w:rPr>
          <w:rFonts w:ascii="Times New Roman" w:hAnsi="Times New Roman" w:cs="Times New Roman"/>
        </w:rPr>
        <w:t xml:space="preserve">, </w:t>
      </w:r>
      <w:proofErr w:type="spellStart"/>
      <w:r w:rsidRPr="00D329FD">
        <w:rPr>
          <w:rFonts w:ascii="Times New Roman" w:hAnsi="Times New Roman" w:cs="Times New Roman"/>
        </w:rPr>
        <w:t>potrivit</w:t>
      </w:r>
      <w:proofErr w:type="spellEnd"/>
      <w:r w:rsidRPr="00D329FD">
        <w:rPr>
          <w:rFonts w:ascii="Times New Roman" w:hAnsi="Times New Roman" w:cs="Times New Roman"/>
        </w:rPr>
        <w:t xml:space="preserve"> </w:t>
      </w:r>
      <w:proofErr w:type="spellStart"/>
      <w:r w:rsidRPr="00D329FD">
        <w:rPr>
          <w:rFonts w:ascii="Times New Roman" w:hAnsi="Times New Roman" w:cs="Times New Roman"/>
        </w:rPr>
        <w:t>prevederilor</w:t>
      </w:r>
      <w:proofErr w:type="spellEnd"/>
      <w:r w:rsidRPr="00D329FD">
        <w:rPr>
          <w:rFonts w:ascii="Times New Roman" w:hAnsi="Times New Roman" w:cs="Times New Roman"/>
        </w:rPr>
        <w:t xml:space="preserve"> </w:t>
      </w:r>
      <w:r w:rsidR="00123FC2" w:rsidRPr="00D329FD">
        <w:rPr>
          <w:rFonts w:ascii="Times New Roman" w:hAnsi="Times New Roman" w:cs="Times New Roman"/>
        </w:rPr>
        <w:t>art.</w:t>
      </w:r>
      <w:proofErr w:type="gramEnd"/>
      <w:r w:rsidR="00123FC2" w:rsidRPr="00D329FD">
        <w:rPr>
          <w:rFonts w:ascii="Times New Roman" w:hAnsi="Times New Roman" w:cs="Times New Roman"/>
        </w:rPr>
        <w:t xml:space="preserve"> </w:t>
      </w:r>
      <w:proofErr w:type="gramStart"/>
      <w:r w:rsidR="00123FC2" w:rsidRPr="00D329FD">
        <w:rPr>
          <w:rFonts w:ascii="Times New Roman" w:hAnsi="Times New Roman" w:cs="Times New Roman"/>
        </w:rPr>
        <w:t xml:space="preserve">76 </w:t>
      </w:r>
      <w:proofErr w:type="spellStart"/>
      <w:r w:rsidR="00123FC2" w:rsidRPr="00D329FD">
        <w:rPr>
          <w:rFonts w:ascii="Times New Roman" w:hAnsi="Times New Roman" w:cs="Times New Roman"/>
        </w:rPr>
        <w:t>și</w:t>
      </w:r>
      <w:proofErr w:type="spellEnd"/>
      <w:r w:rsidR="00123FC2" w:rsidRPr="00D329FD">
        <w:rPr>
          <w:rFonts w:ascii="Times New Roman" w:hAnsi="Times New Roman" w:cs="Times New Roman"/>
        </w:rPr>
        <w:t xml:space="preserve"> art.</w:t>
      </w:r>
      <w:proofErr w:type="gramEnd"/>
      <w:r w:rsidR="00123FC2" w:rsidRPr="00D329FD">
        <w:rPr>
          <w:rFonts w:ascii="Times New Roman" w:hAnsi="Times New Roman" w:cs="Times New Roman"/>
        </w:rPr>
        <w:t xml:space="preserve"> 77 din </w:t>
      </w:r>
      <w:proofErr w:type="spellStart"/>
      <w:r w:rsidR="00123FC2" w:rsidRPr="00D329FD">
        <w:rPr>
          <w:rFonts w:ascii="Times New Roman" w:hAnsi="Times New Roman" w:cs="Times New Roman"/>
        </w:rPr>
        <w:t>Hotărârea</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Guvernului</w:t>
      </w:r>
      <w:proofErr w:type="spellEnd"/>
      <w:r w:rsidR="00123FC2" w:rsidRPr="00D329FD">
        <w:rPr>
          <w:rFonts w:ascii="Times New Roman" w:hAnsi="Times New Roman" w:cs="Times New Roman"/>
        </w:rPr>
        <w:t xml:space="preserve"> nr. 611/2008 </w:t>
      </w:r>
      <w:proofErr w:type="spellStart"/>
      <w:r w:rsidR="00123FC2" w:rsidRPr="00D329FD">
        <w:rPr>
          <w:rFonts w:ascii="Times New Roman" w:hAnsi="Times New Roman" w:cs="Times New Roman"/>
        </w:rPr>
        <w:t>pentru</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aprobarea</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normelor</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privind</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organizarea</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și</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dezvoltarea</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carierei</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funcționarilor</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publici</w:t>
      </w:r>
      <w:proofErr w:type="spellEnd"/>
      <w:r w:rsidR="00123FC2" w:rsidRPr="00D329FD">
        <w:rPr>
          <w:rFonts w:ascii="Times New Roman" w:hAnsi="Times New Roman" w:cs="Times New Roman"/>
        </w:rPr>
        <w:t xml:space="preserve">, cu </w:t>
      </w:r>
      <w:proofErr w:type="spellStart"/>
      <w:r w:rsidR="00123FC2" w:rsidRPr="00D329FD">
        <w:rPr>
          <w:rFonts w:ascii="Times New Roman" w:hAnsi="Times New Roman" w:cs="Times New Roman"/>
        </w:rPr>
        <w:t>modificările</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și</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completările</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ulterioare</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ș</w:t>
      </w:r>
      <w:proofErr w:type="gramStart"/>
      <w:r w:rsidR="00123FC2" w:rsidRPr="00D329FD">
        <w:rPr>
          <w:rFonts w:ascii="Times New Roman" w:hAnsi="Times New Roman" w:cs="Times New Roman"/>
        </w:rPr>
        <w:t>i</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prevederile</w:t>
      </w:r>
      <w:proofErr w:type="spellEnd"/>
      <w:proofErr w:type="gramEnd"/>
      <w:r w:rsidR="00123FC2" w:rsidRPr="00D329FD">
        <w:rPr>
          <w:rFonts w:ascii="Times New Roman" w:hAnsi="Times New Roman" w:cs="Times New Roman"/>
        </w:rPr>
        <w:t xml:space="preserve"> art. </w:t>
      </w:r>
      <w:proofErr w:type="gramStart"/>
      <w:r w:rsidR="00123FC2" w:rsidRPr="00D329FD">
        <w:rPr>
          <w:rFonts w:ascii="Times New Roman" w:hAnsi="Times New Roman" w:cs="Times New Roman"/>
        </w:rPr>
        <w:t xml:space="preserve">388 </w:t>
      </w:r>
      <w:proofErr w:type="spellStart"/>
      <w:r w:rsidR="00123FC2" w:rsidRPr="00D329FD">
        <w:rPr>
          <w:rFonts w:ascii="Times New Roman" w:hAnsi="Times New Roman" w:cs="Times New Roman"/>
        </w:rPr>
        <w:t>alin</w:t>
      </w:r>
      <w:proofErr w:type="spellEnd"/>
      <w:r w:rsidR="00123FC2" w:rsidRPr="00D329FD">
        <w:rPr>
          <w:rFonts w:ascii="Times New Roman" w:hAnsi="Times New Roman" w:cs="Times New Roman"/>
        </w:rPr>
        <w:t>.</w:t>
      </w:r>
      <w:proofErr w:type="gramEnd"/>
      <w:r w:rsidR="00123FC2" w:rsidRPr="00D329FD">
        <w:rPr>
          <w:rFonts w:ascii="Times New Roman" w:hAnsi="Times New Roman" w:cs="Times New Roman"/>
        </w:rPr>
        <w:t xml:space="preserve"> (2</w:t>
      </w:r>
      <w:proofErr w:type="gramStart"/>
      <w:r w:rsidR="00123FC2" w:rsidRPr="00D329FD">
        <w:rPr>
          <w:rFonts w:ascii="Times New Roman" w:hAnsi="Times New Roman" w:cs="Times New Roman"/>
        </w:rPr>
        <w:t>) ,</w:t>
      </w:r>
      <w:proofErr w:type="gramEnd"/>
      <w:r w:rsidR="00123FC2" w:rsidRPr="00D329FD">
        <w:rPr>
          <w:rFonts w:ascii="Times New Roman" w:hAnsi="Times New Roman" w:cs="Times New Roman"/>
        </w:rPr>
        <w:t xml:space="preserve"> art. 473din </w:t>
      </w:r>
      <w:proofErr w:type="spellStart"/>
      <w:r w:rsidR="00123FC2" w:rsidRPr="00D329FD">
        <w:rPr>
          <w:rFonts w:ascii="Times New Roman" w:hAnsi="Times New Roman" w:cs="Times New Roman"/>
        </w:rPr>
        <w:t>Ordonanța</w:t>
      </w:r>
      <w:proofErr w:type="spellEnd"/>
      <w:r w:rsidR="00123FC2" w:rsidRPr="00D329FD">
        <w:rPr>
          <w:rFonts w:ascii="Times New Roman" w:hAnsi="Times New Roman" w:cs="Times New Roman"/>
        </w:rPr>
        <w:t xml:space="preserve"> de </w:t>
      </w:r>
      <w:proofErr w:type="spellStart"/>
      <w:r w:rsidR="00123FC2" w:rsidRPr="00D329FD">
        <w:rPr>
          <w:rFonts w:ascii="Times New Roman" w:hAnsi="Times New Roman" w:cs="Times New Roman"/>
        </w:rPr>
        <w:t>Urgență</w:t>
      </w:r>
      <w:proofErr w:type="spellEnd"/>
      <w:r w:rsidR="00123FC2" w:rsidRPr="00D329FD">
        <w:rPr>
          <w:rFonts w:ascii="Times New Roman" w:hAnsi="Times New Roman" w:cs="Times New Roman"/>
        </w:rPr>
        <w:t xml:space="preserve"> a </w:t>
      </w:r>
      <w:proofErr w:type="spellStart"/>
      <w:r w:rsidR="00123FC2" w:rsidRPr="00D329FD">
        <w:rPr>
          <w:rFonts w:ascii="Times New Roman" w:hAnsi="Times New Roman" w:cs="Times New Roman"/>
        </w:rPr>
        <w:t>Guvernului</w:t>
      </w:r>
      <w:proofErr w:type="spellEnd"/>
      <w:r w:rsidR="00123FC2" w:rsidRPr="00D329FD">
        <w:rPr>
          <w:rFonts w:ascii="Times New Roman" w:hAnsi="Times New Roman" w:cs="Times New Roman"/>
        </w:rPr>
        <w:t xml:space="preserve"> nr. 57/2019 </w:t>
      </w:r>
      <w:proofErr w:type="spellStart"/>
      <w:r w:rsidR="00123FC2" w:rsidRPr="00D329FD">
        <w:rPr>
          <w:rFonts w:ascii="Times New Roman" w:hAnsi="Times New Roman" w:cs="Times New Roman"/>
        </w:rPr>
        <w:t>privind</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Codul</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administrativ</w:t>
      </w:r>
      <w:proofErr w:type="spellEnd"/>
      <w:r w:rsidR="00123FC2" w:rsidRPr="00D329FD">
        <w:rPr>
          <w:rFonts w:ascii="Times New Roman" w:hAnsi="Times New Roman" w:cs="Times New Roman"/>
        </w:rPr>
        <w:t xml:space="preserve">, cu </w:t>
      </w:r>
      <w:proofErr w:type="spellStart"/>
      <w:r w:rsidR="00123FC2" w:rsidRPr="00D329FD">
        <w:rPr>
          <w:rFonts w:ascii="Times New Roman" w:hAnsi="Times New Roman" w:cs="Times New Roman"/>
        </w:rPr>
        <w:t>modificările</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și</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completările</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ulterioare</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în</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urma</w:t>
      </w:r>
      <w:proofErr w:type="spellEnd"/>
      <w:r w:rsidR="00123FC2" w:rsidRPr="00D329FD">
        <w:rPr>
          <w:rFonts w:ascii="Times New Roman" w:hAnsi="Times New Roman" w:cs="Times New Roman"/>
        </w:rPr>
        <w:t xml:space="preserve"> </w:t>
      </w:r>
      <w:proofErr w:type="spellStart"/>
      <w:r w:rsidR="00123FC2" w:rsidRPr="00D329FD">
        <w:rPr>
          <w:rFonts w:ascii="Times New Roman" w:hAnsi="Times New Roman" w:cs="Times New Roman"/>
        </w:rPr>
        <w:t>promov</w:t>
      </w:r>
      <w:r w:rsidR="00D329FD" w:rsidRPr="00D329FD">
        <w:rPr>
          <w:rFonts w:ascii="Times New Roman" w:hAnsi="Times New Roman" w:cs="Times New Roman"/>
        </w:rPr>
        <w:t>ării</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concursului</w:t>
      </w:r>
      <w:proofErr w:type="spellEnd"/>
      <w:r w:rsidR="00D329FD" w:rsidRPr="00D329FD">
        <w:rPr>
          <w:rFonts w:ascii="Times New Roman" w:hAnsi="Times New Roman" w:cs="Times New Roman"/>
        </w:rPr>
        <w:t xml:space="preserve"> de </w:t>
      </w:r>
      <w:proofErr w:type="spellStart"/>
      <w:r w:rsidR="00D329FD" w:rsidRPr="00D329FD">
        <w:rPr>
          <w:rFonts w:ascii="Times New Roman" w:hAnsi="Times New Roman" w:cs="Times New Roman"/>
        </w:rPr>
        <w:t>recrutare</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pentru</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ocuparea</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funcției</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publice</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vacante</w:t>
      </w:r>
      <w:proofErr w:type="spellEnd"/>
      <w:r w:rsidR="00D329FD" w:rsidRPr="00D329FD">
        <w:rPr>
          <w:rFonts w:ascii="Times New Roman" w:hAnsi="Times New Roman" w:cs="Times New Roman"/>
        </w:rPr>
        <w:t xml:space="preserve"> de </w:t>
      </w:r>
      <w:proofErr w:type="spellStart"/>
      <w:r w:rsidR="00D329FD" w:rsidRPr="00D329FD">
        <w:rPr>
          <w:rFonts w:ascii="Times New Roman" w:hAnsi="Times New Roman" w:cs="Times New Roman"/>
        </w:rPr>
        <w:t>execuție</w:t>
      </w:r>
      <w:proofErr w:type="spellEnd"/>
      <w:r w:rsidR="00D329FD" w:rsidRPr="00D329FD">
        <w:rPr>
          <w:rFonts w:ascii="Times New Roman" w:hAnsi="Times New Roman" w:cs="Times New Roman"/>
        </w:rPr>
        <w:t xml:space="preserve"> de inspector, </w:t>
      </w:r>
      <w:proofErr w:type="spellStart"/>
      <w:r w:rsidR="00D329FD" w:rsidRPr="00D329FD">
        <w:rPr>
          <w:rFonts w:ascii="Times New Roman" w:hAnsi="Times New Roman" w:cs="Times New Roman"/>
        </w:rPr>
        <w:t>clasa</w:t>
      </w:r>
      <w:proofErr w:type="spellEnd"/>
      <w:r w:rsidR="00D329FD" w:rsidRPr="00D329FD">
        <w:rPr>
          <w:rFonts w:ascii="Times New Roman" w:hAnsi="Times New Roman" w:cs="Times New Roman"/>
        </w:rPr>
        <w:t xml:space="preserve"> I, grad </w:t>
      </w:r>
      <w:proofErr w:type="spellStart"/>
      <w:r w:rsidR="00D329FD" w:rsidRPr="00D329FD">
        <w:rPr>
          <w:rFonts w:ascii="Times New Roman" w:hAnsi="Times New Roman" w:cs="Times New Roman"/>
        </w:rPr>
        <w:t>profesional</w:t>
      </w:r>
      <w:proofErr w:type="spellEnd"/>
      <w:r w:rsidR="00D329FD" w:rsidRPr="00D329FD">
        <w:rPr>
          <w:rFonts w:ascii="Times New Roman" w:hAnsi="Times New Roman" w:cs="Times New Roman"/>
        </w:rPr>
        <w:t xml:space="preserve"> debutant, a </w:t>
      </w:r>
      <w:proofErr w:type="spellStart"/>
      <w:r w:rsidR="00D329FD" w:rsidRPr="00D329FD">
        <w:rPr>
          <w:rFonts w:ascii="Times New Roman" w:hAnsi="Times New Roman" w:cs="Times New Roman"/>
        </w:rPr>
        <w:t>fost</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numit</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în</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funcția</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publică</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candidatul</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declarat</w:t>
      </w:r>
      <w:proofErr w:type="spellEnd"/>
      <w:r w:rsidR="00D329FD" w:rsidRPr="00D329FD">
        <w:rPr>
          <w:rFonts w:ascii="Times New Roman" w:hAnsi="Times New Roman" w:cs="Times New Roman"/>
        </w:rPr>
        <w:t xml:space="preserve"> </w:t>
      </w:r>
      <w:proofErr w:type="spellStart"/>
      <w:r w:rsidR="00D329FD" w:rsidRPr="00D329FD">
        <w:rPr>
          <w:rFonts w:ascii="Times New Roman" w:hAnsi="Times New Roman" w:cs="Times New Roman"/>
        </w:rPr>
        <w:t>admis</w:t>
      </w:r>
      <w:proofErr w:type="spellEnd"/>
      <w:r w:rsidR="00D329FD" w:rsidRPr="00D329FD">
        <w:rPr>
          <w:rFonts w:ascii="Times New Roman" w:hAnsi="Times New Roman" w:cs="Times New Roman"/>
        </w:rPr>
        <w:t xml:space="preserve"> la </w:t>
      </w:r>
      <w:proofErr w:type="spellStart"/>
      <w:r w:rsidR="00D329FD" w:rsidRPr="00D329FD">
        <w:rPr>
          <w:rFonts w:ascii="Times New Roman" w:hAnsi="Times New Roman" w:cs="Times New Roman"/>
        </w:rPr>
        <w:t>concursul</w:t>
      </w:r>
      <w:proofErr w:type="spellEnd"/>
      <w:r w:rsidR="00D329FD" w:rsidRPr="00D329FD">
        <w:rPr>
          <w:rFonts w:ascii="Times New Roman" w:hAnsi="Times New Roman" w:cs="Times New Roman"/>
        </w:rPr>
        <w:t xml:space="preserve"> de </w:t>
      </w:r>
      <w:proofErr w:type="spellStart"/>
      <w:r w:rsidR="00D329FD" w:rsidRPr="00D329FD">
        <w:rPr>
          <w:rFonts w:ascii="Times New Roman" w:hAnsi="Times New Roman" w:cs="Times New Roman"/>
        </w:rPr>
        <w:t>recrutare</w:t>
      </w:r>
      <w:proofErr w:type="spellEnd"/>
      <w:r w:rsidR="00D329FD" w:rsidRPr="00D329FD">
        <w:rPr>
          <w:rFonts w:ascii="Times New Roman" w:hAnsi="Times New Roman" w:cs="Times New Roman"/>
        </w:rPr>
        <w:t>.</w:t>
      </w:r>
    </w:p>
    <w:p w:rsidR="00767DF9" w:rsidRPr="00767DF9" w:rsidRDefault="00767DF9" w:rsidP="008C2B55">
      <w:pPr>
        <w:pStyle w:val="NoSpacing"/>
        <w:spacing w:line="276" w:lineRule="auto"/>
        <w:ind w:firstLine="709"/>
        <w:jc w:val="both"/>
        <w:rPr>
          <w:rFonts w:ascii="Times New Roman" w:hAnsi="Times New Roman" w:cs="Times New Roman"/>
        </w:rPr>
      </w:pPr>
      <w:r w:rsidRPr="00767DF9">
        <w:rPr>
          <w:rFonts w:ascii="Times New Roman" w:hAnsi="Times New Roman" w:cs="Times New Roman"/>
        </w:rPr>
        <w:lastRenderedPageBreak/>
        <w:t xml:space="preserve">Tot </w:t>
      </w:r>
      <w:proofErr w:type="spellStart"/>
      <w:r w:rsidRPr="00767DF9">
        <w:rPr>
          <w:rFonts w:ascii="Times New Roman" w:hAnsi="Times New Roman" w:cs="Times New Roman"/>
        </w:rPr>
        <w:t>în</w:t>
      </w:r>
      <w:proofErr w:type="spellEnd"/>
      <w:r w:rsidRPr="00767DF9">
        <w:rPr>
          <w:rFonts w:ascii="Times New Roman" w:hAnsi="Times New Roman" w:cs="Times New Roman"/>
        </w:rPr>
        <w:t xml:space="preserve"> </w:t>
      </w:r>
      <w:proofErr w:type="spellStart"/>
      <w:r w:rsidRPr="00767DF9">
        <w:rPr>
          <w:rFonts w:ascii="Times New Roman" w:hAnsi="Times New Roman" w:cs="Times New Roman"/>
        </w:rPr>
        <w:t>decursul</w:t>
      </w:r>
      <w:proofErr w:type="spellEnd"/>
      <w:r w:rsidRPr="00767DF9">
        <w:rPr>
          <w:rFonts w:ascii="Times New Roman" w:hAnsi="Times New Roman" w:cs="Times New Roman"/>
        </w:rPr>
        <w:t xml:space="preserve"> </w:t>
      </w:r>
      <w:proofErr w:type="spellStart"/>
      <w:r w:rsidRPr="00767DF9">
        <w:rPr>
          <w:rFonts w:ascii="Times New Roman" w:hAnsi="Times New Roman" w:cs="Times New Roman"/>
        </w:rPr>
        <w:t>anului</w:t>
      </w:r>
      <w:proofErr w:type="spellEnd"/>
      <w:r w:rsidRPr="00767DF9">
        <w:rPr>
          <w:rFonts w:ascii="Times New Roman" w:hAnsi="Times New Roman" w:cs="Times New Roman"/>
        </w:rPr>
        <w:t xml:space="preserve"> 2021, </w:t>
      </w:r>
      <w:proofErr w:type="spellStart"/>
      <w:r w:rsidRPr="001A7E31">
        <w:rPr>
          <w:rFonts w:ascii="Times New Roman" w:hAnsi="Times New Roman" w:cs="Times New Roman"/>
          <w:b/>
          <w:bCs/>
        </w:rPr>
        <w:t>funcția</w:t>
      </w:r>
      <w:proofErr w:type="spellEnd"/>
      <w:r w:rsidRPr="001A7E31">
        <w:rPr>
          <w:rFonts w:ascii="Times New Roman" w:hAnsi="Times New Roman" w:cs="Times New Roman"/>
          <w:b/>
          <w:bCs/>
        </w:rPr>
        <w:t xml:space="preserve"> </w:t>
      </w:r>
      <w:proofErr w:type="spellStart"/>
      <w:r w:rsidRPr="001A7E31">
        <w:rPr>
          <w:rFonts w:ascii="Times New Roman" w:hAnsi="Times New Roman" w:cs="Times New Roman"/>
          <w:b/>
          <w:bCs/>
        </w:rPr>
        <w:t>publică</w:t>
      </w:r>
      <w:proofErr w:type="spellEnd"/>
      <w:r w:rsidRPr="001A7E31">
        <w:rPr>
          <w:rFonts w:ascii="Times New Roman" w:hAnsi="Times New Roman" w:cs="Times New Roman"/>
          <w:b/>
          <w:bCs/>
        </w:rPr>
        <w:t xml:space="preserve"> de </w:t>
      </w:r>
      <w:proofErr w:type="spellStart"/>
      <w:r w:rsidRPr="001A7E31">
        <w:rPr>
          <w:rFonts w:ascii="Times New Roman" w:hAnsi="Times New Roman" w:cs="Times New Roman"/>
          <w:b/>
          <w:bCs/>
        </w:rPr>
        <w:t>execuție</w:t>
      </w:r>
      <w:proofErr w:type="spellEnd"/>
      <w:r w:rsidRPr="001A7E31">
        <w:rPr>
          <w:rFonts w:ascii="Times New Roman" w:hAnsi="Times New Roman" w:cs="Times New Roman"/>
          <w:b/>
          <w:bCs/>
        </w:rPr>
        <w:t xml:space="preserve"> de inspector, </w:t>
      </w:r>
      <w:proofErr w:type="spellStart"/>
      <w:r w:rsidRPr="001A7E31">
        <w:rPr>
          <w:rFonts w:ascii="Times New Roman" w:hAnsi="Times New Roman" w:cs="Times New Roman"/>
          <w:b/>
          <w:bCs/>
        </w:rPr>
        <w:t>clasa</w:t>
      </w:r>
      <w:proofErr w:type="spellEnd"/>
      <w:r w:rsidRPr="001A7E31">
        <w:rPr>
          <w:rFonts w:ascii="Times New Roman" w:hAnsi="Times New Roman" w:cs="Times New Roman"/>
          <w:b/>
          <w:bCs/>
        </w:rPr>
        <w:t xml:space="preserve"> I, grad </w:t>
      </w:r>
      <w:proofErr w:type="spellStart"/>
      <w:r w:rsidRPr="001A7E31">
        <w:rPr>
          <w:rFonts w:ascii="Times New Roman" w:hAnsi="Times New Roman" w:cs="Times New Roman"/>
          <w:b/>
          <w:bCs/>
        </w:rPr>
        <w:t>profesional</w:t>
      </w:r>
      <w:proofErr w:type="spellEnd"/>
      <w:r w:rsidRPr="001A7E31">
        <w:rPr>
          <w:rFonts w:ascii="Times New Roman" w:hAnsi="Times New Roman" w:cs="Times New Roman"/>
          <w:b/>
          <w:bCs/>
        </w:rPr>
        <w:t xml:space="preserve"> </w:t>
      </w:r>
      <w:proofErr w:type="spellStart"/>
      <w:r w:rsidRPr="001A7E31">
        <w:rPr>
          <w:rFonts w:ascii="Times New Roman" w:hAnsi="Times New Roman" w:cs="Times New Roman"/>
          <w:b/>
          <w:bCs/>
        </w:rPr>
        <w:t>asistent</w:t>
      </w:r>
      <w:proofErr w:type="spellEnd"/>
      <w:r w:rsidRPr="001A7E31">
        <w:rPr>
          <w:rFonts w:ascii="Times New Roman" w:hAnsi="Times New Roman" w:cs="Times New Roman"/>
          <w:b/>
          <w:bCs/>
        </w:rPr>
        <w:t>,</w:t>
      </w:r>
      <w:r>
        <w:rPr>
          <w:rFonts w:ascii="Times New Roman" w:hAnsi="Times New Roman" w:cs="Times New Roman"/>
        </w:rPr>
        <w:t xml:space="preserve"> din </w:t>
      </w:r>
      <w:proofErr w:type="spellStart"/>
      <w:r>
        <w:rPr>
          <w:rFonts w:ascii="Times New Roman" w:hAnsi="Times New Roman" w:cs="Times New Roman"/>
        </w:rPr>
        <w:t>cadrul</w:t>
      </w:r>
      <w:proofErr w:type="spellEnd"/>
      <w:r>
        <w:rPr>
          <w:rFonts w:ascii="Times New Roman" w:hAnsi="Times New Roman" w:cs="Times New Roman"/>
        </w:rPr>
        <w:t xml:space="preserve"> </w:t>
      </w:r>
      <w:proofErr w:type="spellStart"/>
      <w:r>
        <w:rPr>
          <w:rFonts w:ascii="Times New Roman" w:hAnsi="Times New Roman" w:cs="Times New Roman"/>
        </w:rPr>
        <w:t>compartimentului</w:t>
      </w:r>
      <w:proofErr w:type="spellEnd"/>
      <w:r>
        <w:rPr>
          <w:rFonts w:ascii="Times New Roman" w:hAnsi="Times New Roman" w:cs="Times New Roman"/>
        </w:rPr>
        <w:t xml:space="preserve"> </w:t>
      </w:r>
      <w:proofErr w:type="spellStart"/>
      <w:r w:rsidRPr="001A7E31">
        <w:rPr>
          <w:rFonts w:ascii="Times New Roman" w:hAnsi="Times New Roman" w:cs="Times New Roman"/>
          <w:b/>
          <w:bCs/>
        </w:rPr>
        <w:t>Agricol</w:t>
      </w:r>
      <w:proofErr w:type="spellEnd"/>
      <w:r w:rsidRPr="001A7E31">
        <w:rPr>
          <w:rFonts w:ascii="Times New Roman" w:hAnsi="Times New Roman" w:cs="Times New Roman"/>
          <w:b/>
          <w:bCs/>
        </w:rPr>
        <w:t xml:space="preserve">, </w:t>
      </w:r>
      <w:proofErr w:type="spellStart"/>
      <w:r w:rsidRPr="001A7E31">
        <w:rPr>
          <w:rFonts w:ascii="Times New Roman" w:hAnsi="Times New Roman" w:cs="Times New Roman"/>
          <w:b/>
          <w:bCs/>
        </w:rPr>
        <w:t>Cadastru</w:t>
      </w:r>
      <w:proofErr w:type="spellEnd"/>
      <w:r>
        <w:rPr>
          <w:rFonts w:ascii="Times New Roman" w:hAnsi="Times New Roman" w:cs="Times New Roman"/>
        </w:rPr>
        <w:t xml:space="preserve"> al </w:t>
      </w:r>
      <w:proofErr w:type="spellStart"/>
      <w:r>
        <w:rPr>
          <w:rFonts w:ascii="Times New Roman" w:hAnsi="Times New Roman" w:cs="Times New Roman"/>
        </w:rPr>
        <w:t>aparatului</w:t>
      </w:r>
      <w:proofErr w:type="spellEnd"/>
      <w:r>
        <w:rPr>
          <w:rFonts w:ascii="Times New Roman" w:hAnsi="Times New Roman" w:cs="Times New Roman"/>
        </w:rPr>
        <w:t xml:space="preserve"> de </w:t>
      </w:r>
      <w:proofErr w:type="spellStart"/>
      <w:r>
        <w:rPr>
          <w:rFonts w:ascii="Times New Roman" w:hAnsi="Times New Roman" w:cs="Times New Roman"/>
        </w:rPr>
        <w:t>specialitate</w:t>
      </w:r>
      <w:proofErr w:type="spellEnd"/>
      <w:r>
        <w:rPr>
          <w:rFonts w:ascii="Times New Roman" w:hAnsi="Times New Roman" w:cs="Times New Roman"/>
        </w:rPr>
        <w:t xml:space="preserve"> al </w:t>
      </w:r>
      <w:proofErr w:type="spellStart"/>
      <w:r>
        <w:rPr>
          <w:rFonts w:ascii="Times New Roman" w:hAnsi="Times New Roman" w:cs="Times New Roman"/>
        </w:rPr>
        <w:t>primarului</w:t>
      </w:r>
      <w:proofErr w:type="spellEnd"/>
      <w:r>
        <w:rPr>
          <w:rFonts w:ascii="Times New Roman" w:hAnsi="Times New Roman" w:cs="Times New Roman"/>
        </w:rPr>
        <w:t xml:space="preserve">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Târgușor</w:t>
      </w:r>
      <w:proofErr w:type="spellEnd"/>
      <w:r>
        <w:rPr>
          <w:rFonts w:ascii="Times New Roman" w:hAnsi="Times New Roman" w:cs="Times New Roman"/>
        </w:rPr>
        <w:t xml:space="preserve">, </w:t>
      </w:r>
      <w:proofErr w:type="spellStart"/>
      <w:r>
        <w:rPr>
          <w:rFonts w:ascii="Times New Roman" w:hAnsi="Times New Roman" w:cs="Times New Roman"/>
        </w:rPr>
        <w:t>județul</w:t>
      </w:r>
      <w:proofErr w:type="spellEnd"/>
      <w:r>
        <w:rPr>
          <w:rFonts w:ascii="Times New Roman" w:hAnsi="Times New Roman" w:cs="Times New Roman"/>
        </w:rPr>
        <w:t xml:space="preserve"> </w:t>
      </w:r>
      <w:proofErr w:type="spellStart"/>
      <w:r>
        <w:rPr>
          <w:rFonts w:ascii="Times New Roman" w:hAnsi="Times New Roman" w:cs="Times New Roman"/>
        </w:rPr>
        <w:t>Constanța</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devenit</w:t>
      </w:r>
      <w:proofErr w:type="spellEnd"/>
      <w:r>
        <w:rPr>
          <w:rFonts w:ascii="Times New Roman" w:hAnsi="Times New Roman" w:cs="Times New Roman"/>
        </w:rPr>
        <w:t xml:space="preserve"> </w:t>
      </w:r>
      <w:proofErr w:type="spellStart"/>
      <w:r>
        <w:rPr>
          <w:rFonts w:ascii="Times New Roman" w:hAnsi="Times New Roman" w:cs="Times New Roman"/>
        </w:rPr>
        <w:t>vacantă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urma</w:t>
      </w:r>
      <w:proofErr w:type="spellEnd"/>
      <w:r>
        <w:rPr>
          <w:rFonts w:ascii="Times New Roman" w:hAnsi="Times New Roman" w:cs="Times New Roman"/>
        </w:rPr>
        <w:t xml:space="preserve"> </w:t>
      </w:r>
      <w:proofErr w:type="spellStart"/>
      <w:r>
        <w:rPr>
          <w:rFonts w:ascii="Times New Roman" w:hAnsi="Times New Roman" w:cs="Times New Roman"/>
        </w:rPr>
        <w:t>demisiei</w:t>
      </w:r>
      <w:proofErr w:type="spellEnd"/>
      <w:r>
        <w:rPr>
          <w:rFonts w:ascii="Times New Roman" w:hAnsi="Times New Roman" w:cs="Times New Roman"/>
        </w:rPr>
        <w:t xml:space="preserve"> </w:t>
      </w:r>
      <w:proofErr w:type="spellStart"/>
      <w:r>
        <w:rPr>
          <w:rFonts w:ascii="Times New Roman" w:hAnsi="Times New Roman" w:cs="Times New Roman"/>
        </w:rPr>
        <w:t>persoanei</w:t>
      </w:r>
      <w:proofErr w:type="spellEnd"/>
      <w:r>
        <w:rPr>
          <w:rFonts w:ascii="Times New Roman" w:hAnsi="Times New Roman" w:cs="Times New Roman"/>
        </w:rPr>
        <w:t xml:space="preserve"> care </w:t>
      </w:r>
      <w:proofErr w:type="spellStart"/>
      <w:r>
        <w:rPr>
          <w:rFonts w:ascii="Times New Roman" w:hAnsi="Times New Roman" w:cs="Times New Roman"/>
        </w:rPr>
        <w:t>ocupa</w:t>
      </w:r>
      <w:proofErr w:type="spellEnd"/>
      <w:r>
        <w:rPr>
          <w:rFonts w:ascii="Times New Roman" w:hAnsi="Times New Roman" w:cs="Times New Roman"/>
        </w:rPr>
        <w:t xml:space="preserve"> </w:t>
      </w:r>
      <w:proofErr w:type="spellStart"/>
      <w:r>
        <w:rPr>
          <w:rFonts w:ascii="Times New Roman" w:hAnsi="Times New Roman" w:cs="Times New Roman"/>
        </w:rPr>
        <w:t>această</w:t>
      </w:r>
      <w:proofErr w:type="spellEnd"/>
      <w:r>
        <w:rPr>
          <w:rFonts w:ascii="Times New Roman" w:hAnsi="Times New Roman" w:cs="Times New Roman"/>
        </w:rPr>
        <w:t xml:space="preserve"> </w:t>
      </w:r>
      <w:proofErr w:type="spellStart"/>
      <w:r>
        <w:rPr>
          <w:rFonts w:ascii="Times New Roman" w:hAnsi="Times New Roman" w:cs="Times New Roman"/>
        </w:rPr>
        <w:t>funcție</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w:t>
      </w:r>
    </w:p>
    <w:p w:rsidR="001A7E31" w:rsidRDefault="00DB1D6C" w:rsidP="008C2B55">
      <w:pPr>
        <w:pStyle w:val="ListParagraph"/>
        <w:spacing w:line="276" w:lineRule="auto"/>
        <w:ind w:left="0" w:firstLine="709"/>
        <w:jc w:val="both"/>
      </w:pPr>
      <w:r>
        <w:t>În contextul celor prezentate mai sus și în temeiul prevederilor Ordonanței de urgență nr. 57/2019 privind Codul Administrativ, cu modificările și completările ulterioare, prevederile Legii cadru  nr. 153/2017 privind salarizarea personalului plătit din fonduri publice, cu modificările şi completările ulterioare, Ordonanței de urgență</w:t>
      </w:r>
      <w:r>
        <w:rPr>
          <w:rFonts w:eastAsia="Arial Unicode MS"/>
        </w:rPr>
        <w:t xml:space="preserve"> nr. 63</w:t>
      </w:r>
      <w:r>
        <w:t xml:space="preserve">/2010  pentru modificarea și completarea Legii nr. 273/2006 privind finanțele publice locale, precum și pentru stabilirea unor măsuri financiare, cu modificările și completările ulterioare, </w:t>
      </w:r>
      <w:r w:rsidRPr="001A7E31">
        <w:rPr>
          <w:b/>
          <w:sz w:val="28"/>
          <w:szCs w:val="28"/>
        </w:rPr>
        <w:t>propun</w:t>
      </w:r>
      <w:r>
        <w:t>spre dezbatere şi aprobare proiectul de hotărâre privind aprobarea structurii organigramei şi statului de funcţii din cadrul Primăriei comunei Târguşor, judeţul Constanţa, pentru anul 202</w:t>
      </w:r>
      <w:r w:rsidR="00D766CE">
        <w:t>2.</w:t>
      </w:r>
    </w:p>
    <w:p w:rsidR="001A7E31" w:rsidRDefault="001A7E31" w:rsidP="008C2B55">
      <w:pPr>
        <w:pStyle w:val="ListParagraph"/>
        <w:spacing w:line="276" w:lineRule="auto"/>
        <w:ind w:left="0"/>
        <w:jc w:val="both"/>
      </w:pPr>
    </w:p>
    <w:p w:rsidR="001A7E31" w:rsidRDefault="001A7E31" w:rsidP="001A7E31">
      <w:pPr>
        <w:pStyle w:val="ListParagraph"/>
        <w:ind w:left="0"/>
        <w:jc w:val="both"/>
      </w:pPr>
    </w:p>
    <w:p w:rsidR="001A7E31" w:rsidRDefault="001A7E31" w:rsidP="001A7E31">
      <w:pPr>
        <w:pStyle w:val="ListParagraph"/>
        <w:ind w:left="0"/>
        <w:jc w:val="both"/>
      </w:pPr>
    </w:p>
    <w:p w:rsidR="001A7E31" w:rsidRDefault="001A7E31" w:rsidP="001A7E31">
      <w:pPr>
        <w:pStyle w:val="ListParagraph"/>
        <w:ind w:left="0"/>
        <w:jc w:val="both"/>
      </w:pPr>
    </w:p>
    <w:p w:rsidR="00DB1D6C" w:rsidRDefault="00DB1D6C" w:rsidP="00DB1D6C">
      <w:pPr>
        <w:pStyle w:val="ListParagraph"/>
        <w:ind w:left="0"/>
        <w:jc w:val="both"/>
      </w:pPr>
    </w:p>
    <w:p w:rsidR="00DB1D6C" w:rsidRDefault="00DB1D6C" w:rsidP="00DB1D6C">
      <w:pPr>
        <w:pStyle w:val="NoSpacing"/>
        <w:ind w:firstLine="720"/>
        <w:jc w:val="center"/>
        <w:rPr>
          <w:rFonts w:ascii="Times New Roman" w:hAnsi="Times New Roman" w:cs="Times New Roman"/>
          <w:b/>
          <w:sz w:val="24"/>
          <w:szCs w:val="24"/>
        </w:rPr>
      </w:pPr>
      <w:r>
        <w:rPr>
          <w:rFonts w:ascii="Times New Roman" w:hAnsi="Times New Roman" w:cs="Times New Roman"/>
          <w:b/>
          <w:sz w:val="24"/>
          <w:szCs w:val="24"/>
        </w:rPr>
        <w:t>INSPECTOR RESURSE UMANE,</w:t>
      </w:r>
    </w:p>
    <w:p w:rsidR="00DB1D6C" w:rsidRDefault="00DB1D6C" w:rsidP="00DB1D6C">
      <w:pPr>
        <w:pStyle w:val="NoSpacing"/>
        <w:ind w:firstLine="720"/>
        <w:jc w:val="center"/>
        <w:rPr>
          <w:rFonts w:ascii="Times New Roman" w:hAnsi="Times New Roman" w:cs="Times New Roman"/>
          <w:b/>
          <w:sz w:val="24"/>
          <w:szCs w:val="24"/>
        </w:rPr>
      </w:pPr>
    </w:p>
    <w:p w:rsidR="00DB1D6C" w:rsidRDefault="00DB1D6C" w:rsidP="003108FD">
      <w:pPr>
        <w:pStyle w:val="NoSpacing"/>
        <w:ind w:firstLine="720"/>
        <w:jc w:val="center"/>
        <w:rPr>
          <w:rFonts w:ascii="Times New Roman" w:hAnsi="Times New Roman" w:cs="Times New Roman"/>
        </w:rPr>
      </w:pPr>
      <w:r>
        <w:rPr>
          <w:rFonts w:ascii="Times New Roman" w:hAnsi="Times New Roman" w:cs="Times New Roman"/>
          <w:b/>
          <w:sz w:val="24"/>
          <w:szCs w:val="24"/>
        </w:rPr>
        <w:t>L</w:t>
      </w:r>
      <w:r w:rsidR="00D766CE">
        <w:rPr>
          <w:rFonts w:ascii="Times New Roman" w:hAnsi="Times New Roman" w:cs="Times New Roman"/>
          <w:b/>
          <w:sz w:val="24"/>
          <w:szCs w:val="24"/>
        </w:rPr>
        <w:t>ucia</w:t>
      </w:r>
      <w:r>
        <w:rPr>
          <w:rFonts w:ascii="Times New Roman" w:hAnsi="Times New Roman" w:cs="Times New Roman"/>
          <w:b/>
          <w:sz w:val="24"/>
          <w:szCs w:val="24"/>
        </w:rPr>
        <w:t xml:space="preserve"> GOGEA</w:t>
      </w:r>
    </w:p>
    <w:p w:rsidR="000B5A03" w:rsidRDefault="000B5A03"/>
    <w:sectPr w:rsidR="000B5A03" w:rsidSect="001A7E31">
      <w:pgSz w:w="12240" w:h="15840"/>
      <w:pgMar w:top="270" w:right="99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E782F"/>
    <w:multiLevelType w:val="hybridMultilevel"/>
    <w:tmpl w:val="D7020AB0"/>
    <w:lvl w:ilvl="0" w:tplc="91027CCA">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DB1D6C"/>
    <w:rsid w:val="000B5A03"/>
    <w:rsid w:val="00123FC2"/>
    <w:rsid w:val="001A7E31"/>
    <w:rsid w:val="00217FF8"/>
    <w:rsid w:val="003108FD"/>
    <w:rsid w:val="00767DF9"/>
    <w:rsid w:val="007A2A20"/>
    <w:rsid w:val="007F6545"/>
    <w:rsid w:val="008C2B55"/>
    <w:rsid w:val="008D03AB"/>
    <w:rsid w:val="00BB1E64"/>
    <w:rsid w:val="00D329FD"/>
    <w:rsid w:val="00D766CE"/>
    <w:rsid w:val="00DB1D6C"/>
    <w:rsid w:val="00E27AC3"/>
    <w:rsid w:val="00E333ED"/>
    <w:rsid w:val="00E61DE8"/>
    <w:rsid w:val="00E7016B"/>
    <w:rsid w:val="00F011D4"/>
    <w:rsid w:val="00F4336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D6C"/>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B1D6C"/>
    <w:pPr>
      <w:suppressLineNumbers/>
      <w:tabs>
        <w:tab w:val="center" w:pos="5087"/>
        <w:tab w:val="right" w:pos="10175"/>
      </w:tabs>
      <w:suppressAutoHyphens/>
    </w:pPr>
    <w:rPr>
      <w:lang w:eastAsia="ar-SA"/>
    </w:rPr>
  </w:style>
  <w:style w:type="character" w:customStyle="1" w:styleId="HeaderChar">
    <w:name w:val="Header Char"/>
    <w:basedOn w:val="DefaultParagraphFont"/>
    <w:link w:val="Header"/>
    <w:uiPriority w:val="99"/>
    <w:semiHidden/>
    <w:rsid w:val="00DB1D6C"/>
    <w:rPr>
      <w:rFonts w:ascii="Times New Roman" w:eastAsia="Times New Roman" w:hAnsi="Times New Roman" w:cs="Times New Roman"/>
      <w:sz w:val="24"/>
      <w:szCs w:val="24"/>
      <w:lang w:val="ro-RO" w:eastAsia="ar-SA"/>
    </w:rPr>
  </w:style>
  <w:style w:type="paragraph" w:styleId="NoSpacing">
    <w:name w:val="No Spacing"/>
    <w:uiPriority w:val="1"/>
    <w:qFormat/>
    <w:rsid w:val="00DB1D6C"/>
    <w:pPr>
      <w:spacing w:after="0" w:line="240" w:lineRule="auto"/>
    </w:pPr>
  </w:style>
  <w:style w:type="paragraph" w:styleId="ListParagraph">
    <w:name w:val="List Paragraph"/>
    <w:basedOn w:val="Normal"/>
    <w:uiPriority w:val="34"/>
    <w:qFormat/>
    <w:rsid w:val="00DB1D6C"/>
    <w:pPr>
      <w:ind w:left="720"/>
      <w:contextualSpacing/>
    </w:pPr>
  </w:style>
  <w:style w:type="paragraph" w:styleId="BalloonText">
    <w:name w:val="Balloon Text"/>
    <w:basedOn w:val="Normal"/>
    <w:link w:val="BalloonTextChar"/>
    <w:uiPriority w:val="99"/>
    <w:semiHidden/>
    <w:unhideWhenUsed/>
    <w:rsid w:val="00E7016B"/>
    <w:rPr>
      <w:rFonts w:ascii="Tahoma" w:hAnsi="Tahoma" w:cs="Tahoma"/>
      <w:sz w:val="16"/>
      <w:szCs w:val="16"/>
    </w:rPr>
  </w:style>
  <w:style w:type="character" w:customStyle="1" w:styleId="BalloonTextChar">
    <w:name w:val="Balloon Text Char"/>
    <w:basedOn w:val="DefaultParagraphFont"/>
    <w:link w:val="BalloonText"/>
    <w:uiPriority w:val="99"/>
    <w:semiHidden/>
    <w:rsid w:val="00E7016B"/>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divs>
    <w:div w:id="27861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697</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Lucica Gogea</dc:creator>
  <cp:keywords/>
  <dc:description/>
  <cp:lastModifiedBy>Pc4</cp:lastModifiedBy>
  <cp:revision>14</cp:revision>
  <dcterms:created xsi:type="dcterms:W3CDTF">2021-12-14T11:27:00Z</dcterms:created>
  <dcterms:modified xsi:type="dcterms:W3CDTF">2022-01-05T07:43:00Z</dcterms:modified>
</cp:coreProperties>
</file>