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D4" w:rsidRDefault="00F35FB9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2 </w:t>
      </w:r>
    </w:p>
    <w:p w:rsidR="006F1ED4" w:rsidRDefault="006F1ED4" w:rsidP="006F1E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35FB9">
        <w:rPr>
          <w:rFonts w:ascii="Times New Roman" w:hAnsi="Times New Roman" w:cs="Times New Roman"/>
          <w:bCs/>
        </w:rPr>
        <w:t>Nr.</w:t>
      </w:r>
      <w:r w:rsidR="00F35FB9">
        <w:rPr>
          <w:rFonts w:ascii="Times New Roman" w:hAnsi="Times New Roman" w:cs="Times New Roman"/>
          <w:bCs/>
        </w:rPr>
        <w:t xml:space="preserve"> 1</w:t>
      </w:r>
      <w:r w:rsidRPr="00F35FB9">
        <w:rPr>
          <w:rFonts w:ascii="Times New Roman" w:hAnsi="Times New Roman" w:cs="Times New Roman"/>
          <w:bCs/>
        </w:rPr>
        <w:t xml:space="preserve"> din </w:t>
      </w:r>
      <w:r w:rsidR="00F35FB9">
        <w:rPr>
          <w:rFonts w:ascii="Times New Roman" w:hAnsi="Times New Roman" w:cs="Times New Roman"/>
          <w:bCs/>
        </w:rPr>
        <w:t>___. 01. 2022</w:t>
      </w:r>
      <w:r w:rsidRPr="00F35FB9">
        <w:rPr>
          <w:rFonts w:ascii="Times New Roman" w:hAnsi="Times New Roman" w:cs="Times New Roman"/>
          <w:bCs/>
        </w:rPr>
        <w:t xml:space="preserve"> </w:t>
      </w:r>
    </w:p>
    <w:p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  <w:bCs/>
        </w:rPr>
        <w:t xml:space="preserve">pentru P.H.C.L. nr. </w:t>
      </w:r>
      <w:r w:rsidR="00F35FB9">
        <w:rPr>
          <w:rFonts w:ascii="Times New Roman" w:hAnsi="Times New Roman" w:cs="Times New Roman"/>
          <w:bCs/>
        </w:rPr>
        <w:t>2/05. 01.</w:t>
      </w:r>
      <w:r w:rsidRPr="00F35FB9">
        <w:rPr>
          <w:rFonts w:ascii="Times New Roman" w:hAnsi="Times New Roman" w:cs="Times New Roman"/>
          <w:bCs/>
        </w:rPr>
        <w:t xml:space="preserve"> </w:t>
      </w:r>
      <w:r w:rsidR="00FB17DF" w:rsidRPr="00F35FB9">
        <w:rPr>
          <w:rFonts w:ascii="Times New Roman" w:hAnsi="Times New Roman" w:cs="Times New Roman"/>
          <w:bCs/>
        </w:rPr>
        <w:t xml:space="preserve">2022 </w:t>
      </w:r>
      <w:r w:rsidRPr="00F35FB9">
        <w:rPr>
          <w:rFonts w:ascii="Times New Roman" w:hAnsi="Times New Roman" w:cs="Times New Roman"/>
          <w:bCs/>
        </w:rPr>
        <w:t>privind aprobarea</w:t>
      </w:r>
      <w:r w:rsidR="00FB17DF" w:rsidRPr="00F35FB9">
        <w:rPr>
          <w:rFonts w:ascii="Times New Roman" w:hAnsi="Times New Roman" w:cs="Times New Roman"/>
          <w:bCs/>
        </w:rPr>
        <w:t xml:space="preserve"> organigramei și a statului de funcții din cadrul primăriei comunei Târgușor, județul Constanța</w:t>
      </w:r>
      <w:r w:rsidR="006A54D8" w:rsidRPr="00F35FB9">
        <w:rPr>
          <w:rFonts w:ascii="Times New Roman" w:hAnsi="Times New Roman" w:cs="Times New Roman"/>
          <w:bCs/>
        </w:rPr>
        <w:t>,pentru anul 2022</w:t>
      </w:r>
    </w:p>
    <w:p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F1ED4" w:rsidRPr="00F35FB9" w:rsidRDefault="00F35FB9" w:rsidP="00F35FB9">
      <w:pPr>
        <w:pStyle w:val="NoSpacing"/>
        <w:tabs>
          <w:tab w:val="left" w:pos="630"/>
        </w:tabs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F35FB9">
        <w:rPr>
          <w:rFonts w:ascii="Times New Roman" w:hAnsi="Times New Roman" w:cs="Times New Roman"/>
        </w:rPr>
        <w:t xml:space="preserve">Având în vedere  </w:t>
      </w:r>
      <w:r>
        <w:rPr>
          <w:rFonts w:ascii="Times New Roman" w:hAnsi="Times New Roman" w:cs="Times New Roman"/>
        </w:rPr>
        <w:t xml:space="preserve">Referatul de aprobare  nr. 20/2022 al primarul comunei  Târguşor, județul Constanța,Raportul compartimentului de specialitate nr. 21/2022,  întocmit de compartimentul resurse umane al aparatului de specialitate al  primarului  comunei Târguşor, județul Constanța, </w:t>
      </w:r>
      <w:r w:rsidRPr="00F35FB9">
        <w:rPr>
          <w:rFonts w:ascii="Times New Roman" w:hAnsi="Times New Roman" w:cs="Times New Roman"/>
        </w:rPr>
        <w:t xml:space="preserve">prevederile  </w:t>
      </w:r>
      <w:r w:rsidRPr="00F35FB9">
        <w:rPr>
          <w:rFonts w:ascii="Times New Roman" w:hAnsi="Times New Roman" w:cs="Times New Roman"/>
          <w:shd w:val="clear" w:color="auto" w:fill="FFFFFF"/>
        </w:rPr>
        <w:t>art. 129 alin. (2) lit. a) coroborat cu alin. (3) lit. c)</w:t>
      </w:r>
      <w:r>
        <w:rPr>
          <w:rFonts w:ascii="Times New Roman" w:hAnsi="Times New Roman" w:cs="Times New Roman"/>
          <w:shd w:val="clear" w:color="auto" w:fill="FFFFFF"/>
        </w:rPr>
        <w:t xml:space="preserve"> și art. 407</w:t>
      </w:r>
      <w:r w:rsidRPr="00F35FB9">
        <w:rPr>
          <w:rFonts w:ascii="Times New Roman" w:hAnsi="Times New Roman" w:cs="Times New Roman"/>
          <w:shd w:val="clear" w:color="auto" w:fill="FFFFFF"/>
        </w:rPr>
        <w:t xml:space="preserve"> </w:t>
      </w:r>
      <w:r w:rsidRPr="00F35FB9">
        <w:rPr>
          <w:rFonts w:ascii="Times New Roman" w:hAnsi="Times New Roman" w:cs="Times New Roman"/>
        </w:rPr>
        <w:t>din Ordonanța de urgență a Guvernului nr.57/2019 privind Codul Administrativ, cu modificările și completările ulterioare</w:t>
      </w:r>
      <w:r>
        <w:rPr>
          <w:rFonts w:ascii="Times New Roman" w:hAnsi="Times New Roman" w:cs="Times New Roman"/>
        </w:rPr>
        <w:t>;</w:t>
      </w:r>
    </w:p>
    <w:p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</w:t>
      </w:r>
      <w:r w:rsidR="00F35FB9">
        <w:rPr>
          <w:rFonts w:ascii="Times New Roman" w:hAnsi="Times New Roman" w:cs="Times New Roman"/>
        </w:rPr>
        <w:tab/>
        <w:t>Î</w:t>
      </w:r>
      <w:r w:rsidRPr="00F35FB9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6ECF">
        <w:rPr>
          <w:rFonts w:ascii="Times New Roman" w:hAnsi="Times New Roman" w:cs="Times New Roman"/>
          <w:b/>
        </w:rPr>
        <w:t>Comisia de specialitate</w:t>
      </w:r>
      <w:r>
        <w:rPr>
          <w:rFonts w:ascii="Times New Roman" w:hAnsi="Times New Roman" w:cs="Times New Roman"/>
          <w:b/>
        </w:rPr>
        <w:t xml:space="preserve"> Nr. 2</w:t>
      </w:r>
    </w:p>
    <w:p w:rsidR="006F1ED4" w:rsidRDefault="006F1ED4" w:rsidP="006F1E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aviz.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</w:p>
    <w:p w:rsidR="006F1ED4" w:rsidRPr="00F35FB9" w:rsidRDefault="006F1ED4" w:rsidP="00F3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Pr="00F35FB9">
        <w:rPr>
          <w:rFonts w:ascii="Times New Roman" w:hAnsi="Times New Roman" w:cs="Times New Roman"/>
        </w:rPr>
        <w:t xml:space="preserve">Se avizează </w:t>
      </w:r>
      <w:r w:rsidRPr="00F35FB9">
        <w:rPr>
          <w:rFonts w:ascii="Times New Roman" w:hAnsi="Times New Roman" w:cs="Times New Roman"/>
          <w:b/>
        </w:rPr>
        <w:t xml:space="preserve">favorabil </w:t>
      </w:r>
      <w:r w:rsidRPr="00F35FB9">
        <w:rPr>
          <w:rFonts w:ascii="Times New Roman" w:hAnsi="Times New Roman" w:cs="Times New Roman"/>
        </w:rPr>
        <w:t>proiectul de hotărâre a</w:t>
      </w:r>
      <w:r w:rsidR="00F35FB9">
        <w:rPr>
          <w:rFonts w:ascii="Times New Roman" w:hAnsi="Times New Roman" w:cs="Times New Roman"/>
        </w:rPr>
        <w:t>l</w:t>
      </w:r>
      <w:r w:rsidRPr="00F35FB9">
        <w:rPr>
          <w:rFonts w:ascii="Times New Roman" w:hAnsi="Times New Roman" w:cs="Times New Roman"/>
        </w:rPr>
        <w:t xml:space="preserve"> consiliului local nr. </w:t>
      </w:r>
      <w:r w:rsidR="00F35FB9">
        <w:rPr>
          <w:rFonts w:ascii="Times New Roman" w:hAnsi="Times New Roman" w:cs="Times New Roman"/>
          <w:bCs/>
        </w:rPr>
        <w:t>2/05. 01.</w:t>
      </w:r>
      <w:r w:rsidR="00F35FB9" w:rsidRPr="00F35FB9">
        <w:rPr>
          <w:rFonts w:ascii="Times New Roman" w:hAnsi="Times New Roman" w:cs="Times New Roman"/>
          <w:bCs/>
        </w:rPr>
        <w:t xml:space="preserve"> 2022 privind aprobarea organigramei și a statului de funcții din cadrul primăriei comunei Târgușor, județul Constanța,pentru anul 2022</w:t>
      </w:r>
      <w:r w:rsidR="00F35FB9">
        <w:rPr>
          <w:rFonts w:ascii="Times New Roman" w:hAnsi="Times New Roman" w:cs="Times New Roman"/>
          <w:bCs/>
        </w:rPr>
        <w:t xml:space="preserve">, </w:t>
      </w:r>
      <w:r w:rsidRPr="00F35FB9">
        <w:rPr>
          <w:rFonts w:ascii="Times New Roman" w:hAnsi="Times New Roman" w:cs="Times New Roman"/>
        </w:rPr>
        <w:t xml:space="preserve">fără amendamente.  </w:t>
      </w:r>
    </w:p>
    <w:p w:rsidR="006F1ED4" w:rsidRPr="00F35FB9" w:rsidRDefault="00F35FB9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Pr="00F35FB9">
        <w:rPr>
          <w:rFonts w:ascii="Times New Roman" w:hAnsi="Times New Roman" w:cs="Times New Roman"/>
          <w:b/>
        </w:rPr>
        <w:t>ART. 2</w:t>
      </w:r>
    </w:p>
    <w:p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Prezentul aviz se comunică prin</w:t>
      </w:r>
      <w:r>
        <w:rPr>
          <w:rFonts w:ascii="Times New Roman" w:hAnsi="Times New Roman" w:cs="Times New Roman"/>
          <w:b/>
        </w:rPr>
        <w:t xml:space="preserve"> </w:t>
      </w:r>
      <w:r w:rsidRPr="00F35FB9">
        <w:rPr>
          <w:rFonts w:ascii="Times New Roman" w:hAnsi="Times New Roman" w:cs="Times New Roman"/>
        </w:rPr>
        <w:t>grija secretarului comisiei, în termenul recomandat, secretarului general al comunei Târgușor.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5FB9" w:rsidRDefault="00F35FB9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 2,                Secretarul Comisiei Nr. 2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ahoma" w:hAnsi="Tahoma" w:cs="Tahoma"/>
          <w:b/>
          <w:sz w:val="20"/>
          <w:szCs w:val="20"/>
        </w:rPr>
        <w:t>Răzvan-Costel TOMA</w:t>
      </w:r>
      <w:r w:rsidR="00C44F91">
        <w:rPr>
          <w:rFonts w:ascii="Tahoma" w:hAnsi="Tahoma" w:cs="Tahoma"/>
          <w:b/>
          <w:sz w:val="20"/>
          <w:szCs w:val="20"/>
        </w:rPr>
        <w:t xml:space="preserve">                                        </w:t>
      </w:r>
      <w:r>
        <w:rPr>
          <w:rFonts w:ascii="Tahoma" w:hAnsi="Tahoma" w:cs="Tahoma"/>
          <w:b/>
          <w:sz w:val="20"/>
          <w:szCs w:val="20"/>
        </w:rPr>
        <w:t>Violeta  CILIBIU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E7DAC" w:rsidRDefault="00FE7DAC"/>
    <w:sectPr w:rsidR="00FE7DAC" w:rsidSect="006F1ED4">
      <w:headerReference w:type="default" r:id="rId6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4FE" w:rsidRDefault="00BB54FE" w:rsidP="00C44F91">
      <w:pPr>
        <w:spacing w:after="0" w:line="240" w:lineRule="auto"/>
      </w:pPr>
      <w:r>
        <w:separator/>
      </w:r>
    </w:p>
  </w:endnote>
  <w:endnote w:type="continuationSeparator" w:id="1">
    <w:p w:rsidR="00BB54FE" w:rsidRDefault="00BB54FE" w:rsidP="00C4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4FE" w:rsidRDefault="00BB54FE" w:rsidP="00C44F91">
      <w:pPr>
        <w:spacing w:after="0" w:line="240" w:lineRule="auto"/>
      </w:pPr>
      <w:r>
        <w:separator/>
      </w:r>
    </w:p>
  </w:footnote>
  <w:footnote w:type="continuationSeparator" w:id="1">
    <w:p w:rsidR="00BB54FE" w:rsidRDefault="00BB54FE" w:rsidP="00C44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72" w:type="dxa"/>
      <w:tblInd w:w="-544" w:type="dxa"/>
      <w:tblLook w:val="04A0"/>
    </w:tblPr>
    <w:tblGrid>
      <w:gridCol w:w="2136"/>
      <w:gridCol w:w="6084"/>
      <w:gridCol w:w="2152"/>
    </w:tblGrid>
    <w:tr w:rsidR="00C44F91" w:rsidTr="00F14DD7">
      <w:tc>
        <w:tcPr>
          <w:tcW w:w="2136" w:type="dxa"/>
          <w:hideMark/>
        </w:tcPr>
        <w:p w:rsidR="00C44F91" w:rsidRDefault="00C44F91" w:rsidP="00F14DD7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 w:rsidRPr="006B4C45">
            <w:rPr>
              <w:noProof/>
              <w:sz w:val="28"/>
              <w:szCs w:val="28"/>
              <w:lang w:eastAsia="ro-RO"/>
            </w:rPr>
            <w:drawing>
              <wp:inline distT="0" distB="0" distL="0" distR="0">
                <wp:extent cx="619125" cy="833005"/>
                <wp:effectExtent l="19050" t="0" r="9525" b="0"/>
                <wp:docPr id="1" name="Imagine 1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 1" descr="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833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4" w:type="dxa"/>
          <w:hideMark/>
        </w:tcPr>
        <w:p w:rsidR="00C44F91" w:rsidRPr="006A54D8" w:rsidRDefault="00C44F91" w:rsidP="00F14DD7">
          <w:pPr>
            <w:pStyle w:val="Header"/>
            <w:spacing w:line="276" w:lineRule="auto"/>
            <w:jc w:val="center"/>
            <w:rPr>
              <w:b/>
              <w:sz w:val="28"/>
              <w:szCs w:val="28"/>
            </w:rPr>
          </w:pPr>
          <w:r w:rsidRPr="006A54D8">
            <w:rPr>
              <w:b/>
              <w:sz w:val="28"/>
              <w:szCs w:val="28"/>
            </w:rPr>
            <w:t>ROMÂNIA</w:t>
          </w:r>
        </w:p>
        <w:p w:rsidR="00C44F91" w:rsidRPr="006A54D8" w:rsidRDefault="00C44F91" w:rsidP="00F14DD7">
          <w:pPr>
            <w:pStyle w:val="Header"/>
            <w:spacing w:line="276" w:lineRule="auto"/>
            <w:jc w:val="center"/>
            <w:rPr>
              <w:b/>
              <w:sz w:val="28"/>
              <w:szCs w:val="28"/>
            </w:rPr>
          </w:pPr>
          <w:r w:rsidRPr="006A54D8">
            <w:rPr>
              <w:b/>
              <w:sz w:val="28"/>
              <w:szCs w:val="28"/>
            </w:rPr>
            <w:t>JUDEȚUL CONSTANȚA</w:t>
          </w:r>
        </w:p>
        <w:p w:rsidR="00C44F91" w:rsidRPr="006B4C45" w:rsidRDefault="00C44F91" w:rsidP="00F14DD7">
          <w:pPr>
            <w:pStyle w:val="Header"/>
            <w:spacing w:line="276" w:lineRule="auto"/>
            <w:jc w:val="center"/>
            <w:rPr>
              <w:sz w:val="32"/>
              <w:szCs w:val="32"/>
            </w:rPr>
          </w:pPr>
          <w:r w:rsidRPr="006A54D8">
            <w:rPr>
              <w:b/>
              <w:sz w:val="28"/>
              <w:szCs w:val="28"/>
            </w:rPr>
            <w:t>CONSILIUL LOCAL TÂRGUȘOR</w:t>
          </w:r>
        </w:p>
      </w:tc>
      <w:tc>
        <w:tcPr>
          <w:tcW w:w="2152" w:type="dxa"/>
          <w:hideMark/>
        </w:tcPr>
        <w:p w:rsidR="00C44F91" w:rsidRDefault="00C44F91" w:rsidP="00F14DD7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 w:rsidRPr="006B4C45">
            <w:rPr>
              <w:noProof/>
              <w:sz w:val="28"/>
              <w:szCs w:val="28"/>
              <w:lang w:eastAsia="ro-RO"/>
            </w:rPr>
            <w:drawing>
              <wp:inline distT="0" distB="0" distL="0" distR="0">
                <wp:extent cx="628650" cy="704850"/>
                <wp:effectExtent l="19050" t="0" r="0" b="0"/>
                <wp:docPr id="2" name="Imagine 10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ine 10" descr="A picture containing text, clipar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44F91" w:rsidRDefault="00C44F9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ED4"/>
    <w:rsid w:val="003B2C6C"/>
    <w:rsid w:val="003D253F"/>
    <w:rsid w:val="005733C8"/>
    <w:rsid w:val="006A54D8"/>
    <w:rsid w:val="006F1ED4"/>
    <w:rsid w:val="00A76ECF"/>
    <w:rsid w:val="00BB54FE"/>
    <w:rsid w:val="00C44F91"/>
    <w:rsid w:val="00E2449A"/>
    <w:rsid w:val="00F35FB9"/>
    <w:rsid w:val="00FB17DF"/>
    <w:rsid w:val="00FE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ED4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ED4"/>
    <w:pPr>
      <w:suppressLineNumbers/>
      <w:tabs>
        <w:tab w:val="center" w:pos="5087"/>
        <w:tab w:val="right" w:pos="1017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6F1ED4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49A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C4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4F91"/>
    <w:rPr>
      <w:rFonts w:eastAsiaTheme="minorEastAsia"/>
      <w:lang w:val="ro-RO" w:eastAsia="ro-RO"/>
    </w:rPr>
  </w:style>
  <w:style w:type="paragraph" w:styleId="NoSpacing">
    <w:name w:val="No Spacing"/>
    <w:uiPriority w:val="1"/>
    <w:qFormat/>
    <w:rsid w:val="00F35FB9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Pc4</cp:lastModifiedBy>
  <cp:revision>5</cp:revision>
  <dcterms:created xsi:type="dcterms:W3CDTF">2021-12-14T12:04:00Z</dcterms:created>
  <dcterms:modified xsi:type="dcterms:W3CDTF">2022-01-05T07:49:00Z</dcterms:modified>
</cp:coreProperties>
</file>