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F215" w14:textId="77777777" w:rsidR="005F7BD1" w:rsidRPr="005F7BD1" w:rsidRDefault="005F7BD1" w:rsidP="005F7BD1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517BFBB" w14:textId="77777777" w:rsidR="005F7BD1" w:rsidRPr="005F7BD1" w:rsidRDefault="005F7BD1" w:rsidP="005F7BD1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B235A4E" w14:textId="77777777" w:rsidR="005F7BD1" w:rsidRPr="005F7BD1" w:rsidRDefault="005F7BD1" w:rsidP="005F7BD1">
      <w:pPr>
        <w:spacing w:after="0" w:line="276" w:lineRule="auto"/>
        <w:ind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JUDE</w:t>
      </w:r>
      <w:r w:rsidRPr="005F7BD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Ţ</w:t>
      </w:r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UL MEHEDINŢI</w:t>
      </w:r>
    </w:p>
    <w:p w14:paraId="664C0EFE" w14:textId="77777777" w:rsidR="005F7BD1" w:rsidRPr="005F7BD1" w:rsidRDefault="005F7BD1" w:rsidP="005F7BD1">
      <w:pPr>
        <w:spacing w:after="0" w:line="276" w:lineRule="auto"/>
        <w:ind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CONSILIUL LOCAL AL MUNICIPIULUI DROBETA TURNU SEVERIN</w:t>
      </w:r>
    </w:p>
    <w:p w14:paraId="0EE80A02" w14:textId="77777777" w:rsidR="005F7BD1" w:rsidRPr="005F7BD1" w:rsidRDefault="005F7BD1" w:rsidP="005F7BD1">
      <w:pPr>
        <w:spacing w:after="0" w:line="276" w:lineRule="auto"/>
        <w:ind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DIRECŢIA DE ASISTENŢĂ SOCIALĂ</w:t>
      </w:r>
    </w:p>
    <w:p w14:paraId="76D49922" w14:textId="43718A9B" w:rsidR="005F7BD1" w:rsidRPr="005F7BD1" w:rsidRDefault="005F7BD1" w:rsidP="005F7BD1">
      <w:pPr>
        <w:spacing w:after="0" w:line="276" w:lineRule="auto"/>
        <w:ind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proofErr w:type="spellStart"/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Str.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Decebal</w:t>
      </w:r>
      <w:proofErr w:type="spellEnd"/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nr.</w:t>
      </w:r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40, </w:t>
      </w:r>
      <w:proofErr w:type="gramStart"/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bl.A</w:t>
      </w:r>
      <w:proofErr w:type="gramEnd"/>
      <w:r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1</w:t>
      </w:r>
      <w:r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, tel. 0252/329577, fax 0352/401029</w:t>
      </w:r>
    </w:p>
    <w:p w14:paraId="5503A636" w14:textId="77777777" w:rsidR="005F7BD1" w:rsidRPr="005F7BD1" w:rsidRDefault="005F7BD1" w:rsidP="005F7BD1">
      <w:pPr>
        <w:spacing w:after="0" w:line="276" w:lineRule="auto"/>
        <w:ind w:right="-540" w:firstLine="18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E-mail: </w:t>
      </w:r>
      <w:hyperlink r:id="rId5" w:history="1">
        <w:r w:rsidRPr="005F7BD1">
          <w:rPr>
            <w:rFonts w:ascii="Times New Roman" w:eastAsia="Calibri" w:hAnsi="Times New Roman" w:cs="Times New Roman"/>
            <w:color w:val="000000"/>
            <w:kern w:val="0"/>
            <w:sz w:val="24"/>
            <w:szCs w:val="24"/>
            <w:u w:val="single"/>
            <w14:ligatures w14:val="none"/>
          </w:rPr>
          <w:t>dasdts@dasdts.ro</w:t>
        </w:r>
      </w:hyperlink>
      <w:r w:rsidRPr="005F7B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F7BD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Web: dasdts.ro</w:t>
      </w:r>
    </w:p>
    <w:p w14:paraId="080C3F03" w14:textId="77777777" w:rsidR="005F7BD1" w:rsidRPr="005F7BD1" w:rsidRDefault="005F7BD1" w:rsidP="005F7BD1">
      <w:pPr>
        <w:pBdr>
          <w:top w:val="thickThinSmallGap" w:sz="24" w:space="0" w:color="auto"/>
        </w:pBdr>
        <w:spacing w:after="200" w:line="276" w:lineRule="auto"/>
        <w:ind w:right="-540" w:firstLine="180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58D9FDF3" w14:textId="77777777" w:rsidR="005F7BD1" w:rsidRDefault="005F7BD1" w:rsidP="005F7BD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5E8B1B9" w14:textId="77777777" w:rsidR="005F7BD1" w:rsidRPr="005F7BD1" w:rsidRDefault="005F7BD1" w:rsidP="005F7BD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3DF04565" w14:textId="77777777" w:rsidR="005F7BD1" w:rsidRPr="005F7BD1" w:rsidRDefault="005F7BD1" w:rsidP="005F7BD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REFERAT DE APROBARE</w:t>
      </w:r>
    </w:p>
    <w:p w14:paraId="45A2FFAB" w14:textId="77777777" w:rsidR="005F7BD1" w:rsidRPr="005F7BD1" w:rsidRDefault="005F7BD1" w:rsidP="005F7BD1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9372402" w14:textId="77777777" w:rsidR="005F7BD1" w:rsidRPr="005F7BD1" w:rsidRDefault="005F7BD1" w:rsidP="005F7BD1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2A677941" w14:textId="77777777" w:rsidR="00903158" w:rsidRPr="003C57BC" w:rsidRDefault="00903158" w:rsidP="00903158">
      <w:pPr>
        <w:spacing w:after="0" w:line="240" w:lineRule="auto"/>
        <w:ind w:left="288" w:right="288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094BEE99" w14:textId="77777777" w:rsidR="00903158" w:rsidRDefault="00903158" w:rsidP="00903158">
      <w:pPr>
        <w:spacing w:after="200" w:line="240" w:lineRule="auto"/>
        <w:contextualSpacing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nr. 292/2011 a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Asistenței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Sociale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autoritățile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administrației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locale sunt obligate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aplicarea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măsurilor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și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acțiunilor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asistență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socială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ceea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privește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respectarea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drepturilor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copilului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persoanelor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vârstnice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și,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general, a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persoanelor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aflate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situații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risc</w:t>
      </w:r>
      <w:proofErr w:type="spellEnd"/>
      <w:r w:rsidRPr="003C57BC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social.</w:t>
      </w:r>
      <w:r w:rsidRPr="003C57BC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</w:p>
    <w:p w14:paraId="39E0C9BF" w14:textId="311D2AE3" w:rsidR="005F7BD1" w:rsidRPr="00903158" w:rsidRDefault="00903158" w:rsidP="00903158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03158">
        <w:rPr>
          <w:rFonts w:ascii="Times New Roman" w:eastAsia="TimesNewRomanPSMT" w:hAnsi="Times New Roman" w:cs="Times New Roman"/>
          <w:bCs/>
          <w:kern w:val="0"/>
          <w:sz w:val="24"/>
          <w:szCs w:val="24"/>
          <w:lang w:val="en-US"/>
          <w14:ligatures w14:val="none"/>
        </w:rPr>
        <w:t>Î</w:t>
      </w:r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conformitate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cu </w:t>
      </w:r>
      <w:r w:rsidR="005F7B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dispozițiile H.G.</w:t>
      </w:r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Nr. 6/2026 din 14 ianuarie 2026 privind actualizarea cuantumului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alocaţiei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hrană pentru copiii din serviciile de zi publice, pentru copiii şi tinerii pentru care s-a stabilit o măsură de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specială într-un serviciu public de tip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rezidenţial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pentru copiii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aflaţi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în case de tip familial, pentru mamele protejate în centre maternale, precum şi a nivelului minim al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alocaţiei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zilnice de hrană pentru consumurile colective din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instituţiile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şi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unităţile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publice şi private de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asistenţă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socială destinate persoanelor adulte, persoanelor adulte cu </w:t>
      </w:r>
      <w:proofErr w:type="spellStart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dizabilităţi</w:t>
      </w:r>
      <w:proofErr w:type="spellEnd"/>
      <w:r w:rsidR="005F7BD1" w:rsidRPr="004D7E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şi persoanelor vârstnice, precum şi pentru modificarea Hotărârii Guvernului nr. 426/2020 privind aprobarea standardelor de cost pentru serviciile sociale</w:t>
      </w:r>
      <w:r w:rsidR="005F7BD1" w:rsidRPr="005F7BD1">
        <w:rPr>
          <w:rFonts w:ascii="Times New Roman" w:eastAsia="Calibri" w:hAnsi="Times New Roman" w:cs="Times New Roman"/>
          <w:color w:val="000000"/>
          <w:kern w:val="0"/>
          <w:sz w:val="26"/>
          <w:szCs w:val="26"/>
          <w14:ligatures w14:val="none"/>
        </w:rPr>
        <w:t>,</w:t>
      </w:r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supunem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spre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dezbatere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şi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aprobare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,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Consiliului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Local al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municipiului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Drobeta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Turnu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Severin,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proiectul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de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hotărâre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privind</w:t>
      </w:r>
      <w:proofErr w:type="spellEnd"/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aprobarea Actului Adi</w:t>
      </w:r>
      <w:r w:rsidR="005F7BD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ț</w:t>
      </w:r>
      <w:r w:rsidR="005F7BD1" w:rsidRPr="005F7BD1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ional la Contractul de concesiune nr. 3721/31.03.2022.</w:t>
      </w:r>
    </w:p>
    <w:p w14:paraId="7FA86F89" w14:textId="77777777" w:rsidR="005F7BD1" w:rsidRPr="005F7BD1" w:rsidRDefault="005F7BD1" w:rsidP="005F7BD1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BCBE216" w14:textId="77777777" w:rsidR="005F7BD1" w:rsidRPr="005F7BD1" w:rsidRDefault="005F7BD1" w:rsidP="005F7BD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57AD67FE" w14:textId="77777777" w:rsidR="005F7BD1" w:rsidRPr="005F7BD1" w:rsidRDefault="005F7BD1" w:rsidP="005F7BD1">
      <w:pPr>
        <w:spacing w:after="200" w:line="276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327B5ACF" w14:textId="77777777" w:rsidR="005F7BD1" w:rsidRPr="005F7BD1" w:rsidRDefault="005F7BD1" w:rsidP="005F7BD1">
      <w:pPr>
        <w:spacing w:after="200" w:line="276" w:lineRule="auto"/>
        <w:ind w:firstLine="720"/>
        <w:contextualSpacing/>
        <w:jc w:val="center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41578161" w14:textId="77777777" w:rsidR="005F7BD1" w:rsidRPr="005F7BD1" w:rsidRDefault="005F7BD1" w:rsidP="005F7BD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INIȚIATOR,</w:t>
      </w:r>
    </w:p>
    <w:p w14:paraId="550B3955" w14:textId="77777777" w:rsidR="005F7BD1" w:rsidRPr="005F7BD1" w:rsidRDefault="005F7BD1" w:rsidP="005F7BD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PRIMAR</w:t>
      </w:r>
    </w:p>
    <w:p w14:paraId="2AA35C94" w14:textId="77777777" w:rsidR="005F7BD1" w:rsidRPr="005F7BD1" w:rsidRDefault="005F7BD1" w:rsidP="005F7BD1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5F7BD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MARIUS VASILE SCRECIU</w:t>
      </w:r>
    </w:p>
    <w:p w14:paraId="5823666B" w14:textId="77777777" w:rsidR="005F7BD1" w:rsidRPr="005F7BD1" w:rsidRDefault="005F7BD1" w:rsidP="005F7BD1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611CE9BD" w14:textId="77777777" w:rsidR="005F7BD1" w:rsidRPr="005F7BD1" w:rsidRDefault="005F7BD1" w:rsidP="005F7BD1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2D3FF3D1" w14:textId="77777777" w:rsidR="005F7BD1" w:rsidRPr="005F7BD1" w:rsidRDefault="005F7BD1" w:rsidP="005F7BD1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0B3E9BA8" w14:textId="77777777" w:rsidR="005F7BD1" w:rsidRPr="005F7BD1" w:rsidRDefault="005F7BD1" w:rsidP="005F7BD1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7BE6447C" w14:textId="77777777" w:rsidR="005F7BD1" w:rsidRPr="005F7BD1" w:rsidRDefault="005F7BD1" w:rsidP="005F7BD1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4BDE3BB0" w14:textId="77777777" w:rsidR="005F7BD1" w:rsidRPr="005F7BD1" w:rsidRDefault="005F7BD1" w:rsidP="005F7BD1">
      <w:pPr>
        <w:spacing w:after="200" w:line="276" w:lineRule="auto"/>
        <w:contextualSpacing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00301FFF" w14:textId="77777777" w:rsidR="00627458" w:rsidRDefault="00627458"/>
    <w:sectPr w:rsidR="00627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34B44"/>
    <w:multiLevelType w:val="hybridMultilevel"/>
    <w:tmpl w:val="45B8F9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504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F0"/>
    <w:rsid w:val="000A2F44"/>
    <w:rsid w:val="000E41C7"/>
    <w:rsid w:val="001A0597"/>
    <w:rsid w:val="004759F0"/>
    <w:rsid w:val="005F7BD1"/>
    <w:rsid w:val="00627458"/>
    <w:rsid w:val="00903158"/>
    <w:rsid w:val="00C405D9"/>
    <w:rsid w:val="00E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C927"/>
  <w15:chartTrackingRefBased/>
  <w15:docId w15:val="{9B830DE6-EA80-4890-B230-ADC91579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7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7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75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7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75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75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75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75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75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7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7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75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759F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759F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759F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759F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759F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759F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75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7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7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7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7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759F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759F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759F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7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759F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7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dts@dasdt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compartiment juridic</dc:creator>
  <cp:keywords/>
  <dc:description/>
  <cp:lastModifiedBy>compartiment juridic</cp:lastModifiedBy>
  <cp:revision>4</cp:revision>
  <dcterms:created xsi:type="dcterms:W3CDTF">2026-01-19T10:30:00Z</dcterms:created>
  <dcterms:modified xsi:type="dcterms:W3CDTF">2026-01-21T07:36:00Z</dcterms:modified>
</cp:coreProperties>
</file>