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A280" w14:textId="77777777" w:rsidR="00470ACF" w:rsidRPr="00945D67" w:rsidRDefault="00991101" w:rsidP="00470ACF">
      <w:pPr>
        <w:jc w:val="both"/>
        <w:rPr>
          <w:b/>
          <w:sz w:val="28"/>
          <w:szCs w:val="28"/>
        </w:rPr>
      </w:pPr>
      <w:r w:rsidRPr="00945D67">
        <w:rPr>
          <w:b/>
          <w:sz w:val="28"/>
          <w:szCs w:val="28"/>
        </w:rPr>
        <w:t xml:space="preserve">     </w:t>
      </w:r>
      <w:r w:rsidR="00470ACF" w:rsidRPr="00945D67">
        <w:rPr>
          <w:b/>
          <w:sz w:val="28"/>
          <w:szCs w:val="28"/>
        </w:rPr>
        <w:t xml:space="preserve"> R O M Â N I A</w:t>
      </w:r>
      <w:r w:rsidR="00470ACF" w:rsidRPr="00945D67">
        <w:rPr>
          <w:b/>
          <w:sz w:val="28"/>
          <w:szCs w:val="28"/>
        </w:rPr>
        <w:tab/>
      </w:r>
      <w:r w:rsidR="00470ACF" w:rsidRPr="00945D67">
        <w:rPr>
          <w:b/>
          <w:sz w:val="28"/>
          <w:szCs w:val="28"/>
        </w:rPr>
        <w:tab/>
      </w:r>
      <w:r w:rsidR="00470ACF" w:rsidRPr="00945D67">
        <w:rPr>
          <w:b/>
          <w:sz w:val="28"/>
          <w:szCs w:val="28"/>
        </w:rPr>
        <w:tab/>
      </w:r>
      <w:r w:rsidR="00470ACF" w:rsidRPr="00945D67">
        <w:rPr>
          <w:b/>
          <w:sz w:val="28"/>
          <w:szCs w:val="28"/>
        </w:rPr>
        <w:tab/>
      </w:r>
      <w:r w:rsidR="00470ACF" w:rsidRPr="00945D67">
        <w:rPr>
          <w:b/>
          <w:sz w:val="28"/>
          <w:szCs w:val="28"/>
        </w:rPr>
        <w:tab/>
      </w:r>
      <w:r w:rsidR="00470ACF" w:rsidRPr="00945D67">
        <w:rPr>
          <w:b/>
          <w:sz w:val="28"/>
          <w:szCs w:val="28"/>
        </w:rPr>
        <w:tab/>
        <w:t xml:space="preserve">       </w:t>
      </w:r>
      <w:r w:rsidR="00470ACF" w:rsidRPr="00945D67">
        <w:rPr>
          <w:b/>
          <w:sz w:val="28"/>
          <w:szCs w:val="28"/>
        </w:rPr>
        <w:tab/>
      </w:r>
      <w:r w:rsidR="00470ACF" w:rsidRPr="00945D67">
        <w:rPr>
          <w:b/>
          <w:sz w:val="28"/>
          <w:szCs w:val="28"/>
        </w:rPr>
        <w:tab/>
        <w:t xml:space="preserve">                                   </w:t>
      </w:r>
    </w:p>
    <w:p w14:paraId="556F13B7" w14:textId="77777777" w:rsidR="00470ACF" w:rsidRPr="00945D67" w:rsidRDefault="00470ACF" w:rsidP="00470ACF">
      <w:pPr>
        <w:jc w:val="both"/>
        <w:rPr>
          <w:b/>
          <w:sz w:val="28"/>
          <w:szCs w:val="28"/>
        </w:rPr>
      </w:pPr>
      <w:r w:rsidRPr="00945D67">
        <w:rPr>
          <w:b/>
          <w:sz w:val="28"/>
          <w:szCs w:val="28"/>
        </w:rPr>
        <w:t xml:space="preserve">JUDEŢUL HUNEDOARA  </w:t>
      </w:r>
      <w:r w:rsidRPr="00945D67">
        <w:rPr>
          <w:b/>
          <w:sz w:val="28"/>
          <w:szCs w:val="28"/>
        </w:rPr>
        <w:tab/>
        <w:t xml:space="preserve">        </w:t>
      </w:r>
      <w:r w:rsidRPr="00945D67">
        <w:rPr>
          <w:b/>
          <w:sz w:val="28"/>
          <w:szCs w:val="28"/>
        </w:rPr>
        <w:tab/>
      </w:r>
      <w:r w:rsidRPr="00945D67">
        <w:rPr>
          <w:b/>
          <w:sz w:val="28"/>
          <w:szCs w:val="28"/>
        </w:rPr>
        <w:tab/>
        <w:t xml:space="preserve"> </w:t>
      </w:r>
      <w:r w:rsidRPr="00945D67">
        <w:rPr>
          <w:b/>
          <w:sz w:val="28"/>
          <w:szCs w:val="28"/>
        </w:rPr>
        <w:tab/>
        <w:t xml:space="preserve">    </w:t>
      </w:r>
      <w:r w:rsidRPr="00945D67">
        <w:rPr>
          <w:b/>
          <w:sz w:val="28"/>
          <w:szCs w:val="28"/>
        </w:rPr>
        <w:tab/>
        <w:t xml:space="preserve"> </w:t>
      </w:r>
    </w:p>
    <w:p w14:paraId="21544034" w14:textId="77777777" w:rsidR="00470ACF" w:rsidRPr="00945D67" w:rsidRDefault="00470ACF" w:rsidP="00470ACF">
      <w:pPr>
        <w:rPr>
          <w:b/>
          <w:sz w:val="28"/>
          <w:szCs w:val="28"/>
        </w:rPr>
      </w:pPr>
      <w:r w:rsidRPr="00945D67">
        <w:rPr>
          <w:b/>
          <w:sz w:val="28"/>
          <w:szCs w:val="28"/>
        </w:rPr>
        <w:t xml:space="preserve">   MUNICIPIUL BRAD</w:t>
      </w:r>
      <w:r w:rsidRPr="00945D67">
        <w:rPr>
          <w:b/>
          <w:sz w:val="28"/>
          <w:szCs w:val="28"/>
        </w:rPr>
        <w:tab/>
      </w:r>
    </w:p>
    <w:p w14:paraId="382FD3DF" w14:textId="77777777" w:rsidR="005827FF" w:rsidRPr="00945D67" w:rsidRDefault="00470ACF" w:rsidP="005827FF">
      <w:pPr>
        <w:rPr>
          <w:b/>
          <w:sz w:val="28"/>
          <w:szCs w:val="28"/>
        </w:rPr>
      </w:pPr>
      <w:r w:rsidRPr="00945D67">
        <w:rPr>
          <w:b/>
          <w:sz w:val="28"/>
          <w:szCs w:val="28"/>
        </w:rPr>
        <w:t xml:space="preserve">        P R I M A </w:t>
      </w:r>
      <w:r w:rsidR="005827FF" w:rsidRPr="00945D67">
        <w:rPr>
          <w:b/>
          <w:sz w:val="28"/>
          <w:szCs w:val="28"/>
        </w:rPr>
        <w:t>R</w:t>
      </w:r>
      <w:r w:rsidR="003740EA" w:rsidRPr="00945D67">
        <w:rPr>
          <w:b/>
          <w:sz w:val="28"/>
          <w:szCs w:val="28"/>
        </w:rPr>
        <w:t xml:space="preserve"> U L</w:t>
      </w:r>
    </w:p>
    <w:p w14:paraId="1DDFE8B5" w14:textId="33625FAC" w:rsidR="00470ACF" w:rsidRPr="00945D67" w:rsidRDefault="003740EA" w:rsidP="005827FF">
      <w:pPr>
        <w:rPr>
          <w:b/>
          <w:sz w:val="28"/>
          <w:szCs w:val="28"/>
        </w:rPr>
      </w:pPr>
      <w:r w:rsidRPr="00945D67">
        <w:rPr>
          <w:b/>
          <w:sz w:val="28"/>
          <w:szCs w:val="28"/>
        </w:rPr>
        <w:t xml:space="preserve"> </w:t>
      </w:r>
      <w:r w:rsidR="00532353" w:rsidRPr="00945D67">
        <w:rPr>
          <w:b/>
          <w:sz w:val="28"/>
          <w:szCs w:val="28"/>
        </w:rPr>
        <w:t>Nr.</w:t>
      </w:r>
      <w:r w:rsidR="007779C5">
        <w:rPr>
          <w:b/>
          <w:sz w:val="28"/>
          <w:szCs w:val="28"/>
        </w:rPr>
        <w:t xml:space="preserve"> </w:t>
      </w:r>
      <w:r w:rsidR="004A45AF">
        <w:rPr>
          <w:b/>
          <w:sz w:val="28"/>
          <w:szCs w:val="28"/>
        </w:rPr>
        <w:t>19</w:t>
      </w:r>
      <w:r w:rsidR="00532353" w:rsidRPr="00945D67">
        <w:rPr>
          <w:b/>
          <w:sz w:val="28"/>
          <w:szCs w:val="28"/>
        </w:rPr>
        <w:t>/110</w:t>
      </w:r>
      <w:r w:rsidR="004A45AF">
        <w:rPr>
          <w:b/>
          <w:sz w:val="28"/>
          <w:szCs w:val="28"/>
        </w:rPr>
        <w:t>17</w:t>
      </w:r>
      <w:r w:rsidR="00532353" w:rsidRPr="00945D67">
        <w:rPr>
          <w:b/>
          <w:sz w:val="28"/>
          <w:szCs w:val="28"/>
        </w:rPr>
        <w:t>/</w:t>
      </w:r>
      <w:r w:rsidR="004A45AF">
        <w:rPr>
          <w:b/>
          <w:sz w:val="28"/>
          <w:szCs w:val="28"/>
        </w:rPr>
        <w:t>26.01.2026</w:t>
      </w:r>
    </w:p>
    <w:p w14:paraId="31EF214D" w14:textId="77777777" w:rsidR="007B3411" w:rsidRPr="005827FF" w:rsidRDefault="007B3411" w:rsidP="005827FF">
      <w:pPr>
        <w:rPr>
          <w:b/>
          <w:sz w:val="28"/>
          <w:szCs w:val="28"/>
        </w:rPr>
      </w:pPr>
    </w:p>
    <w:p w14:paraId="6DF7FE57" w14:textId="77777777" w:rsidR="00470ACF" w:rsidRPr="00C967B5" w:rsidRDefault="00470ACF" w:rsidP="00C967B5">
      <w:pPr>
        <w:rPr>
          <w:b/>
          <w:bCs/>
          <w:sz w:val="28"/>
          <w:szCs w:val="28"/>
        </w:rPr>
      </w:pPr>
    </w:p>
    <w:p w14:paraId="5DE53C2D" w14:textId="0E496F66" w:rsidR="00470ACF" w:rsidRPr="00C967B5" w:rsidRDefault="00452101" w:rsidP="00C967B5">
      <w:pPr>
        <w:jc w:val="center"/>
        <w:rPr>
          <w:b/>
          <w:bCs/>
          <w:sz w:val="28"/>
          <w:szCs w:val="28"/>
          <w:u w:val="single"/>
        </w:rPr>
      </w:pPr>
      <w:r w:rsidRPr="00C967B5">
        <w:rPr>
          <w:b/>
          <w:bCs/>
          <w:sz w:val="28"/>
          <w:szCs w:val="28"/>
          <w:u w:val="single"/>
        </w:rPr>
        <w:t>R E F E R A T   D E   A P R O B A R E</w:t>
      </w:r>
    </w:p>
    <w:p w14:paraId="7F7658DD" w14:textId="77777777" w:rsidR="00C967B5" w:rsidRDefault="00C967B5" w:rsidP="00C967B5">
      <w:pPr>
        <w:shd w:val="clear" w:color="auto" w:fill="FFFFFF"/>
        <w:jc w:val="center"/>
        <w:outlineLvl w:val="1"/>
        <w:rPr>
          <w:b/>
          <w:bCs/>
          <w:sz w:val="28"/>
          <w:szCs w:val="28"/>
        </w:rPr>
      </w:pPr>
      <w:r w:rsidRPr="00C967B5">
        <w:rPr>
          <w:b/>
          <w:bCs/>
          <w:sz w:val="28"/>
          <w:szCs w:val="28"/>
        </w:rPr>
        <w:t xml:space="preserve">privind aprobarea </w:t>
      </w:r>
      <w:bookmarkStart w:id="0" w:name="_Hlk215815586"/>
      <w:r w:rsidRPr="00C967B5">
        <w:rPr>
          <w:b/>
          <w:bCs/>
          <w:sz w:val="28"/>
          <w:szCs w:val="28"/>
        </w:rPr>
        <w:t xml:space="preserve">Documentației tehnico-economice, a Indicatorilor tehnico-economici și a Devizului general, faza Studiu de Fezabilitate, aferente </w:t>
      </w:r>
    </w:p>
    <w:p w14:paraId="1638A3D0" w14:textId="77777777" w:rsidR="004A45AF" w:rsidRDefault="00C967B5" w:rsidP="004A45AF">
      <w:pPr>
        <w:shd w:val="clear" w:color="auto" w:fill="FFFFFF"/>
        <w:jc w:val="center"/>
        <w:outlineLvl w:val="1"/>
        <w:rPr>
          <w:b/>
          <w:i/>
          <w:iCs/>
          <w:sz w:val="28"/>
          <w:szCs w:val="28"/>
          <w:shd w:val="clear" w:color="auto" w:fill="FFFFFF"/>
        </w:rPr>
      </w:pPr>
      <w:r w:rsidRPr="00C967B5">
        <w:rPr>
          <w:b/>
          <w:bCs/>
          <w:sz w:val="28"/>
          <w:szCs w:val="28"/>
        </w:rPr>
        <w:t xml:space="preserve">obiectivului de investiții </w:t>
      </w:r>
      <w:bookmarkEnd w:id="0"/>
      <w:r w:rsidR="004A45AF" w:rsidRPr="004A45AF">
        <w:rPr>
          <w:b/>
          <w:sz w:val="28"/>
          <w:szCs w:val="28"/>
          <w:shd w:val="clear" w:color="auto" w:fill="FFFFFF"/>
        </w:rPr>
        <w:t>„</w:t>
      </w:r>
      <w:r w:rsidR="004A45AF" w:rsidRPr="004A45AF">
        <w:rPr>
          <w:b/>
          <w:i/>
          <w:iCs/>
          <w:sz w:val="28"/>
          <w:szCs w:val="28"/>
          <w:shd w:val="clear" w:color="auto" w:fill="FFFFFF"/>
        </w:rPr>
        <w:t xml:space="preserve">Infrastructură pentru transportul </w:t>
      </w:r>
    </w:p>
    <w:p w14:paraId="7972CC08" w14:textId="2726CAA3" w:rsidR="004A45AF" w:rsidRPr="004A45AF" w:rsidRDefault="004A45AF" w:rsidP="004A45AF">
      <w:pPr>
        <w:shd w:val="clear" w:color="auto" w:fill="FFFFFF"/>
        <w:jc w:val="center"/>
        <w:outlineLvl w:val="1"/>
        <w:rPr>
          <w:b/>
          <w:sz w:val="28"/>
          <w:szCs w:val="28"/>
        </w:rPr>
      </w:pPr>
      <w:r w:rsidRPr="004A45AF">
        <w:rPr>
          <w:b/>
          <w:i/>
          <w:iCs/>
          <w:sz w:val="28"/>
          <w:szCs w:val="28"/>
          <w:shd w:val="clear" w:color="auto" w:fill="FFFFFF"/>
        </w:rPr>
        <w:t>verde – ITS la nivelul municipiului Brad</w:t>
      </w:r>
      <w:r w:rsidRPr="004A45AF">
        <w:rPr>
          <w:b/>
          <w:i/>
          <w:iCs/>
          <w:sz w:val="28"/>
          <w:szCs w:val="28"/>
        </w:rPr>
        <w:t>”</w:t>
      </w:r>
    </w:p>
    <w:p w14:paraId="5BCAD768" w14:textId="440A478A" w:rsidR="00470ACF" w:rsidRPr="00516B04" w:rsidRDefault="00470ACF" w:rsidP="004A45AF">
      <w:pPr>
        <w:shd w:val="clear" w:color="auto" w:fill="FFFFFF"/>
        <w:jc w:val="center"/>
        <w:outlineLvl w:val="1"/>
        <w:rPr>
          <w:b/>
          <w:bCs/>
          <w:sz w:val="28"/>
          <w:szCs w:val="28"/>
        </w:rPr>
      </w:pPr>
    </w:p>
    <w:p w14:paraId="673EC5B1" w14:textId="77777777" w:rsidR="00861D23" w:rsidRPr="00472B63" w:rsidRDefault="00861D23" w:rsidP="00C967B5">
      <w:pPr>
        <w:jc w:val="center"/>
        <w:rPr>
          <w:b/>
          <w:bCs/>
          <w:sz w:val="28"/>
          <w:szCs w:val="28"/>
        </w:rPr>
      </w:pPr>
    </w:p>
    <w:p w14:paraId="41949728" w14:textId="77777777" w:rsidR="004A45AF" w:rsidRPr="004A45AF" w:rsidRDefault="004A45AF" w:rsidP="004A45AF">
      <w:pPr>
        <w:pStyle w:val="NormalWeb"/>
        <w:spacing w:before="0" w:beforeAutospacing="0" w:after="0" w:afterAutospacing="0"/>
        <w:ind w:firstLine="708"/>
        <w:jc w:val="both"/>
        <w:rPr>
          <w:b/>
          <w:bCs/>
          <w:sz w:val="28"/>
          <w:szCs w:val="28"/>
        </w:rPr>
      </w:pPr>
      <w:r w:rsidRPr="004A45AF">
        <w:rPr>
          <w:sz w:val="28"/>
          <w:szCs w:val="28"/>
        </w:rPr>
        <w:t xml:space="preserve">Municipiul Brad se află în proces de implementare a proiectului </w:t>
      </w:r>
      <w:r w:rsidRPr="004A45AF">
        <w:rPr>
          <w:rStyle w:val="Robust"/>
          <w:b w:val="0"/>
          <w:bCs w:val="0"/>
          <w:i/>
          <w:iCs/>
          <w:sz w:val="28"/>
          <w:szCs w:val="28"/>
        </w:rPr>
        <w:t>„Infrastructură pentru transportul verde – ITS la nivelul municipiului Brad”</w:t>
      </w:r>
      <w:r w:rsidRPr="004A45AF">
        <w:rPr>
          <w:i/>
          <w:iCs/>
          <w:sz w:val="28"/>
          <w:szCs w:val="28"/>
        </w:rPr>
        <w:t>,</w:t>
      </w:r>
      <w:r w:rsidRPr="004A45AF">
        <w:rPr>
          <w:sz w:val="28"/>
          <w:szCs w:val="28"/>
        </w:rPr>
        <w:t xml:space="preserve"> pentru care a obținut finanțare externă nerambursabilă în cadrul </w:t>
      </w:r>
      <w:r w:rsidRPr="004A45AF">
        <w:rPr>
          <w:rStyle w:val="Robust"/>
          <w:b w:val="0"/>
          <w:bCs w:val="0"/>
          <w:sz w:val="28"/>
          <w:szCs w:val="28"/>
        </w:rPr>
        <w:t>Planului Național de Redresare și Reziliență</w:t>
      </w:r>
      <w:r w:rsidRPr="004A45AF">
        <w:rPr>
          <w:sz w:val="28"/>
          <w:szCs w:val="28"/>
        </w:rPr>
        <w:t>, în baza</w:t>
      </w:r>
      <w:r w:rsidRPr="004A45AF">
        <w:rPr>
          <w:b/>
          <w:bCs/>
          <w:sz w:val="28"/>
          <w:szCs w:val="28"/>
        </w:rPr>
        <w:t xml:space="preserve"> </w:t>
      </w:r>
      <w:r w:rsidRPr="004A45AF">
        <w:rPr>
          <w:rStyle w:val="Robust"/>
          <w:b w:val="0"/>
          <w:bCs w:val="0"/>
          <w:sz w:val="28"/>
          <w:szCs w:val="28"/>
        </w:rPr>
        <w:t>Contractului de finanțare nr. 289/03.01.2023</w:t>
      </w:r>
      <w:r w:rsidRPr="00321AE0">
        <w:rPr>
          <w:sz w:val="28"/>
          <w:szCs w:val="28"/>
        </w:rPr>
        <w:t>.</w:t>
      </w:r>
    </w:p>
    <w:p w14:paraId="7C77AB6D" w14:textId="7C895D1E" w:rsidR="004A45AF" w:rsidRPr="004A45AF" w:rsidRDefault="004A45AF" w:rsidP="004A45AF">
      <w:pPr>
        <w:pStyle w:val="NormalWeb"/>
        <w:spacing w:before="0" w:beforeAutospacing="0" w:after="0" w:afterAutospacing="0"/>
        <w:ind w:firstLine="708"/>
        <w:jc w:val="both"/>
        <w:rPr>
          <w:sz w:val="28"/>
          <w:szCs w:val="28"/>
        </w:rPr>
      </w:pPr>
      <w:r w:rsidRPr="004A45AF">
        <w:rPr>
          <w:sz w:val="28"/>
          <w:szCs w:val="28"/>
        </w:rPr>
        <w:t xml:space="preserve">Prin realizarea </w:t>
      </w:r>
      <w:r w:rsidR="00BA65C1">
        <w:rPr>
          <w:sz w:val="28"/>
          <w:szCs w:val="28"/>
        </w:rPr>
        <w:t xml:space="preserve">acestei </w:t>
      </w:r>
      <w:r w:rsidRPr="004A45AF">
        <w:rPr>
          <w:sz w:val="28"/>
          <w:szCs w:val="28"/>
        </w:rPr>
        <w:t>investiți</w:t>
      </w:r>
      <w:r w:rsidR="00BA65C1">
        <w:rPr>
          <w:sz w:val="28"/>
          <w:szCs w:val="28"/>
        </w:rPr>
        <w:t>i</w:t>
      </w:r>
      <w:r w:rsidRPr="004A45AF">
        <w:rPr>
          <w:sz w:val="28"/>
          <w:szCs w:val="28"/>
        </w:rPr>
        <w:t xml:space="preserve"> se urmărește dezvoltarea infrastructurii necesare funcționării unui sistem modern și eficient de transport public local, bazat pe soluții de mobilitate urbană durabilă, care să contribuie la reducerea emisiilor de carbon, creșterea calității serviciilor de transport și îmbunătățirea confortului utilizatorilor.</w:t>
      </w:r>
    </w:p>
    <w:p w14:paraId="15F862E5" w14:textId="6C3BFEBC" w:rsidR="004A45AF" w:rsidRPr="004A45AF" w:rsidRDefault="004A45AF" w:rsidP="004A45AF">
      <w:pPr>
        <w:pStyle w:val="NormalWeb"/>
        <w:spacing w:before="0" w:beforeAutospacing="0" w:after="0" w:afterAutospacing="0"/>
        <w:ind w:firstLine="708"/>
        <w:jc w:val="both"/>
        <w:rPr>
          <w:sz w:val="28"/>
          <w:szCs w:val="28"/>
        </w:rPr>
      </w:pPr>
      <w:r w:rsidRPr="004A45AF">
        <w:rPr>
          <w:sz w:val="28"/>
          <w:szCs w:val="28"/>
        </w:rPr>
        <w:t xml:space="preserve">Dimensionarea infrastructurii pentru transportul verde – ITS la nivelul </w:t>
      </w:r>
      <w:r w:rsidR="00BA65C1">
        <w:rPr>
          <w:sz w:val="28"/>
          <w:szCs w:val="28"/>
        </w:rPr>
        <w:t>m</w:t>
      </w:r>
      <w:r w:rsidRPr="004A45AF">
        <w:rPr>
          <w:sz w:val="28"/>
          <w:szCs w:val="28"/>
        </w:rPr>
        <w:t xml:space="preserve">unicipiului Brad a fost realizată astfel încât să asigure echipamentele necesare pentru deservirea sistemului de transport public local, estimat la nivelul </w:t>
      </w:r>
      <w:r w:rsidR="00BA65C1">
        <w:rPr>
          <w:sz w:val="28"/>
          <w:szCs w:val="28"/>
        </w:rPr>
        <w:t>S</w:t>
      </w:r>
      <w:r w:rsidRPr="004A45AF">
        <w:rPr>
          <w:sz w:val="28"/>
          <w:szCs w:val="28"/>
        </w:rPr>
        <w:t xml:space="preserve">tudiului de </w:t>
      </w:r>
      <w:r w:rsidR="00BA65C1">
        <w:rPr>
          <w:sz w:val="28"/>
          <w:szCs w:val="28"/>
        </w:rPr>
        <w:t>F</w:t>
      </w:r>
      <w:r w:rsidRPr="004A45AF">
        <w:rPr>
          <w:sz w:val="28"/>
          <w:szCs w:val="28"/>
        </w:rPr>
        <w:t xml:space="preserve">ezabilitate, respectiv operarea cu </w:t>
      </w:r>
      <w:r w:rsidRPr="004A45AF">
        <w:rPr>
          <w:rStyle w:val="Robust"/>
          <w:b w:val="0"/>
          <w:bCs w:val="0"/>
          <w:sz w:val="28"/>
          <w:szCs w:val="28"/>
        </w:rPr>
        <w:t>4 autobuze electrice</w:t>
      </w:r>
      <w:r w:rsidRPr="004A45AF">
        <w:rPr>
          <w:sz w:val="28"/>
          <w:szCs w:val="28"/>
        </w:rPr>
        <w:t>, precum și pentru a răspunde cererii de transport prognozate.</w:t>
      </w:r>
    </w:p>
    <w:p w14:paraId="74F6AD0D" w14:textId="585262E4" w:rsidR="004A45AF" w:rsidRPr="004A45AF" w:rsidRDefault="004A45AF" w:rsidP="004A45AF">
      <w:pPr>
        <w:pStyle w:val="NormalWeb"/>
        <w:spacing w:before="0" w:beforeAutospacing="0" w:after="0" w:afterAutospacing="0"/>
        <w:ind w:firstLine="708"/>
        <w:jc w:val="both"/>
        <w:rPr>
          <w:sz w:val="28"/>
          <w:szCs w:val="28"/>
        </w:rPr>
      </w:pPr>
      <w:r w:rsidRPr="004A45AF">
        <w:rPr>
          <w:sz w:val="28"/>
          <w:szCs w:val="28"/>
        </w:rPr>
        <w:t xml:space="preserve">În acest sens, infrastructura pentru transportul verde – ITS propusă a fi implementată la nivelul </w:t>
      </w:r>
      <w:r w:rsidR="00BA65C1">
        <w:rPr>
          <w:sz w:val="28"/>
          <w:szCs w:val="28"/>
        </w:rPr>
        <w:t>m</w:t>
      </w:r>
      <w:r w:rsidRPr="004A45AF">
        <w:rPr>
          <w:sz w:val="28"/>
          <w:szCs w:val="28"/>
        </w:rPr>
        <w:t>unicipiului Brad este structurată pe următoarele componente:</w:t>
      </w:r>
    </w:p>
    <w:p w14:paraId="3659BEF7" w14:textId="77777777" w:rsidR="004A45AF" w:rsidRPr="004A45AF" w:rsidRDefault="004A45AF" w:rsidP="004A45AF">
      <w:pPr>
        <w:pStyle w:val="NormalWeb"/>
        <w:spacing w:before="0" w:beforeAutospacing="0" w:after="0" w:afterAutospacing="0"/>
        <w:ind w:firstLine="708"/>
        <w:jc w:val="both"/>
        <w:rPr>
          <w:sz w:val="28"/>
          <w:szCs w:val="28"/>
        </w:rPr>
      </w:pPr>
      <w:r w:rsidRPr="004A45AF">
        <w:rPr>
          <w:rStyle w:val="Robust"/>
          <w:sz w:val="28"/>
          <w:szCs w:val="28"/>
        </w:rPr>
        <w:t>I. Componenta în autobuz</w:t>
      </w:r>
      <w:r w:rsidRPr="004A45AF">
        <w:rPr>
          <w:sz w:val="28"/>
          <w:szCs w:val="28"/>
        </w:rPr>
        <w:t>, care include:</w:t>
      </w:r>
    </w:p>
    <w:p w14:paraId="2BFFCB4B" w14:textId="12D57B3E" w:rsidR="004A45AF" w:rsidRDefault="004A45AF" w:rsidP="004A45AF">
      <w:pPr>
        <w:pStyle w:val="NormalWeb"/>
        <w:spacing w:before="0" w:beforeAutospacing="0" w:after="0" w:afterAutospacing="0"/>
        <w:ind w:firstLine="708"/>
        <w:jc w:val="both"/>
        <w:rPr>
          <w:sz w:val="28"/>
          <w:szCs w:val="28"/>
        </w:rPr>
      </w:pPr>
      <w:r>
        <w:rPr>
          <w:sz w:val="28"/>
          <w:szCs w:val="28"/>
        </w:rPr>
        <w:t xml:space="preserve">-  </w:t>
      </w:r>
      <w:r w:rsidRPr="004A45AF">
        <w:rPr>
          <w:sz w:val="28"/>
          <w:szCs w:val="28"/>
        </w:rPr>
        <w:t>validatoare duale (bilete și carduri);</w:t>
      </w:r>
    </w:p>
    <w:p w14:paraId="0F26D39E" w14:textId="22E5C20E" w:rsidR="004A45AF" w:rsidRPr="004A45AF" w:rsidRDefault="004A45AF" w:rsidP="004A45AF">
      <w:pPr>
        <w:pStyle w:val="NormalWeb"/>
        <w:spacing w:before="0" w:beforeAutospacing="0" w:after="0" w:afterAutospacing="0"/>
        <w:ind w:firstLine="708"/>
        <w:jc w:val="both"/>
        <w:rPr>
          <w:sz w:val="28"/>
          <w:szCs w:val="28"/>
        </w:rPr>
      </w:pPr>
      <w:r>
        <w:rPr>
          <w:sz w:val="28"/>
          <w:szCs w:val="28"/>
        </w:rPr>
        <w:t xml:space="preserve">-  </w:t>
      </w:r>
      <w:r w:rsidRPr="004A45AF">
        <w:rPr>
          <w:sz w:val="28"/>
          <w:szCs w:val="28"/>
        </w:rPr>
        <w:t>validatoare contactless pentru plata cu card bancar;</w:t>
      </w:r>
    </w:p>
    <w:p w14:paraId="5F90FFEE" w14:textId="63526654" w:rsidR="004A45AF" w:rsidRPr="004A45AF" w:rsidRDefault="004A45AF" w:rsidP="004A45AF">
      <w:pPr>
        <w:pStyle w:val="NormalWeb"/>
        <w:spacing w:before="0" w:beforeAutospacing="0" w:after="0" w:afterAutospacing="0"/>
        <w:ind w:firstLine="708"/>
        <w:jc w:val="both"/>
        <w:rPr>
          <w:sz w:val="28"/>
          <w:szCs w:val="28"/>
        </w:rPr>
      </w:pPr>
      <w:r>
        <w:rPr>
          <w:sz w:val="28"/>
          <w:szCs w:val="28"/>
        </w:rPr>
        <w:t xml:space="preserve">-  </w:t>
      </w:r>
      <w:r w:rsidRPr="004A45AF">
        <w:rPr>
          <w:sz w:val="28"/>
          <w:szCs w:val="28"/>
        </w:rPr>
        <w:t>computer de bord;</w:t>
      </w:r>
    </w:p>
    <w:p w14:paraId="58B73BC1" w14:textId="6B2C9D26" w:rsidR="004A45AF" w:rsidRPr="004A45AF" w:rsidRDefault="004A45AF" w:rsidP="004A45AF">
      <w:pPr>
        <w:pStyle w:val="NormalWeb"/>
        <w:spacing w:before="0" w:beforeAutospacing="0" w:after="0" w:afterAutospacing="0"/>
        <w:ind w:firstLine="708"/>
        <w:jc w:val="both"/>
        <w:rPr>
          <w:sz w:val="28"/>
          <w:szCs w:val="28"/>
        </w:rPr>
      </w:pPr>
      <w:r>
        <w:rPr>
          <w:sz w:val="28"/>
          <w:szCs w:val="28"/>
        </w:rPr>
        <w:t xml:space="preserve">-  </w:t>
      </w:r>
      <w:r w:rsidRPr="004A45AF">
        <w:rPr>
          <w:sz w:val="28"/>
          <w:szCs w:val="28"/>
        </w:rPr>
        <w:t>echipamente de comunicații (switch);</w:t>
      </w:r>
    </w:p>
    <w:p w14:paraId="087C4358" w14:textId="2995A594" w:rsidR="004A45AF" w:rsidRPr="004A45AF" w:rsidRDefault="004A45AF" w:rsidP="004A45AF">
      <w:pPr>
        <w:pStyle w:val="NormalWeb"/>
        <w:spacing w:before="0" w:beforeAutospacing="0" w:after="0" w:afterAutospacing="0"/>
        <w:ind w:firstLine="708"/>
        <w:jc w:val="both"/>
        <w:rPr>
          <w:sz w:val="28"/>
          <w:szCs w:val="28"/>
        </w:rPr>
      </w:pPr>
      <w:r>
        <w:rPr>
          <w:sz w:val="28"/>
          <w:szCs w:val="28"/>
        </w:rPr>
        <w:t xml:space="preserve">-  </w:t>
      </w:r>
      <w:r w:rsidRPr="004A45AF">
        <w:rPr>
          <w:sz w:val="28"/>
          <w:szCs w:val="28"/>
        </w:rPr>
        <w:t>tablou electric.</w:t>
      </w:r>
    </w:p>
    <w:p w14:paraId="22302D7C" w14:textId="77777777" w:rsidR="004A45AF" w:rsidRPr="004A45AF" w:rsidRDefault="004A45AF" w:rsidP="004A45AF">
      <w:pPr>
        <w:pStyle w:val="NormalWeb"/>
        <w:spacing w:before="0" w:beforeAutospacing="0" w:after="0" w:afterAutospacing="0"/>
        <w:ind w:firstLine="708"/>
        <w:jc w:val="both"/>
        <w:rPr>
          <w:sz w:val="28"/>
          <w:szCs w:val="28"/>
        </w:rPr>
      </w:pPr>
      <w:r w:rsidRPr="004A45AF">
        <w:rPr>
          <w:rStyle w:val="Robust"/>
          <w:sz w:val="28"/>
          <w:szCs w:val="28"/>
        </w:rPr>
        <w:t>II. Componenta în stații</w:t>
      </w:r>
      <w:r w:rsidRPr="004A45AF">
        <w:rPr>
          <w:sz w:val="28"/>
          <w:szCs w:val="28"/>
        </w:rPr>
        <w:t>, care cuprinde:</w:t>
      </w:r>
    </w:p>
    <w:p w14:paraId="2D4DAF76" w14:textId="6A283F33" w:rsidR="004A45AF" w:rsidRPr="004A45AF" w:rsidRDefault="004A45AF" w:rsidP="004A45AF">
      <w:pPr>
        <w:pStyle w:val="NormalWeb"/>
        <w:numPr>
          <w:ilvl w:val="0"/>
          <w:numId w:val="7"/>
        </w:numPr>
        <w:spacing w:before="0" w:beforeAutospacing="0" w:after="0" w:afterAutospacing="0"/>
        <w:jc w:val="both"/>
        <w:rPr>
          <w:sz w:val="28"/>
          <w:szCs w:val="28"/>
        </w:rPr>
      </w:pPr>
      <w:r w:rsidRPr="004A45AF">
        <w:rPr>
          <w:sz w:val="28"/>
          <w:szCs w:val="28"/>
        </w:rPr>
        <w:t>automate pentru vânzarea biletelor;</w:t>
      </w:r>
    </w:p>
    <w:p w14:paraId="18510B4D" w14:textId="5B5B354F" w:rsidR="004A45AF" w:rsidRPr="004A45AF" w:rsidRDefault="004A45AF" w:rsidP="004A45AF">
      <w:pPr>
        <w:pStyle w:val="NormalWeb"/>
        <w:numPr>
          <w:ilvl w:val="0"/>
          <w:numId w:val="7"/>
        </w:numPr>
        <w:spacing w:before="0" w:beforeAutospacing="0" w:after="0" w:afterAutospacing="0"/>
        <w:jc w:val="both"/>
        <w:rPr>
          <w:sz w:val="28"/>
          <w:szCs w:val="28"/>
        </w:rPr>
      </w:pPr>
      <w:r w:rsidRPr="004A45AF">
        <w:rPr>
          <w:sz w:val="28"/>
          <w:szCs w:val="28"/>
        </w:rPr>
        <w:t>sisteme de eliberare și reîncărcare a cardurilor;</w:t>
      </w:r>
    </w:p>
    <w:p w14:paraId="782B3CBF" w14:textId="54E290AF" w:rsidR="004A45AF" w:rsidRPr="004A45AF" w:rsidRDefault="004A45AF" w:rsidP="004A45AF">
      <w:pPr>
        <w:pStyle w:val="NormalWeb"/>
        <w:numPr>
          <w:ilvl w:val="0"/>
          <w:numId w:val="7"/>
        </w:numPr>
        <w:spacing w:before="0" w:beforeAutospacing="0" w:after="0" w:afterAutospacing="0"/>
        <w:jc w:val="both"/>
        <w:rPr>
          <w:sz w:val="28"/>
          <w:szCs w:val="28"/>
        </w:rPr>
      </w:pPr>
      <w:r w:rsidRPr="004A45AF">
        <w:rPr>
          <w:sz w:val="28"/>
          <w:szCs w:val="28"/>
        </w:rPr>
        <w:t>sisteme electronice de afișaj în stații.</w:t>
      </w:r>
    </w:p>
    <w:p w14:paraId="2DC658EF" w14:textId="77777777" w:rsidR="004A45AF" w:rsidRPr="004A45AF" w:rsidRDefault="004A45AF" w:rsidP="004A45AF">
      <w:pPr>
        <w:pStyle w:val="NormalWeb"/>
        <w:spacing w:before="0" w:beforeAutospacing="0" w:after="0" w:afterAutospacing="0"/>
        <w:ind w:firstLine="708"/>
        <w:jc w:val="both"/>
        <w:rPr>
          <w:sz w:val="28"/>
          <w:szCs w:val="28"/>
        </w:rPr>
      </w:pPr>
      <w:r w:rsidRPr="004A45AF">
        <w:rPr>
          <w:rStyle w:val="Robust"/>
          <w:sz w:val="28"/>
          <w:szCs w:val="28"/>
        </w:rPr>
        <w:t>III. Infrastructura generală</w:t>
      </w:r>
      <w:r w:rsidRPr="004A45AF">
        <w:rPr>
          <w:sz w:val="28"/>
          <w:szCs w:val="28"/>
        </w:rPr>
        <w:t>, care include:</w:t>
      </w:r>
    </w:p>
    <w:p w14:paraId="2D4E91E1" w14:textId="19DE428B" w:rsidR="004A45AF" w:rsidRPr="004A45AF" w:rsidRDefault="004A45AF" w:rsidP="004A45AF">
      <w:pPr>
        <w:pStyle w:val="NormalWeb"/>
        <w:numPr>
          <w:ilvl w:val="0"/>
          <w:numId w:val="7"/>
        </w:numPr>
        <w:spacing w:before="0" w:beforeAutospacing="0" w:after="0" w:afterAutospacing="0"/>
        <w:jc w:val="both"/>
        <w:rPr>
          <w:sz w:val="28"/>
          <w:szCs w:val="28"/>
        </w:rPr>
      </w:pPr>
      <w:r w:rsidRPr="004A45AF">
        <w:rPr>
          <w:sz w:val="28"/>
          <w:szCs w:val="28"/>
        </w:rPr>
        <w:t>terminal de control;</w:t>
      </w:r>
    </w:p>
    <w:p w14:paraId="3A3F4266" w14:textId="42EE6D70" w:rsidR="004A45AF" w:rsidRPr="004A45AF" w:rsidRDefault="004A45AF" w:rsidP="004A45AF">
      <w:pPr>
        <w:pStyle w:val="NormalWeb"/>
        <w:numPr>
          <w:ilvl w:val="0"/>
          <w:numId w:val="7"/>
        </w:numPr>
        <w:spacing w:before="0" w:beforeAutospacing="0" w:after="0" w:afterAutospacing="0"/>
        <w:jc w:val="both"/>
        <w:rPr>
          <w:sz w:val="28"/>
          <w:szCs w:val="28"/>
        </w:rPr>
      </w:pPr>
      <w:r w:rsidRPr="004A45AF">
        <w:rPr>
          <w:sz w:val="28"/>
          <w:szCs w:val="28"/>
        </w:rPr>
        <w:t>licență software pentru sistemul de e-ticketing;</w:t>
      </w:r>
    </w:p>
    <w:p w14:paraId="27E31ED8" w14:textId="08B39B44" w:rsidR="004A45AF" w:rsidRPr="004A45AF" w:rsidRDefault="004A45AF" w:rsidP="004A45AF">
      <w:pPr>
        <w:pStyle w:val="NormalWeb"/>
        <w:numPr>
          <w:ilvl w:val="0"/>
          <w:numId w:val="7"/>
        </w:numPr>
        <w:spacing w:before="0" w:beforeAutospacing="0" w:after="0" w:afterAutospacing="0"/>
        <w:jc w:val="both"/>
        <w:rPr>
          <w:sz w:val="28"/>
          <w:szCs w:val="28"/>
        </w:rPr>
      </w:pPr>
      <w:r w:rsidRPr="004A45AF">
        <w:rPr>
          <w:sz w:val="28"/>
          <w:szCs w:val="28"/>
        </w:rPr>
        <w:t>sistem de informare publică;</w:t>
      </w:r>
    </w:p>
    <w:p w14:paraId="4F230B80" w14:textId="31EFD4E6" w:rsidR="004A45AF" w:rsidRPr="004A45AF" w:rsidRDefault="004A45AF" w:rsidP="004A45AF">
      <w:pPr>
        <w:pStyle w:val="NormalWeb"/>
        <w:numPr>
          <w:ilvl w:val="0"/>
          <w:numId w:val="7"/>
        </w:numPr>
        <w:spacing w:before="0" w:beforeAutospacing="0" w:after="0" w:afterAutospacing="0"/>
        <w:jc w:val="both"/>
        <w:rPr>
          <w:sz w:val="28"/>
          <w:szCs w:val="28"/>
        </w:rPr>
      </w:pPr>
      <w:r w:rsidRPr="004A45AF">
        <w:rPr>
          <w:sz w:val="28"/>
          <w:szCs w:val="28"/>
        </w:rPr>
        <w:t>infrastructură de centru de date, inclusiv sistem de back-up date (hardware și software);</w:t>
      </w:r>
    </w:p>
    <w:p w14:paraId="0E7D0ED6" w14:textId="2702F7E1" w:rsidR="004A45AF" w:rsidRPr="004A45AF" w:rsidRDefault="004A45AF" w:rsidP="004A45AF">
      <w:pPr>
        <w:pStyle w:val="NormalWeb"/>
        <w:numPr>
          <w:ilvl w:val="0"/>
          <w:numId w:val="7"/>
        </w:numPr>
        <w:spacing w:before="0" w:beforeAutospacing="0" w:after="0" w:afterAutospacing="0"/>
        <w:jc w:val="both"/>
        <w:rPr>
          <w:sz w:val="28"/>
          <w:szCs w:val="28"/>
        </w:rPr>
      </w:pPr>
      <w:r w:rsidRPr="004A45AF">
        <w:rPr>
          <w:sz w:val="28"/>
          <w:szCs w:val="28"/>
        </w:rPr>
        <w:t>punct de descărcare date.</w:t>
      </w:r>
    </w:p>
    <w:p w14:paraId="6EAED958" w14:textId="4020A92E" w:rsidR="004A45AF" w:rsidRPr="004A45AF" w:rsidRDefault="004A45AF" w:rsidP="004A45AF">
      <w:pPr>
        <w:pStyle w:val="NormalWeb"/>
        <w:spacing w:before="0" w:beforeAutospacing="0" w:after="0" w:afterAutospacing="0"/>
        <w:ind w:firstLine="706"/>
        <w:jc w:val="both"/>
        <w:rPr>
          <w:sz w:val="28"/>
          <w:szCs w:val="28"/>
        </w:rPr>
      </w:pPr>
      <w:r w:rsidRPr="004A45AF">
        <w:rPr>
          <w:sz w:val="28"/>
          <w:szCs w:val="28"/>
        </w:rPr>
        <w:t xml:space="preserve">Documentația tehnico-economică, faza </w:t>
      </w:r>
      <w:r w:rsidRPr="004A45AF">
        <w:rPr>
          <w:rStyle w:val="Robust"/>
          <w:b w:val="0"/>
          <w:bCs w:val="0"/>
          <w:sz w:val="28"/>
          <w:szCs w:val="28"/>
        </w:rPr>
        <w:t xml:space="preserve">Studiu de </w:t>
      </w:r>
      <w:r w:rsidR="00BA65C1">
        <w:rPr>
          <w:rStyle w:val="Robust"/>
          <w:b w:val="0"/>
          <w:bCs w:val="0"/>
          <w:sz w:val="28"/>
          <w:szCs w:val="28"/>
        </w:rPr>
        <w:t>F</w:t>
      </w:r>
      <w:r w:rsidRPr="004A45AF">
        <w:rPr>
          <w:rStyle w:val="Robust"/>
          <w:b w:val="0"/>
          <w:bCs w:val="0"/>
          <w:sz w:val="28"/>
          <w:szCs w:val="28"/>
        </w:rPr>
        <w:t>ezabilitate (SF)</w:t>
      </w:r>
      <w:r w:rsidRPr="004A45AF">
        <w:rPr>
          <w:b/>
          <w:bCs/>
          <w:sz w:val="28"/>
          <w:szCs w:val="28"/>
        </w:rPr>
        <w:t>,</w:t>
      </w:r>
      <w:r w:rsidRPr="004A45AF">
        <w:rPr>
          <w:sz w:val="28"/>
          <w:szCs w:val="28"/>
        </w:rPr>
        <w:t xml:space="preserve"> pentru acest obiectiv de investiții a fost elaborată de către </w:t>
      </w:r>
      <w:r w:rsidRPr="004A45AF">
        <w:rPr>
          <w:rStyle w:val="Robust"/>
          <w:b w:val="0"/>
          <w:bCs w:val="0"/>
          <w:sz w:val="28"/>
          <w:szCs w:val="28"/>
        </w:rPr>
        <w:t>S.C. Sigma Mobility Engineering S.R.L.</w:t>
      </w:r>
      <w:r w:rsidRPr="004A45AF">
        <w:rPr>
          <w:sz w:val="28"/>
          <w:szCs w:val="28"/>
        </w:rPr>
        <w:t xml:space="preserve">, </w:t>
      </w:r>
      <w:r w:rsidRPr="004A45AF">
        <w:rPr>
          <w:sz w:val="28"/>
          <w:szCs w:val="28"/>
        </w:rPr>
        <w:lastRenderedPageBreak/>
        <w:t>societate contractată în acest scop, în conformitate cu prevederile legale în vigoare și cu cerințele finanțatorului.</w:t>
      </w:r>
    </w:p>
    <w:p w14:paraId="281604C5" w14:textId="77777777" w:rsidR="004A45AF" w:rsidRPr="004A45AF" w:rsidRDefault="00FB2EBC" w:rsidP="004A45AF">
      <w:pPr>
        <w:pStyle w:val="NormalWeb"/>
        <w:shd w:val="clear" w:color="auto" w:fill="FFFFFF"/>
        <w:spacing w:before="0" w:beforeAutospacing="0" w:after="0" w:afterAutospacing="0"/>
        <w:ind w:firstLine="706"/>
        <w:jc w:val="both"/>
        <w:rPr>
          <w:sz w:val="28"/>
          <w:szCs w:val="28"/>
        </w:rPr>
      </w:pPr>
      <w:r w:rsidRPr="004A45AF">
        <w:rPr>
          <w:rFonts w:eastAsia="SimSun"/>
          <w:i/>
          <w:iCs/>
          <w:sz w:val="28"/>
          <w:szCs w:val="28"/>
          <w:lang w:eastAsia="zh-CN" w:bidi="hi-IN"/>
        </w:rPr>
        <w:t> </w:t>
      </w:r>
      <w:r w:rsidRPr="004A45AF">
        <w:rPr>
          <w:rFonts w:eastAsia="SimSun"/>
          <w:sz w:val="28"/>
          <w:szCs w:val="28"/>
          <w:lang w:eastAsia="zh-CN" w:bidi="hi-IN"/>
        </w:rPr>
        <w:t>Conform acestei documentații, Devizul general este în valoare totală de </w:t>
      </w:r>
      <w:r w:rsidR="004A45AF" w:rsidRPr="004A45AF">
        <w:rPr>
          <w:sz w:val="28"/>
          <w:szCs w:val="28"/>
        </w:rPr>
        <w:t>3.287.513,90 (fără T.V.A.),  respectiv 3.977.452,08 lei (cu T.V.A.), din care:</w:t>
      </w:r>
    </w:p>
    <w:p w14:paraId="6FC1B3DC" w14:textId="6C1133B9" w:rsidR="004A45AF" w:rsidRPr="004A45AF" w:rsidRDefault="004A45AF" w:rsidP="004A45AF">
      <w:pPr>
        <w:pStyle w:val="NormalWeb"/>
        <w:shd w:val="clear" w:color="auto" w:fill="FFFFFF"/>
        <w:spacing w:before="0" w:beforeAutospacing="0" w:after="0" w:afterAutospacing="0"/>
        <w:jc w:val="both"/>
        <w:rPr>
          <w:sz w:val="28"/>
          <w:szCs w:val="28"/>
        </w:rPr>
      </w:pPr>
      <w:r w:rsidRPr="004A45AF">
        <w:rPr>
          <w:sz w:val="28"/>
          <w:szCs w:val="28"/>
        </w:rPr>
        <w:t>  </w:t>
      </w:r>
      <w:r w:rsidRPr="004A45AF">
        <w:rPr>
          <w:rStyle w:val="Robust"/>
          <w:sz w:val="28"/>
          <w:szCs w:val="28"/>
        </w:rPr>
        <w:t> a)</w:t>
      </w:r>
      <w:r w:rsidRPr="004A45AF">
        <w:rPr>
          <w:sz w:val="28"/>
          <w:szCs w:val="28"/>
        </w:rPr>
        <w:t> - 2.461.153,09 (fără T.V.A.), respectiv 2.928.772,18 lei (cu T.V.A.)</w:t>
      </w:r>
      <w:r w:rsidR="00BA65C1">
        <w:rPr>
          <w:sz w:val="28"/>
          <w:szCs w:val="28"/>
        </w:rPr>
        <w:t xml:space="preserve"> -</w:t>
      </w:r>
      <w:r w:rsidRPr="004A45AF">
        <w:rPr>
          <w:sz w:val="28"/>
          <w:szCs w:val="28"/>
        </w:rPr>
        <w:t>  cheltuieli eligibile din fonduri nerambursabile;</w:t>
      </w:r>
    </w:p>
    <w:p w14:paraId="751DE4E5" w14:textId="6AFA1FE3" w:rsidR="004A45AF" w:rsidRPr="004A45AF" w:rsidRDefault="004A45AF" w:rsidP="004A45AF">
      <w:pPr>
        <w:pStyle w:val="NormalWeb"/>
        <w:shd w:val="clear" w:color="auto" w:fill="FFFFFF"/>
        <w:spacing w:before="0" w:beforeAutospacing="0" w:after="0" w:afterAutospacing="0"/>
        <w:jc w:val="both"/>
        <w:rPr>
          <w:sz w:val="28"/>
          <w:szCs w:val="28"/>
        </w:rPr>
      </w:pPr>
      <w:r w:rsidRPr="004A45AF">
        <w:rPr>
          <w:sz w:val="28"/>
          <w:szCs w:val="28"/>
        </w:rPr>
        <w:t>  </w:t>
      </w:r>
      <w:r w:rsidRPr="004A45AF">
        <w:rPr>
          <w:rStyle w:val="Robust"/>
          <w:sz w:val="28"/>
          <w:szCs w:val="28"/>
        </w:rPr>
        <w:t> b)</w:t>
      </w:r>
      <w:r w:rsidRPr="004A45AF">
        <w:rPr>
          <w:sz w:val="28"/>
          <w:szCs w:val="28"/>
        </w:rPr>
        <w:t> - 826.360,81 lei (fără T.V.A.), respectiv 1.048.679,90 lei (cu T.V.A.) </w:t>
      </w:r>
      <w:r w:rsidR="00BA65C1">
        <w:rPr>
          <w:sz w:val="28"/>
          <w:szCs w:val="28"/>
        </w:rPr>
        <w:t>-</w:t>
      </w:r>
      <w:r w:rsidRPr="004A45AF">
        <w:rPr>
          <w:sz w:val="28"/>
          <w:szCs w:val="28"/>
        </w:rPr>
        <w:t xml:space="preserve"> contribuție proprie susținută din bugetul local al Municipiului Brad</w:t>
      </w:r>
      <w:r>
        <w:rPr>
          <w:sz w:val="28"/>
          <w:szCs w:val="28"/>
        </w:rPr>
        <w:t>.</w:t>
      </w:r>
    </w:p>
    <w:p w14:paraId="7523C093" w14:textId="18A64605" w:rsidR="0092446A" w:rsidRPr="004A45AF" w:rsidRDefault="0092446A" w:rsidP="004A45AF">
      <w:pPr>
        <w:shd w:val="clear" w:color="auto" w:fill="FFFFFF"/>
        <w:ind w:firstLine="708"/>
        <w:jc w:val="both"/>
        <w:outlineLvl w:val="1"/>
        <w:rPr>
          <w:i/>
          <w:iCs/>
          <w:sz w:val="28"/>
          <w:szCs w:val="28"/>
          <w:shd w:val="clear" w:color="auto" w:fill="FFFFFF"/>
        </w:rPr>
      </w:pPr>
      <w:r w:rsidRPr="004A45AF">
        <w:rPr>
          <w:sz w:val="28"/>
          <w:szCs w:val="28"/>
        </w:rPr>
        <w:t>În contextul celor de mai sus</w:t>
      </w:r>
      <w:r w:rsidR="00BA65C1">
        <w:rPr>
          <w:sz w:val="28"/>
          <w:szCs w:val="28"/>
        </w:rPr>
        <w:t>,</w:t>
      </w:r>
      <w:r w:rsidRPr="004A45AF">
        <w:rPr>
          <w:sz w:val="28"/>
          <w:szCs w:val="28"/>
        </w:rPr>
        <w:t xml:space="preserve"> am inițiat prezentul proiect de hotărâre prin care am propus aprobarea </w:t>
      </w:r>
      <w:r w:rsidR="00C967B5" w:rsidRPr="004A45AF">
        <w:rPr>
          <w:sz w:val="28"/>
          <w:szCs w:val="28"/>
        </w:rPr>
        <w:t xml:space="preserve">Documentației tehnico-economice, a Indicatorilor tehnico-economici și a Devizului general, faza Studiu de Fezabilitate, aferente obiectivului de investiții </w:t>
      </w:r>
      <w:r w:rsidR="004A45AF" w:rsidRPr="004A45AF">
        <w:rPr>
          <w:sz w:val="28"/>
          <w:szCs w:val="28"/>
          <w:shd w:val="clear" w:color="auto" w:fill="FFFFFF"/>
        </w:rPr>
        <w:t>„</w:t>
      </w:r>
      <w:r w:rsidR="004A45AF" w:rsidRPr="004A45AF">
        <w:rPr>
          <w:i/>
          <w:iCs/>
          <w:sz w:val="28"/>
          <w:szCs w:val="28"/>
          <w:shd w:val="clear" w:color="auto" w:fill="FFFFFF"/>
        </w:rPr>
        <w:t>Infrastructură pentru transportul verde – ITS la nivelul municipiului Brad</w:t>
      </w:r>
      <w:r w:rsidR="004A45AF" w:rsidRPr="004A45AF">
        <w:rPr>
          <w:i/>
          <w:iCs/>
          <w:sz w:val="28"/>
          <w:szCs w:val="28"/>
        </w:rPr>
        <w:t>”</w:t>
      </w:r>
      <w:r w:rsidR="004A45AF">
        <w:rPr>
          <w:i/>
          <w:iCs/>
          <w:sz w:val="28"/>
          <w:szCs w:val="28"/>
          <w:shd w:val="clear" w:color="auto" w:fill="FFFFFF"/>
        </w:rPr>
        <w:t xml:space="preserve"> </w:t>
      </w:r>
      <w:r w:rsidRPr="004A45AF">
        <w:rPr>
          <w:sz w:val="28"/>
          <w:szCs w:val="28"/>
        </w:rPr>
        <w:t>și îl supun spre dezbatere și aprobare plenului Consiliului Local al Municipiului Brad în forma prezentată.</w:t>
      </w:r>
    </w:p>
    <w:p w14:paraId="3E91FDA2" w14:textId="78CD88AA" w:rsidR="00C967B5" w:rsidRPr="00F930DD" w:rsidRDefault="00470ACF" w:rsidP="00F930DD">
      <w:pPr>
        <w:pStyle w:val="NormalWeb"/>
        <w:spacing w:before="0" w:beforeAutospacing="0" w:after="0" w:afterAutospacing="0"/>
        <w:jc w:val="both"/>
        <w:rPr>
          <w:sz w:val="28"/>
          <w:szCs w:val="28"/>
        </w:rPr>
      </w:pPr>
      <w:r w:rsidRPr="008F7BA6">
        <w:rPr>
          <w:sz w:val="28"/>
          <w:szCs w:val="28"/>
        </w:rPr>
        <w:tab/>
        <w:t xml:space="preserve"> </w:t>
      </w:r>
      <w:r w:rsidRPr="00F930DD">
        <w:rPr>
          <w:sz w:val="28"/>
          <w:szCs w:val="28"/>
        </w:rPr>
        <w:t>Invoc în susţinerea propunerii mele prevederile</w:t>
      </w:r>
      <w:r w:rsidR="008F7BA6" w:rsidRPr="00F930DD">
        <w:rPr>
          <w:sz w:val="28"/>
          <w:szCs w:val="28"/>
        </w:rPr>
        <w:t xml:space="preserve"> </w:t>
      </w:r>
      <w:r w:rsidR="00C967B5" w:rsidRPr="00F930DD">
        <w:rPr>
          <w:sz w:val="28"/>
          <w:szCs w:val="28"/>
        </w:rPr>
        <w:t>art. 44 alin. (1) din Legea nr. 273/2006 privind finanţele publice locale, cu modificările și completările ulterioare, ale Hotărârii Guvernului nr. 907/2016 privind etapele de elaborare şi conţinutul - cadru al documentaţiilor tehnico-economice aferente obiectivelor/proiectelor de investiţii finanţate din fonduri publice, cu modificările și completările ulterioare, ale Ghidului specific – „Condiții de accesare a fondurilor europene aferente Planul național de redresare și reziliență în cadrul apelurilor de proiecte PNRR/2022/C10, Componenta 10 – Fondul local”, ale Ordinului nr. 999/10.05.2022 pentru aprobarea ghidului specific - Condiții de accesare a fondurilor europene aferente Planului național de redresare si reziliență în cadrul apelurilor de proiecte PNRR/2022/C10, Componenta 10 - Fondul local, ale Regulamentului (UE) 2021/241 al Parlamentului European si al Consiliului din 12 februarie 2021 de instituire al Mecanismului se redresare si reziliență, ale Legii nr. 231/2021 privind aprobarea Ordonanței de Urgență nr. 24/2021 pentru modificarea si completarea Ordonanței de urgență a Guvernului nr. 155/2020 privind unele măsuri pentru elaborarea Planului național de relansare si reziliență necesar României pentru accesarea de fonduri externe rambursabile si nerambursabile în cadrul Mecanismului de redresare si rezilienț</w:t>
      </w:r>
      <w:r w:rsidR="00F930DD" w:rsidRPr="00F930DD">
        <w:rPr>
          <w:sz w:val="28"/>
          <w:szCs w:val="28"/>
        </w:rPr>
        <w:t>ă ale</w:t>
      </w:r>
      <w:r w:rsidR="00C967B5" w:rsidRPr="00F930DD">
        <w:rPr>
          <w:sz w:val="28"/>
          <w:szCs w:val="28"/>
        </w:rPr>
        <w:t xml:space="preserve"> Ordonanței de Urgență a Guvernului nr. 124/2021 privind stabilirea cadrului instituțional si financiar pentru gestionarea fondurilor europene alocate României prin Mecanismul de redresare si reziliență, precum si pentru modificarea si completarea Ordonanței de urgență a Guvernului nr. 155/2020 privind unele măsuri pentru elaborarea Planului național de redresare si reziliență necesar României pentru accesarea de fonduri externe rambursabile si nerambursabile în cadrul Mecanismului de redresare si reziliență</w:t>
      </w:r>
      <w:r w:rsidR="00F930DD" w:rsidRPr="00F930DD">
        <w:rPr>
          <w:sz w:val="28"/>
          <w:szCs w:val="28"/>
        </w:rPr>
        <w:t>, ale</w:t>
      </w:r>
      <w:r w:rsidR="00C967B5" w:rsidRPr="00F930DD">
        <w:rPr>
          <w:sz w:val="28"/>
          <w:szCs w:val="28"/>
        </w:rPr>
        <w:t xml:space="preserve"> art.129 alin. (2) lit. b), alin. (4) lit. d) din O.U.G. nr. 57/2019 privind Codul administrativ, cu modificările și completările ulterioare</w:t>
      </w:r>
      <w:r w:rsidR="00F930DD" w:rsidRPr="00F930DD">
        <w:rPr>
          <w:sz w:val="28"/>
          <w:szCs w:val="28"/>
        </w:rPr>
        <w:t>, precum și ale</w:t>
      </w:r>
      <w:r w:rsidR="00C967B5" w:rsidRPr="00F930DD">
        <w:rPr>
          <w:sz w:val="28"/>
          <w:szCs w:val="28"/>
        </w:rPr>
        <w:t xml:space="preserve"> nr. 554/2004 a contenciosului administrativ, cu modificările și completările ulterioare</w:t>
      </w:r>
      <w:r w:rsidR="00F930DD" w:rsidRPr="00F930DD">
        <w:rPr>
          <w:sz w:val="28"/>
          <w:szCs w:val="28"/>
        </w:rPr>
        <w:t>.</w:t>
      </w:r>
    </w:p>
    <w:p w14:paraId="55ED6926" w14:textId="01BBFA42" w:rsidR="007B3411" w:rsidRPr="00137D28" w:rsidRDefault="007B3411" w:rsidP="00C967B5">
      <w:pPr>
        <w:pStyle w:val="NormalWeb"/>
        <w:shd w:val="clear" w:color="auto" w:fill="FFFFFF"/>
        <w:spacing w:before="0" w:beforeAutospacing="0" w:after="0" w:afterAutospacing="0"/>
        <w:jc w:val="both"/>
        <w:rPr>
          <w:sz w:val="28"/>
          <w:szCs w:val="28"/>
        </w:rPr>
      </w:pPr>
    </w:p>
    <w:p w14:paraId="0FE7C4BA" w14:textId="77777777" w:rsidR="00470ACF" w:rsidRPr="00137D28" w:rsidRDefault="00470ACF" w:rsidP="00470ACF">
      <w:pPr>
        <w:jc w:val="both"/>
        <w:rPr>
          <w:b/>
          <w:sz w:val="28"/>
          <w:szCs w:val="28"/>
        </w:rPr>
      </w:pPr>
    </w:p>
    <w:p w14:paraId="4972D8F4" w14:textId="77777777" w:rsidR="00470ACF" w:rsidRPr="00160805" w:rsidRDefault="00470ACF" w:rsidP="00470ACF">
      <w:pPr>
        <w:jc w:val="center"/>
        <w:rPr>
          <w:b/>
          <w:sz w:val="28"/>
          <w:szCs w:val="28"/>
        </w:rPr>
      </w:pPr>
      <w:r w:rsidRPr="00160805">
        <w:rPr>
          <w:b/>
          <w:sz w:val="28"/>
          <w:szCs w:val="28"/>
        </w:rPr>
        <w:t>P R I M A R</w:t>
      </w:r>
    </w:p>
    <w:p w14:paraId="55F9EA1F" w14:textId="77777777" w:rsidR="00470ACF" w:rsidRDefault="00470ACF" w:rsidP="00470ACF">
      <w:pPr>
        <w:jc w:val="center"/>
        <w:rPr>
          <w:b/>
          <w:sz w:val="28"/>
          <w:szCs w:val="28"/>
        </w:rPr>
      </w:pPr>
      <w:r w:rsidRPr="00160805">
        <w:rPr>
          <w:b/>
          <w:sz w:val="28"/>
          <w:szCs w:val="28"/>
        </w:rPr>
        <w:t xml:space="preserve">Florin </w:t>
      </w:r>
      <w:r w:rsidR="00EF4AC9" w:rsidRPr="00160805">
        <w:rPr>
          <w:b/>
          <w:sz w:val="28"/>
          <w:szCs w:val="28"/>
        </w:rPr>
        <w:t>CAZACU</w:t>
      </w:r>
    </w:p>
    <w:p w14:paraId="6F978D29" w14:textId="77777777" w:rsidR="00EF4AC9" w:rsidRDefault="00EF4AC9" w:rsidP="00470ACF">
      <w:pPr>
        <w:jc w:val="center"/>
        <w:rPr>
          <w:b/>
          <w:sz w:val="28"/>
          <w:szCs w:val="28"/>
        </w:rPr>
      </w:pPr>
    </w:p>
    <w:p w14:paraId="240F5F4C" w14:textId="77777777" w:rsidR="00EF4AC9" w:rsidRDefault="00EF4AC9" w:rsidP="00470ACF">
      <w:pPr>
        <w:jc w:val="center"/>
        <w:rPr>
          <w:b/>
          <w:sz w:val="28"/>
          <w:szCs w:val="28"/>
        </w:rPr>
      </w:pPr>
    </w:p>
    <w:p w14:paraId="7CC7B4C2" w14:textId="77777777" w:rsidR="00EF4AC9" w:rsidRDefault="00EF4AC9" w:rsidP="00470ACF">
      <w:pPr>
        <w:jc w:val="center"/>
        <w:rPr>
          <w:b/>
          <w:sz w:val="28"/>
          <w:szCs w:val="28"/>
        </w:rPr>
      </w:pPr>
    </w:p>
    <w:p w14:paraId="146E61A1" w14:textId="77777777" w:rsidR="00EF4AC9" w:rsidRDefault="00EF4AC9" w:rsidP="00470ACF">
      <w:pPr>
        <w:jc w:val="center"/>
        <w:rPr>
          <w:b/>
          <w:sz w:val="28"/>
          <w:szCs w:val="28"/>
        </w:rPr>
      </w:pPr>
    </w:p>
    <w:p w14:paraId="69A4075F" w14:textId="77777777" w:rsidR="00EF4AC9" w:rsidRDefault="00EF4AC9" w:rsidP="00470ACF">
      <w:pPr>
        <w:jc w:val="center"/>
        <w:rPr>
          <w:b/>
          <w:sz w:val="28"/>
          <w:szCs w:val="28"/>
        </w:rPr>
      </w:pPr>
    </w:p>
    <w:sectPr w:rsidR="00EF4AC9" w:rsidSect="00624330">
      <w:pgSz w:w="11906" w:h="16838"/>
      <w:pgMar w:top="360" w:right="707"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ionOld">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B39BF"/>
    <w:multiLevelType w:val="multilevel"/>
    <w:tmpl w:val="1838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D38CB"/>
    <w:multiLevelType w:val="hybridMultilevel"/>
    <w:tmpl w:val="8FDE9ED4"/>
    <w:lvl w:ilvl="0" w:tplc="0F8850F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F161666"/>
    <w:multiLevelType w:val="hybridMultilevel"/>
    <w:tmpl w:val="EAF2EC2A"/>
    <w:lvl w:ilvl="0" w:tplc="BD584E00">
      <w:start w:val="2"/>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403502B2"/>
    <w:multiLevelType w:val="hybridMultilevel"/>
    <w:tmpl w:val="9BCC5C22"/>
    <w:lvl w:ilvl="0" w:tplc="3914018C">
      <w:start w:val="1"/>
      <w:numFmt w:val="bullet"/>
      <w:lvlText w:val="-"/>
      <w:lvlJc w:val="left"/>
      <w:pPr>
        <w:tabs>
          <w:tab w:val="num" w:pos="1776"/>
        </w:tabs>
        <w:ind w:left="1776"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 w15:restartNumberingAfterBreak="0">
    <w:nsid w:val="40826D53"/>
    <w:multiLevelType w:val="hybridMultilevel"/>
    <w:tmpl w:val="B84A9606"/>
    <w:lvl w:ilvl="0" w:tplc="04180001">
      <w:start w:val="1"/>
      <w:numFmt w:val="bullet"/>
      <w:lvlText w:val=""/>
      <w:lvlJc w:val="left"/>
      <w:pPr>
        <w:tabs>
          <w:tab w:val="num" w:pos="1428"/>
        </w:tabs>
        <w:ind w:left="1428" w:hanging="360"/>
      </w:pPr>
      <w:rPr>
        <w:rFonts w:ascii="Symbol" w:hAnsi="Symbol" w:hint="default"/>
      </w:rPr>
    </w:lvl>
    <w:lvl w:ilvl="1" w:tplc="04180003" w:tentative="1">
      <w:start w:val="1"/>
      <w:numFmt w:val="bullet"/>
      <w:lvlText w:val="o"/>
      <w:lvlJc w:val="left"/>
      <w:pPr>
        <w:tabs>
          <w:tab w:val="num" w:pos="2148"/>
        </w:tabs>
        <w:ind w:left="2148" w:hanging="360"/>
      </w:pPr>
      <w:rPr>
        <w:rFonts w:ascii="Courier New" w:hAnsi="Courier New" w:cs="Courier New"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46D23756"/>
    <w:multiLevelType w:val="multilevel"/>
    <w:tmpl w:val="16FC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C037E8"/>
    <w:multiLevelType w:val="multilevel"/>
    <w:tmpl w:val="EC262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66865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8808376">
    <w:abstractNumId w:val="4"/>
  </w:num>
  <w:num w:numId="3" w16cid:durableId="370809592">
    <w:abstractNumId w:val="1"/>
  </w:num>
  <w:num w:numId="4" w16cid:durableId="1589733150">
    <w:abstractNumId w:val="6"/>
  </w:num>
  <w:num w:numId="5" w16cid:durableId="804273983">
    <w:abstractNumId w:val="5"/>
  </w:num>
  <w:num w:numId="6" w16cid:durableId="284392146">
    <w:abstractNumId w:val="0"/>
  </w:num>
  <w:num w:numId="7" w16cid:durableId="1816027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ACF"/>
    <w:rsid w:val="00013479"/>
    <w:rsid w:val="00031C0F"/>
    <w:rsid w:val="000512B7"/>
    <w:rsid w:val="000655E8"/>
    <w:rsid w:val="000E4DAC"/>
    <w:rsid w:val="000E7658"/>
    <w:rsid w:val="00131006"/>
    <w:rsid w:val="00165A50"/>
    <w:rsid w:val="0018303D"/>
    <w:rsid w:val="001A3D8A"/>
    <w:rsid w:val="001A6EEC"/>
    <w:rsid w:val="001C75A3"/>
    <w:rsid w:val="001D530C"/>
    <w:rsid w:val="001F34D4"/>
    <w:rsid w:val="001F3745"/>
    <w:rsid w:val="001F788A"/>
    <w:rsid w:val="00212CF0"/>
    <w:rsid w:val="002310E2"/>
    <w:rsid w:val="002A44C9"/>
    <w:rsid w:val="002B3621"/>
    <w:rsid w:val="00306072"/>
    <w:rsid w:val="00317760"/>
    <w:rsid w:val="00321AE0"/>
    <w:rsid w:val="00346953"/>
    <w:rsid w:val="003740EA"/>
    <w:rsid w:val="003879CB"/>
    <w:rsid w:val="004248A8"/>
    <w:rsid w:val="00437263"/>
    <w:rsid w:val="00452101"/>
    <w:rsid w:val="00453203"/>
    <w:rsid w:val="00470ACF"/>
    <w:rsid w:val="00472B63"/>
    <w:rsid w:val="004A45AF"/>
    <w:rsid w:val="004B2E40"/>
    <w:rsid w:val="00516B04"/>
    <w:rsid w:val="00532353"/>
    <w:rsid w:val="005342C5"/>
    <w:rsid w:val="0058087D"/>
    <w:rsid w:val="005827FF"/>
    <w:rsid w:val="0059664C"/>
    <w:rsid w:val="00596F73"/>
    <w:rsid w:val="005B2DA0"/>
    <w:rsid w:val="005E322E"/>
    <w:rsid w:val="00624330"/>
    <w:rsid w:val="006415AC"/>
    <w:rsid w:val="00653DFF"/>
    <w:rsid w:val="0068762C"/>
    <w:rsid w:val="00695834"/>
    <w:rsid w:val="006E35FE"/>
    <w:rsid w:val="007062A0"/>
    <w:rsid w:val="00720863"/>
    <w:rsid w:val="0073421D"/>
    <w:rsid w:val="00755143"/>
    <w:rsid w:val="00756AD0"/>
    <w:rsid w:val="00760E50"/>
    <w:rsid w:val="007779C5"/>
    <w:rsid w:val="007B3411"/>
    <w:rsid w:val="007D4F2D"/>
    <w:rsid w:val="007D6CBF"/>
    <w:rsid w:val="008124FD"/>
    <w:rsid w:val="008168F2"/>
    <w:rsid w:val="00841C4D"/>
    <w:rsid w:val="00861D23"/>
    <w:rsid w:val="008820D9"/>
    <w:rsid w:val="00894AA7"/>
    <w:rsid w:val="008C2FE1"/>
    <w:rsid w:val="008F5F44"/>
    <w:rsid w:val="008F7BA6"/>
    <w:rsid w:val="0092446A"/>
    <w:rsid w:val="00945D67"/>
    <w:rsid w:val="00991101"/>
    <w:rsid w:val="00994926"/>
    <w:rsid w:val="009A1D6C"/>
    <w:rsid w:val="009D419B"/>
    <w:rsid w:val="009D513F"/>
    <w:rsid w:val="00AC6780"/>
    <w:rsid w:val="00B01DF0"/>
    <w:rsid w:val="00BA65C1"/>
    <w:rsid w:val="00BA6A17"/>
    <w:rsid w:val="00BC2091"/>
    <w:rsid w:val="00BD1B22"/>
    <w:rsid w:val="00C51A60"/>
    <w:rsid w:val="00C57365"/>
    <w:rsid w:val="00C65CB2"/>
    <w:rsid w:val="00C967B5"/>
    <w:rsid w:val="00CC1945"/>
    <w:rsid w:val="00CD3B68"/>
    <w:rsid w:val="00CE6E5D"/>
    <w:rsid w:val="00CF110F"/>
    <w:rsid w:val="00CF1F8F"/>
    <w:rsid w:val="00D33BD6"/>
    <w:rsid w:val="00D5280B"/>
    <w:rsid w:val="00D62033"/>
    <w:rsid w:val="00D65677"/>
    <w:rsid w:val="00DB3F18"/>
    <w:rsid w:val="00DC3DDC"/>
    <w:rsid w:val="00E111DF"/>
    <w:rsid w:val="00EA024F"/>
    <w:rsid w:val="00EA308D"/>
    <w:rsid w:val="00EF4AC9"/>
    <w:rsid w:val="00F0765C"/>
    <w:rsid w:val="00F156D8"/>
    <w:rsid w:val="00F708DA"/>
    <w:rsid w:val="00F70F1F"/>
    <w:rsid w:val="00F930DD"/>
    <w:rsid w:val="00FB2EBC"/>
    <w:rsid w:val="00FB47E5"/>
    <w:rsid w:val="00FD6D50"/>
    <w:rsid w:val="00FE3C36"/>
    <w:rsid w:val="00FE3CBC"/>
    <w:rsid w:val="00FE589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047CE"/>
  <w15:docId w15:val="{75C17FE0-8F05-48A9-8175-6B7C4C597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ACF"/>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qFormat/>
    <w:rsid w:val="00470ACF"/>
    <w:pPr>
      <w:keepNext/>
      <w:spacing w:before="240" w:after="60"/>
      <w:outlineLvl w:val="0"/>
    </w:pPr>
    <w:rPr>
      <w:rFonts w:ascii="Arial" w:hAnsi="Arial" w:cs="Arial"/>
      <w:b/>
      <w:bCs/>
      <w:kern w:val="32"/>
      <w:sz w:val="32"/>
      <w:szCs w:val="32"/>
      <w:lang w:eastAsia="en-US"/>
    </w:rPr>
  </w:style>
  <w:style w:type="paragraph" w:styleId="Titlu2">
    <w:name w:val="heading 2"/>
    <w:basedOn w:val="Normal"/>
    <w:next w:val="Normal"/>
    <w:link w:val="Titlu2Caracter"/>
    <w:uiPriority w:val="9"/>
    <w:semiHidden/>
    <w:unhideWhenUsed/>
    <w:qFormat/>
    <w:rsid w:val="00472B6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470ACF"/>
    <w:rPr>
      <w:rFonts w:ascii="Arial" w:eastAsia="Times New Roman" w:hAnsi="Arial" w:cs="Arial"/>
      <w:b/>
      <w:bCs/>
      <w:kern w:val="32"/>
      <w:sz w:val="32"/>
      <w:szCs w:val="32"/>
    </w:rPr>
  </w:style>
  <w:style w:type="character" w:customStyle="1" w:styleId="CorptextCaracter">
    <w:name w:val="Corp text Caracter"/>
    <w:basedOn w:val="Fontdeparagrafimplicit"/>
    <w:link w:val="Corptext"/>
    <w:locked/>
    <w:rsid w:val="00470ACF"/>
    <w:rPr>
      <w:rFonts w:ascii="CenturionOld" w:hAnsi="CenturionOld"/>
      <w:sz w:val="24"/>
    </w:rPr>
  </w:style>
  <w:style w:type="paragraph" w:styleId="Corptext">
    <w:name w:val="Body Text"/>
    <w:basedOn w:val="Normal"/>
    <w:link w:val="CorptextCaracter"/>
    <w:rsid w:val="00470ACF"/>
    <w:pPr>
      <w:spacing w:after="120"/>
    </w:pPr>
    <w:rPr>
      <w:rFonts w:ascii="CenturionOld" w:eastAsiaTheme="minorHAnsi" w:hAnsi="CenturionOld" w:cstheme="minorBidi"/>
      <w:szCs w:val="22"/>
      <w:lang w:eastAsia="en-US"/>
    </w:rPr>
  </w:style>
  <w:style w:type="character" w:customStyle="1" w:styleId="BodyTextChar1">
    <w:name w:val="Body Text Char1"/>
    <w:basedOn w:val="Fontdeparagrafimplicit"/>
    <w:uiPriority w:val="99"/>
    <w:semiHidden/>
    <w:rsid w:val="00470ACF"/>
    <w:rPr>
      <w:rFonts w:ascii="Times New Roman" w:eastAsia="Times New Roman" w:hAnsi="Times New Roman" w:cs="Times New Roman"/>
      <w:sz w:val="24"/>
      <w:szCs w:val="24"/>
      <w:lang w:eastAsia="ro-RO"/>
    </w:rPr>
  </w:style>
  <w:style w:type="paragraph" w:styleId="Listparagraf">
    <w:name w:val="List Paragraph"/>
    <w:basedOn w:val="Normal"/>
    <w:uiPriority w:val="34"/>
    <w:qFormat/>
    <w:rsid w:val="00165A50"/>
    <w:pPr>
      <w:ind w:left="720"/>
      <w:contextualSpacing/>
    </w:pPr>
  </w:style>
  <w:style w:type="character" w:customStyle="1" w:styleId="Titlu2Caracter">
    <w:name w:val="Titlu 2 Caracter"/>
    <w:basedOn w:val="Fontdeparagrafimplicit"/>
    <w:link w:val="Titlu2"/>
    <w:uiPriority w:val="9"/>
    <w:semiHidden/>
    <w:rsid w:val="00472B63"/>
    <w:rPr>
      <w:rFonts w:asciiTheme="majorHAnsi" w:eastAsiaTheme="majorEastAsia" w:hAnsiTheme="majorHAnsi" w:cstheme="majorBidi"/>
      <w:color w:val="365F91" w:themeColor="accent1" w:themeShade="BF"/>
      <w:sz w:val="26"/>
      <w:szCs w:val="26"/>
      <w:lang w:eastAsia="ro-RO"/>
    </w:rPr>
  </w:style>
  <w:style w:type="paragraph" w:styleId="NormalWeb">
    <w:name w:val="Normal (Web)"/>
    <w:basedOn w:val="Normal"/>
    <w:uiPriority w:val="99"/>
    <w:unhideWhenUsed/>
    <w:rsid w:val="00FD6D50"/>
    <w:pPr>
      <w:spacing w:before="100" w:beforeAutospacing="1" w:after="100" w:afterAutospacing="1"/>
    </w:pPr>
  </w:style>
  <w:style w:type="character" w:styleId="Accentuat">
    <w:name w:val="Emphasis"/>
    <w:basedOn w:val="Fontdeparagrafimplicit"/>
    <w:uiPriority w:val="20"/>
    <w:qFormat/>
    <w:rsid w:val="0092446A"/>
    <w:rPr>
      <w:i/>
      <w:iCs/>
    </w:rPr>
  </w:style>
  <w:style w:type="character" w:styleId="Robust">
    <w:name w:val="Strong"/>
    <w:basedOn w:val="Fontdeparagrafimplicit"/>
    <w:uiPriority w:val="22"/>
    <w:qFormat/>
    <w:rsid w:val="004A45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830</Words>
  <Characters>4814</Characters>
  <Application>Microsoft Office Word</Application>
  <DocSecurity>0</DocSecurity>
  <Lines>40</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4</cp:revision>
  <cp:lastPrinted>2025-09-19T10:11:00Z</cp:lastPrinted>
  <dcterms:created xsi:type="dcterms:W3CDTF">2026-01-26T09:24:00Z</dcterms:created>
  <dcterms:modified xsi:type="dcterms:W3CDTF">2026-01-27T08:06:00Z</dcterms:modified>
</cp:coreProperties>
</file>