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9"/>
      </w:tblGrid>
      <w:tr w:rsidR="00DE4C0F" w:rsidRPr="000A1102" w14:paraId="27CA7CAD" w14:textId="77777777" w:rsidTr="002260A9">
        <w:tc>
          <w:tcPr>
            <w:tcW w:w="4893" w:type="dxa"/>
          </w:tcPr>
          <w:p w14:paraId="0336C3B9" w14:textId="77777777" w:rsidR="00DE4C0F" w:rsidRPr="000A1102" w:rsidRDefault="00DE4C0F" w:rsidP="002260A9">
            <w:pPr>
              <w:pStyle w:val="NoSpacing"/>
              <w:rPr>
                <w:rFonts w:asciiTheme="majorHAnsi" w:hAnsiTheme="majorHAnsi"/>
                <w:sz w:val="24"/>
                <w:szCs w:val="24"/>
                <w:lang w:val="ro-RO"/>
              </w:rPr>
            </w:pPr>
            <w:r w:rsidRPr="000A1102">
              <w:rPr>
                <w:rFonts w:asciiTheme="majorHAnsi" w:hAnsiTheme="majorHAnsi"/>
                <w:sz w:val="24"/>
                <w:szCs w:val="24"/>
                <w:lang w:val="ro-RO"/>
              </w:rPr>
              <w:t>Beneficiar</w:t>
            </w:r>
          </w:p>
          <w:p w14:paraId="66FF3D29" w14:textId="77777777" w:rsidR="00DE4C0F" w:rsidRPr="000A1102" w:rsidRDefault="00DE4C0F" w:rsidP="002260A9">
            <w:pPr>
              <w:pStyle w:val="NoSpacing"/>
              <w:rPr>
                <w:rFonts w:asciiTheme="majorHAnsi" w:hAnsiTheme="majorHAnsi"/>
                <w:sz w:val="24"/>
                <w:szCs w:val="24"/>
                <w:lang w:val="ro-RO"/>
              </w:rPr>
            </w:pPr>
            <w:r w:rsidRPr="000A1102">
              <w:rPr>
                <w:rFonts w:asciiTheme="majorHAnsi" w:hAnsiTheme="majorHAnsi"/>
                <w:sz w:val="24"/>
                <w:szCs w:val="24"/>
                <w:lang w:val="ro-RO"/>
              </w:rPr>
              <w:t>COMUNA CRUCEA</w:t>
            </w:r>
          </w:p>
        </w:tc>
        <w:tc>
          <w:tcPr>
            <w:tcW w:w="4894" w:type="dxa"/>
          </w:tcPr>
          <w:p w14:paraId="68DA4D7F" w14:textId="77777777" w:rsidR="00DE4C0F" w:rsidRPr="000A1102" w:rsidRDefault="00DE4C0F" w:rsidP="002260A9">
            <w:pPr>
              <w:pStyle w:val="NoSpacing"/>
              <w:rPr>
                <w:rFonts w:asciiTheme="majorHAnsi" w:hAnsiTheme="majorHAnsi"/>
                <w:sz w:val="24"/>
                <w:szCs w:val="24"/>
                <w:lang w:val="ro-RO"/>
              </w:rPr>
            </w:pPr>
            <w:r w:rsidRPr="000A1102">
              <w:rPr>
                <w:rFonts w:asciiTheme="majorHAnsi" w:hAnsiTheme="majorHAnsi"/>
                <w:sz w:val="24"/>
                <w:szCs w:val="24"/>
                <w:lang w:val="ro-RO"/>
              </w:rPr>
              <w:t>Aprob</w:t>
            </w:r>
          </w:p>
          <w:p w14:paraId="19DBFECB" w14:textId="77777777" w:rsidR="00DE4C0F" w:rsidRPr="000A1102" w:rsidRDefault="00DE4C0F" w:rsidP="002260A9">
            <w:pPr>
              <w:pStyle w:val="NoSpacing"/>
              <w:rPr>
                <w:rFonts w:asciiTheme="majorHAnsi" w:hAnsiTheme="majorHAnsi"/>
                <w:sz w:val="24"/>
                <w:szCs w:val="24"/>
                <w:lang w:val="ro-RO"/>
              </w:rPr>
            </w:pPr>
            <w:r w:rsidRPr="000A1102">
              <w:rPr>
                <w:rFonts w:asciiTheme="majorHAnsi" w:hAnsiTheme="majorHAnsi"/>
                <w:sz w:val="24"/>
                <w:szCs w:val="24"/>
                <w:lang w:val="ro-RO"/>
              </w:rPr>
              <w:t xml:space="preserve">PRIMAR, </w:t>
            </w:r>
            <w:r>
              <w:rPr>
                <w:rFonts w:asciiTheme="majorHAnsi" w:hAnsiTheme="majorHAnsi"/>
                <w:sz w:val="24"/>
                <w:szCs w:val="24"/>
                <w:lang w:val="ro-RO"/>
              </w:rPr>
              <w:t xml:space="preserve"> Tudorache Iulian</w:t>
            </w:r>
          </w:p>
        </w:tc>
      </w:tr>
      <w:tr w:rsidR="00DE4C0F" w:rsidRPr="000A1102" w14:paraId="5E7ECD2E" w14:textId="77777777" w:rsidTr="002260A9">
        <w:tc>
          <w:tcPr>
            <w:tcW w:w="4893" w:type="dxa"/>
          </w:tcPr>
          <w:p w14:paraId="201BE49F" w14:textId="77777777" w:rsidR="00946166" w:rsidRDefault="00946166" w:rsidP="00EB39CC">
            <w:pPr>
              <w:pStyle w:val="NoSpacing"/>
              <w:rPr>
                <w:rFonts w:asciiTheme="majorHAnsi" w:hAnsiTheme="majorHAnsi"/>
                <w:sz w:val="24"/>
                <w:szCs w:val="24"/>
                <w:lang w:val="ro-RO"/>
              </w:rPr>
            </w:pPr>
          </w:p>
          <w:p w14:paraId="1E1DC4E7" w14:textId="715AE5B9" w:rsidR="00DE4C0F" w:rsidRPr="000A1102" w:rsidRDefault="00C70ACD" w:rsidP="00EB39CC">
            <w:pPr>
              <w:pStyle w:val="NoSpacing"/>
              <w:rPr>
                <w:rFonts w:asciiTheme="majorHAnsi" w:hAnsiTheme="majorHAnsi"/>
                <w:sz w:val="24"/>
                <w:szCs w:val="24"/>
                <w:lang w:val="ro-RO"/>
              </w:rPr>
            </w:pPr>
            <w:r>
              <w:rPr>
                <w:rFonts w:asciiTheme="majorHAnsi" w:hAnsiTheme="majorHAnsi"/>
                <w:sz w:val="24"/>
                <w:szCs w:val="24"/>
                <w:lang w:val="ro-RO"/>
              </w:rPr>
              <w:t>Nr.534 din 23 ianuarie 2026</w:t>
            </w:r>
          </w:p>
        </w:tc>
        <w:tc>
          <w:tcPr>
            <w:tcW w:w="4894" w:type="dxa"/>
          </w:tcPr>
          <w:p w14:paraId="69F85762" w14:textId="77777777" w:rsidR="00DE4C0F" w:rsidRDefault="00DE4C0F" w:rsidP="002260A9">
            <w:pPr>
              <w:pStyle w:val="NoSpacing"/>
              <w:rPr>
                <w:rFonts w:asciiTheme="majorHAnsi" w:hAnsiTheme="majorHAnsi"/>
                <w:sz w:val="24"/>
                <w:szCs w:val="24"/>
                <w:lang w:val="ro-RO"/>
              </w:rPr>
            </w:pPr>
            <w:r w:rsidRPr="000A1102">
              <w:rPr>
                <w:rFonts w:asciiTheme="majorHAnsi" w:hAnsiTheme="majorHAnsi"/>
                <w:sz w:val="24"/>
                <w:szCs w:val="24"/>
                <w:lang w:val="ro-RO"/>
              </w:rPr>
              <w:t>(nume, funcţia şi semnătura)</w:t>
            </w:r>
          </w:p>
          <w:p w14:paraId="055A534A" w14:textId="77777777" w:rsidR="006C5AA3" w:rsidRDefault="006C5AA3" w:rsidP="002260A9">
            <w:pPr>
              <w:pStyle w:val="NoSpacing"/>
              <w:rPr>
                <w:rFonts w:asciiTheme="majorHAnsi" w:hAnsiTheme="majorHAnsi"/>
                <w:sz w:val="24"/>
                <w:szCs w:val="24"/>
                <w:lang w:val="ro-RO"/>
              </w:rPr>
            </w:pPr>
          </w:p>
          <w:p w14:paraId="77179367" w14:textId="77777777" w:rsidR="006C5AA3" w:rsidRPr="000A1102" w:rsidRDefault="006C5AA3" w:rsidP="002260A9">
            <w:pPr>
              <w:pStyle w:val="NoSpacing"/>
              <w:rPr>
                <w:rFonts w:asciiTheme="majorHAnsi" w:hAnsiTheme="majorHAnsi"/>
                <w:sz w:val="24"/>
                <w:szCs w:val="24"/>
                <w:lang w:val="ro-RO"/>
              </w:rPr>
            </w:pPr>
          </w:p>
        </w:tc>
      </w:tr>
    </w:tbl>
    <w:p w14:paraId="419233CE" w14:textId="77777777" w:rsidR="00DE4C0F" w:rsidRPr="000A1102" w:rsidRDefault="00DE4C0F" w:rsidP="00DE4C0F">
      <w:pPr>
        <w:pStyle w:val="NoSpacing"/>
        <w:rPr>
          <w:rFonts w:asciiTheme="majorHAnsi" w:hAnsiTheme="majorHAnsi"/>
          <w:b/>
          <w:sz w:val="24"/>
          <w:szCs w:val="24"/>
          <w:lang w:val="ro-RO"/>
        </w:rPr>
      </w:pPr>
    </w:p>
    <w:p w14:paraId="20DA345D" w14:textId="77777777" w:rsidR="00DE4C0F" w:rsidRPr="000A1102" w:rsidRDefault="00DE4C0F" w:rsidP="00DE4C0F">
      <w:pPr>
        <w:pStyle w:val="NoSpacing"/>
        <w:rPr>
          <w:rFonts w:asciiTheme="majorHAnsi" w:hAnsiTheme="majorHAnsi"/>
          <w:b/>
          <w:sz w:val="24"/>
          <w:szCs w:val="24"/>
          <w:lang w:val="ro-RO"/>
        </w:rPr>
      </w:pPr>
    </w:p>
    <w:p w14:paraId="6E17950C" w14:textId="77777777" w:rsidR="00DE4C0F" w:rsidRDefault="00DE4C0F" w:rsidP="00DE4C0F">
      <w:pPr>
        <w:pStyle w:val="NoSpacing"/>
        <w:jc w:val="center"/>
        <w:rPr>
          <w:rFonts w:asciiTheme="majorHAnsi" w:hAnsiTheme="majorHAnsi"/>
          <w:b/>
          <w:sz w:val="24"/>
          <w:szCs w:val="24"/>
          <w:lang w:val="ro-RO"/>
        </w:rPr>
      </w:pPr>
    </w:p>
    <w:p w14:paraId="19BDCF38" w14:textId="77777777" w:rsidR="00DE4C0F" w:rsidRDefault="00DE4C0F" w:rsidP="00DE4C0F">
      <w:pPr>
        <w:pStyle w:val="NoSpacing"/>
        <w:jc w:val="center"/>
        <w:rPr>
          <w:rFonts w:asciiTheme="majorHAnsi" w:hAnsiTheme="majorHAnsi"/>
          <w:b/>
          <w:sz w:val="24"/>
          <w:szCs w:val="24"/>
          <w:lang w:val="ro-RO"/>
        </w:rPr>
      </w:pPr>
    </w:p>
    <w:p w14:paraId="21C35383" w14:textId="77777777" w:rsidR="00DE4C0F" w:rsidRDefault="00DE4C0F" w:rsidP="00DE4C0F">
      <w:pPr>
        <w:pStyle w:val="NoSpacing"/>
        <w:jc w:val="center"/>
        <w:rPr>
          <w:rFonts w:asciiTheme="majorHAnsi" w:hAnsiTheme="majorHAnsi"/>
          <w:b/>
          <w:sz w:val="24"/>
          <w:szCs w:val="24"/>
          <w:lang w:val="ro-RO"/>
        </w:rPr>
      </w:pPr>
    </w:p>
    <w:p w14:paraId="271CECA2" w14:textId="77777777" w:rsidR="00D92BA1" w:rsidRPr="00994ADA" w:rsidRDefault="00D92BA1" w:rsidP="00D92BA1">
      <w:pPr>
        <w:spacing w:before="100" w:beforeAutospacing="1" w:after="100" w:afterAutospacing="1"/>
        <w:jc w:val="center"/>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b/>
          <w:color w:val="000000"/>
          <w:sz w:val="24"/>
          <w:szCs w:val="24"/>
          <w:lang w:val="ro-RO" w:eastAsia="en-GB"/>
        </w:rPr>
        <w:t>NOTĂ CONCEPTUALĂ</w:t>
      </w:r>
    </w:p>
    <w:p w14:paraId="1BAED700" w14:textId="77777777" w:rsidR="00D92BA1" w:rsidRPr="00994ADA" w:rsidRDefault="00D92BA1" w:rsidP="001032F0">
      <w:pPr>
        <w:numPr>
          <w:ilvl w:val="0"/>
          <w:numId w:val="5"/>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b/>
          <w:color w:val="000000"/>
          <w:sz w:val="24"/>
          <w:szCs w:val="24"/>
          <w:lang w:val="ro-RO" w:eastAsia="en-GB"/>
        </w:rPr>
        <w:t>Informații generale privind obiectivul de investiții propus</w:t>
      </w:r>
    </w:p>
    <w:p w14:paraId="1D7ACDCE"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1.1. </w:t>
      </w:r>
      <w:r w:rsidRPr="00994ADA">
        <w:rPr>
          <w:rFonts w:ascii="Times New Roman" w:eastAsia="Times New Roman" w:hAnsi="Times New Roman" w:cs="Times New Roman"/>
          <w:b/>
          <w:color w:val="000000"/>
          <w:sz w:val="24"/>
          <w:szCs w:val="24"/>
          <w:lang w:val="ro-RO" w:eastAsia="en-GB"/>
        </w:rPr>
        <w:t>Denumirea obiectivului de investiții:</w:t>
      </w:r>
    </w:p>
    <w:p w14:paraId="0B361129" w14:textId="2286EFBB"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w:t>
      </w:r>
      <w:r w:rsidR="004C0DF1">
        <w:rPr>
          <w:rFonts w:ascii="Times New Roman" w:eastAsia="Times New Roman" w:hAnsi="Times New Roman" w:cs="Times New Roman"/>
          <w:color w:val="000000"/>
          <w:sz w:val="24"/>
          <w:szCs w:val="24"/>
          <w:lang w:val="ro-RO" w:eastAsia="en-GB"/>
        </w:rPr>
        <w:t>Consolidare, modernizare și schimbare de destinației Corp</w:t>
      </w:r>
      <w:r w:rsidR="00F15FFE">
        <w:rPr>
          <w:rFonts w:ascii="Times New Roman" w:eastAsia="Times New Roman" w:hAnsi="Times New Roman" w:cs="Times New Roman"/>
          <w:color w:val="000000"/>
          <w:sz w:val="24"/>
          <w:szCs w:val="24"/>
          <w:lang w:val="ro-RO" w:eastAsia="en-GB"/>
        </w:rPr>
        <w:t xml:space="preserve"> C2 și Corp C4 din Internat Școlar în Cantină Școlară și desființare Corp C3</w:t>
      </w:r>
      <w:r w:rsidRPr="00994ADA">
        <w:rPr>
          <w:rFonts w:ascii="Times New Roman" w:eastAsia="Times New Roman" w:hAnsi="Times New Roman" w:cs="Times New Roman"/>
          <w:color w:val="000000"/>
          <w:sz w:val="24"/>
          <w:szCs w:val="24"/>
          <w:lang w:val="ro-RO" w:eastAsia="en-GB"/>
        </w:rPr>
        <w:t>”</w:t>
      </w:r>
    </w:p>
    <w:p w14:paraId="343D03A6"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1.2. </w:t>
      </w:r>
      <w:r w:rsidRPr="00994ADA">
        <w:rPr>
          <w:rFonts w:ascii="Times New Roman" w:eastAsia="Times New Roman" w:hAnsi="Times New Roman" w:cs="Times New Roman"/>
          <w:b/>
          <w:color w:val="000000"/>
          <w:sz w:val="24"/>
          <w:szCs w:val="24"/>
          <w:lang w:val="ro-RO" w:eastAsia="en-GB"/>
        </w:rPr>
        <w:t>Ordonator principal de credite/investitor:</w:t>
      </w:r>
    </w:p>
    <w:p w14:paraId="23C1C229"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U.A.T Comuna Crucea</w:t>
      </w:r>
    </w:p>
    <w:p w14:paraId="5B4263FA"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1.3. </w:t>
      </w:r>
      <w:r w:rsidRPr="00994ADA">
        <w:rPr>
          <w:rFonts w:ascii="Times New Roman" w:eastAsia="Times New Roman" w:hAnsi="Times New Roman" w:cs="Times New Roman"/>
          <w:b/>
          <w:color w:val="000000"/>
          <w:sz w:val="24"/>
          <w:szCs w:val="24"/>
          <w:lang w:val="ro-RO" w:eastAsia="en-GB"/>
        </w:rPr>
        <w:t>Ordonator de credite (secundar/terțiar):</w:t>
      </w:r>
    </w:p>
    <w:p w14:paraId="1D0259CB"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U.A.T Comuna Crucea</w:t>
      </w:r>
    </w:p>
    <w:p w14:paraId="7E3B90C4"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1.4. </w:t>
      </w:r>
      <w:r w:rsidRPr="00994ADA">
        <w:rPr>
          <w:rFonts w:ascii="Times New Roman" w:eastAsia="Times New Roman" w:hAnsi="Times New Roman" w:cs="Times New Roman"/>
          <w:b/>
          <w:color w:val="000000"/>
          <w:sz w:val="24"/>
          <w:szCs w:val="24"/>
          <w:lang w:val="ro-RO" w:eastAsia="en-GB"/>
        </w:rPr>
        <w:t>Beneficiarul investiției:</w:t>
      </w:r>
    </w:p>
    <w:p w14:paraId="4E2DAF1B"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U.A.T Comuna Crucea</w:t>
      </w:r>
    </w:p>
    <w:p w14:paraId="49A37B0C" w14:textId="77777777" w:rsidR="00D92BA1" w:rsidRPr="00994ADA" w:rsidRDefault="00D92BA1" w:rsidP="001032F0">
      <w:pPr>
        <w:numPr>
          <w:ilvl w:val="0"/>
          <w:numId w:val="6"/>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b/>
          <w:color w:val="000000"/>
          <w:sz w:val="24"/>
          <w:szCs w:val="24"/>
          <w:lang w:val="ro-RO" w:eastAsia="en-GB"/>
        </w:rPr>
        <w:t>Necesitatea și oportunitatea obiectivului de investiții propus</w:t>
      </w:r>
    </w:p>
    <w:p w14:paraId="1FB445D7"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2.1. </w:t>
      </w:r>
      <w:r w:rsidRPr="00994ADA">
        <w:rPr>
          <w:rFonts w:ascii="Times New Roman" w:eastAsia="Times New Roman" w:hAnsi="Times New Roman" w:cs="Times New Roman"/>
          <w:b/>
          <w:color w:val="000000"/>
          <w:sz w:val="24"/>
          <w:szCs w:val="24"/>
          <w:lang w:val="ro-RO" w:eastAsia="en-GB"/>
        </w:rPr>
        <w:t>Scurtă prezentare privind:</w:t>
      </w:r>
    </w:p>
    <w:p w14:paraId="61E811B6" w14:textId="77777777" w:rsidR="00D92BA1" w:rsidRPr="00C70ACD" w:rsidRDefault="00D92BA1" w:rsidP="001032F0">
      <w:pPr>
        <w:spacing w:before="100" w:beforeAutospacing="1" w:after="100" w:afterAutospacing="1"/>
        <w:jc w:val="both"/>
        <w:rPr>
          <w:rFonts w:ascii="Times New Roman" w:eastAsia="Times New Roman" w:hAnsi="Times New Roman" w:cs="Times New Roman"/>
          <w:color w:val="000000" w:themeColor="text1"/>
          <w:sz w:val="24"/>
          <w:szCs w:val="24"/>
          <w:lang w:val="ro-RO" w:eastAsia="en-GB"/>
        </w:rPr>
      </w:pPr>
      <w:r w:rsidRPr="00C70ACD">
        <w:rPr>
          <w:rFonts w:ascii="Times New Roman" w:eastAsia="Times New Roman" w:hAnsi="Times New Roman" w:cs="Times New Roman"/>
          <w:color w:val="000000" w:themeColor="text1"/>
          <w:sz w:val="24"/>
          <w:szCs w:val="24"/>
          <w:lang w:val="ro-RO" w:eastAsia="en-GB"/>
        </w:rPr>
        <w:t>a) </w:t>
      </w:r>
      <w:r w:rsidRPr="00C70ACD">
        <w:rPr>
          <w:rFonts w:ascii="Times New Roman" w:eastAsia="Times New Roman" w:hAnsi="Times New Roman" w:cs="Times New Roman"/>
          <w:b/>
          <w:color w:val="000000" w:themeColor="text1"/>
          <w:sz w:val="24"/>
          <w:szCs w:val="24"/>
          <w:lang w:val="ro-RO" w:eastAsia="en-GB"/>
        </w:rPr>
        <w:t>Deficiențe ale situației actuale:</w:t>
      </w:r>
    </w:p>
    <w:p w14:paraId="1EFC4D55" w14:textId="28EC3740" w:rsidR="00D92BA1" w:rsidRPr="00C70ACD" w:rsidRDefault="00D92BA1" w:rsidP="001032F0">
      <w:pPr>
        <w:spacing w:before="100" w:beforeAutospacing="1" w:after="100" w:afterAutospacing="1"/>
        <w:jc w:val="both"/>
        <w:rPr>
          <w:rFonts w:ascii="Times New Roman" w:eastAsia="Times New Roman" w:hAnsi="Times New Roman" w:cs="Times New Roman"/>
          <w:color w:val="000000" w:themeColor="text1"/>
          <w:sz w:val="24"/>
          <w:szCs w:val="24"/>
          <w:lang w:val="ro-RO" w:eastAsia="en-GB"/>
        </w:rPr>
      </w:pPr>
      <w:r w:rsidRPr="00C70ACD">
        <w:rPr>
          <w:rFonts w:ascii="Times New Roman" w:eastAsia="Times New Roman" w:hAnsi="Times New Roman" w:cs="Times New Roman"/>
          <w:color w:val="000000" w:themeColor="text1"/>
          <w:sz w:val="24"/>
          <w:szCs w:val="24"/>
          <w:lang w:val="ro-RO" w:eastAsia="en-GB"/>
        </w:rPr>
        <w:t xml:space="preserve">Beneficiarul intenționează construirea unei </w:t>
      </w:r>
      <w:r w:rsidR="0030469C" w:rsidRPr="00C70ACD">
        <w:rPr>
          <w:rFonts w:ascii="Times New Roman" w:eastAsia="Times New Roman" w:hAnsi="Times New Roman" w:cs="Times New Roman"/>
          <w:color w:val="000000" w:themeColor="text1"/>
          <w:sz w:val="24"/>
          <w:szCs w:val="24"/>
          <w:lang w:val="ro-RO" w:eastAsia="en-GB"/>
        </w:rPr>
        <w:t>unități de alimentație publică de tip cantină</w:t>
      </w:r>
      <w:r w:rsidRPr="00C70ACD">
        <w:rPr>
          <w:rFonts w:ascii="Times New Roman" w:eastAsia="Times New Roman" w:hAnsi="Times New Roman" w:cs="Times New Roman"/>
          <w:color w:val="000000" w:themeColor="text1"/>
          <w:sz w:val="24"/>
          <w:szCs w:val="24"/>
          <w:lang w:val="ro-RO" w:eastAsia="en-GB"/>
        </w:rPr>
        <w:t xml:space="preserve"> care să asigure </w:t>
      </w:r>
      <w:r w:rsidR="0090681A" w:rsidRPr="00C70ACD">
        <w:rPr>
          <w:rFonts w:ascii="Times New Roman" w:eastAsia="Times New Roman" w:hAnsi="Times New Roman" w:cs="Times New Roman"/>
          <w:color w:val="000000" w:themeColor="text1"/>
          <w:sz w:val="24"/>
          <w:szCs w:val="24"/>
          <w:lang w:val="ro-RO" w:eastAsia="en-GB"/>
        </w:rPr>
        <w:t xml:space="preserve">accesul </w:t>
      </w:r>
      <w:r w:rsidR="009113D2" w:rsidRPr="00C70ACD">
        <w:rPr>
          <w:rFonts w:ascii="Times New Roman" w:eastAsia="Times New Roman" w:hAnsi="Times New Roman" w:cs="Times New Roman"/>
          <w:color w:val="000000" w:themeColor="text1"/>
          <w:sz w:val="24"/>
          <w:szCs w:val="24"/>
          <w:lang w:val="ro-RO" w:eastAsia="en-GB"/>
        </w:rPr>
        <w:t xml:space="preserve">pentru întreaga populație școlară din comuna </w:t>
      </w:r>
      <w:r w:rsidR="00131A9C" w:rsidRPr="00C70ACD">
        <w:rPr>
          <w:rFonts w:ascii="Times New Roman" w:eastAsia="Times New Roman" w:hAnsi="Times New Roman" w:cs="Times New Roman"/>
          <w:color w:val="000000" w:themeColor="text1"/>
          <w:sz w:val="24"/>
          <w:szCs w:val="24"/>
          <w:lang w:val="ro-RO" w:eastAsia="en-GB"/>
        </w:rPr>
        <w:t>Crucea</w:t>
      </w:r>
      <w:r w:rsidR="0090681A" w:rsidRPr="00C70ACD">
        <w:rPr>
          <w:rFonts w:ascii="Times New Roman" w:eastAsia="Times New Roman" w:hAnsi="Times New Roman" w:cs="Times New Roman"/>
          <w:color w:val="000000" w:themeColor="text1"/>
          <w:sz w:val="24"/>
          <w:szCs w:val="24"/>
          <w:lang w:val="ro-RO" w:eastAsia="en-GB"/>
        </w:rPr>
        <w:t xml:space="preserve"> </w:t>
      </w:r>
      <w:r w:rsidRPr="00C70ACD">
        <w:rPr>
          <w:rFonts w:ascii="Times New Roman" w:eastAsia="Times New Roman" w:hAnsi="Times New Roman" w:cs="Times New Roman"/>
          <w:color w:val="000000" w:themeColor="text1"/>
          <w:sz w:val="24"/>
          <w:szCs w:val="24"/>
          <w:lang w:val="ro-RO" w:eastAsia="en-GB"/>
        </w:rPr>
        <w:t xml:space="preserve">în condiții optime de siguranță și igienă </w:t>
      </w:r>
      <w:r w:rsidR="003E3B00" w:rsidRPr="00C70ACD">
        <w:rPr>
          <w:rFonts w:ascii="Times New Roman" w:eastAsia="Times New Roman" w:hAnsi="Times New Roman" w:cs="Times New Roman"/>
          <w:color w:val="000000" w:themeColor="text1"/>
          <w:sz w:val="24"/>
          <w:szCs w:val="24"/>
          <w:lang w:val="ro-RO" w:eastAsia="en-GB"/>
        </w:rPr>
        <w:t>la o fu</w:t>
      </w:r>
      <w:r w:rsidR="00131A9C" w:rsidRPr="00C70ACD">
        <w:rPr>
          <w:rFonts w:ascii="Times New Roman" w:eastAsia="Times New Roman" w:hAnsi="Times New Roman" w:cs="Times New Roman"/>
          <w:color w:val="000000" w:themeColor="text1"/>
          <w:sz w:val="24"/>
          <w:szCs w:val="24"/>
          <w:lang w:val="ro-RO" w:eastAsia="en-GB"/>
        </w:rPr>
        <w:t>ncț</w:t>
      </w:r>
      <w:r w:rsidR="003E3B00" w:rsidRPr="00C70ACD">
        <w:rPr>
          <w:rFonts w:ascii="Times New Roman" w:eastAsia="Times New Roman" w:hAnsi="Times New Roman" w:cs="Times New Roman"/>
          <w:color w:val="000000" w:themeColor="text1"/>
          <w:sz w:val="24"/>
          <w:szCs w:val="24"/>
          <w:lang w:val="ro-RO" w:eastAsia="en-GB"/>
        </w:rPr>
        <w:t>iune de alimentație publică</w:t>
      </w:r>
      <w:r w:rsidRPr="00C70ACD">
        <w:rPr>
          <w:rFonts w:ascii="Times New Roman" w:eastAsia="Times New Roman" w:hAnsi="Times New Roman" w:cs="Times New Roman"/>
          <w:color w:val="000000" w:themeColor="text1"/>
          <w:sz w:val="24"/>
          <w:szCs w:val="24"/>
          <w:lang w:val="ro-RO" w:eastAsia="en-GB"/>
        </w:rPr>
        <w:t xml:space="preserve">. Lipsa unei cantine moderne limitează accesul </w:t>
      </w:r>
      <w:r w:rsidR="00131A9C" w:rsidRPr="00C70ACD">
        <w:rPr>
          <w:rFonts w:ascii="Times New Roman" w:eastAsia="Times New Roman" w:hAnsi="Times New Roman" w:cs="Times New Roman"/>
          <w:color w:val="000000" w:themeColor="text1"/>
          <w:sz w:val="24"/>
          <w:szCs w:val="24"/>
          <w:lang w:val="ro-RO" w:eastAsia="en-GB"/>
        </w:rPr>
        <w:t>elevilor</w:t>
      </w:r>
      <w:r w:rsidRPr="00C70ACD">
        <w:rPr>
          <w:rFonts w:ascii="Times New Roman" w:eastAsia="Times New Roman" w:hAnsi="Times New Roman" w:cs="Times New Roman"/>
          <w:color w:val="000000" w:themeColor="text1"/>
          <w:sz w:val="24"/>
          <w:szCs w:val="24"/>
          <w:lang w:val="ro-RO" w:eastAsia="en-GB"/>
        </w:rPr>
        <w:t xml:space="preserve"> la servicii de alimentație publică de calitate.</w:t>
      </w:r>
    </w:p>
    <w:p w14:paraId="502F8407" w14:textId="77777777" w:rsidR="00D92BA1" w:rsidRPr="00C70ACD" w:rsidRDefault="00D92BA1" w:rsidP="001032F0">
      <w:pPr>
        <w:spacing w:before="100" w:beforeAutospacing="1" w:after="100" w:afterAutospacing="1"/>
        <w:jc w:val="both"/>
        <w:rPr>
          <w:rFonts w:ascii="Times New Roman" w:eastAsia="Times New Roman" w:hAnsi="Times New Roman" w:cs="Times New Roman"/>
          <w:color w:val="000000" w:themeColor="text1"/>
          <w:sz w:val="24"/>
          <w:szCs w:val="24"/>
          <w:lang w:val="ro-RO" w:eastAsia="en-GB"/>
        </w:rPr>
      </w:pPr>
      <w:r w:rsidRPr="00C70ACD">
        <w:rPr>
          <w:rFonts w:ascii="Times New Roman" w:eastAsia="Times New Roman" w:hAnsi="Times New Roman" w:cs="Times New Roman"/>
          <w:color w:val="000000" w:themeColor="text1"/>
          <w:sz w:val="24"/>
          <w:szCs w:val="24"/>
          <w:lang w:val="ro-RO" w:eastAsia="en-GB"/>
        </w:rPr>
        <w:t>b) </w:t>
      </w:r>
      <w:r w:rsidRPr="00C70ACD">
        <w:rPr>
          <w:rFonts w:ascii="Times New Roman" w:eastAsia="Times New Roman" w:hAnsi="Times New Roman" w:cs="Times New Roman"/>
          <w:b/>
          <w:color w:val="000000" w:themeColor="text1"/>
          <w:sz w:val="24"/>
          <w:szCs w:val="24"/>
          <w:lang w:val="ro-RO" w:eastAsia="en-GB"/>
        </w:rPr>
        <w:t>Efectul pozitiv previzionat prin realizarea obiectivului de investiții:</w:t>
      </w:r>
    </w:p>
    <w:p w14:paraId="49E8EBB1" w14:textId="378012E7" w:rsidR="00D92BA1" w:rsidRPr="00C70ACD" w:rsidRDefault="00D92BA1" w:rsidP="001032F0">
      <w:pPr>
        <w:spacing w:before="100" w:beforeAutospacing="1" w:after="100" w:afterAutospacing="1"/>
        <w:jc w:val="both"/>
        <w:rPr>
          <w:rFonts w:ascii="Times New Roman" w:eastAsia="Times New Roman" w:hAnsi="Times New Roman" w:cs="Times New Roman"/>
          <w:color w:val="000000" w:themeColor="text1"/>
          <w:sz w:val="24"/>
          <w:szCs w:val="24"/>
          <w:lang w:val="ro-RO" w:eastAsia="en-GB"/>
        </w:rPr>
      </w:pPr>
      <w:r w:rsidRPr="00C70ACD">
        <w:rPr>
          <w:rFonts w:ascii="Times New Roman" w:eastAsia="Times New Roman" w:hAnsi="Times New Roman" w:cs="Times New Roman"/>
          <w:color w:val="000000" w:themeColor="text1"/>
          <w:sz w:val="24"/>
          <w:szCs w:val="24"/>
          <w:lang w:val="ro-RO" w:eastAsia="en-GB"/>
        </w:rPr>
        <w:t xml:space="preserve">Cantina </w:t>
      </w:r>
      <w:r w:rsidR="004B75EE" w:rsidRPr="00C70ACD">
        <w:rPr>
          <w:rFonts w:ascii="Times New Roman" w:eastAsia="Times New Roman" w:hAnsi="Times New Roman" w:cs="Times New Roman"/>
          <w:color w:val="000000" w:themeColor="text1"/>
          <w:sz w:val="24"/>
          <w:szCs w:val="24"/>
          <w:lang w:val="ro-RO" w:eastAsia="en-GB"/>
        </w:rPr>
        <w:t xml:space="preserve">școlară </w:t>
      </w:r>
      <w:r w:rsidRPr="00C70ACD">
        <w:rPr>
          <w:rFonts w:ascii="Times New Roman" w:eastAsia="Times New Roman" w:hAnsi="Times New Roman" w:cs="Times New Roman"/>
          <w:color w:val="000000" w:themeColor="text1"/>
          <w:sz w:val="24"/>
          <w:szCs w:val="24"/>
          <w:lang w:val="ro-RO" w:eastAsia="en-GB"/>
        </w:rPr>
        <w:t xml:space="preserve">va contribui în mod esențial la asigurarea unei alimentații sănătoase și echilibrate pentru </w:t>
      </w:r>
      <w:r w:rsidR="00C04E25" w:rsidRPr="00C70ACD">
        <w:rPr>
          <w:rFonts w:ascii="Times New Roman" w:eastAsia="Times New Roman" w:hAnsi="Times New Roman" w:cs="Times New Roman"/>
          <w:color w:val="000000" w:themeColor="text1"/>
          <w:sz w:val="24"/>
          <w:szCs w:val="24"/>
          <w:lang w:val="ro-RO" w:eastAsia="en-GB"/>
        </w:rPr>
        <w:t>elevii din comuna Crucea</w:t>
      </w:r>
      <w:r w:rsidRPr="00C70ACD">
        <w:rPr>
          <w:rFonts w:ascii="Times New Roman" w:eastAsia="Times New Roman" w:hAnsi="Times New Roman" w:cs="Times New Roman"/>
          <w:color w:val="000000" w:themeColor="text1"/>
          <w:sz w:val="24"/>
          <w:szCs w:val="24"/>
          <w:lang w:val="ro-RO" w:eastAsia="en-GB"/>
        </w:rPr>
        <w:t xml:space="preserve">. </w:t>
      </w:r>
      <w:r w:rsidR="00867049" w:rsidRPr="00C70ACD">
        <w:rPr>
          <w:rFonts w:ascii="Times New Roman" w:eastAsia="Times New Roman" w:hAnsi="Times New Roman" w:cs="Times New Roman"/>
          <w:color w:val="000000" w:themeColor="text1"/>
          <w:sz w:val="24"/>
          <w:szCs w:val="24"/>
          <w:lang w:val="ro-RO" w:eastAsia="en-GB"/>
        </w:rPr>
        <w:t xml:space="preserve">Accesul la o </w:t>
      </w:r>
      <w:r w:rsidRPr="00C70ACD">
        <w:rPr>
          <w:rFonts w:ascii="Times New Roman" w:eastAsia="Times New Roman" w:hAnsi="Times New Roman" w:cs="Times New Roman"/>
          <w:color w:val="000000" w:themeColor="text1"/>
          <w:sz w:val="24"/>
          <w:szCs w:val="24"/>
          <w:lang w:val="ro-RO" w:eastAsia="en-GB"/>
        </w:rPr>
        <w:t>alimentați</w:t>
      </w:r>
      <w:r w:rsidR="00867049" w:rsidRPr="00C70ACD">
        <w:rPr>
          <w:rFonts w:ascii="Times New Roman" w:eastAsia="Times New Roman" w:hAnsi="Times New Roman" w:cs="Times New Roman"/>
          <w:color w:val="000000" w:themeColor="text1"/>
          <w:sz w:val="24"/>
          <w:szCs w:val="24"/>
          <w:lang w:val="ro-RO" w:eastAsia="en-GB"/>
        </w:rPr>
        <w:t xml:space="preserve">e </w:t>
      </w:r>
      <w:r w:rsidRPr="00C70ACD">
        <w:rPr>
          <w:rFonts w:ascii="Times New Roman" w:eastAsia="Times New Roman" w:hAnsi="Times New Roman" w:cs="Times New Roman"/>
          <w:color w:val="000000" w:themeColor="text1"/>
          <w:sz w:val="24"/>
          <w:szCs w:val="24"/>
          <w:lang w:val="ro-RO" w:eastAsia="en-GB"/>
        </w:rPr>
        <w:t>sănătoas</w:t>
      </w:r>
      <w:r w:rsidR="00867049" w:rsidRPr="00C70ACD">
        <w:rPr>
          <w:rFonts w:ascii="Times New Roman" w:eastAsia="Times New Roman" w:hAnsi="Times New Roman" w:cs="Times New Roman"/>
          <w:color w:val="000000" w:themeColor="text1"/>
          <w:sz w:val="24"/>
          <w:szCs w:val="24"/>
          <w:lang w:val="ro-RO" w:eastAsia="en-GB"/>
        </w:rPr>
        <w:t>ă reprezintă</w:t>
      </w:r>
      <w:r w:rsidRPr="00C70ACD">
        <w:rPr>
          <w:rFonts w:ascii="Times New Roman" w:eastAsia="Times New Roman" w:hAnsi="Times New Roman" w:cs="Times New Roman"/>
          <w:color w:val="000000" w:themeColor="text1"/>
          <w:sz w:val="24"/>
          <w:szCs w:val="24"/>
          <w:lang w:val="ro-RO" w:eastAsia="en-GB"/>
        </w:rPr>
        <w:t xml:space="preserve"> o necesitate imperativă ale cărei beneficii pe termen scurt, mediu și lung sunt foarte însemnate. Amenajarea unei cantine în condiții calitative ridicate și care oferă o siguranță maximă utilizatorilor este oportună și prezintă multiple avantaje:</w:t>
      </w:r>
    </w:p>
    <w:p w14:paraId="07A6B567" w14:textId="77777777" w:rsidR="00D92BA1" w:rsidRPr="00994ADA" w:rsidRDefault="00D92BA1" w:rsidP="001032F0">
      <w:pPr>
        <w:numPr>
          <w:ilvl w:val="0"/>
          <w:numId w:val="7"/>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lastRenderedPageBreak/>
        <w:t>asigurarea accesului la mese calde și echilibrate nutrițional;</w:t>
      </w:r>
    </w:p>
    <w:p w14:paraId="2189EA91" w14:textId="77777777" w:rsidR="00D92BA1" w:rsidRPr="00994ADA" w:rsidRDefault="00D92BA1" w:rsidP="001032F0">
      <w:pPr>
        <w:numPr>
          <w:ilvl w:val="0"/>
          <w:numId w:val="7"/>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creșterea calității vieții pentru locuitorii comunei;</w:t>
      </w:r>
    </w:p>
    <w:p w14:paraId="42F86E5A" w14:textId="77777777" w:rsidR="00D92BA1" w:rsidRPr="00994ADA" w:rsidRDefault="00D92BA1" w:rsidP="001032F0">
      <w:pPr>
        <w:numPr>
          <w:ilvl w:val="0"/>
          <w:numId w:val="7"/>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desfășurarea activităților de alimentație în condiții optime de siguranță și igienă.</w:t>
      </w:r>
    </w:p>
    <w:p w14:paraId="4FAE5CF1"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c) </w:t>
      </w:r>
      <w:r w:rsidRPr="00994ADA">
        <w:rPr>
          <w:rFonts w:ascii="Times New Roman" w:eastAsia="Times New Roman" w:hAnsi="Times New Roman" w:cs="Times New Roman"/>
          <w:b/>
          <w:color w:val="000000"/>
          <w:sz w:val="24"/>
          <w:szCs w:val="24"/>
          <w:lang w:val="ro-RO" w:eastAsia="en-GB"/>
        </w:rPr>
        <w:t>Impactul negativ previzionat în cazul nerealizării obiectivului de investiții:</w:t>
      </w:r>
    </w:p>
    <w:p w14:paraId="6F30791E" w14:textId="0FF3F36C"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Accesul îngreunat al cetățenilor la servicii de alimentație publică de calitate</w:t>
      </w:r>
      <w:r w:rsidR="00115805" w:rsidRPr="00994ADA">
        <w:rPr>
          <w:rFonts w:ascii="Times New Roman" w:eastAsia="Times New Roman" w:hAnsi="Times New Roman" w:cs="Times New Roman"/>
          <w:color w:val="000000"/>
          <w:sz w:val="24"/>
          <w:szCs w:val="24"/>
          <w:lang w:val="ro-RO" w:eastAsia="en-GB"/>
        </w:rPr>
        <w:t xml:space="preserve">, la </w:t>
      </w:r>
      <w:r w:rsidR="003113C8" w:rsidRPr="00994ADA">
        <w:rPr>
          <w:rFonts w:ascii="Times New Roman" w:eastAsia="Times New Roman" w:hAnsi="Times New Roman" w:cs="Times New Roman"/>
          <w:color w:val="000000"/>
          <w:sz w:val="24"/>
          <w:szCs w:val="24"/>
          <w:lang w:val="ro-RO" w:eastAsia="en-GB"/>
        </w:rPr>
        <w:t xml:space="preserve">costuri </w:t>
      </w:r>
      <w:r w:rsidR="00E3629E" w:rsidRPr="00994ADA">
        <w:rPr>
          <w:rFonts w:ascii="Times New Roman" w:eastAsia="Times New Roman" w:hAnsi="Times New Roman" w:cs="Times New Roman"/>
          <w:color w:val="000000"/>
          <w:sz w:val="24"/>
          <w:szCs w:val="24"/>
          <w:lang w:val="ro-RO" w:eastAsia="en-GB"/>
        </w:rPr>
        <w:t>reduse</w:t>
      </w:r>
      <w:r w:rsidRPr="00994ADA">
        <w:rPr>
          <w:rFonts w:ascii="Times New Roman" w:eastAsia="Times New Roman" w:hAnsi="Times New Roman" w:cs="Times New Roman"/>
          <w:color w:val="000000"/>
          <w:sz w:val="24"/>
          <w:szCs w:val="24"/>
          <w:lang w:val="ro-RO" w:eastAsia="en-GB"/>
        </w:rPr>
        <w:t>. Lipsa atractivității pentru investitorii c</w:t>
      </w:r>
      <w:r w:rsidR="00E3629E" w:rsidRPr="00994ADA">
        <w:rPr>
          <w:rFonts w:ascii="Times New Roman" w:eastAsia="Times New Roman" w:hAnsi="Times New Roman" w:cs="Times New Roman"/>
          <w:color w:val="000000"/>
          <w:sz w:val="24"/>
          <w:szCs w:val="24"/>
          <w:lang w:val="ro-RO" w:eastAsia="en-GB"/>
        </w:rPr>
        <w:t>are</w:t>
      </w:r>
      <w:r w:rsidRPr="00994ADA">
        <w:rPr>
          <w:rFonts w:ascii="Times New Roman" w:eastAsia="Times New Roman" w:hAnsi="Times New Roman" w:cs="Times New Roman"/>
          <w:color w:val="000000"/>
          <w:sz w:val="24"/>
          <w:szCs w:val="24"/>
          <w:lang w:val="ro-RO" w:eastAsia="en-GB"/>
        </w:rPr>
        <w:t xml:space="preserve"> doresc să investească în zonă.</w:t>
      </w:r>
    </w:p>
    <w:p w14:paraId="31A35F7F"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2.2. </w:t>
      </w:r>
      <w:r w:rsidRPr="00994ADA">
        <w:rPr>
          <w:rFonts w:ascii="Times New Roman" w:eastAsia="Times New Roman" w:hAnsi="Times New Roman" w:cs="Times New Roman"/>
          <w:b/>
          <w:color w:val="000000"/>
          <w:sz w:val="24"/>
          <w:szCs w:val="24"/>
          <w:lang w:val="ro-RO" w:eastAsia="en-GB"/>
        </w:rPr>
        <w:t>Prezentarea după caz a obiectivelor de investiții cu aceleași funcțiuni sau funcțiuni similare cu obiectivul de investiții propus existente în zonă în vederea justificării necesității realizării obiectivului de investiții propus:</w:t>
      </w:r>
    </w:p>
    <w:p w14:paraId="63935EAE" w14:textId="6B78565F"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Nu este cazul.</w:t>
      </w:r>
      <w:r w:rsidR="006B59EA" w:rsidRPr="00994ADA">
        <w:rPr>
          <w:rFonts w:ascii="Times New Roman" w:eastAsia="Times New Roman" w:hAnsi="Times New Roman" w:cs="Times New Roman"/>
          <w:color w:val="000000"/>
          <w:sz w:val="24"/>
          <w:szCs w:val="24"/>
          <w:lang w:val="ro-RO" w:eastAsia="en-GB"/>
        </w:rPr>
        <w:t xml:space="preserve"> Nu există alte obiective </w:t>
      </w:r>
      <w:r w:rsidR="003946C3" w:rsidRPr="00994ADA">
        <w:rPr>
          <w:rFonts w:ascii="Times New Roman" w:eastAsia="Times New Roman" w:hAnsi="Times New Roman" w:cs="Times New Roman"/>
          <w:color w:val="000000"/>
          <w:sz w:val="24"/>
          <w:szCs w:val="24"/>
          <w:lang w:val="ro-RO" w:eastAsia="en-GB"/>
        </w:rPr>
        <w:t xml:space="preserve">cu funcțiuni similare în Localitate Crucea. </w:t>
      </w:r>
    </w:p>
    <w:p w14:paraId="27A4275B"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2.3. </w:t>
      </w:r>
      <w:r w:rsidRPr="00994ADA">
        <w:rPr>
          <w:rFonts w:ascii="Times New Roman" w:eastAsia="Times New Roman" w:hAnsi="Times New Roman" w:cs="Times New Roman"/>
          <w:b/>
          <w:color w:val="000000"/>
          <w:sz w:val="24"/>
          <w:szCs w:val="24"/>
          <w:lang w:val="ro-RO" w:eastAsia="en-GB"/>
        </w:rPr>
        <w:t>Existența după caz a unei strategii, a unui master plan ori a unor planuri similare aprobate prin acte normative în cadrul cărora se poate încadra obiectivul de investiții propus:</w:t>
      </w:r>
    </w:p>
    <w:p w14:paraId="5F86A858"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Nu este cazul.</w:t>
      </w:r>
    </w:p>
    <w:p w14:paraId="4BF53373"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2.4. </w:t>
      </w:r>
      <w:r w:rsidRPr="00994ADA">
        <w:rPr>
          <w:rFonts w:ascii="Times New Roman" w:eastAsia="Times New Roman" w:hAnsi="Times New Roman" w:cs="Times New Roman"/>
          <w:b/>
          <w:color w:val="000000"/>
          <w:sz w:val="24"/>
          <w:szCs w:val="24"/>
          <w:lang w:val="ro-RO" w:eastAsia="en-GB"/>
        </w:rPr>
        <w:t>Existența după caz a unor acorduri internaționale ale statului care obligă partea română la realizarea obiectivului de investiții:</w:t>
      </w:r>
    </w:p>
    <w:p w14:paraId="18C3A9CE"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Nu este cazul.</w:t>
      </w:r>
    </w:p>
    <w:p w14:paraId="25561450" w14:textId="77777777" w:rsidR="00D92BA1" w:rsidRPr="00C70ACD" w:rsidRDefault="00D92BA1" w:rsidP="001032F0">
      <w:pPr>
        <w:spacing w:before="100" w:beforeAutospacing="1" w:after="100" w:afterAutospacing="1"/>
        <w:jc w:val="both"/>
        <w:rPr>
          <w:rFonts w:ascii="Times New Roman" w:eastAsia="Times New Roman" w:hAnsi="Times New Roman" w:cs="Times New Roman"/>
          <w:sz w:val="24"/>
          <w:szCs w:val="24"/>
          <w:lang w:val="ro-RO" w:eastAsia="en-GB"/>
        </w:rPr>
      </w:pPr>
      <w:r w:rsidRPr="00C70ACD">
        <w:rPr>
          <w:rFonts w:ascii="Times New Roman" w:eastAsia="Times New Roman" w:hAnsi="Times New Roman" w:cs="Times New Roman"/>
          <w:sz w:val="24"/>
          <w:szCs w:val="24"/>
          <w:lang w:val="ro-RO" w:eastAsia="en-GB"/>
        </w:rPr>
        <w:t>2.5. </w:t>
      </w:r>
      <w:r w:rsidRPr="00C70ACD">
        <w:rPr>
          <w:rFonts w:ascii="Times New Roman" w:eastAsia="Times New Roman" w:hAnsi="Times New Roman" w:cs="Times New Roman"/>
          <w:b/>
          <w:sz w:val="24"/>
          <w:szCs w:val="24"/>
          <w:lang w:val="ro-RO" w:eastAsia="en-GB"/>
        </w:rPr>
        <w:t>Obiective generale preconizate a fi atinse prin realizarea investiției:</w:t>
      </w:r>
    </w:p>
    <w:p w14:paraId="3558EAB2" w14:textId="1DC01C47" w:rsidR="001032F0" w:rsidRPr="00C70ACD" w:rsidRDefault="00F15FFE" w:rsidP="001032F0">
      <w:pPr>
        <w:spacing w:before="100" w:beforeAutospacing="1" w:after="100" w:afterAutospacing="1"/>
        <w:jc w:val="both"/>
        <w:rPr>
          <w:rFonts w:ascii="Times New Roman" w:eastAsia="Times New Roman" w:hAnsi="Times New Roman" w:cs="Times New Roman"/>
          <w:sz w:val="24"/>
          <w:szCs w:val="24"/>
          <w:lang w:val="ro-RO" w:eastAsia="en-GB"/>
        </w:rPr>
      </w:pPr>
      <w:r w:rsidRPr="00C70ACD">
        <w:rPr>
          <w:rFonts w:ascii="Times New Roman" w:eastAsia="Times New Roman" w:hAnsi="Times New Roman" w:cs="Times New Roman"/>
          <w:sz w:val="24"/>
          <w:szCs w:val="24"/>
          <w:lang w:val="ro-RO" w:eastAsia="en-GB"/>
        </w:rPr>
        <w:t xml:space="preserve">Pentru imobilul compus din cele 3 corpuri alipite (C2+C3+C4), care au ca destinație actuală Internat Școlar, se dorește consolidarea, modernizarea și schimbarea de destinație a Corpului C2 și a Corpului C4 în Cantină Școlară și desființarea Corpului C3. </w:t>
      </w:r>
      <w:r w:rsidR="001032F0" w:rsidRPr="00C70ACD">
        <w:rPr>
          <w:rFonts w:ascii="Times New Roman" w:eastAsia="Times New Roman" w:hAnsi="Times New Roman" w:cs="Times New Roman"/>
          <w:sz w:val="24"/>
          <w:szCs w:val="24"/>
          <w:lang w:val="ro-RO" w:eastAsia="en-GB"/>
        </w:rPr>
        <w:t xml:space="preserve">Prin investiția propusă se creează condiții optime pentru asigurarea unor servicii de alimentație publică de calitate pentru </w:t>
      </w:r>
      <w:r w:rsidR="004A3113" w:rsidRPr="00C70ACD">
        <w:rPr>
          <w:rFonts w:ascii="Times New Roman" w:eastAsia="Times New Roman" w:hAnsi="Times New Roman" w:cs="Times New Roman"/>
          <w:sz w:val="24"/>
          <w:szCs w:val="24"/>
          <w:lang w:val="ro-RO" w:eastAsia="en-GB"/>
        </w:rPr>
        <w:t>populația școlară a</w:t>
      </w:r>
      <w:r w:rsidR="001032F0" w:rsidRPr="00C70ACD">
        <w:rPr>
          <w:rFonts w:ascii="Times New Roman" w:eastAsia="Times New Roman" w:hAnsi="Times New Roman" w:cs="Times New Roman"/>
          <w:sz w:val="24"/>
          <w:szCs w:val="24"/>
          <w:lang w:val="ro-RO" w:eastAsia="en-GB"/>
        </w:rPr>
        <w:t xml:space="preserve"> comunei, contribuind astfel la îmbunătățirea calității vieții și a sănătății acestora</w:t>
      </w:r>
      <w:r w:rsidR="004009B6" w:rsidRPr="00C70ACD">
        <w:rPr>
          <w:rFonts w:ascii="Times New Roman" w:eastAsia="Times New Roman" w:hAnsi="Times New Roman" w:cs="Times New Roman"/>
          <w:sz w:val="24"/>
          <w:szCs w:val="24"/>
          <w:lang w:val="ro-RO" w:eastAsia="en-GB"/>
        </w:rPr>
        <w:t xml:space="preserve"> prin a</w:t>
      </w:r>
      <w:r w:rsidR="00131645" w:rsidRPr="00C70ACD">
        <w:rPr>
          <w:rFonts w:ascii="Times New Roman" w:eastAsia="Times New Roman" w:hAnsi="Times New Roman" w:cs="Times New Roman"/>
          <w:sz w:val="24"/>
          <w:szCs w:val="24"/>
          <w:lang w:val="ro-RO" w:eastAsia="en-GB"/>
        </w:rPr>
        <w:t xml:space="preserve">sigurarea meselor calde </w:t>
      </w:r>
      <w:r w:rsidR="008641A1" w:rsidRPr="00C70ACD">
        <w:rPr>
          <w:rFonts w:ascii="Times New Roman" w:eastAsia="Times New Roman" w:hAnsi="Times New Roman" w:cs="Times New Roman"/>
          <w:sz w:val="24"/>
          <w:szCs w:val="24"/>
          <w:lang w:val="ro-RO" w:eastAsia="en-GB"/>
        </w:rPr>
        <w:t>î</w:t>
      </w:r>
      <w:r w:rsidR="00131645" w:rsidRPr="00C70ACD">
        <w:rPr>
          <w:rFonts w:ascii="Times New Roman" w:eastAsia="Times New Roman" w:hAnsi="Times New Roman" w:cs="Times New Roman"/>
          <w:sz w:val="24"/>
          <w:szCs w:val="24"/>
          <w:lang w:val="ro-RO" w:eastAsia="en-GB"/>
        </w:rPr>
        <w:t xml:space="preserve">n regim </w:t>
      </w:r>
      <w:r w:rsidR="004A3113" w:rsidRPr="00C70ACD">
        <w:rPr>
          <w:rFonts w:ascii="Times New Roman" w:eastAsia="Times New Roman" w:hAnsi="Times New Roman" w:cs="Times New Roman"/>
          <w:sz w:val="24"/>
          <w:szCs w:val="24"/>
          <w:lang w:val="ro-RO" w:eastAsia="en-GB"/>
        </w:rPr>
        <w:t xml:space="preserve">de preparare </w:t>
      </w:r>
      <w:r w:rsidR="008641A1" w:rsidRPr="00C70ACD">
        <w:rPr>
          <w:rFonts w:ascii="Times New Roman" w:eastAsia="Times New Roman" w:hAnsi="Times New Roman" w:cs="Times New Roman"/>
          <w:sz w:val="24"/>
          <w:szCs w:val="24"/>
          <w:lang w:val="ro-RO" w:eastAsia="en-GB"/>
        </w:rPr>
        <w:t>î</w:t>
      </w:r>
      <w:r w:rsidR="00E51968" w:rsidRPr="00C70ACD">
        <w:rPr>
          <w:rFonts w:ascii="Times New Roman" w:eastAsia="Times New Roman" w:hAnsi="Times New Roman" w:cs="Times New Roman"/>
          <w:sz w:val="24"/>
          <w:szCs w:val="24"/>
          <w:lang w:val="ro-RO" w:eastAsia="en-GB"/>
        </w:rPr>
        <w:t xml:space="preserve">n cadrul cantinei </w:t>
      </w:r>
      <w:r w:rsidR="00131645" w:rsidRPr="00C70ACD">
        <w:rPr>
          <w:rFonts w:ascii="Times New Roman" w:eastAsia="Times New Roman" w:hAnsi="Times New Roman" w:cs="Times New Roman"/>
          <w:sz w:val="24"/>
          <w:szCs w:val="24"/>
          <w:lang w:val="ro-RO" w:eastAsia="en-GB"/>
        </w:rPr>
        <w:t>pen</w:t>
      </w:r>
      <w:r w:rsidR="00E51968" w:rsidRPr="00C70ACD">
        <w:rPr>
          <w:rFonts w:ascii="Times New Roman" w:eastAsia="Times New Roman" w:hAnsi="Times New Roman" w:cs="Times New Roman"/>
          <w:sz w:val="24"/>
          <w:szCs w:val="24"/>
          <w:lang w:val="ro-RO" w:eastAsia="en-GB"/>
        </w:rPr>
        <w:t>t</w:t>
      </w:r>
      <w:r w:rsidR="00131645" w:rsidRPr="00C70ACD">
        <w:rPr>
          <w:rFonts w:ascii="Times New Roman" w:eastAsia="Times New Roman" w:hAnsi="Times New Roman" w:cs="Times New Roman"/>
          <w:sz w:val="24"/>
          <w:szCs w:val="24"/>
          <w:lang w:val="ro-RO" w:eastAsia="en-GB"/>
        </w:rPr>
        <w:t xml:space="preserve">ru aproximativ </w:t>
      </w:r>
      <w:r w:rsidR="00EC7830" w:rsidRPr="00C70ACD">
        <w:rPr>
          <w:rFonts w:ascii="Times New Roman" w:eastAsia="Times New Roman" w:hAnsi="Times New Roman" w:cs="Times New Roman"/>
          <w:sz w:val="24"/>
          <w:szCs w:val="24"/>
          <w:lang w:val="ro-RO" w:eastAsia="en-GB"/>
        </w:rPr>
        <w:t>250</w:t>
      </w:r>
      <w:r w:rsidR="00E51968" w:rsidRPr="00C70ACD">
        <w:rPr>
          <w:rFonts w:ascii="Times New Roman" w:eastAsia="Times New Roman" w:hAnsi="Times New Roman" w:cs="Times New Roman"/>
          <w:sz w:val="24"/>
          <w:szCs w:val="24"/>
          <w:lang w:val="ro-RO" w:eastAsia="en-GB"/>
        </w:rPr>
        <w:t xml:space="preserve"> </w:t>
      </w:r>
      <w:r w:rsidR="00675FA1" w:rsidRPr="00C70ACD">
        <w:rPr>
          <w:rFonts w:ascii="Times New Roman" w:eastAsia="Times New Roman" w:hAnsi="Times New Roman" w:cs="Times New Roman"/>
          <w:sz w:val="24"/>
          <w:szCs w:val="24"/>
          <w:lang w:val="ro-RO" w:eastAsia="en-GB"/>
        </w:rPr>
        <w:t>de persoane</w:t>
      </w:r>
      <w:r w:rsidR="001032F0" w:rsidRPr="00C70ACD">
        <w:rPr>
          <w:rFonts w:ascii="Times New Roman" w:eastAsia="Times New Roman" w:hAnsi="Times New Roman" w:cs="Times New Roman"/>
          <w:sz w:val="24"/>
          <w:szCs w:val="24"/>
          <w:lang w:val="ro-RO" w:eastAsia="en-GB"/>
        </w:rPr>
        <w:t>. Obiectivele generale includ:</w:t>
      </w:r>
    </w:p>
    <w:p w14:paraId="1C40C59E" w14:textId="77777777" w:rsidR="00491A57" w:rsidRPr="00C70ACD" w:rsidRDefault="00491A57" w:rsidP="001032F0">
      <w:pPr>
        <w:numPr>
          <w:ilvl w:val="0"/>
          <w:numId w:val="8"/>
        </w:numPr>
        <w:spacing w:before="100" w:beforeAutospacing="1" w:after="100" w:afterAutospacing="1"/>
        <w:jc w:val="both"/>
        <w:rPr>
          <w:rFonts w:ascii="Times New Roman" w:eastAsia="Times New Roman" w:hAnsi="Times New Roman" w:cs="Times New Roman"/>
          <w:sz w:val="24"/>
          <w:szCs w:val="24"/>
          <w:lang w:val="ro-RO" w:eastAsia="en-GB"/>
        </w:rPr>
      </w:pPr>
      <w:r w:rsidRPr="00C70ACD">
        <w:rPr>
          <w:rFonts w:ascii="Times New Roman" w:eastAsia="Times New Roman" w:hAnsi="Times New Roman" w:cs="Times New Roman"/>
          <w:sz w:val="24"/>
          <w:szCs w:val="24"/>
          <w:lang w:val="ro-RO" w:eastAsia="en-GB"/>
        </w:rPr>
        <w:t xml:space="preserve">consolidarea, modernizarea și schimbarea de destinație a Corpului C2 și a Corpului C4 în Cantină Școlară </w:t>
      </w:r>
    </w:p>
    <w:p w14:paraId="1AA627CC" w14:textId="206C02B5" w:rsidR="00491A57" w:rsidRPr="00C70ACD" w:rsidRDefault="00491A57" w:rsidP="001032F0">
      <w:pPr>
        <w:numPr>
          <w:ilvl w:val="0"/>
          <w:numId w:val="8"/>
        </w:numPr>
        <w:spacing w:before="100" w:beforeAutospacing="1" w:after="100" w:afterAutospacing="1"/>
        <w:jc w:val="both"/>
        <w:rPr>
          <w:rFonts w:ascii="Times New Roman" w:eastAsia="Times New Roman" w:hAnsi="Times New Roman" w:cs="Times New Roman"/>
          <w:sz w:val="24"/>
          <w:szCs w:val="24"/>
          <w:lang w:val="ro-RO" w:eastAsia="en-GB"/>
        </w:rPr>
      </w:pPr>
      <w:r w:rsidRPr="00C70ACD">
        <w:rPr>
          <w:rFonts w:ascii="Times New Roman" w:eastAsia="Times New Roman" w:hAnsi="Times New Roman" w:cs="Times New Roman"/>
          <w:sz w:val="24"/>
          <w:szCs w:val="24"/>
          <w:lang w:val="ro-RO" w:eastAsia="en-GB"/>
        </w:rPr>
        <w:t>Desființarea Corpului C3 care este într-o continua degradare și prezintă riscuri.</w:t>
      </w:r>
    </w:p>
    <w:p w14:paraId="2F308C8D" w14:textId="4AE3A7B8" w:rsidR="001032F0" w:rsidRPr="00C70ACD" w:rsidRDefault="001032F0" w:rsidP="001032F0">
      <w:pPr>
        <w:numPr>
          <w:ilvl w:val="0"/>
          <w:numId w:val="8"/>
        </w:numPr>
        <w:spacing w:before="100" w:beforeAutospacing="1" w:after="100" w:afterAutospacing="1"/>
        <w:jc w:val="both"/>
        <w:rPr>
          <w:rFonts w:ascii="Times New Roman" w:eastAsia="Times New Roman" w:hAnsi="Times New Roman" w:cs="Times New Roman"/>
          <w:sz w:val="24"/>
          <w:szCs w:val="24"/>
          <w:lang w:val="ro-RO" w:eastAsia="en-GB"/>
        </w:rPr>
      </w:pPr>
      <w:r w:rsidRPr="00C70ACD">
        <w:rPr>
          <w:rFonts w:ascii="Times New Roman" w:eastAsia="Times New Roman" w:hAnsi="Times New Roman" w:cs="Times New Roman"/>
          <w:sz w:val="24"/>
          <w:szCs w:val="24"/>
          <w:lang w:val="ro-RO" w:eastAsia="en-GB"/>
        </w:rPr>
        <w:t xml:space="preserve">Oferirea de mese calde și echilibrate nutrițional pentru </w:t>
      </w:r>
      <w:r w:rsidR="00503598" w:rsidRPr="00C70ACD">
        <w:rPr>
          <w:rFonts w:ascii="Times New Roman" w:eastAsia="Times New Roman" w:hAnsi="Times New Roman" w:cs="Times New Roman"/>
          <w:sz w:val="24"/>
          <w:szCs w:val="24"/>
          <w:lang w:val="ro-RO" w:eastAsia="en-GB"/>
        </w:rPr>
        <w:t>întreaga</w:t>
      </w:r>
      <w:r w:rsidR="00E51968" w:rsidRPr="00C70ACD">
        <w:rPr>
          <w:rFonts w:ascii="Times New Roman" w:eastAsia="Times New Roman" w:hAnsi="Times New Roman" w:cs="Times New Roman"/>
          <w:sz w:val="24"/>
          <w:szCs w:val="24"/>
          <w:lang w:val="ro-RO" w:eastAsia="en-GB"/>
        </w:rPr>
        <w:t xml:space="preserve"> populație școlară</w:t>
      </w:r>
      <w:r w:rsidRPr="00C70ACD">
        <w:rPr>
          <w:rFonts w:ascii="Times New Roman" w:eastAsia="Times New Roman" w:hAnsi="Times New Roman" w:cs="Times New Roman"/>
          <w:sz w:val="24"/>
          <w:szCs w:val="24"/>
          <w:lang w:val="ro-RO" w:eastAsia="en-GB"/>
        </w:rPr>
        <w:t>;</w:t>
      </w:r>
    </w:p>
    <w:p w14:paraId="748CC78C" w14:textId="77777777" w:rsidR="001032F0" w:rsidRPr="00C70ACD" w:rsidRDefault="001032F0" w:rsidP="001032F0">
      <w:pPr>
        <w:numPr>
          <w:ilvl w:val="0"/>
          <w:numId w:val="8"/>
        </w:numPr>
        <w:spacing w:before="100" w:beforeAutospacing="1" w:after="100" w:afterAutospacing="1"/>
        <w:jc w:val="both"/>
        <w:rPr>
          <w:rFonts w:ascii="Times New Roman" w:eastAsia="Times New Roman" w:hAnsi="Times New Roman" w:cs="Times New Roman"/>
          <w:sz w:val="24"/>
          <w:szCs w:val="24"/>
          <w:lang w:val="ro-RO" w:eastAsia="en-GB"/>
        </w:rPr>
      </w:pPr>
      <w:r w:rsidRPr="00C70ACD">
        <w:rPr>
          <w:rFonts w:ascii="Times New Roman" w:eastAsia="Times New Roman" w:hAnsi="Times New Roman" w:cs="Times New Roman"/>
          <w:sz w:val="24"/>
          <w:szCs w:val="24"/>
          <w:lang w:val="ro-RO" w:eastAsia="en-GB"/>
        </w:rPr>
        <w:t>Crearea unui mediu sigur și igienic pentru desfășurarea activităților de alimentație publică;</w:t>
      </w:r>
    </w:p>
    <w:p w14:paraId="57D04D41" w14:textId="77777777" w:rsidR="001032F0" w:rsidRPr="00C70ACD" w:rsidRDefault="001032F0" w:rsidP="001032F0">
      <w:pPr>
        <w:numPr>
          <w:ilvl w:val="0"/>
          <w:numId w:val="8"/>
        </w:numPr>
        <w:spacing w:before="100" w:beforeAutospacing="1" w:after="100" w:afterAutospacing="1"/>
        <w:jc w:val="both"/>
        <w:rPr>
          <w:rFonts w:ascii="Times New Roman" w:eastAsia="Times New Roman" w:hAnsi="Times New Roman" w:cs="Times New Roman"/>
          <w:sz w:val="24"/>
          <w:szCs w:val="24"/>
          <w:lang w:val="ro-RO" w:eastAsia="en-GB"/>
        </w:rPr>
      </w:pPr>
      <w:r w:rsidRPr="00C70ACD">
        <w:rPr>
          <w:rFonts w:ascii="Times New Roman" w:eastAsia="Times New Roman" w:hAnsi="Times New Roman" w:cs="Times New Roman"/>
          <w:sz w:val="24"/>
          <w:szCs w:val="24"/>
          <w:lang w:val="ro-RO" w:eastAsia="en-GB"/>
        </w:rPr>
        <w:t>Îmbunătățirea condițiilor de viață pentru locuitorii comunei prin accesul la servicii de alimentație de calitate;</w:t>
      </w:r>
    </w:p>
    <w:p w14:paraId="6D309924" w14:textId="77777777" w:rsidR="001032F0" w:rsidRPr="00C70ACD" w:rsidRDefault="001032F0" w:rsidP="001032F0">
      <w:pPr>
        <w:numPr>
          <w:ilvl w:val="0"/>
          <w:numId w:val="8"/>
        </w:numPr>
        <w:spacing w:before="100" w:beforeAutospacing="1" w:after="100" w:afterAutospacing="1"/>
        <w:jc w:val="both"/>
        <w:rPr>
          <w:rFonts w:ascii="Times New Roman" w:eastAsia="Times New Roman" w:hAnsi="Times New Roman" w:cs="Times New Roman"/>
          <w:sz w:val="24"/>
          <w:szCs w:val="24"/>
          <w:lang w:val="ro-RO" w:eastAsia="en-GB"/>
        </w:rPr>
      </w:pPr>
      <w:r w:rsidRPr="00C70ACD">
        <w:rPr>
          <w:rFonts w:ascii="Times New Roman" w:eastAsia="Times New Roman" w:hAnsi="Times New Roman" w:cs="Times New Roman"/>
          <w:sz w:val="24"/>
          <w:szCs w:val="24"/>
          <w:lang w:val="ro-RO" w:eastAsia="en-GB"/>
        </w:rPr>
        <w:t>Reducerea riscului de malnutriție și promovarea unei alimentații sănătoase;</w:t>
      </w:r>
    </w:p>
    <w:p w14:paraId="7C6FF4CF" w14:textId="77777777" w:rsidR="001032F0" w:rsidRPr="00C70ACD" w:rsidRDefault="001032F0" w:rsidP="001032F0">
      <w:pPr>
        <w:numPr>
          <w:ilvl w:val="0"/>
          <w:numId w:val="8"/>
        </w:numPr>
        <w:spacing w:before="100" w:beforeAutospacing="1" w:after="100" w:afterAutospacing="1"/>
        <w:jc w:val="both"/>
        <w:rPr>
          <w:rFonts w:ascii="Times New Roman" w:eastAsia="Times New Roman" w:hAnsi="Times New Roman" w:cs="Times New Roman"/>
          <w:sz w:val="24"/>
          <w:szCs w:val="24"/>
          <w:lang w:val="ro-RO" w:eastAsia="en-GB"/>
        </w:rPr>
      </w:pPr>
      <w:r w:rsidRPr="00C70ACD">
        <w:rPr>
          <w:rFonts w:ascii="Times New Roman" w:eastAsia="Times New Roman" w:hAnsi="Times New Roman" w:cs="Times New Roman"/>
          <w:sz w:val="24"/>
          <w:szCs w:val="24"/>
          <w:lang w:val="ro-RO" w:eastAsia="en-GB"/>
        </w:rPr>
        <w:t>Stimularea participării comunității la activități sociale și culturale prin asigurarea unui spațiu comun de întâlnire și socializare;</w:t>
      </w:r>
    </w:p>
    <w:p w14:paraId="7717AAD4" w14:textId="0B898A89" w:rsidR="00D92BA1" w:rsidRPr="00C70ACD" w:rsidRDefault="001032F0" w:rsidP="001032F0">
      <w:pPr>
        <w:numPr>
          <w:ilvl w:val="0"/>
          <w:numId w:val="8"/>
        </w:numPr>
        <w:spacing w:before="100" w:beforeAutospacing="1" w:after="100" w:afterAutospacing="1"/>
        <w:jc w:val="both"/>
        <w:rPr>
          <w:rFonts w:ascii="Times New Roman" w:eastAsia="Times New Roman" w:hAnsi="Times New Roman" w:cs="Times New Roman"/>
          <w:sz w:val="24"/>
          <w:szCs w:val="24"/>
          <w:lang w:val="ro-RO" w:eastAsia="en-GB"/>
        </w:rPr>
      </w:pPr>
      <w:r w:rsidRPr="00C70ACD">
        <w:rPr>
          <w:rFonts w:ascii="Times New Roman" w:eastAsia="Times New Roman" w:hAnsi="Times New Roman" w:cs="Times New Roman"/>
          <w:sz w:val="24"/>
          <w:szCs w:val="24"/>
          <w:lang w:val="ro-RO" w:eastAsia="en-GB"/>
        </w:rPr>
        <w:t>Atragerea de investitori și îmbunătățirea imaginii comunei la nivelul județului Constanța.</w:t>
      </w:r>
    </w:p>
    <w:p w14:paraId="62019035" w14:textId="77777777" w:rsidR="00D92BA1" w:rsidRPr="00C70ACD" w:rsidRDefault="00D92BA1" w:rsidP="001032F0">
      <w:pPr>
        <w:numPr>
          <w:ilvl w:val="0"/>
          <w:numId w:val="9"/>
        </w:numPr>
        <w:spacing w:before="100" w:beforeAutospacing="1" w:after="100" w:afterAutospacing="1"/>
        <w:jc w:val="both"/>
        <w:rPr>
          <w:rFonts w:ascii="Times New Roman" w:eastAsia="Times New Roman" w:hAnsi="Times New Roman" w:cs="Times New Roman"/>
          <w:sz w:val="24"/>
          <w:szCs w:val="24"/>
          <w:lang w:val="ro-RO" w:eastAsia="en-GB"/>
        </w:rPr>
      </w:pPr>
      <w:r w:rsidRPr="00C70ACD">
        <w:rPr>
          <w:rFonts w:ascii="Times New Roman" w:eastAsia="Times New Roman" w:hAnsi="Times New Roman" w:cs="Times New Roman"/>
          <w:b/>
          <w:sz w:val="24"/>
          <w:szCs w:val="24"/>
          <w:lang w:val="ro-RO" w:eastAsia="en-GB"/>
        </w:rPr>
        <w:lastRenderedPageBreak/>
        <w:t>Estimarea suportabilității investiției publice</w:t>
      </w:r>
    </w:p>
    <w:p w14:paraId="71063192" w14:textId="77777777" w:rsidR="00D92BA1" w:rsidRPr="00C70ACD" w:rsidRDefault="00D92BA1" w:rsidP="001032F0">
      <w:pPr>
        <w:spacing w:before="100" w:beforeAutospacing="1" w:after="100" w:afterAutospacing="1"/>
        <w:jc w:val="both"/>
        <w:rPr>
          <w:rFonts w:ascii="Times New Roman" w:eastAsia="Times New Roman" w:hAnsi="Times New Roman" w:cs="Times New Roman"/>
          <w:sz w:val="24"/>
          <w:szCs w:val="24"/>
          <w:lang w:val="ro-RO" w:eastAsia="en-GB"/>
        </w:rPr>
      </w:pPr>
      <w:r w:rsidRPr="00C70ACD">
        <w:rPr>
          <w:rFonts w:ascii="Times New Roman" w:eastAsia="Times New Roman" w:hAnsi="Times New Roman" w:cs="Times New Roman"/>
          <w:sz w:val="24"/>
          <w:szCs w:val="24"/>
          <w:lang w:val="ro-RO" w:eastAsia="en-GB"/>
        </w:rPr>
        <w:t>3.1. </w:t>
      </w:r>
      <w:r w:rsidRPr="00C70ACD">
        <w:rPr>
          <w:rFonts w:ascii="Times New Roman" w:eastAsia="Times New Roman" w:hAnsi="Times New Roman" w:cs="Times New Roman"/>
          <w:b/>
          <w:sz w:val="24"/>
          <w:szCs w:val="24"/>
          <w:lang w:val="ro-RO" w:eastAsia="en-GB"/>
        </w:rPr>
        <w:t>Estimarea cheltuielilor pentru execuția obiectivului de investiții luându-se în considerare după caz:</w:t>
      </w:r>
    </w:p>
    <w:p w14:paraId="15A89299" w14:textId="01E56531" w:rsidR="00D92BA1" w:rsidRPr="00C70ACD" w:rsidRDefault="00D92BA1" w:rsidP="001032F0">
      <w:pPr>
        <w:spacing w:before="100" w:beforeAutospacing="1" w:after="100" w:afterAutospacing="1"/>
        <w:jc w:val="both"/>
        <w:rPr>
          <w:rFonts w:ascii="Times New Roman" w:eastAsia="Times New Roman" w:hAnsi="Times New Roman" w:cs="Times New Roman"/>
          <w:sz w:val="24"/>
          <w:szCs w:val="24"/>
          <w:lang w:val="ro-RO" w:eastAsia="en-GB"/>
        </w:rPr>
      </w:pPr>
      <w:r w:rsidRPr="00C70ACD">
        <w:rPr>
          <w:rFonts w:ascii="Times New Roman" w:eastAsia="Times New Roman" w:hAnsi="Times New Roman" w:cs="Times New Roman"/>
          <w:sz w:val="24"/>
          <w:szCs w:val="24"/>
          <w:lang w:val="ro-RO" w:eastAsia="en-GB"/>
        </w:rPr>
        <w:t xml:space="preserve">Estimarea cheltuielilor pentru execuția obiectivului de investiții se va stabili ca urmare a întocmirii devizului general de către elaboratorul </w:t>
      </w:r>
      <w:r w:rsidR="00491A57" w:rsidRPr="00C70ACD">
        <w:rPr>
          <w:rFonts w:ascii="Times New Roman" w:eastAsia="Times New Roman" w:hAnsi="Times New Roman" w:cs="Times New Roman"/>
          <w:sz w:val="24"/>
          <w:szCs w:val="24"/>
          <w:lang w:val="ro-RO" w:eastAsia="en-GB"/>
        </w:rPr>
        <w:t xml:space="preserve">DALI </w:t>
      </w:r>
      <w:r w:rsidRPr="00C70ACD">
        <w:rPr>
          <w:rFonts w:ascii="Times New Roman" w:eastAsia="Times New Roman" w:hAnsi="Times New Roman" w:cs="Times New Roman"/>
          <w:sz w:val="24"/>
          <w:szCs w:val="24"/>
          <w:lang w:val="ro-RO" w:eastAsia="en-GB"/>
        </w:rPr>
        <w:t>cu respectarea legislației în vigoare și a standardelor de cost pentru investiția respectivă.</w:t>
      </w:r>
    </w:p>
    <w:p w14:paraId="7F0CA210"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3.2. </w:t>
      </w:r>
      <w:r w:rsidRPr="00994ADA">
        <w:rPr>
          <w:rFonts w:ascii="Times New Roman" w:eastAsia="Times New Roman" w:hAnsi="Times New Roman" w:cs="Times New Roman"/>
          <w:b/>
          <w:color w:val="000000"/>
          <w:sz w:val="24"/>
          <w:szCs w:val="24"/>
          <w:lang w:val="ro-RO" w:eastAsia="en-GB"/>
        </w:rPr>
        <w:t>Estimarea cheltuielilor pentru proiectarea pe faze a documentației tehnico-economice aferente obiectivului de investiție, precum și pentru elaborarea altor studii de specialitate în funcție de specificul obiectivului de investiții, inclusiv cheltuielile necesare pentru obținerea avizelor, autorizațiilor și acordurilor prevăzute de lege:</w:t>
      </w:r>
    </w:p>
    <w:p w14:paraId="22B23FA4"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Se va stabili prin proiect.</w:t>
      </w:r>
    </w:p>
    <w:p w14:paraId="2B404BEC"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3.3. </w:t>
      </w:r>
      <w:r w:rsidRPr="00994ADA">
        <w:rPr>
          <w:rFonts w:ascii="Times New Roman" w:eastAsia="Times New Roman" w:hAnsi="Times New Roman" w:cs="Times New Roman"/>
          <w:b/>
          <w:color w:val="000000"/>
          <w:sz w:val="24"/>
          <w:szCs w:val="24"/>
          <w:lang w:val="ro-RO" w:eastAsia="en-GB"/>
        </w:rPr>
        <w:t>Surse identificate pentru finanțarea cheltuielilor estimate (în cazul finanțării nerambursabile se va menționa programul operațional/axa corespunzătoare identificată):</w:t>
      </w:r>
    </w:p>
    <w:p w14:paraId="5CAD724D"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a) Buget local; b) Orice alte surse de finanțare identificate prin fondurile guvernamentale, prin programul PNDL (conform O.U.G.nr.28/2013 actualizată) sau finanțare din fonduri europene, sau Grupul de Acțiune Locală Dobrogea Centrală (GAL).</w:t>
      </w:r>
    </w:p>
    <w:p w14:paraId="0506DE73" w14:textId="77777777" w:rsidR="00D92BA1" w:rsidRPr="00994ADA" w:rsidRDefault="00D92BA1" w:rsidP="001032F0">
      <w:pPr>
        <w:numPr>
          <w:ilvl w:val="0"/>
          <w:numId w:val="10"/>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b/>
          <w:color w:val="000000"/>
          <w:sz w:val="24"/>
          <w:szCs w:val="24"/>
          <w:lang w:val="ro-RO" w:eastAsia="en-GB"/>
        </w:rPr>
        <w:t>Informații privind regimul juridic economic și tehnic al terenului și/sau al construcției existente:</w:t>
      </w:r>
    </w:p>
    <w:p w14:paraId="73909985"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Zona pe care se propune construirea cantinei aparține domeniului public al U.A.T Comuna Crucea, județul Constanța.</w:t>
      </w:r>
    </w:p>
    <w:p w14:paraId="01BF92DA" w14:textId="25D4263E" w:rsidR="004D69C4" w:rsidRPr="00A62A47" w:rsidRDefault="00D92BA1" w:rsidP="004D69C4">
      <w:pPr>
        <w:numPr>
          <w:ilvl w:val="0"/>
          <w:numId w:val="21"/>
        </w:numPr>
        <w:spacing w:before="100" w:beforeAutospacing="1" w:after="100" w:afterAutospacing="1"/>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b/>
          <w:color w:val="000000"/>
          <w:sz w:val="24"/>
          <w:szCs w:val="24"/>
          <w:lang w:val="ro-RO" w:eastAsia="en-GB"/>
        </w:rPr>
        <w:t>Regimul juridic:</w:t>
      </w:r>
      <w:r w:rsidR="00FA392F" w:rsidRPr="00994ADA">
        <w:rPr>
          <w:rFonts w:ascii="Times New Roman" w:eastAsia="Times New Roman" w:hAnsi="Times New Roman" w:cs="Times New Roman"/>
          <w:color w:val="000000"/>
          <w:sz w:val="24"/>
          <w:szCs w:val="24"/>
          <w:lang w:val="ro-RO" w:eastAsia="en-GB"/>
        </w:rPr>
        <w:t xml:space="preserve"> </w:t>
      </w:r>
      <w:r w:rsidR="004D69C4" w:rsidRPr="00A62A47">
        <w:rPr>
          <w:rFonts w:ascii="Times New Roman" w:eastAsia="Times New Roman" w:hAnsi="Times New Roman" w:cs="Times New Roman"/>
          <w:color w:val="000000"/>
          <w:sz w:val="24"/>
          <w:szCs w:val="24"/>
          <w:lang w:val="ro-RO" w:eastAsia="en-GB"/>
        </w:rPr>
        <w:t xml:space="preserve">Amplasamentul studiat aparține domeniului </w:t>
      </w:r>
      <w:r w:rsidR="00FB6744">
        <w:rPr>
          <w:rFonts w:ascii="Times New Roman" w:eastAsia="Times New Roman" w:hAnsi="Times New Roman" w:cs="Times New Roman"/>
          <w:color w:val="000000"/>
          <w:sz w:val="24"/>
          <w:szCs w:val="24"/>
          <w:lang w:val="ro-RO" w:eastAsia="en-GB"/>
        </w:rPr>
        <w:t xml:space="preserve">public </w:t>
      </w:r>
      <w:r w:rsidR="004D69C4" w:rsidRPr="00A62A47">
        <w:rPr>
          <w:rFonts w:ascii="Times New Roman" w:eastAsia="Times New Roman" w:hAnsi="Times New Roman" w:cs="Times New Roman"/>
          <w:color w:val="000000"/>
          <w:sz w:val="24"/>
          <w:szCs w:val="24"/>
          <w:lang w:val="ro-RO" w:eastAsia="en-GB"/>
        </w:rPr>
        <w:t>al comunei Crucea aflat în administrarea Consiliului Local Crucea și se află în intravilanul localității. Terenul este identificat cu numărul cadastral NC</w:t>
      </w:r>
      <w:r w:rsidR="00503598">
        <w:rPr>
          <w:rFonts w:ascii="Times New Roman" w:eastAsia="Times New Roman" w:hAnsi="Times New Roman" w:cs="Times New Roman"/>
          <w:color w:val="000000"/>
          <w:sz w:val="24"/>
          <w:szCs w:val="24"/>
          <w:lang w:val="ro-RO" w:eastAsia="en-GB"/>
        </w:rPr>
        <w:t xml:space="preserve"> 1</w:t>
      </w:r>
      <w:r w:rsidR="00156234">
        <w:rPr>
          <w:rFonts w:ascii="Times New Roman" w:eastAsia="Times New Roman" w:hAnsi="Times New Roman" w:cs="Times New Roman"/>
          <w:color w:val="000000"/>
          <w:sz w:val="24"/>
          <w:szCs w:val="24"/>
          <w:lang w:val="ro-RO" w:eastAsia="en-GB"/>
        </w:rPr>
        <w:t>0</w:t>
      </w:r>
      <w:r w:rsidR="001E6B1D">
        <w:rPr>
          <w:rFonts w:ascii="Times New Roman" w:eastAsia="Times New Roman" w:hAnsi="Times New Roman" w:cs="Times New Roman"/>
          <w:color w:val="000000"/>
          <w:sz w:val="24"/>
          <w:szCs w:val="24"/>
          <w:lang w:val="ro-RO" w:eastAsia="en-GB"/>
        </w:rPr>
        <w:t>8884</w:t>
      </w:r>
      <w:r w:rsidR="004D69C4" w:rsidRPr="00A62A47">
        <w:rPr>
          <w:rFonts w:ascii="Times New Roman" w:eastAsia="Times New Roman" w:hAnsi="Times New Roman" w:cs="Times New Roman"/>
          <w:color w:val="000000"/>
          <w:sz w:val="24"/>
          <w:szCs w:val="24"/>
          <w:lang w:val="ro-RO" w:eastAsia="en-GB"/>
        </w:rPr>
        <w:t xml:space="preserve"> și are suprafața de </w:t>
      </w:r>
      <w:r w:rsidR="00156234">
        <w:rPr>
          <w:rFonts w:ascii="Times New Roman" w:eastAsia="Times New Roman" w:hAnsi="Times New Roman" w:cs="Times New Roman"/>
          <w:color w:val="000000"/>
          <w:sz w:val="24"/>
          <w:szCs w:val="24"/>
          <w:lang w:val="ro-RO" w:eastAsia="en-GB"/>
        </w:rPr>
        <w:t>2.500</w:t>
      </w:r>
      <w:r w:rsidR="00503598">
        <w:rPr>
          <w:rFonts w:ascii="Times New Roman" w:eastAsia="Times New Roman" w:hAnsi="Times New Roman" w:cs="Times New Roman"/>
          <w:color w:val="000000"/>
          <w:sz w:val="24"/>
          <w:szCs w:val="24"/>
          <w:lang w:val="ro-RO" w:eastAsia="en-GB"/>
        </w:rPr>
        <w:t xml:space="preserve"> </w:t>
      </w:r>
      <w:r w:rsidR="004D69C4" w:rsidRPr="00A62A47">
        <w:rPr>
          <w:rFonts w:ascii="Times New Roman" w:eastAsia="Times New Roman" w:hAnsi="Times New Roman" w:cs="Times New Roman"/>
          <w:color w:val="000000"/>
          <w:sz w:val="24"/>
          <w:szCs w:val="24"/>
          <w:lang w:val="ro-RO" w:eastAsia="en-GB"/>
        </w:rPr>
        <w:t xml:space="preserve">mp. Pe teren sunt amplasate </w:t>
      </w:r>
      <w:r w:rsidR="001E6B1D">
        <w:rPr>
          <w:rFonts w:ascii="Times New Roman" w:eastAsia="Times New Roman" w:hAnsi="Times New Roman" w:cs="Times New Roman"/>
          <w:color w:val="000000"/>
          <w:sz w:val="24"/>
          <w:szCs w:val="24"/>
          <w:lang w:val="ro-RO" w:eastAsia="en-GB"/>
        </w:rPr>
        <w:t>3</w:t>
      </w:r>
      <w:r w:rsidR="004D69C4" w:rsidRPr="00A62A47">
        <w:rPr>
          <w:rFonts w:ascii="Times New Roman" w:eastAsia="Times New Roman" w:hAnsi="Times New Roman" w:cs="Times New Roman"/>
          <w:color w:val="000000"/>
          <w:sz w:val="24"/>
          <w:szCs w:val="24"/>
          <w:lang w:val="ro-RO" w:eastAsia="en-GB"/>
        </w:rPr>
        <w:t xml:space="preserve"> corpuri de cl</w:t>
      </w:r>
      <w:r w:rsidR="004D69C4">
        <w:rPr>
          <w:rFonts w:ascii="Times New Roman" w:eastAsia="Times New Roman" w:hAnsi="Times New Roman" w:cs="Times New Roman"/>
          <w:color w:val="000000"/>
          <w:sz w:val="24"/>
          <w:szCs w:val="24"/>
          <w:lang w:val="ro-RO" w:eastAsia="en-GB"/>
        </w:rPr>
        <w:t>ă</w:t>
      </w:r>
      <w:r w:rsidR="004D69C4" w:rsidRPr="00A62A47">
        <w:rPr>
          <w:rFonts w:ascii="Times New Roman" w:eastAsia="Times New Roman" w:hAnsi="Times New Roman" w:cs="Times New Roman"/>
          <w:color w:val="000000"/>
          <w:sz w:val="24"/>
          <w:szCs w:val="24"/>
          <w:lang w:val="ro-RO" w:eastAsia="en-GB"/>
        </w:rPr>
        <w:t>dire:</w:t>
      </w:r>
    </w:p>
    <w:p w14:paraId="699CF95C" w14:textId="116DAF52" w:rsidR="00156234" w:rsidRDefault="004D69C4" w:rsidP="004D69C4">
      <w:pPr>
        <w:pStyle w:val="ListParagraph"/>
        <w:numPr>
          <w:ilvl w:val="1"/>
          <w:numId w:val="21"/>
        </w:numPr>
        <w:spacing w:before="100" w:beforeAutospacing="1" w:after="100" w:afterAutospacing="1"/>
        <w:rPr>
          <w:rFonts w:ascii="Times New Roman" w:eastAsia="Times New Roman" w:hAnsi="Times New Roman" w:cs="Times New Roman"/>
          <w:color w:val="000000"/>
          <w:sz w:val="24"/>
          <w:szCs w:val="24"/>
          <w:lang w:val="ro-RO" w:eastAsia="en-GB"/>
        </w:rPr>
      </w:pPr>
      <w:r w:rsidRPr="00A62A47">
        <w:rPr>
          <w:rFonts w:ascii="Times New Roman" w:eastAsia="Times New Roman" w:hAnsi="Times New Roman" w:cs="Times New Roman"/>
          <w:color w:val="000000"/>
          <w:sz w:val="24"/>
          <w:szCs w:val="24"/>
          <w:lang w:val="ro-RO" w:eastAsia="en-GB"/>
        </w:rPr>
        <w:t>C</w:t>
      </w:r>
      <w:r w:rsidR="001E6B1D">
        <w:rPr>
          <w:rFonts w:ascii="Times New Roman" w:eastAsia="Times New Roman" w:hAnsi="Times New Roman" w:cs="Times New Roman"/>
          <w:color w:val="000000"/>
          <w:sz w:val="24"/>
          <w:szCs w:val="24"/>
          <w:lang w:val="ro-RO" w:eastAsia="en-GB"/>
        </w:rPr>
        <w:t>2</w:t>
      </w:r>
      <w:r w:rsidRPr="00A62A47">
        <w:rPr>
          <w:rFonts w:ascii="Times New Roman" w:eastAsia="Times New Roman" w:hAnsi="Times New Roman" w:cs="Times New Roman"/>
          <w:color w:val="000000"/>
          <w:sz w:val="24"/>
          <w:szCs w:val="24"/>
          <w:lang w:val="ro-RO" w:eastAsia="en-GB"/>
        </w:rPr>
        <w:t xml:space="preserve"> </w:t>
      </w:r>
      <w:r w:rsidR="00156234">
        <w:rPr>
          <w:rFonts w:ascii="Times New Roman" w:eastAsia="Times New Roman" w:hAnsi="Times New Roman" w:cs="Times New Roman"/>
          <w:color w:val="000000"/>
          <w:sz w:val="24"/>
          <w:szCs w:val="24"/>
          <w:lang w:val="ro-RO" w:eastAsia="en-GB"/>
        </w:rPr>
        <w:t>–</w:t>
      </w:r>
      <w:r w:rsidRPr="00A62A47">
        <w:rPr>
          <w:rFonts w:ascii="Times New Roman" w:eastAsia="Times New Roman" w:hAnsi="Times New Roman" w:cs="Times New Roman"/>
          <w:color w:val="000000"/>
          <w:sz w:val="24"/>
          <w:szCs w:val="24"/>
          <w:lang w:val="ro-RO" w:eastAsia="en-GB"/>
        </w:rPr>
        <w:t xml:space="preserve"> </w:t>
      </w:r>
      <w:r w:rsidR="00156234">
        <w:rPr>
          <w:rFonts w:ascii="Times New Roman" w:eastAsia="Times New Roman" w:hAnsi="Times New Roman" w:cs="Times New Roman"/>
          <w:color w:val="000000"/>
          <w:sz w:val="24"/>
          <w:szCs w:val="24"/>
          <w:lang w:val="ro-RO" w:eastAsia="en-GB"/>
        </w:rPr>
        <w:t>Internat școlar</w:t>
      </w:r>
      <w:r w:rsidR="001E6B1D">
        <w:rPr>
          <w:rFonts w:ascii="Times New Roman" w:eastAsia="Times New Roman" w:hAnsi="Times New Roman" w:cs="Times New Roman"/>
          <w:color w:val="000000"/>
          <w:sz w:val="24"/>
          <w:szCs w:val="24"/>
          <w:lang w:val="ro-RO" w:eastAsia="en-GB"/>
        </w:rPr>
        <w:t xml:space="preserve"> </w:t>
      </w:r>
      <w:r w:rsidR="00D858D1">
        <w:rPr>
          <w:rFonts w:ascii="Times New Roman" w:eastAsia="Times New Roman" w:hAnsi="Times New Roman" w:cs="Times New Roman"/>
          <w:color w:val="000000"/>
          <w:sz w:val="24"/>
          <w:szCs w:val="24"/>
          <w:lang w:val="ro-RO" w:eastAsia="en-GB"/>
        </w:rPr>
        <w:t xml:space="preserve"> </w:t>
      </w:r>
      <w:r w:rsidR="00D858D1" w:rsidRPr="00A62A47">
        <w:rPr>
          <w:rFonts w:ascii="Times New Roman" w:eastAsia="Times New Roman" w:hAnsi="Times New Roman" w:cs="Times New Roman"/>
          <w:color w:val="000000"/>
          <w:sz w:val="24"/>
          <w:szCs w:val="24"/>
          <w:lang w:val="ro-RO" w:eastAsia="en-GB"/>
        </w:rPr>
        <w:t xml:space="preserve">: </w:t>
      </w:r>
      <w:r w:rsidR="001E6B1D">
        <w:rPr>
          <w:rFonts w:ascii="Times New Roman" w:eastAsia="Times New Roman" w:hAnsi="Times New Roman" w:cs="Times New Roman"/>
          <w:color w:val="000000"/>
          <w:sz w:val="24"/>
          <w:szCs w:val="24"/>
          <w:lang w:val="ro-RO" w:eastAsia="en-GB"/>
        </w:rPr>
        <w:t>S</w:t>
      </w:r>
      <w:r w:rsidR="00D858D1">
        <w:rPr>
          <w:rFonts w:ascii="Times New Roman" w:eastAsia="Times New Roman" w:hAnsi="Times New Roman" w:cs="Times New Roman"/>
          <w:color w:val="000000"/>
          <w:sz w:val="24"/>
          <w:szCs w:val="24"/>
          <w:lang w:val="ro-RO" w:eastAsia="en-GB"/>
        </w:rPr>
        <w:t>c- 281 mp.</w:t>
      </w:r>
    </w:p>
    <w:p w14:paraId="1D4EFA1C" w14:textId="2CD10852" w:rsidR="001E6B1D" w:rsidRDefault="001E6B1D" w:rsidP="004D69C4">
      <w:pPr>
        <w:pStyle w:val="ListParagraph"/>
        <w:numPr>
          <w:ilvl w:val="1"/>
          <w:numId w:val="21"/>
        </w:numPr>
        <w:spacing w:before="100" w:beforeAutospacing="1" w:after="100" w:afterAutospacing="1"/>
        <w:rPr>
          <w:rFonts w:ascii="Times New Roman" w:eastAsia="Times New Roman" w:hAnsi="Times New Roman" w:cs="Times New Roman"/>
          <w:color w:val="000000"/>
          <w:sz w:val="24"/>
          <w:szCs w:val="24"/>
          <w:lang w:val="ro-RO" w:eastAsia="en-GB"/>
        </w:rPr>
      </w:pPr>
      <w:r>
        <w:rPr>
          <w:rFonts w:ascii="Times New Roman" w:eastAsia="Times New Roman" w:hAnsi="Times New Roman" w:cs="Times New Roman"/>
          <w:color w:val="000000"/>
          <w:sz w:val="24"/>
          <w:szCs w:val="24"/>
          <w:lang w:val="ro-RO" w:eastAsia="en-GB"/>
        </w:rPr>
        <w:t>C3 –</w:t>
      </w:r>
      <w:r w:rsidRPr="00A62A47">
        <w:rPr>
          <w:rFonts w:ascii="Times New Roman" w:eastAsia="Times New Roman" w:hAnsi="Times New Roman" w:cs="Times New Roman"/>
          <w:color w:val="000000"/>
          <w:sz w:val="24"/>
          <w:szCs w:val="24"/>
          <w:lang w:val="ro-RO" w:eastAsia="en-GB"/>
        </w:rPr>
        <w:t xml:space="preserve"> </w:t>
      </w:r>
      <w:r>
        <w:rPr>
          <w:rFonts w:ascii="Times New Roman" w:eastAsia="Times New Roman" w:hAnsi="Times New Roman" w:cs="Times New Roman"/>
          <w:color w:val="000000"/>
          <w:sz w:val="24"/>
          <w:szCs w:val="24"/>
          <w:lang w:val="ro-RO" w:eastAsia="en-GB"/>
        </w:rPr>
        <w:t xml:space="preserve">Internat școlar </w:t>
      </w:r>
      <w:r w:rsidR="00D858D1">
        <w:rPr>
          <w:rFonts w:ascii="Times New Roman" w:eastAsia="Times New Roman" w:hAnsi="Times New Roman" w:cs="Times New Roman"/>
          <w:color w:val="000000"/>
          <w:sz w:val="24"/>
          <w:szCs w:val="24"/>
          <w:lang w:val="ro-RO" w:eastAsia="en-GB"/>
        </w:rPr>
        <w:t xml:space="preserve"> </w:t>
      </w:r>
      <w:r w:rsidR="00D858D1" w:rsidRPr="00A62A47">
        <w:rPr>
          <w:rFonts w:ascii="Times New Roman" w:eastAsia="Times New Roman" w:hAnsi="Times New Roman" w:cs="Times New Roman"/>
          <w:color w:val="000000"/>
          <w:sz w:val="24"/>
          <w:szCs w:val="24"/>
          <w:lang w:val="ro-RO" w:eastAsia="en-GB"/>
        </w:rPr>
        <w:t>:</w:t>
      </w:r>
      <w:r w:rsidR="00D858D1">
        <w:rPr>
          <w:rFonts w:ascii="Times New Roman" w:eastAsia="Times New Roman" w:hAnsi="Times New Roman" w:cs="Times New Roman"/>
          <w:color w:val="000000"/>
          <w:sz w:val="24"/>
          <w:szCs w:val="24"/>
          <w:lang w:val="ro-RO" w:eastAsia="en-GB"/>
        </w:rPr>
        <w:t xml:space="preserve"> Sc- 80 mp.</w:t>
      </w:r>
    </w:p>
    <w:p w14:paraId="7A086440" w14:textId="7FAF457D" w:rsidR="001E6B1D" w:rsidRDefault="001E6B1D" w:rsidP="004D69C4">
      <w:pPr>
        <w:pStyle w:val="ListParagraph"/>
        <w:numPr>
          <w:ilvl w:val="1"/>
          <w:numId w:val="21"/>
        </w:numPr>
        <w:spacing w:before="100" w:beforeAutospacing="1" w:after="100" w:afterAutospacing="1"/>
        <w:rPr>
          <w:rFonts w:ascii="Times New Roman" w:eastAsia="Times New Roman" w:hAnsi="Times New Roman" w:cs="Times New Roman"/>
          <w:color w:val="000000"/>
          <w:sz w:val="24"/>
          <w:szCs w:val="24"/>
          <w:lang w:val="ro-RO" w:eastAsia="en-GB"/>
        </w:rPr>
      </w:pPr>
      <w:r>
        <w:rPr>
          <w:rFonts w:ascii="Times New Roman" w:eastAsia="Times New Roman" w:hAnsi="Times New Roman" w:cs="Times New Roman"/>
          <w:color w:val="000000"/>
          <w:sz w:val="24"/>
          <w:szCs w:val="24"/>
          <w:lang w:val="ro-RO" w:eastAsia="en-GB"/>
        </w:rPr>
        <w:t>C4 –Internat școlar</w:t>
      </w:r>
      <w:r w:rsidR="00D858D1">
        <w:rPr>
          <w:rFonts w:ascii="Times New Roman" w:eastAsia="Times New Roman" w:hAnsi="Times New Roman" w:cs="Times New Roman"/>
          <w:color w:val="000000"/>
          <w:sz w:val="24"/>
          <w:szCs w:val="24"/>
          <w:lang w:val="ro-RO" w:eastAsia="en-GB"/>
        </w:rPr>
        <w:t xml:space="preserve">   </w:t>
      </w:r>
      <w:r w:rsidR="00D858D1" w:rsidRPr="00A62A47">
        <w:rPr>
          <w:rFonts w:ascii="Times New Roman" w:eastAsia="Times New Roman" w:hAnsi="Times New Roman" w:cs="Times New Roman"/>
          <w:color w:val="000000"/>
          <w:sz w:val="24"/>
          <w:szCs w:val="24"/>
          <w:lang w:val="ro-RO" w:eastAsia="en-GB"/>
        </w:rPr>
        <w:t>:</w:t>
      </w:r>
      <w:r w:rsidR="00D858D1">
        <w:rPr>
          <w:rFonts w:ascii="Times New Roman" w:eastAsia="Times New Roman" w:hAnsi="Times New Roman" w:cs="Times New Roman"/>
          <w:color w:val="000000"/>
          <w:sz w:val="24"/>
          <w:szCs w:val="24"/>
          <w:lang w:val="ro-RO" w:eastAsia="en-GB"/>
        </w:rPr>
        <w:t xml:space="preserve"> Sc- 82 mp.</w:t>
      </w:r>
    </w:p>
    <w:p w14:paraId="1825AFD4" w14:textId="0209C6C6" w:rsidR="001E6B1D" w:rsidRDefault="001E6B1D" w:rsidP="004D69C4">
      <w:pPr>
        <w:pStyle w:val="ListParagraph"/>
        <w:numPr>
          <w:ilvl w:val="1"/>
          <w:numId w:val="21"/>
        </w:numPr>
        <w:spacing w:before="100" w:beforeAutospacing="1" w:after="100" w:afterAutospacing="1"/>
        <w:rPr>
          <w:rFonts w:ascii="Times New Roman" w:eastAsia="Times New Roman" w:hAnsi="Times New Roman" w:cs="Times New Roman"/>
          <w:color w:val="000000"/>
          <w:sz w:val="24"/>
          <w:szCs w:val="24"/>
          <w:lang w:val="ro-RO" w:eastAsia="en-GB"/>
        </w:rPr>
      </w:pPr>
      <w:r>
        <w:rPr>
          <w:rFonts w:ascii="Times New Roman" w:eastAsia="Times New Roman" w:hAnsi="Times New Roman" w:cs="Times New Roman"/>
          <w:color w:val="000000"/>
          <w:sz w:val="24"/>
          <w:szCs w:val="24"/>
          <w:lang w:val="ro-RO" w:eastAsia="en-GB"/>
        </w:rPr>
        <w:t>C1</w:t>
      </w:r>
      <w:r w:rsidR="00D858D1">
        <w:rPr>
          <w:rFonts w:ascii="Times New Roman" w:eastAsia="Times New Roman" w:hAnsi="Times New Roman" w:cs="Times New Roman"/>
          <w:color w:val="000000"/>
          <w:sz w:val="24"/>
          <w:szCs w:val="24"/>
          <w:lang w:val="ro-RO" w:eastAsia="en-GB"/>
        </w:rPr>
        <w:t xml:space="preserve"> –</w:t>
      </w:r>
      <w:r>
        <w:rPr>
          <w:rFonts w:ascii="Times New Roman" w:eastAsia="Times New Roman" w:hAnsi="Times New Roman" w:cs="Times New Roman"/>
          <w:color w:val="000000"/>
          <w:sz w:val="24"/>
          <w:szCs w:val="24"/>
          <w:lang w:val="ro-RO" w:eastAsia="en-GB"/>
        </w:rPr>
        <w:t>anexă</w:t>
      </w:r>
      <w:r w:rsidR="00D858D1">
        <w:rPr>
          <w:rFonts w:ascii="Times New Roman" w:eastAsia="Times New Roman" w:hAnsi="Times New Roman" w:cs="Times New Roman"/>
          <w:color w:val="000000"/>
          <w:sz w:val="24"/>
          <w:szCs w:val="24"/>
          <w:lang w:val="ro-RO" w:eastAsia="en-GB"/>
        </w:rPr>
        <w:t xml:space="preserve">                 </w:t>
      </w:r>
      <w:r w:rsidRPr="00A62A47">
        <w:rPr>
          <w:rFonts w:ascii="Times New Roman" w:eastAsia="Times New Roman" w:hAnsi="Times New Roman" w:cs="Times New Roman"/>
          <w:color w:val="000000"/>
          <w:sz w:val="24"/>
          <w:szCs w:val="24"/>
          <w:lang w:val="ro-RO" w:eastAsia="en-GB"/>
        </w:rPr>
        <w:t>:</w:t>
      </w:r>
      <w:r>
        <w:rPr>
          <w:rFonts w:ascii="Times New Roman" w:eastAsia="Times New Roman" w:hAnsi="Times New Roman" w:cs="Times New Roman"/>
          <w:color w:val="000000"/>
          <w:sz w:val="24"/>
          <w:szCs w:val="24"/>
          <w:lang w:val="ro-RO" w:eastAsia="en-GB"/>
        </w:rPr>
        <w:t xml:space="preserve"> Sc-40 mp</w:t>
      </w:r>
      <w:r w:rsidR="00D858D1">
        <w:rPr>
          <w:rFonts w:ascii="Times New Roman" w:eastAsia="Times New Roman" w:hAnsi="Times New Roman" w:cs="Times New Roman"/>
          <w:color w:val="000000"/>
          <w:sz w:val="24"/>
          <w:szCs w:val="24"/>
          <w:lang w:val="ro-RO" w:eastAsia="en-GB"/>
        </w:rPr>
        <w:t>.</w:t>
      </w:r>
    </w:p>
    <w:p w14:paraId="2A6CA739" w14:textId="4C7763E1" w:rsidR="00D858D1" w:rsidRDefault="00D858D1" w:rsidP="00D858D1">
      <w:pPr>
        <w:spacing w:before="100" w:beforeAutospacing="1" w:after="100" w:afterAutospacing="1"/>
        <w:ind w:left="1080"/>
        <w:rPr>
          <w:rFonts w:ascii="Times New Roman" w:eastAsia="Times New Roman" w:hAnsi="Times New Roman" w:cs="Times New Roman"/>
          <w:color w:val="000000"/>
          <w:sz w:val="24"/>
          <w:szCs w:val="24"/>
          <w:lang w:val="ro-RO" w:eastAsia="en-GB"/>
        </w:rPr>
      </w:pPr>
      <w:r>
        <w:rPr>
          <w:rFonts w:ascii="Times New Roman" w:eastAsia="Times New Roman" w:hAnsi="Times New Roman" w:cs="Times New Roman"/>
          <w:color w:val="000000"/>
          <w:sz w:val="24"/>
          <w:szCs w:val="24"/>
          <w:lang w:val="ro-RO" w:eastAsia="en-GB"/>
        </w:rPr>
        <w:t>Regimul de înălțime</w:t>
      </w:r>
      <w:r w:rsidRPr="00A62A47">
        <w:rPr>
          <w:rFonts w:ascii="Times New Roman" w:eastAsia="Times New Roman" w:hAnsi="Times New Roman" w:cs="Times New Roman"/>
          <w:color w:val="000000"/>
          <w:sz w:val="24"/>
          <w:szCs w:val="24"/>
          <w:lang w:val="ro-RO" w:eastAsia="en-GB"/>
        </w:rPr>
        <w:t>:</w:t>
      </w:r>
      <w:r>
        <w:rPr>
          <w:rFonts w:ascii="Times New Roman" w:eastAsia="Times New Roman" w:hAnsi="Times New Roman" w:cs="Times New Roman"/>
          <w:color w:val="000000"/>
          <w:sz w:val="24"/>
          <w:szCs w:val="24"/>
          <w:lang w:val="ro-RO" w:eastAsia="en-GB"/>
        </w:rPr>
        <w:t xml:space="preserve"> toate corpurile de clădire au formă regulată în plan și regim de înălțime parte.</w:t>
      </w:r>
    </w:p>
    <w:p w14:paraId="551E2069" w14:textId="77777777" w:rsidR="00D858D1" w:rsidRPr="00D858D1" w:rsidRDefault="00D858D1" w:rsidP="00D858D1">
      <w:pPr>
        <w:spacing w:before="100" w:beforeAutospacing="1" w:after="100" w:afterAutospacing="1"/>
        <w:ind w:left="1080"/>
        <w:rPr>
          <w:rFonts w:ascii="Times New Roman" w:eastAsia="Times New Roman" w:hAnsi="Times New Roman" w:cs="Times New Roman"/>
          <w:color w:val="000000"/>
          <w:sz w:val="24"/>
          <w:szCs w:val="24"/>
          <w:lang w:val="ro-RO" w:eastAsia="en-GB"/>
        </w:rPr>
      </w:pPr>
    </w:p>
    <w:p w14:paraId="19A36EE1" w14:textId="4D5C416F" w:rsidR="00FF170D" w:rsidRPr="00994ADA" w:rsidRDefault="00FF170D" w:rsidP="004D69C4">
      <w:pPr>
        <w:numPr>
          <w:ilvl w:val="0"/>
          <w:numId w:val="11"/>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b/>
          <w:color w:val="000000"/>
          <w:sz w:val="24"/>
          <w:szCs w:val="24"/>
          <w:lang w:val="ro-RO" w:eastAsia="en-GB"/>
        </w:rPr>
        <w:t>Regimul economic:</w:t>
      </w:r>
      <w:r w:rsidRPr="00994ADA">
        <w:rPr>
          <w:rFonts w:ascii="Times New Roman" w:eastAsia="Times New Roman" w:hAnsi="Times New Roman" w:cs="Times New Roman"/>
          <w:color w:val="000000"/>
          <w:sz w:val="24"/>
          <w:szCs w:val="24"/>
          <w:lang w:val="ro-RO" w:eastAsia="en-GB"/>
        </w:rPr>
        <w:t> </w:t>
      </w:r>
      <w:r w:rsidRPr="00994ADA">
        <w:rPr>
          <w:rFonts w:ascii="Times New Roman" w:eastAsia="Times New Roman" w:hAnsi="Times New Roman" w:cs="Times New Roman"/>
          <w:bCs/>
          <w:color w:val="000000"/>
          <w:sz w:val="24"/>
          <w:szCs w:val="24"/>
          <w:lang w:val="ro-RO" w:eastAsia="en-GB"/>
        </w:rPr>
        <w:t>Categoria de folosință</w:t>
      </w:r>
      <w:r w:rsidRPr="00994ADA">
        <w:rPr>
          <w:rFonts w:ascii="Times New Roman" w:eastAsia="Times New Roman" w:hAnsi="Times New Roman" w:cs="Times New Roman"/>
          <w:b/>
          <w:color w:val="000000"/>
          <w:sz w:val="24"/>
          <w:szCs w:val="24"/>
          <w:lang w:val="ro-RO" w:eastAsia="en-GB"/>
        </w:rPr>
        <w:t xml:space="preserve"> - </w:t>
      </w:r>
      <w:r w:rsidRPr="00994ADA">
        <w:rPr>
          <w:rFonts w:ascii="Times New Roman" w:eastAsia="Times New Roman" w:hAnsi="Times New Roman" w:cs="Times New Roman"/>
          <w:color w:val="000000"/>
          <w:sz w:val="24"/>
          <w:szCs w:val="24"/>
          <w:lang w:val="ro-RO" w:eastAsia="en-GB"/>
        </w:rPr>
        <w:t>Curți-construcții.</w:t>
      </w:r>
    </w:p>
    <w:p w14:paraId="6459BD48" w14:textId="78284012" w:rsidR="00FF170D" w:rsidRDefault="00FF170D" w:rsidP="007614A4">
      <w:pPr>
        <w:numPr>
          <w:ilvl w:val="0"/>
          <w:numId w:val="11"/>
        </w:numPr>
        <w:spacing w:before="100" w:beforeAutospacing="1" w:after="100" w:afterAutospacing="1"/>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b/>
          <w:color w:val="000000"/>
          <w:sz w:val="24"/>
          <w:szCs w:val="24"/>
          <w:lang w:val="ro-RO" w:eastAsia="en-GB"/>
        </w:rPr>
        <w:t>Regimul tehnic:</w:t>
      </w:r>
      <w:r w:rsidRPr="00994ADA">
        <w:rPr>
          <w:rFonts w:ascii="Times New Roman" w:eastAsia="Times New Roman" w:hAnsi="Times New Roman" w:cs="Times New Roman"/>
          <w:color w:val="000000"/>
          <w:sz w:val="24"/>
          <w:szCs w:val="24"/>
          <w:lang w:val="ro-RO" w:eastAsia="en-GB"/>
        </w:rPr>
        <w:t> Destinația stabilită prin planurile de urbanism și amenajarea teritoriului</w:t>
      </w:r>
      <w:r w:rsidR="001E6B1D">
        <w:rPr>
          <w:rFonts w:ascii="Times New Roman" w:eastAsia="Times New Roman" w:hAnsi="Times New Roman" w:cs="Times New Roman"/>
          <w:color w:val="000000"/>
          <w:sz w:val="24"/>
          <w:szCs w:val="24"/>
          <w:lang w:val="ro-RO" w:eastAsia="en-GB"/>
        </w:rPr>
        <w:t>-Teren Intravilan.</w:t>
      </w:r>
    </w:p>
    <w:p w14:paraId="24CBD84A" w14:textId="77777777" w:rsidR="00D858D1" w:rsidRPr="00994ADA" w:rsidRDefault="00D858D1" w:rsidP="00D858D1">
      <w:pPr>
        <w:spacing w:before="100" w:beforeAutospacing="1" w:after="100" w:afterAutospacing="1"/>
        <w:rPr>
          <w:rFonts w:ascii="Times New Roman" w:eastAsia="Times New Roman" w:hAnsi="Times New Roman" w:cs="Times New Roman"/>
          <w:color w:val="000000"/>
          <w:sz w:val="24"/>
          <w:szCs w:val="24"/>
          <w:lang w:val="ro-RO" w:eastAsia="en-GB"/>
        </w:rPr>
      </w:pPr>
    </w:p>
    <w:p w14:paraId="1D16D3CB" w14:textId="77777777" w:rsidR="00D92BA1" w:rsidRPr="00994ADA" w:rsidRDefault="00D92BA1" w:rsidP="001032F0">
      <w:pPr>
        <w:numPr>
          <w:ilvl w:val="0"/>
          <w:numId w:val="12"/>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b/>
          <w:color w:val="000000"/>
          <w:sz w:val="24"/>
          <w:szCs w:val="24"/>
          <w:lang w:val="ro-RO" w:eastAsia="en-GB"/>
        </w:rPr>
        <w:lastRenderedPageBreak/>
        <w:t>Particularități ale amplasamentului/amplasamentelor propuse pentru realizarea obiectivului de investiții:</w:t>
      </w:r>
    </w:p>
    <w:p w14:paraId="0FC7DFB3"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a) </w:t>
      </w:r>
      <w:r w:rsidRPr="00994ADA">
        <w:rPr>
          <w:rFonts w:ascii="Times New Roman" w:eastAsia="Times New Roman" w:hAnsi="Times New Roman" w:cs="Times New Roman"/>
          <w:b/>
          <w:color w:val="000000"/>
          <w:sz w:val="24"/>
          <w:szCs w:val="24"/>
          <w:lang w:val="ro-RO" w:eastAsia="en-GB"/>
        </w:rPr>
        <w:t>Descrierea succintă a amplasamentului/amplasamentelor propuse (localizare, suprafața terenului, dimensiuni în plan):</w:t>
      </w:r>
    </w:p>
    <w:p w14:paraId="4DE5C3BD" w14:textId="7B807942" w:rsidR="00276974" w:rsidRPr="00A62A47" w:rsidRDefault="00276974" w:rsidP="00276974">
      <w:pPr>
        <w:pStyle w:val="ListParagraph"/>
        <w:numPr>
          <w:ilvl w:val="0"/>
          <w:numId w:val="21"/>
        </w:numPr>
        <w:rPr>
          <w:rFonts w:ascii="Times New Roman" w:eastAsia="Times New Roman" w:hAnsi="Times New Roman" w:cs="Times New Roman"/>
          <w:bCs/>
          <w:color w:val="000000"/>
          <w:sz w:val="24"/>
          <w:szCs w:val="24"/>
          <w:lang w:val="ro-RO" w:eastAsia="en-GB"/>
        </w:rPr>
      </w:pPr>
      <w:r w:rsidRPr="00A62A47">
        <w:rPr>
          <w:rFonts w:ascii="Times New Roman" w:eastAsia="Times New Roman" w:hAnsi="Times New Roman" w:cs="Times New Roman"/>
          <w:bCs/>
          <w:color w:val="000000"/>
          <w:sz w:val="24"/>
          <w:szCs w:val="24"/>
          <w:lang w:val="ro-RO" w:eastAsia="en-GB"/>
        </w:rPr>
        <w:t xml:space="preserve">Localizare: Crucea, Șoseaua Constanței, nr. </w:t>
      </w:r>
      <w:r w:rsidR="00156234">
        <w:rPr>
          <w:rFonts w:ascii="Times New Roman" w:eastAsia="Times New Roman" w:hAnsi="Times New Roman" w:cs="Times New Roman"/>
          <w:bCs/>
          <w:color w:val="000000"/>
          <w:sz w:val="24"/>
          <w:szCs w:val="24"/>
          <w:lang w:val="ro-RO" w:eastAsia="en-GB"/>
        </w:rPr>
        <w:t>50</w:t>
      </w:r>
      <w:r w:rsidRPr="00A62A47">
        <w:rPr>
          <w:rFonts w:ascii="Times New Roman" w:eastAsia="Times New Roman" w:hAnsi="Times New Roman" w:cs="Times New Roman"/>
          <w:bCs/>
          <w:color w:val="000000"/>
          <w:sz w:val="24"/>
          <w:szCs w:val="24"/>
          <w:lang w:val="ro-RO" w:eastAsia="en-GB"/>
        </w:rPr>
        <w:t>,  Jud. Constanța</w:t>
      </w:r>
    </w:p>
    <w:p w14:paraId="029302FB" w14:textId="06DD5063" w:rsidR="00276974" w:rsidRPr="00A62A47" w:rsidRDefault="00276974" w:rsidP="00276974">
      <w:pPr>
        <w:numPr>
          <w:ilvl w:val="0"/>
          <w:numId w:val="21"/>
        </w:numPr>
        <w:spacing w:before="100" w:beforeAutospacing="1" w:after="100" w:afterAutospacing="1"/>
        <w:rPr>
          <w:rFonts w:ascii="Times New Roman" w:eastAsia="Times New Roman" w:hAnsi="Times New Roman" w:cs="Times New Roman"/>
          <w:bCs/>
          <w:color w:val="000000"/>
          <w:sz w:val="24"/>
          <w:szCs w:val="24"/>
          <w:lang w:val="ro-RO" w:eastAsia="en-GB"/>
        </w:rPr>
      </w:pPr>
      <w:r w:rsidRPr="00A62A47">
        <w:rPr>
          <w:rFonts w:ascii="Times New Roman" w:eastAsia="Times New Roman" w:hAnsi="Times New Roman" w:cs="Times New Roman"/>
          <w:bCs/>
          <w:color w:val="000000"/>
          <w:sz w:val="24"/>
          <w:szCs w:val="24"/>
          <w:lang w:val="ro-RO" w:eastAsia="en-GB"/>
        </w:rPr>
        <w:t xml:space="preserve">Suprafața terenului: </w:t>
      </w:r>
      <w:r w:rsidR="00156234">
        <w:rPr>
          <w:rFonts w:ascii="Times New Roman" w:eastAsia="Times New Roman" w:hAnsi="Times New Roman" w:cs="Times New Roman"/>
          <w:bCs/>
          <w:color w:val="000000"/>
          <w:sz w:val="24"/>
          <w:szCs w:val="24"/>
          <w:lang w:val="ro-RO" w:eastAsia="en-GB"/>
        </w:rPr>
        <w:t>2500</w:t>
      </w:r>
      <w:r w:rsidRPr="00A62A47">
        <w:rPr>
          <w:rFonts w:ascii="Times New Roman" w:eastAsia="Times New Roman" w:hAnsi="Times New Roman" w:cs="Times New Roman"/>
          <w:bCs/>
          <w:color w:val="000000"/>
          <w:sz w:val="24"/>
          <w:szCs w:val="24"/>
          <w:lang w:val="ro-RO" w:eastAsia="en-GB"/>
        </w:rPr>
        <w:t>m²</w:t>
      </w:r>
    </w:p>
    <w:p w14:paraId="6C6C32B1"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b) </w:t>
      </w:r>
      <w:r w:rsidRPr="00994ADA">
        <w:rPr>
          <w:rFonts w:ascii="Times New Roman" w:eastAsia="Times New Roman" w:hAnsi="Times New Roman" w:cs="Times New Roman"/>
          <w:b/>
          <w:color w:val="000000"/>
          <w:sz w:val="24"/>
          <w:szCs w:val="24"/>
          <w:lang w:val="ro-RO" w:eastAsia="en-GB"/>
        </w:rPr>
        <w:t>Relațiile cu zone învecinate, accesuri existente și/sau căi de acces posibile:</w:t>
      </w:r>
    </w:p>
    <w:p w14:paraId="69E143A3" w14:textId="77777777" w:rsidR="00063C46" w:rsidRPr="00063C46" w:rsidRDefault="00063C46" w:rsidP="00063C46">
      <w:pPr>
        <w:spacing w:before="100" w:beforeAutospacing="1" w:after="100" w:afterAutospacing="1"/>
        <w:ind w:right="-567"/>
        <w:rPr>
          <w:rFonts w:ascii="Times New Roman" w:eastAsia="Times New Roman" w:hAnsi="Times New Roman" w:cs="Times New Roman"/>
          <w:b/>
          <w:bCs/>
          <w:color w:val="000000"/>
          <w:sz w:val="24"/>
          <w:szCs w:val="24"/>
          <w:lang w:val="ro-RO" w:eastAsia="en-GB"/>
        </w:rPr>
      </w:pPr>
      <w:r w:rsidRPr="00063C46">
        <w:rPr>
          <w:rFonts w:ascii="Times New Roman" w:eastAsia="Times New Roman" w:hAnsi="Times New Roman" w:cs="Times New Roman"/>
          <w:color w:val="000000"/>
          <w:sz w:val="24"/>
          <w:szCs w:val="24"/>
          <w:lang w:val="ro-RO" w:eastAsia="en-GB"/>
        </w:rPr>
        <w:t>Accesul la obiectul de investiție se realizează din strada Șoseaua Constanței.</w:t>
      </w:r>
    </w:p>
    <w:p w14:paraId="2500E4D6"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c) </w:t>
      </w:r>
      <w:r w:rsidRPr="00994ADA">
        <w:rPr>
          <w:rFonts w:ascii="Times New Roman" w:eastAsia="Times New Roman" w:hAnsi="Times New Roman" w:cs="Times New Roman"/>
          <w:b/>
          <w:color w:val="000000"/>
          <w:sz w:val="24"/>
          <w:szCs w:val="24"/>
          <w:lang w:val="ro-RO" w:eastAsia="en-GB"/>
        </w:rPr>
        <w:t>Surse de poluare existente în zonă:</w:t>
      </w:r>
    </w:p>
    <w:p w14:paraId="2E57BF0F"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Nu este cazul.</w:t>
      </w:r>
    </w:p>
    <w:p w14:paraId="774969B4"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d) </w:t>
      </w:r>
      <w:r w:rsidRPr="00994ADA">
        <w:rPr>
          <w:rFonts w:ascii="Times New Roman" w:eastAsia="Times New Roman" w:hAnsi="Times New Roman" w:cs="Times New Roman"/>
          <w:b/>
          <w:color w:val="000000"/>
          <w:sz w:val="24"/>
          <w:szCs w:val="24"/>
          <w:lang w:val="ro-RO" w:eastAsia="en-GB"/>
        </w:rPr>
        <w:t>Particularități de relief:</w:t>
      </w:r>
    </w:p>
    <w:p w14:paraId="566914A0"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Terenul este plan, fără denivelări semnificative.</w:t>
      </w:r>
    </w:p>
    <w:p w14:paraId="1849303E"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e) </w:t>
      </w:r>
      <w:r w:rsidRPr="00994ADA">
        <w:rPr>
          <w:rFonts w:ascii="Times New Roman" w:eastAsia="Times New Roman" w:hAnsi="Times New Roman" w:cs="Times New Roman"/>
          <w:b/>
          <w:color w:val="000000"/>
          <w:sz w:val="24"/>
          <w:szCs w:val="24"/>
          <w:lang w:val="ro-RO" w:eastAsia="en-GB"/>
        </w:rPr>
        <w:t>Nivel de echipare tehnico-edilitară a zonei și posibilități de asigurare a utilităților:</w:t>
      </w:r>
    </w:p>
    <w:p w14:paraId="4ACC8680"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Rețele tehnico-edilitare existente în zonă: rețea de alimentare cu apă potabilă, rețea de energie electrică, rețea de telecomunicații, rețea TV prin cablu.</w:t>
      </w:r>
    </w:p>
    <w:p w14:paraId="2350BD62"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f) </w:t>
      </w:r>
      <w:r w:rsidRPr="00994ADA">
        <w:rPr>
          <w:rFonts w:ascii="Times New Roman" w:eastAsia="Times New Roman" w:hAnsi="Times New Roman" w:cs="Times New Roman"/>
          <w:b/>
          <w:color w:val="000000"/>
          <w:sz w:val="24"/>
          <w:szCs w:val="24"/>
          <w:lang w:val="ro-RO" w:eastAsia="en-GB"/>
        </w:rPr>
        <w:t>Existența unor eventuale rețele edilitare în amplasament care ar necesita relocare/protejare în măsura în care pot fi identificate:</w:t>
      </w:r>
    </w:p>
    <w:p w14:paraId="6B7E2D1E"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Nu este cazul.</w:t>
      </w:r>
    </w:p>
    <w:p w14:paraId="6295D3E7"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g) </w:t>
      </w:r>
      <w:r w:rsidRPr="00994ADA">
        <w:rPr>
          <w:rFonts w:ascii="Times New Roman" w:eastAsia="Times New Roman" w:hAnsi="Times New Roman" w:cs="Times New Roman"/>
          <w:b/>
          <w:color w:val="000000"/>
          <w:sz w:val="24"/>
          <w:szCs w:val="24"/>
          <w:lang w:val="ro-RO" w:eastAsia="en-GB"/>
        </w:rPr>
        <w:t>Posibile obligații de servitute:</w:t>
      </w:r>
    </w:p>
    <w:p w14:paraId="28EF3670"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Nu este cazul.</w:t>
      </w:r>
    </w:p>
    <w:p w14:paraId="7C082147"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h) </w:t>
      </w:r>
      <w:r w:rsidRPr="00994ADA">
        <w:rPr>
          <w:rFonts w:ascii="Times New Roman" w:eastAsia="Times New Roman" w:hAnsi="Times New Roman" w:cs="Times New Roman"/>
          <w:b/>
          <w:color w:val="000000"/>
          <w:sz w:val="24"/>
          <w:szCs w:val="24"/>
          <w:lang w:val="ro-RO" w:eastAsia="en-GB"/>
        </w:rPr>
        <w:t>Condiționări constructive determinate de starea tehnică și de sistemul constructiv al unor construcții existente în amplasament asupra cărora se vor face lucrări de intervenții după caz:</w:t>
      </w:r>
    </w:p>
    <w:p w14:paraId="5EF1A2A4"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Nu este cazul.</w:t>
      </w:r>
    </w:p>
    <w:p w14:paraId="76F96589"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i) </w:t>
      </w:r>
      <w:r w:rsidRPr="00994ADA">
        <w:rPr>
          <w:rFonts w:ascii="Times New Roman" w:eastAsia="Times New Roman" w:hAnsi="Times New Roman" w:cs="Times New Roman"/>
          <w:b/>
          <w:color w:val="000000"/>
          <w:sz w:val="24"/>
          <w:szCs w:val="24"/>
          <w:lang w:val="ro-RO" w:eastAsia="en-GB"/>
        </w:rPr>
        <w:t>Reglementări urbanistice aplicabile zonei conform documentațiilor de urbanism aprobate - plan urbanistic general/plan urbanistic zonal și regulamentul local de urbanism aferent:</w:t>
      </w:r>
    </w:p>
    <w:p w14:paraId="58B9318E"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Se vor respecta reglementările urbanistice prevăzute în PUG Comuna Crucea, județul Constanța.</w:t>
      </w:r>
    </w:p>
    <w:p w14:paraId="53AEE6EE"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lastRenderedPageBreak/>
        <w:t>j) </w:t>
      </w:r>
      <w:r w:rsidRPr="00994ADA">
        <w:rPr>
          <w:rFonts w:ascii="Times New Roman" w:eastAsia="Times New Roman" w:hAnsi="Times New Roman" w:cs="Times New Roman"/>
          <w:b/>
          <w:color w:val="000000"/>
          <w:sz w:val="24"/>
          <w:szCs w:val="24"/>
          <w:lang w:val="ro-RO" w:eastAsia="en-GB"/>
        </w:rPr>
        <w:t>Existența de monumente istorice/de arhitectură sau situri arheologice pe amplasament sau în zona imediat învecinată; existența condiționărilor specifice în cazul existenței unor zone protejate:</w:t>
      </w:r>
    </w:p>
    <w:p w14:paraId="77DE2A33"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Conform specificațiilor din certificatul de urbanism.</w:t>
      </w:r>
    </w:p>
    <w:p w14:paraId="2105DC64" w14:textId="77777777" w:rsidR="00D92BA1" w:rsidRPr="00994ADA" w:rsidRDefault="00D92BA1" w:rsidP="001032F0">
      <w:pPr>
        <w:numPr>
          <w:ilvl w:val="0"/>
          <w:numId w:val="14"/>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b/>
          <w:color w:val="000000"/>
          <w:sz w:val="24"/>
          <w:szCs w:val="24"/>
          <w:lang w:val="ro-RO" w:eastAsia="en-GB"/>
        </w:rPr>
        <w:t>Descrierea succintă a obiectivului de investiții propus din punct de vedere tehnic și funcțional:</w:t>
      </w:r>
    </w:p>
    <w:p w14:paraId="78E4B786"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a) </w:t>
      </w:r>
      <w:r w:rsidRPr="00994ADA">
        <w:rPr>
          <w:rFonts w:ascii="Times New Roman" w:eastAsia="Times New Roman" w:hAnsi="Times New Roman" w:cs="Times New Roman"/>
          <w:b/>
          <w:color w:val="000000"/>
          <w:sz w:val="24"/>
          <w:szCs w:val="24"/>
          <w:lang w:val="ro-RO" w:eastAsia="en-GB"/>
        </w:rPr>
        <w:t>Destinație și funcțiuni:</w:t>
      </w:r>
    </w:p>
    <w:p w14:paraId="79618FA7" w14:textId="138BDF93"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 xml:space="preserve">Lucrările propuse vizează construirea unei cantine moderne, destinată </w:t>
      </w:r>
      <w:r w:rsidR="00033F3F" w:rsidRPr="00994ADA">
        <w:rPr>
          <w:rFonts w:ascii="Times New Roman" w:eastAsia="Times New Roman" w:hAnsi="Times New Roman" w:cs="Times New Roman"/>
          <w:color w:val="000000"/>
          <w:sz w:val="24"/>
          <w:szCs w:val="24"/>
          <w:lang w:val="ro-RO" w:eastAsia="en-GB"/>
        </w:rPr>
        <w:t>întregii populații școlare</w:t>
      </w:r>
      <w:r w:rsidRPr="00994ADA">
        <w:rPr>
          <w:rFonts w:ascii="Times New Roman" w:eastAsia="Times New Roman" w:hAnsi="Times New Roman" w:cs="Times New Roman"/>
          <w:color w:val="000000"/>
          <w:sz w:val="24"/>
          <w:szCs w:val="24"/>
          <w:lang w:val="ro-RO" w:eastAsia="en-GB"/>
        </w:rPr>
        <w:t xml:space="preserve"> din </w:t>
      </w:r>
      <w:r w:rsidR="00033F3F" w:rsidRPr="00994ADA">
        <w:rPr>
          <w:rFonts w:ascii="Times New Roman" w:eastAsia="Times New Roman" w:hAnsi="Times New Roman" w:cs="Times New Roman"/>
          <w:color w:val="000000"/>
          <w:sz w:val="24"/>
          <w:szCs w:val="24"/>
          <w:lang w:val="ro-RO" w:eastAsia="en-GB"/>
        </w:rPr>
        <w:t>Comuna Crucea</w:t>
      </w:r>
      <w:r w:rsidRPr="00994ADA">
        <w:rPr>
          <w:rFonts w:ascii="Times New Roman" w:eastAsia="Times New Roman" w:hAnsi="Times New Roman" w:cs="Times New Roman"/>
          <w:color w:val="000000"/>
          <w:sz w:val="24"/>
          <w:szCs w:val="24"/>
          <w:lang w:val="ro-RO" w:eastAsia="en-GB"/>
        </w:rPr>
        <w:t>, în vederea asigurării unor mese calde și echilibrate nutrițional. Cantina</w:t>
      </w:r>
      <w:r w:rsidR="004B75EE">
        <w:rPr>
          <w:rFonts w:ascii="Times New Roman" w:eastAsia="Times New Roman" w:hAnsi="Times New Roman" w:cs="Times New Roman"/>
          <w:color w:val="000000"/>
          <w:sz w:val="24"/>
          <w:szCs w:val="24"/>
          <w:lang w:val="ro-RO" w:eastAsia="en-GB"/>
        </w:rPr>
        <w:t xml:space="preserve"> școlară</w:t>
      </w:r>
      <w:r w:rsidR="004B75EE" w:rsidRPr="00994ADA">
        <w:rPr>
          <w:rFonts w:ascii="Times New Roman" w:eastAsia="Times New Roman" w:hAnsi="Times New Roman" w:cs="Times New Roman"/>
          <w:color w:val="000000"/>
          <w:sz w:val="24"/>
          <w:szCs w:val="24"/>
          <w:lang w:val="ro-RO" w:eastAsia="en-GB"/>
        </w:rPr>
        <w:t xml:space="preserve"> </w:t>
      </w:r>
      <w:r w:rsidRPr="00994ADA">
        <w:rPr>
          <w:rFonts w:ascii="Times New Roman" w:eastAsia="Times New Roman" w:hAnsi="Times New Roman" w:cs="Times New Roman"/>
          <w:color w:val="000000"/>
          <w:sz w:val="24"/>
          <w:szCs w:val="24"/>
          <w:lang w:val="ro-RO" w:eastAsia="en-GB"/>
        </w:rPr>
        <w:t>va fi dotată cu echipamente moderne de gătit și servire a mesei, respectând toate normele de siguranță alimentară și igienă.</w:t>
      </w:r>
    </w:p>
    <w:p w14:paraId="2ED1032A"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b) </w:t>
      </w:r>
      <w:r w:rsidRPr="00994ADA">
        <w:rPr>
          <w:rFonts w:ascii="Times New Roman" w:eastAsia="Times New Roman" w:hAnsi="Times New Roman" w:cs="Times New Roman"/>
          <w:b/>
          <w:color w:val="000000"/>
          <w:sz w:val="24"/>
          <w:szCs w:val="24"/>
          <w:lang w:val="ro-RO" w:eastAsia="en-GB"/>
        </w:rPr>
        <w:t>Caracteristici, parametri și date tehnice specifice preconizate:</w:t>
      </w:r>
    </w:p>
    <w:p w14:paraId="237321B9"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Investiția va cuprinde o clădire cu funcțiuni multiple, incluzând:</w:t>
      </w:r>
    </w:p>
    <w:p w14:paraId="12E18A48" w14:textId="14A3101B" w:rsidR="00D92BA1" w:rsidRPr="00994ADA" w:rsidRDefault="00D92BA1" w:rsidP="001032F0">
      <w:pPr>
        <w:numPr>
          <w:ilvl w:val="0"/>
          <w:numId w:val="15"/>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 xml:space="preserve">Sala de mese cu o capacitate </w:t>
      </w:r>
      <w:r w:rsidR="00033F3F" w:rsidRPr="00994ADA">
        <w:rPr>
          <w:rFonts w:ascii="Times New Roman" w:eastAsia="Times New Roman" w:hAnsi="Times New Roman" w:cs="Times New Roman"/>
          <w:color w:val="000000"/>
          <w:sz w:val="24"/>
          <w:szCs w:val="24"/>
          <w:lang w:val="ro-RO" w:eastAsia="en-GB"/>
        </w:rPr>
        <w:t xml:space="preserve">simultana </w:t>
      </w:r>
      <w:r w:rsidRPr="00994ADA">
        <w:rPr>
          <w:rFonts w:ascii="Times New Roman" w:eastAsia="Times New Roman" w:hAnsi="Times New Roman" w:cs="Times New Roman"/>
          <w:color w:val="000000"/>
          <w:sz w:val="24"/>
          <w:szCs w:val="24"/>
          <w:lang w:val="ro-RO" w:eastAsia="en-GB"/>
        </w:rPr>
        <w:t xml:space="preserve">de </w:t>
      </w:r>
      <w:r w:rsidR="00033F3F" w:rsidRPr="00994ADA">
        <w:rPr>
          <w:rFonts w:ascii="Times New Roman" w:eastAsia="Times New Roman" w:hAnsi="Times New Roman" w:cs="Times New Roman"/>
          <w:color w:val="000000"/>
          <w:sz w:val="24"/>
          <w:szCs w:val="24"/>
          <w:lang w:val="ro-RO" w:eastAsia="en-GB"/>
        </w:rPr>
        <w:t xml:space="preserve">maxim </w:t>
      </w:r>
      <w:r w:rsidR="00BE471A">
        <w:rPr>
          <w:rFonts w:ascii="Times New Roman" w:eastAsia="Times New Roman" w:hAnsi="Times New Roman" w:cs="Times New Roman"/>
          <w:color w:val="000000"/>
          <w:sz w:val="24"/>
          <w:szCs w:val="24"/>
          <w:lang w:val="ro-RO" w:eastAsia="en-GB"/>
        </w:rPr>
        <w:t>250</w:t>
      </w:r>
      <w:r w:rsidRPr="00994ADA">
        <w:rPr>
          <w:rFonts w:ascii="Times New Roman" w:eastAsia="Times New Roman" w:hAnsi="Times New Roman" w:cs="Times New Roman"/>
          <w:color w:val="000000"/>
          <w:sz w:val="24"/>
          <w:szCs w:val="24"/>
          <w:lang w:val="ro-RO" w:eastAsia="en-GB"/>
        </w:rPr>
        <w:t xml:space="preserve"> de locuri;</w:t>
      </w:r>
    </w:p>
    <w:p w14:paraId="718297FD" w14:textId="77777777" w:rsidR="00D92BA1" w:rsidRPr="00994ADA" w:rsidRDefault="00D92BA1" w:rsidP="001032F0">
      <w:pPr>
        <w:numPr>
          <w:ilvl w:val="0"/>
          <w:numId w:val="15"/>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Bucătărie dotată cu echipamente profesionale;</w:t>
      </w:r>
    </w:p>
    <w:p w14:paraId="3A0DA8B7" w14:textId="77777777" w:rsidR="00D92BA1" w:rsidRPr="00994ADA" w:rsidRDefault="00D92BA1" w:rsidP="001032F0">
      <w:pPr>
        <w:numPr>
          <w:ilvl w:val="0"/>
          <w:numId w:val="15"/>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Spații de depozitare pentru alimente;</w:t>
      </w:r>
    </w:p>
    <w:p w14:paraId="390E4C39" w14:textId="34C2A9FC" w:rsidR="00D92BA1" w:rsidRPr="00994ADA" w:rsidRDefault="00D92BA1" w:rsidP="001032F0">
      <w:pPr>
        <w:numPr>
          <w:ilvl w:val="0"/>
          <w:numId w:val="15"/>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 xml:space="preserve">Grupuri sanitare </w:t>
      </w:r>
      <w:r w:rsidR="005C3629" w:rsidRPr="00994ADA">
        <w:rPr>
          <w:rFonts w:ascii="Times New Roman" w:eastAsia="Times New Roman" w:hAnsi="Times New Roman" w:cs="Times New Roman"/>
          <w:color w:val="000000"/>
          <w:sz w:val="24"/>
          <w:szCs w:val="24"/>
          <w:lang w:val="ro-RO" w:eastAsia="en-GB"/>
        </w:rPr>
        <w:t>si vestiare diferențiat pe sexe</w:t>
      </w:r>
      <w:r w:rsidRPr="00994ADA">
        <w:rPr>
          <w:rFonts w:ascii="Times New Roman" w:eastAsia="Times New Roman" w:hAnsi="Times New Roman" w:cs="Times New Roman"/>
          <w:color w:val="000000"/>
          <w:sz w:val="24"/>
          <w:szCs w:val="24"/>
          <w:lang w:val="ro-RO" w:eastAsia="en-GB"/>
        </w:rPr>
        <w:t>;</w:t>
      </w:r>
    </w:p>
    <w:p w14:paraId="748EF514" w14:textId="467BDE7B" w:rsidR="00D92BA1" w:rsidRPr="00994ADA" w:rsidRDefault="00D92BA1" w:rsidP="001032F0">
      <w:pPr>
        <w:numPr>
          <w:ilvl w:val="0"/>
          <w:numId w:val="15"/>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Birou administrativ</w:t>
      </w:r>
      <w:r w:rsidR="00D20815" w:rsidRPr="00994ADA">
        <w:rPr>
          <w:rFonts w:ascii="Times New Roman" w:eastAsia="Times New Roman" w:hAnsi="Times New Roman" w:cs="Times New Roman"/>
          <w:color w:val="000000"/>
          <w:sz w:val="24"/>
          <w:szCs w:val="24"/>
          <w:lang w:val="ro-RO" w:eastAsia="en-GB"/>
        </w:rPr>
        <w:t xml:space="preserve"> </w:t>
      </w:r>
      <w:r w:rsidR="00033F3F" w:rsidRPr="00994ADA">
        <w:rPr>
          <w:rFonts w:ascii="Times New Roman" w:eastAsia="Times New Roman" w:hAnsi="Times New Roman" w:cs="Times New Roman"/>
          <w:color w:val="000000"/>
          <w:sz w:val="24"/>
          <w:szCs w:val="24"/>
          <w:lang w:val="ro-RO" w:eastAsia="en-GB"/>
        </w:rPr>
        <w:t>ș</w:t>
      </w:r>
      <w:r w:rsidR="00D20815" w:rsidRPr="00994ADA">
        <w:rPr>
          <w:rFonts w:ascii="Times New Roman" w:eastAsia="Times New Roman" w:hAnsi="Times New Roman" w:cs="Times New Roman"/>
          <w:color w:val="000000"/>
          <w:sz w:val="24"/>
          <w:szCs w:val="24"/>
          <w:lang w:val="ro-RO" w:eastAsia="en-GB"/>
        </w:rPr>
        <w:t>i recepție marfă</w:t>
      </w:r>
      <w:r w:rsidRPr="00994ADA">
        <w:rPr>
          <w:rFonts w:ascii="Times New Roman" w:eastAsia="Times New Roman" w:hAnsi="Times New Roman" w:cs="Times New Roman"/>
          <w:color w:val="000000"/>
          <w:sz w:val="24"/>
          <w:szCs w:val="24"/>
          <w:lang w:val="ro-RO" w:eastAsia="en-GB"/>
        </w:rPr>
        <w:t>.</w:t>
      </w:r>
    </w:p>
    <w:p w14:paraId="2B5D0052"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b/>
          <w:color w:val="000000"/>
          <w:sz w:val="24"/>
          <w:szCs w:val="24"/>
          <w:lang w:val="ro-RO" w:eastAsia="en-GB"/>
        </w:rPr>
        <w:t>Caracteristici tehnice:</w:t>
      </w:r>
    </w:p>
    <w:p w14:paraId="29E20D9A" w14:textId="77777777" w:rsidR="00D92BA1" w:rsidRPr="00994ADA" w:rsidRDefault="00D92BA1" w:rsidP="001032F0">
      <w:pPr>
        <w:numPr>
          <w:ilvl w:val="0"/>
          <w:numId w:val="16"/>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Dimensiuni generale: 25m x 20m;</w:t>
      </w:r>
    </w:p>
    <w:p w14:paraId="60308F2E" w14:textId="4CF42362" w:rsidR="00D92BA1" w:rsidRPr="00994ADA" w:rsidRDefault="00D92BA1" w:rsidP="001032F0">
      <w:pPr>
        <w:numPr>
          <w:ilvl w:val="0"/>
          <w:numId w:val="16"/>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Suprafață totală construită: 500 m</w:t>
      </w:r>
      <w:r w:rsidR="0012009A" w:rsidRPr="00994ADA">
        <w:rPr>
          <w:rFonts w:ascii="Times New Roman" w:eastAsia="Times New Roman" w:hAnsi="Times New Roman" w:cs="Times New Roman"/>
          <w:color w:val="000000"/>
          <w:sz w:val="24"/>
          <w:szCs w:val="24"/>
          <w:lang w:val="ro-RO" w:eastAsia="en-GB"/>
        </w:rPr>
        <w:t>p</w:t>
      </w:r>
      <w:r w:rsidRPr="00994ADA">
        <w:rPr>
          <w:rFonts w:ascii="Times New Roman" w:eastAsia="Times New Roman" w:hAnsi="Times New Roman" w:cs="Times New Roman"/>
          <w:color w:val="000000"/>
          <w:sz w:val="24"/>
          <w:szCs w:val="24"/>
          <w:lang w:val="ro-RO" w:eastAsia="en-GB"/>
        </w:rPr>
        <w:t>;</w:t>
      </w:r>
    </w:p>
    <w:p w14:paraId="7BEED8A4" w14:textId="3F1F5B3C" w:rsidR="00DB4BFB" w:rsidRPr="00994ADA" w:rsidRDefault="00DB4BFB" w:rsidP="00DB4BFB">
      <w:pPr>
        <w:numPr>
          <w:ilvl w:val="0"/>
          <w:numId w:val="16"/>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Regim de înălțime: Parter</w:t>
      </w:r>
    </w:p>
    <w:p w14:paraId="14F9F621" w14:textId="77777777" w:rsidR="00DB4BFB" w:rsidRPr="00994ADA" w:rsidRDefault="00DB4BFB" w:rsidP="00DB4BFB">
      <w:pPr>
        <w:numPr>
          <w:ilvl w:val="0"/>
          <w:numId w:val="16"/>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Finisaje durabile, ușor de curățat;</w:t>
      </w:r>
    </w:p>
    <w:p w14:paraId="54640EDA" w14:textId="77777777" w:rsidR="00DB4BFB" w:rsidRPr="00994ADA" w:rsidRDefault="00DB4BFB" w:rsidP="00DB4BFB">
      <w:pPr>
        <w:numPr>
          <w:ilvl w:val="0"/>
          <w:numId w:val="16"/>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Anvelopă performantă din punct de vedere energetic;</w:t>
      </w:r>
    </w:p>
    <w:p w14:paraId="1D9AAA3F" w14:textId="77777777" w:rsidR="00DB4BFB" w:rsidRPr="00994ADA" w:rsidRDefault="00DB4BFB" w:rsidP="00DB4BFB">
      <w:pPr>
        <w:numPr>
          <w:ilvl w:val="0"/>
          <w:numId w:val="16"/>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Dotări și echipamente;</w:t>
      </w:r>
    </w:p>
    <w:p w14:paraId="5181FFB0" w14:textId="77777777" w:rsidR="00D92BA1" w:rsidRPr="00994ADA" w:rsidRDefault="00D92BA1" w:rsidP="001032F0">
      <w:pPr>
        <w:numPr>
          <w:ilvl w:val="0"/>
          <w:numId w:val="16"/>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Sistem de ventilație și climatizare;</w:t>
      </w:r>
    </w:p>
    <w:p w14:paraId="033AE3C0" w14:textId="77777777" w:rsidR="00D92BA1" w:rsidRPr="00994ADA" w:rsidRDefault="00D92BA1" w:rsidP="001032F0">
      <w:pPr>
        <w:numPr>
          <w:ilvl w:val="0"/>
          <w:numId w:val="16"/>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Iluminat LED pentru eficiență energetică</w:t>
      </w:r>
      <w:r w:rsidR="00DB4BFB" w:rsidRPr="00994ADA">
        <w:rPr>
          <w:rFonts w:ascii="Times New Roman" w:eastAsia="Times New Roman" w:hAnsi="Times New Roman" w:cs="Times New Roman"/>
          <w:color w:val="000000"/>
          <w:sz w:val="24"/>
          <w:szCs w:val="24"/>
          <w:lang w:val="ro-RO" w:eastAsia="en-GB"/>
        </w:rPr>
        <w:t>;</w:t>
      </w:r>
    </w:p>
    <w:p w14:paraId="28DE56A3" w14:textId="77777777" w:rsidR="00D92BA1" w:rsidRPr="00994ADA" w:rsidRDefault="00D92BA1" w:rsidP="001032F0">
      <w:pPr>
        <w:numPr>
          <w:ilvl w:val="0"/>
          <w:numId w:val="17"/>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b/>
          <w:color w:val="000000"/>
          <w:sz w:val="24"/>
          <w:szCs w:val="24"/>
          <w:lang w:val="ro-RO" w:eastAsia="en-GB"/>
        </w:rPr>
        <w:t>Justificarea necesității elaborării după caz a:</w:t>
      </w:r>
    </w:p>
    <w:p w14:paraId="74AE856D" w14:textId="32331FBF" w:rsidR="00D92BA1" w:rsidRPr="00994ADA" w:rsidRDefault="00D92BA1" w:rsidP="001032F0">
      <w:pPr>
        <w:numPr>
          <w:ilvl w:val="0"/>
          <w:numId w:val="18"/>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b/>
          <w:color w:val="000000"/>
          <w:sz w:val="24"/>
          <w:szCs w:val="24"/>
          <w:lang w:val="ro-RO" w:eastAsia="en-GB"/>
        </w:rPr>
        <w:t>Expertizei tehnice și după caz a auditului energetic ori a altor studii de specialitate, audituri sau analize relevante inclusiv analiza diagnostic în cazul intervențiilor la construcții existente:</w:t>
      </w:r>
      <w:r w:rsidR="003D6BA7">
        <w:rPr>
          <w:rFonts w:ascii="Times New Roman" w:eastAsia="Times New Roman" w:hAnsi="Times New Roman" w:cs="Times New Roman"/>
          <w:color w:val="000000"/>
          <w:sz w:val="24"/>
          <w:szCs w:val="24"/>
          <w:lang w:val="ro-RO" w:eastAsia="en-GB"/>
        </w:rPr>
        <w:t xml:space="preserve"> S</w:t>
      </w:r>
      <w:r w:rsidRPr="00994ADA">
        <w:rPr>
          <w:rFonts w:ascii="Times New Roman" w:eastAsia="Times New Roman" w:hAnsi="Times New Roman" w:cs="Times New Roman"/>
          <w:color w:val="000000"/>
          <w:sz w:val="24"/>
          <w:szCs w:val="24"/>
          <w:lang w:val="ro-RO" w:eastAsia="en-GB"/>
        </w:rPr>
        <w:t xml:space="preserve">e justifică necesitatea realizării unei expertize tehnice </w:t>
      </w:r>
      <w:r w:rsidR="003D6BA7">
        <w:rPr>
          <w:rFonts w:ascii="Times New Roman" w:eastAsia="Times New Roman" w:hAnsi="Times New Roman" w:cs="Times New Roman"/>
          <w:color w:val="000000"/>
          <w:sz w:val="24"/>
          <w:szCs w:val="24"/>
          <w:lang w:val="ro-RO" w:eastAsia="en-GB"/>
        </w:rPr>
        <w:t>conform LG. 10 / 1995 .</w:t>
      </w:r>
    </w:p>
    <w:p w14:paraId="66419B1C" w14:textId="77777777" w:rsidR="00D92BA1" w:rsidRPr="00994ADA" w:rsidRDefault="00D92BA1" w:rsidP="001032F0">
      <w:pPr>
        <w:numPr>
          <w:ilvl w:val="0"/>
          <w:numId w:val="18"/>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b/>
          <w:color w:val="000000"/>
          <w:sz w:val="24"/>
          <w:szCs w:val="24"/>
          <w:lang w:val="ro-RO" w:eastAsia="en-GB"/>
        </w:rPr>
        <w:t>Unui studiu de fundamentare a valorii resursei culturale referitoare la restricțiile și permisivitățile asociate cu obiectivul de investiții în cazul intervențiilor pe monumente istorice sau în zone protejate:</w:t>
      </w:r>
      <w:r w:rsidRPr="00994ADA">
        <w:rPr>
          <w:rFonts w:ascii="Times New Roman" w:eastAsia="Times New Roman" w:hAnsi="Times New Roman" w:cs="Times New Roman"/>
          <w:color w:val="000000"/>
          <w:sz w:val="24"/>
          <w:szCs w:val="24"/>
          <w:lang w:val="ro-RO" w:eastAsia="en-GB"/>
        </w:rPr>
        <w:t> Nu este cazul.</w:t>
      </w:r>
    </w:p>
    <w:p w14:paraId="7DE86C64" w14:textId="77777777" w:rsidR="00D92BA1" w:rsidRPr="00994ADA" w:rsidRDefault="00D92BA1" w:rsidP="001032F0">
      <w:p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Întocmirea prezentei note conceptuale este realizată în conformitate cu următoarele prevederi legale:</w:t>
      </w:r>
    </w:p>
    <w:p w14:paraId="589335C2" w14:textId="0A927D96" w:rsidR="00D92BA1" w:rsidRPr="00994ADA" w:rsidRDefault="00D92BA1" w:rsidP="001032F0">
      <w:pPr>
        <w:numPr>
          <w:ilvl w:val="0"/>
          <w:numId w:val="19"/>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b/>
          <w:color w:val="000000"/>
          <w:sz w:val="24"/>
          <w:szCs w:val="24"/>
          <w:lang w:val="ro-RO" w:eastAsia="en-GB"/>
        </w:rPr>
        <w:lastRenderedPageBreak/>
        <w:t>HG 907/2016</w:t>
      </w:r>
      <w:r w:rsidRPr="00994ADA">
        <w:rPr>
          <w:rFonts w:ascii="Times New Roman" w:eastAsia="Times New Roman" w:hAnsi="Times New Roman" w:cs="Times New Roman"/>
          <w:color w:val="000000"/>
          <w:sz w:val="24"/>
          <w:szCs w:val="24"/>
          <w:lang w:val="ro-RO" w:eastAsia="en-GB"/>
        </w:rPr>
        <w:t> privind etapele de elaborare și conținutul cadru al documentațiilor tehnico-economice aferente obiectivelor/proiectelor de investiții finanțate din fonduri publice, art.1 alin 2 lit.a și art.5 alin 2 potrivit cărora "elaborarea după caz, a studiului de fezabilitate ori a documentației de avizare a lucrărilor de investiții este condiționată de aprobarea prealabilă de către beneficiarul investiției a notei conceptuale și a temei de proiectare prevăzute la art.3 și art.4 din HG nr.907/2016".</w:t>
      </w:r>
    </w:p>
    <w:p w14:paraId="22823004" w14:textId="77777777" w:rsidR="00D92BA1" w:rsidRPr="00994ADA" w:rsidRDefault="00D92BA1" w:rsidP="001032F0">
      <w:pPr>
        <w:numPr>
          <w:ilvl w:val="0"/>
          <w:numId w:val="19"/>
        </w:numPr>
        <w:spacing w:before="100" w:beforeAutospacing="1" w:after="100" w:afterAutospacing="1"/>
        <w:jc w:val="both"/>
        <w:rPr>
          <w:rFonts w:ascii="Times New Roman" w:eastAsia="Times New Roman" w:hAnsi="Times New Roman" w:cs="Times New Roman"/>
          <w:color w:val="000000"/>
          <w:sz w:val="24"/>
          <w:szCs w:val="24"/>
          <w:lang w:val="ro-RO" w:eastAsia="en-GB"/>
        </w:rPr>
      </w:pPr>
      <w:r w:rsidRPr="00994ADA">
        <w:rPr>
          <w:rFonts w:ascii="Times New Roman" w:eastAsia="Times New Roman" w:hAnsi="Times New Roman" w:cs="Times New Roman"/>
          <w:color w:val="000000"/>
          <w:sz w:val="24"/>
          <w:szCs w:val="24"/>
          <w:lang w:val="ro-RO" w:eastAsia="en-GB"/>
        </w:rPr>
        <w:t>Art.3 și art.4 din HG 907/2016 - Anexele cadru pentru întocmire Notă conceptuală respectiv Tema de proiectare.</w:t>
      </w:r>
    </w:p>
    <w:p w14:paraId="090BB19F" w14:textId="77777777" w:rsidR="00DE4C0F" w:rsidRPr="00994ADA" w:rsidRDefault="00DE4C0F" w:rsidP="00DE4C0F">
      <w:pPr>
        <w:pStyle w:val="NoSpacing"/>
        <w:rPr>
          <w:rFonts w:asciiTheme="majorHAnsi" w:eastAsia="Times New Roman" w:hAnsiTheme="majorHAnsi" w:cs="Calibri"/>
          <w:sz w:val="24"/>
          <w:szCs w:val="24"/>
          <w:lang w:val="ro-RO"/>
        </w:rPr>
      </w:pPr>
    </w:p>
    <w:p w14:paraId="5C22B1CE" w14:textId="77777777" w:rsidR="004B3D7C" w:rsidRPr="00994ADA" w:rsidRDefault="004B3D7C">
      <w:pPr>
        <w:rPr>
          <w:lang w:val="ro-RO"/>
        </w:rPr>
      </w:pPr>
    </w:p>
    <w:sectPr w:rsidR="004B3D7C" w:rsidRPr="00994ADA" w:rsidSect="00A32D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0CDD"/>
    <w:multiLevelType w:val="multilevel"/>
    <w:tmpl w:val="5B9C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74874"/>
    <w:multiLevelType w:val="multilevel"/>
    <w:tmpl w:val="9D9C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9775E"/>
    <w:multiLevelType w:val="hybridMultilevel"/>
    <w:tmpl w:val="E09673E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57C74E8"/>
    <w:multiLevelType w:val="hybridMultilevel"/>
    <w:tmpl w:val="7CC0549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CAA58BE"/>
    <w:multiLevelType w:val="multilevel"/>
    <w:tmpl w:val="951490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BF7D80"/>
    <w:multiLevelType w:val="multilevel"/>
    <w:tmpl w:val="DFAEC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23019F"/>
    <w:multiLevelType w:val="multilevel"/>
    <w:tmpl w:val="A7DA0A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7F0261"/>
    <w:multiLevelType w:val="multilevel"/>
    <w:tmpl w:val="F7F87A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53648D"/>
    <w:multiLevelType w:val="multilevel"/>
    <w:tmpl w:val="74A6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6F3052"/>
    <w:multiLevelType w:val="multilevel"/>
    <w:tmpl w:val="D8F838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D06E08"/>
    <w:multiLevelType w:val="multilevel"/>
    <w:tmpl w:val="CED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DC404A"/>
    <w:multiLevelType w:val="multilevel"/>
    <w:tmpl w:val="30B0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C73510"/>
    <w:multiLevelType w:val="multilevel"/>
    <w:tmpl w:val="D2E8A2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2E1241"/>
    <w:multiLevelType w:val="hybridMultilevel"/>
    <w:tmpl w:val="D35C00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71532F1"/>
    <w:multiLevelType w:val="multilevel"/>
    <w:tmpl w:val="2E88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B84FBD"/>
    <w:multiLevelType w:val="multilevel"/>
    <w:tmpl w:val="9580EC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E608EB"/>
    <w:multiLevelType w:val="hybridMultilevel"/>
    <w:tmpl w:val="2048ED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ED83BF9"/>
    <w:multiLevelType w:val="multilevel"/>
    <w:tmpl w:val="09100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423002"/>
    <w:multiLevelType w:val="multilevel"/>
    <w:tmpl w:val="E0B6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461A09"/>
    <w:multiLevelType w:val="multilevel"/>
    <w:tmpl w:val="1840D3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b/>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E6234A"/>
    <w:multiLevelType w:val="multilevel"/>
    <w:tmpl w:val="EE98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856B6C"/>
    <w:multiLevelType w:val="multilevel"/>
    <w:tmpl w:val="A6E2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7665096">
    <w:abstractNumId w:val="16"/>
  </w:num>
  <w:num w:numId="2" w16cid:durableId="990989716">
    <w:abstractNumId w:val="3"/>
  </w:num>
  <w:num w:numId="3" w16cid:durableId="1702363681">
    <w:abstractNumId w:val="2"/>
  </w:num>
  <w:num w:numId="4" w16cid:durableId="506481540">
    <w:abstractNumId w:val="13"/>
  </w:num>
  <w:num w:numId="5" w16cid:durableId="360055865">
    <w:abstractNumId w:val="17"/>
  </w:num>
  <w:num w:numId="6" w16cid:durableId="1552494684">
    <w:abstractNumId w:val="7"/>
  </w:num>
  <w:num w:numId="7" w16cid:durableId="1356813085">
    <w:abstractNumId w:val="20"/>
  </w:num>
  <w:num w:numId="8" w16cid:durableId="2116099348">
    <w:abstractNumId w:val="11"/>
  </w:num>
  <w:num w:numId="9" w16cid:durableId="1502042025">
    <w:abstractNumId w:val="15"/>
  </w:num>
  <w:num w:numId="10" w16cid:durableId="176772579">
    <w:abstractNumId w:val="6"/>
  </w:num>
  <w:num w:numId="11" w16cid:durableId="1130056720">
    <w:abstractNumId w:val="5"/>
  </w:num>
  <w:num w:numId="12" w16cid:durableId="539125944">
    <w:abstractNumId w:val="9"/>
  </w:num>
  <w:num w:numId="13" w16cid:durableId="1321425569">
    <w:abstractNumId w:val="8"/>
  </w:num>
  <w:num w:numId="14" w16cid:durableId="572350392">
    <w:abstractNumId w:val="4"/>
  </w:num>
  <w:num w:numId="15" w16cid:durableId="1498879572">
    <w:abstractNumId w:val="21"/>
  </w:num>
  <w:num w:numId="16" w16cid:durableId="2006325490">
    <w:abstractNumId w:val="10"/>
  </w:num>
  <w:num w:numId="17" w16cid:durableId="1548175861">
    <w:abstractNumId w:val="12"/>
  </w:num>
  <w:num w:numId="18" w16cid:durableId="709113392">
    <w:abstractNumId w:val="0"/>
  </w:num>
  <w:num w:numId="19" w16cid:durableId="1310748547">
    <w:abstractNumId w:val="1"/>
  </w:num>
  <w:num w:numId="20" w16cid:durableId="1112243444">
    <w:abstractNumId w:val="14"/>
  </w:num>
  <w:num w:numId="21" w16cid:durableId="1298300028">
    <w:abstractNumId w:val="19"/>
  </w:num>
  <w:num w:numId="22" w16cid:durableId="18736895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281"/>
    <w:rsid w:val="00010E5A"/>
    <w:rsid w:val="00033F3F"/>
    <w:rsid w:val="000531FD"/>
    <w:rsid w:val="00063C46"/>
    <w:rsid w:val="00085706"/>
    <w:rsid w:val="00096621"/>
    <w:rsid w:val="000D1964"/>
    <w:rsid w:val="000D240B"/>
    <w:rsid w:val="000F5954"/>
    <w:rsid w:val="001032F0"/>
    <w:rsid w:val="00115805"/>
    <w:rsid w:val="0012009A"/>
    <w:rsid w:val="00123FE4"/>
    <w:rsid w:val="00131645"/>
    <w:rsid w:val="00131A9C"/>
    <w:rsid w:val="00156234"/>
    <w:rsid w:val="001640F3"/>
    <w:rsid w:val="001A6036"/>
    <w:rsid w:val="001E6B1D"/>
    <w:rsid w:val="002048EF"/>
    <w:rsid w:val="00276974"/>
    <w:rsid w:val="002A521A"/>
    <w:rsid w:val="002C7E98"/>
    <w:rsid w:val="002E64C2"/>
    <w:rsid w:val="002F2BCA"/>
    <w:rsid w:val="00301C49"/>
    <w:rsid w:val="0030469C"/>
    <w:rsid w:val="003113C8"/>
    <w:rsid w:val="00323CD9"/>
    <w:rsid w:val="003946C3"/>
    <w:rsid w:val="003A5515"/>
    <w:rsid w:val="003C323D"/>
    <w:rsid w:val="003C7AF3"/>
    <w:rsid w:val="003D6BA7"/>
    <w:rsid w:val="003E1AE2"/>
    <w:rsid w:val="003E3B00"/>
    <w:rsid w:val="004009B6"/>
    <w:rsid w:val="0042241B"/>
    <w:rsid w:val="004247C1"/>
    <w:rsid w:val="00444281"/>
    <w:rsid w:val="00477633"/>
    <w:rsid w:val="00491A57"/>
    <w:rsid w:val="004A3113"/>
    <w:rsid w:val="004B3D7C"/>
    <w:rsid w:val="004B75EE"/>
    <w:rsid w:val="004C0DF1"/>
    <w:rsid w:val="004D69C4"/>
    <w:rsid w:val="00503598"/>
    <w:rsid w:val="005A129D"/>
    <w:rsid w:val="005C3629"/>
    <w:rsid w:val="005C733F"/>
    <w:rsid w:val="005E0FDF"/>
    <w:rsid w:val="005E7CB3"/>
    <w:rsid w:val="00675FA1"/>
    <w:rsid w:val="006B59EA"/>
    <w:rsid w:val="006C5AA3"/>
    <w:rsid w:val="00723EEF"/>
    <w:rsid w:val="007614A4"/>
    <w:rsid w:val="007F0947"/>
    <w:rsid w:val="0081723E"/>
    <w:rsid w:val="008641A1"/>
    <w:rsid w:val="00867049"/>
    <w:rsid w:val="00882143"/>
    <w:rsid w:val="00887BFB"/>
    <w:rsid w:val="009064C1"/>
    <w:rsid w:val="0090681A"/>
    <w:rsid w:val="009113D2"/>
    <w:rsid w:val="0091242C"/>
    <w:rsid w:val="009204F4"/>
    <w:rsid w:val="009256C5"/>
    <w:rsid w:val="00944528"/>
    <w:rsid w:val="00944CBB"/>
    <w:rsid w:val="00946166"/>
    <w:rsid w:val="00994ADA"/>
    <w:rsid w:val="009D7DAB"/>
    <w:rsid w:val="00A32DAC"/>
    <w:rsid w:val="00A623F4"/>
    <w:rsid w:val="00A74A05"/>
    <w:rsid w:val="00AB1882"/>
    <w:rsid w:val="00AD639D"/>
    <w:rsid w:val="00B157D3"/>
    <w:rsid w:val="00B4303C"/>
    <w:rsid w:val="00B46752"/>
    <w:rsid w:val="00BA5380"/>
    <w:rsid w:val="00BC562A"/>
    <w:rsid w:val="00BE471A"/>
    <w:rsid w:val="00C04E25"/>
    <w:rsid w:val="00C26D16"/>
    <w:rsid w:val="00C313FD"/>
    <w:rsid w:val="00C6508F"/>
    <w:rsid w:val="00C70ACD"/>
    <w:rsid w:val="00D15787"/>
    <w:rsid w:val="00D20815"/>
    <w:rsid w:val="00D31E3F"/>
    <w:rsid w:val="00D858D1"/>
    <w:rsid w:val="00D92BA1"/>
    <w:rsid w:val="00D9444B"/>
    <w:rsid w:val="00DB4BFB"/>
    <w:rsid w:val="00DD6D62"/>
    <w:rsid w:val="00DE4C0F"/>
    <w:rsid w:val="00DF2D18"/>
    <w:rsid w:val="00E3629E"/>
    <w:rsid w:val="00E51968"/>
    <w:rsid w:val="00E568D4"/>
    <w:rsid w:val="00E60F8F"/>
    <w:rsid w:val="00EB39CC"/>
    <w:rsid w:val="00EC7830"/>
    <w:rsid w:val="00F009ED"/>
    <w:rsid w:val="00F03223"/>
    <w:rsid w:val="00F15FFE"/>
    <w:rsid w:val="00F51761"/>
    <w:rsid w:val="00F73776"/>
    <w:rsid w:val="00F9655B"/>
    <w:rsid w:val="00FA0B7A"/>
    <w:rsid w:val="00FA392F"/>
    <w:rsid w:val="00FB6744"/>
    <w:rsid w:val="00FC78AB"/>
    <w:rsid w:val="00FD5353"/>
    <w:rsid w:val="00FF170D"/>
    <w:rsid w:val="00FF1775"/>
    <w:rsid w:val="00FF1A59"/>
    <w:rsid w:val="00FF7928"/>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392AD"/>
  <w15:docId w15:val="{DBB30EE2-9D87-44AD-8DEF-100D99743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C0F"/>
    <w:pPr>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E4C0F"/>
    <w:pPr>
      <w:spacing w:after="0" w:line="240" w:lineRule="auto"/>
    </w:pPr>
    <w:rPr>
      <w:lang w:val="en-US"/>
    </w:rPr>
  </w:style>
  <w:style w:type="character" w:customStyle="1" w:styleId="NoSpacingChar">
    <w:name w:val="No Spacing Char"/>
    <w:link w:val="NoSpacing"/>
    <w:uiPriority w:val="1"/>
    <w:rsid w:val="00DE4C0F"/>
    <w:rPr>
      <w:lang w:val="en-US"/>
    </w:rPr>
  </w:style>
  <w:style w:type="character" w:customStyle="1" w:styleId="spar">
    <w:name w:val="s_par"/>
    <w:rsid w:val="005A129D"/>
  </w:style>
  <w:style w:type="paragraph" w:styleId="NormalWeb">
    <w:name w:val="Normal (Web)"/>
    <w:basedOn w:val="Normal"/>
    <w:uiPriority w:val="99"/>
    <w:semiHidden/>
    <w:unhideWhenUsed/>
    <w:rsid w:val="00D92BA1"/>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92BA1"/>
    <w:rPr>
      <w:b/>
      <w:bCs/>
    </w:rPr>
  </w:style>
  <w:style w:type="character" w:customStyle="1" w:styleId="apple-converted-space">
    <w:name w:val="apple-converted-space"/>
    <w:basedOn w:val="DefaultParagraphFont"/>
    <w:rsid w:val="00D92BA1"/>
  </w:style>
  <w:style w:type="paragraph" w:styleId="ListParagraph">
    <w:name w:val="List Paragraph"/>
    <w:basedOn w:val="Normal"/>
    <w:uiPriority w:val="34"/>
    <w:qFormat/>
    <w:rsid w:val="00FF79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3843">
      <w:bodyDiv w:val="1"/>
      <w:marLeft w:val="0"/>
      <w:marRight w:val="0"/>
      <w:marTop w:val="0"/>
      <w:marBottom w:val="0"/>
      <w:divBdr>
        <w:top w:val="none" w:sz="0" w:space="0" w:color="auto"/>
        <w:left w:val="none" w:sz="0" w:space="0" w:color="auto"/>
        <w:bottom w:val="none" w:sz="0" w:space="0" w:color="auto"/>
        <w:right w:val="none" w:sz="0" w:space="0" w:color="auto"/>
      </w:divBdr>
    </w:div>
    <w:div w:id="1444224749">
      <w:bodyDiv w:val="1"/>
      <w:marLeft w:val="0"/>
      <w:marRight w:val="0"/>
      <w:marTop w:val="0"/>
      <w:marBottom w:val="0"/>
      <w:divBdr>
        <w:top w:val="none" w:sz="0" w:space="0" w:color="auto"/>
        <w:left w:val="none" w:sz="0" w:space="0" w:color="auto"/>
        <w:bottom w:val="none" w:sz="0" w:space="0" w:color="auto"/>
        <w:right w:val="none" w:sz="0" w:space="0" w:color="auto"/>
      </w:divBdr>
    </w:div>
    <w:div w:id="180022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e28ac1-e9bc-4e48-80a7-c4e8dfb79c71">
      <Terms xmlns="http://schemas.microsoft.com/office/infopath/2007/PartnerControls"/>
    </lcf76f155ced4ddcb4097134ff3c332f>
    <TaxCatchAll xmlns="3e4f0d38-20cd-455d-b2a0-5d527481d1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827D972FE682498910E9CD364B5AB7" ma:contentTypeVersion="16" ma:contentTypeDescription="Creați un document nou." ma:contentTypeScope="" ma:versionID="e3ad2af09d80166bcfa6f01561bcac7f">
  <xsd:schema xmlns:xsd="http://www.w3.org/2001/XMLSchema" xmlns:xs="http://www.w3.org/2001/XMLSchema" xmlns:p="http://schemas.microsoft.com/office/2006/metadata/properties" xmlns:ns2="18e28ac1-e9bc-4e48-80a7-c4e8dfb79c71" xmlns:ns3="3e4f0d38-20cd-455d-b2a0-5d527481d17d" targetNamespace="http://schemas.microsoft.com/office/2006/metadata/properties" ma:root="true" ma:fieldsID="f975d3b37c3ccc347cec18c995bad71e" ns2:_="" ns3:_="">
    <xsd:import namespace="18e28ac1-e9bc-4e48-80a7-c4e8dfb79c71"/>
    <xsd:import namespace="3e4f0d38-20cd-455d-b2a0-5d527481d17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28ac1-e9bc-4e48-80a7-c4e8dfb79c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lcf76f155ced4ddcb4097134ff3c332f" ma:index="16" nillable="true" ma:taxonomy="true" ma:internalName="lcf76f155ced4ddcb4097134ff3c332f" ma:taxonomyFieldName="MediaServiceImageTags" ma:displayName="Etichete imagine" ma:readOnly="false" ma:fieldId="{5cf76f15-5ced-4ddc-b409-7134ff3c332f}" ma:taxonomyMulti="true" ma:sspId="23583393-7420-44ac-aa10-28c33a2eefea"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4f0d38-20cd-455d-b2a0-5d527481d1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31a6c78-1e72-4c64-87a2-5301acff9833}" ma:internalName="TaxCatchAll" ma:showField="CatchAllData" ma:web="3e4f0d38-20cd-455d-b2a0-5d527481d1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A00642-60F4-4280-A8D5-CE7FC51F4ADB}">
  <ds:schemaRefs>
    <ds:schemaRef ds:uri="http://schemas.microsoft.com/office/2006/metadata/properties"/>
    <ds:schemaRef ds:uri="http://schemas.microsoft.com/office/infopath/2007/PartnerControls"/>
    <ds:schemaRef ds:uri="18e28ac1-e9bc-4e48-80a7-c4e8dfb79c71"/>
    <ds:schemaRef ds:uri="3e4f0d38-20cd-455d-b2a0-5d527481d17d"/>
  </ds:schemaRefs>
</ds:datastoreItem>
</file>

<file path=customXml/itemProps2.xml><?xml version="1.0" encoding="utf-8"?>
<ds:datastoreItem xmlns:ds="http://schemas.openxmlformats.org/officeDocument/2006/customXml" ds:itemID="{6D1687A9-746F-4831-B47C-DB4D64C4E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28ac1-e9bc-4e48-80a7-c4e8dfb79c71"/>
    <ds:schemaRef ds:uri="3e4f0d38-20cd-455d-b2a0-5d527481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773AB4-D07A-4019-A24F-464B4188BE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1564</Words>
  <Characters>8916</Characters>
  <Application>Microsoft Office Word</Application>
  <DocSecurity>0</DocSecurity>
  <Lines>74</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Poetelea</dc:creator>
  <cp:keywords/>
  <dc:description/>
  <cp:lastModifiedBy>Primaria Crucea</cp:lastModifiedBy>
  <cp:revision>2</cp:revision>
  <cp:lastPrinted>2024-09-13T08:44:00Z</cp:lastPrinted>
  <dcterms:created xsi:type="dcterms:W3CDTF">2026-01-28T13:28:00Z</dcterms:created>
  <dcterms:modified xsi:type="dcterms:W3CDTF">2026-01-28T13:28:00Z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0x010100C0827D972FE682498910E9CD364B5AB7</vt:lpwstr>
  </property>
  <property fmtid="{D5CDD505-2E9C-101B-9397-08002B2CF9AE}" pid="3" name="MediaServiceImageTags">
    <vt:lpwstr/>
  </property>
</Properties>
</file>