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E7" w:rsidRDefault="00D043E7" w:rsidP="00D043E7">
      <w:pPr>
        <w:rPr>
          <w:rFonts w:ascii="Arial" w:hAnsi="Arial" w:cs="Arial"/>
          <w:b/>
        </w:rPr>
      </w:pPr>
    </w:p>
    <w:p w:rsidR="00D043E7" w:rsidRDefault="00D043E7" w:rsidP="00426549">
      <w:pPr>
        <w:jc w:val="center"/>
        <w:rPr>
          <w:rFonts w:ascii="Arial" w:hAnsi="Arial" w:cs="Arial"/>
          <w:b/>
        </w:rPr>
      </w:pPr>
    </w:p>
    <w:p w:rsidR="00D043E7" w:rsidRPr="00D043E7" w:rsidRDefault="00D043E7" w:rsidP="00426549">
      <w:pPr>
        <w:jc w:val="center"/>
        <w:rPr>
          <w:rFonts w:cs="Times New Roman"/>
        </w:rPr>
      </w:pPr>
      <w:r>
        <w:rPr>
          <w:noProof/>
          <w:lang w:val="en-GB" w:eastAsia="en-GB"/>
        </w:rPr>
        <w:drawing>
          <wp:inline distT="0" distB="0" distL="0" distR="0">
            <wp:extent cx="5753100" cy="828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3E7" w:rsidRDefault="00D043E7" w:rsidP="00426549">
      <w:pPr>
        <w:jc w:val="center"/>
        <w:rPr>
          <w:rFonts w:cs="Times New Roman"/>
          <w:i/>
          <w:color w:val="000000" w:themeColor="text1"/>
          <w:szCs w:val="24"/>
        </w:rPr>
      </w:pPr>
    </w:p>
    <w:p w:rsidR="00D043E7" w:rsidRDefault="00D043E7" w:rsidP="00F51550">
      <w:pPr>
        <w:jc w:val="right"/>
        <w:rPr>
          <w:rFonts w:cs="Times New Roman"/>
          <w:i/>
          <w:color w:val="000000" w:themeColor="text1"/>
          <w:szCs w:val="24"/>
        </w:rPr>
      </w:pPr>
    </w:p>
    <w:p w:rsidR="00AC5D87" w:rsidRDefault="00F51550" w:rsidP="00F51550">
      <w:pPr>
        <w:jc w:val="right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>Anexa la HCL nr.___________/___________</w:t>
      </w:r>
    </w:p>
    <w:p w:rsidR="00F51550" w:rsidRDefault="00F51550" w:rsidP="00426549">
      <w:pPr>
        <w:jc w:val="center"/>
        <w:rPr>
          <w:rFonts w:cs="Times New Roman"/>
          <w:color w:val="000000" w:themeColor="text1"/>
          <w:szCs w:val="24"/>
        </w:rPr>
      </w:pPr>
    </w:p>
    <w:p w:rsidR="00AC5D87" w:rsidRDefault="00426549" w:rsidP="00426549">
      <w:pPr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Programe de acțiune comunitară destinate prevenirii și combaterii riscului de sărăcie și excluziune socială</w:t>
      </w:r>
    </w:p>
    <w:p w:rsidR="00426549" w:rsidRDefault="00426549" w:rsidP="00426549">
      <w:pPr>
        <w:jc w:val="center"/>
        <w:rPr>
          <w:rFonts w:cs="Times New Roman"/>
          <w:b/>
          <w:color w:val="000000" w:themeColor="text1"/>
          <w:szCs w:val="24"/>
        </w:rPr>
      </w:pPr>
    </w:p>
    <w:p w:rsidR="00426549" w:rsidRDefault="00426549" w:rsidP="00426549">
      <w:pPr>
        <w:jc w:val="center"/>
        <w:rPr>
          <w:rFonts w:cs="Times New Roman"/>
          <w:b/>
          <w:color w:val="000000" w:themeColor="text1"/>
          <w:szCs w:val="24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1276"/>
        <w:gridCol w:w="1418"/>
        <w:gridCol w:w="1701"/>
        <w:gridCol w:w="1846"/>
        <w:gridCol w:w="1698"/>
        <w:gridCol w:w="2126"/>
        <w:gridCol w:w="1701"/>
        <w:gridCol w:w="1276"/>
        <w:gridCol w:w="992"/>
      </w:tblGrid>
      <w:tr w:rsidR="000B105C" w:rsidTr="00F966AD">
        <w:tc>
          <w:tcPr>
            <w:tcW w:w="127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Domeniu de intervenție</w:t>
            </w:r>
          </w:p>
        </w:tc>
        <w:tc>
          <w:tcPr>
            <w:tcW w:w="141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Categorie beneficiari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Obiectiv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specific</w:t>
            </w:r>
          </w:p>
        </w:tc>
        <w:tc>
          <w:tcPr>
            <w:tcW w:w="184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Identificarea nevoii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la nivel de comunitate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locală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Acțiune/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Activitate/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Măsuri propuse</w:t>
            </w:r>
          </w:p>
        </w:tc>
        <w:tc>
          <w:tcPr>
            <w:tcW w:w="212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Indicatori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de rezultat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Instituții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implicate</w:t>
            </w:r>
          </w:p>
        </w:tc>
        <w:tc>
          <w:tcPr>
            <w:tcW w:w="127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Revizuire/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Termen</w:t>
            </w:r>
          </w:p>
        </w:tc>
        <w:tc>
          <w:tcPr>
            <w:tcW w:w="992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alocat</w:t>
            </w:r>
          </w:p>
        </w:tc>
      </w:tr>
      <w:tr w:rsidR="000B105C" w:rsidTr="00F966AD">
        <w:trPr>
          <w:trHeight w:val="2112"/>
        </w:trPr>
        <w:tc>
          <w:tcPr>
            <w:tcW w:w="1276" w:type="dxa"/>
            <w:vMerge w:val="restart"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2B1E24" w:rsidP="002B1E2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1. Asistență socială</w:t>
            </w: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2B1E24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Familii și persoane aflate î</w:t>
            </w:r>
            <w:r w:rsidR="0040443F">
              <w:rPr>
                <w:rFonts w:cs="Times New Roman"/>
                <w:color w:val="000000" w:themeColor="text1"/>
                <w:szCs w:val="24"/>
              </w:rPr>
              <w:t>n dificultate sau risc de excluziune socială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Facilitarea accesului persoanelor și grupurilor vulnerabile la beneficiile și serviciile de asistență socială</w:t>
            </w:r>
          </w:p>
        </w:tc>
        <w:tc>
          <w:tcPr>
            <w:tcW w:w="184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Lipsa veniturilor și a mijloacelor de existență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Consiliere și informare privind facilitarea accesului la venitul minim de incluziune conform Legii nr. 196/2016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privind venitul minim de incluziune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familii sau persoane singure beneficiare</w:t>
            </w:r>
            <w:r w:rsidR="002D3438">
              <w:rPr>
                <w:rFonts w:cs="Times New Roman"/>
                <w:color w:val="000000" w:themeColor="text1"/>
                <w:szCs w:val="24"/>
              </w:rPr>
              <w:t>= 28</w:t>
            </w:r>
          </w:p>
        </w:tc>
        <w:tc>
          <w:tcPr>
            <w:tcW w:w="1701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UAT, Compartimentul asistență socială</w:t>
            </w:r>
          </w:p>
          <w:p w:rsidR="002D3438" w:rsidRDefault="002D3438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Agenția Județeană pentru Plăți și Inspecție Socială Prahova</w:t>
            </w:r>
          </w:p>
        </w:tc>
        <w:tc>
          <w:tcPr>
            <w:tcW w:w="127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Periodic/ ori de câte ori se impune</w:t>
            </w:r>
          </w:p>
        </w:tc>
        <w:tc>
          <w:tcPr>
            <w:tcW w:w="992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Bugetul de stat</w:t>
            </w:r>
          </w:p>
        </w:tc>
      </w:tr>
      <w:tr w:rsidR="000B105C" w:rsidTr="00F966AD">
        <w:trPr>
          <w:trHeight w:val="1920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Pr="001765E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Familii și persoane singure fără venituri sau venituri reduse</w:t>
            </w:r>
          </w:p>
        </w:tc>
        <w:tc>
          <w:tcPr>
            <w:tcW w:w="1701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Sprijin în vederea încălzirii locuințelor în perioada sezonului rece</w:t>
            </w:r>
          </w:p>
        </w:tc>
        <w:tc>
          <w:tcPr>
            <w:tcW w:w="1846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Dificultăți în ceea ce privește încălzirea locuinței în perioada sezonului rece</w:t>
            </w:r>
          </w:p>
        </w:tc>
        <w:tc>
          <w:tcPr>
            <w:tcW w:w="1698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Consiliere și informare privind facilitarea accesului la ajutoarele de încălzire a locuinței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1765EF">
              <w:rPr>
                <w:rFonts w:cs="Times New Roman"/>
                <w:color w:val="000000" w:themeColor="text1"/>
                <w:szCs w:val="24"/>
              </w:rPr>
              <w:t>conform legislației în vigoare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cereri și declarații pe propria răspundere privind acordarea ajutoarelor pentru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încălzire și a suplimentului la energie</w:t>
            </w:r>
            <w:r w:rsidR="002D3438">
              <w:rPr>
                <w:rFonts w:cs="Times New Roman"/>
                <w:color w:val="000000" w:themeColor="text1"/>
                <w:szCs w:val="24"/>
              </w:rPr>
              <w:t xml:space="preserve"> = 136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UAT, Compartimentul asistență socială</w:t>
            </w:r>
          </w:p>
          <w:p w:rsidR="002D3438" w:rsidRDefault="002D3438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Agenția Județeană pentru Plăți și Inspecție Socială Prahova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Sezonier ajutorul pentru încălzirea locuinței</w:t>
            </w:r>
            <w:r w:rsidR="00AD79DA">
              <w:rPr>
                <w:rFonts w:cs="Times New Roman"/>
                <w:color w:val="000000" w:themeColor="text1"/>
                <w:szCs w:val="24"/>
              </w:rPr>
              <w:t xml:space="preserve"> ianuarie- martie  și noiembrie-decembrie </w:t>
            </w:r>
          </w:p>
          <w:p w:rsidR="0040443F" w:rsidRDefault="002B1E24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Supliment </w:t>
            </w:r>
            <w:r w:rsidR="0040443F">
              <w:rPr>
                <w:rFonts w:cs="Times New Roman"/>
                <w:color w:val="000000" w:themeColor="text1"/>
                <w:szCs w:val="24"/>
              </w:rPr>
              <w:t>pentru energie pe tot parcursul anului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Bugetul de stat</w:t>
            </w:r>
          </w:p>
        </w:tc>
      </w:tr>
      <w:tr w:rsidR="000B105C" w:rsidTr="00F966AD">
        <w:trPr>
          <w:trHeight w:val="3542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Pr="001765E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aflate în incapacitate de muncă datorită bolii sau a gradului de dizabilitate</w:t>
            </w:r>
          </w:p>
        </w:tc>
        <w:tc>
          <w:tcPr>
            <w:tcW w:w="1701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Sprijin în vederea încadrării în grad de handicap a persoanelor și accesul la serviciile sociale și beneficiile sociale acordate conform Legii nr. 448/ 2006 cu modificările și completările ulterioare</w:t>
            </w:r>
          </w:p>
        </w:tc>
        <w:tc>
          <w:tcPr>
            <w:tcW w:w="1846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Protecția și promovarea drepturilor persoanelor cu handicap</w:t>
            </w:r>
          </w:p>
        </w:tc>
        <w:tc>
          <w:tcPr>
            <w:tcW w:w="1698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Asigurarea aplicării prevederilor legale privind protecția persoanei cu handicap conform Legii nr. 448/2006</w:t>
            </w:r>
          </w:p>
        </w:tc>
        <w:tc>
          <w:tcPr>
            <w:tcW w:w="2126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asistenți personali ai persoanelor cu grad de handicap grav</w:t>
            </w:r>
            <w:r w:rsidR="007E403D">
              <w:rPr>
                <w:rFonts w:cs="Times New Roman"/>
                <w:color w:val="000000" w:themeColor="text1"/>
                <w:szCs w:val="24"/>
              </w:rPr>
              <w:t>= 62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cu handicap grav beneficiare de indemnizație</w:t>
            </w:r>
            <w:r w:rsidR="007E403D">
              <w:rPr>
                <w:rFonts w:cs="Times New Roman"/>
                <w:color w:val="000000" w:themeColor="text1"/>
                <w:szCs w:val="24"/>
              </w:rPr>
              <w:t>= 98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Anchete sociale pentru comisia de evaluar</w:t>
            </w:r>
            <w:r w:rsidR="002B1E24">
              <w:rPr>
                <w:rFonts w:cs="Times New Roman"/>
                <w:color w:val="000000" w:themeColor="text1"/>
                <w:szCs w:val="24"/>
              </w:rPr>
              <w:t>e a persoanelor cu handicap</w:t>
            </w:r>
            <w:r w:rsidR="007E403D">
              <w:rPr>
                <w:rFonts w:cs="Times New Roman"/>
                <w:color w:val="000000" w:themeColor="text1"/>
                <w:szCs w:val="24"/>
              </w:rPr>
              <w:t>= 180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Monitorizări periodice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UAT, Compartimentul asistență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Permanent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de stat</w:t>
            </w:r>
          </w:p>
          <w:p w:rsidR="000B105C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411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vârstnice care nu se pot îngriji singure datorită bolii sau a gradului de dizabilitate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Acoperirea nevoilor de îngrijire și asistență prin acordarea de servicii de îngrijire și asistență la domiciliu</w:t>
            </w:r>
          </w:p>
        </w:tc>
        <w:tc>
          <w:tcPr>
            <w:tcW w:w="184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vârstnice care nu au familii sau ai căror membri nu le pot sprijini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Acordarea de servicii de îngrijire și asistență la domiciliu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vârstnice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beneficiare de servicii</w:t>
            </w:r>
            <w:r w:rsidR="007E403D">
              <w:rPr>
                <w:rFonts w:cs="Times New Roman"/>
                <w:color w:val="000000" w:themeColor="text1"/>
                <w:szCs w:val="24"/>
              </w:rPr>
              <w:t xml:space="preserve"> = 50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asistență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Permanent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4140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Copii nou născuți, părinți care îndeplinesc condițiile legale de acordare a alocației de stat și a concediului de creștere și îngrijire a copilului în conformitate cu O.U.G. nr. 111/2010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Facilitarea accesului la acordarea alocației de stat pentru copii cf. Legii nr. 61/1993, cu modificările și completările ulterioare și a indemnizației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de creștere și îngrijire a copilului cf. OUG nr. 111/2010, cu modificările și completările ulterioare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Informare privind actele necesare în vederea întocmirii dosarului pentru solicitarea beneficiarului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Primirea și înregistrarea cererilor în vederea acordării alocației de stat pentru copii, a indemnizației pentru concediu creștere copil și a stimulentului de inserție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cereri pentru acordarea beneficiilor</w:t>
            </w:r>
            <w:r w:rsidR="007E403D">
              <w:rPr>
                <w:rFonts w:cs="Times New Roman"/>
                <w:color w:val="000000" w:themeColor="text1"/>
                <w:szCs w:val="24"/>
              </w:rPr>
              <w:t xml:space="preserve"> = 149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</w:t>
            </w:r>
            <w:r w:rsidR="002B1E24">
              <w:rPr>
                <w:rFonts w:cs="Times New Roman"/>
                <w:color w:val="000000" w:themeColor="text1"/>
                <w:szCs w:val="24"/>
              </w:rPr>
              <w:t>JPIS</w:t>
            </w:r>
          </w:p>
          <w:p w:rsidR="002B1E24" w:rsidRDefault="002B1E24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PRAHOVA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Pemanent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de stat</w:t>
            </w:r>
          </w:p>
        </w:tc>
      </w:tr>
      <w:tr w:rsidR="000B105C" w:rsidTr="00F966AD">
        <w:trPr>
          <w:trHeight w:val="2327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aflate în situație de necesitate sau de urgență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Acordarea unor ajutoare de urgență</w:t>
            </w:r>
            <w:r w:rsidR="002B1E24">
              <w:rPr>
                <w:rFonts w:cs="Times New Roman"/>
                <w:color w:val="000000" w:themeColor="text1"/>
                <w:szCs w:val="24"/>
              </w:rPr>
              <w:t>,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altele decât cele prevăzute de art. 84 din Legea nr. 196/2016, cu modificările și completările ulterioare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Situații familiale deosebite cauzate de incendii, boală, calamități naturale, etc.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Acordarea unor ajutoare de urgență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în bani familiilor/ persoanelor aflate în dificultate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solicitări în vederea acordării ajutoarelor de urgență acordate în baza Hotărârii Consiliului Local</w:t>
            </w:r>
            <w:r w:rsidR="007E403D">
              <w:rPr>
                <w:rFonts w:cs="Times New Roman"/>
                <w:color w:val="000000" w:themeColor="text1"/>
                <w:szCs w:val="24"/>
              </w:rPr>
              <w:t xml:space="preserve"> = 4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de asitență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542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Victime ale violenței domestice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Prevenire</w:t>
            </w:r>
            <w:r w:rsidR="002B1E24">
              <w:rPr>
                <w:rFonts w:cs="Times New Roman"/>
                <w:color w:val="000000" w:themeColor="text1"/>
                <w:szCs w:val="24"/>
              </w:rPr>
              <w:t>a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și combaterea violenței domestice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Inte</w:t>
            </w:r>
            <w:r w:rsidR="002B1E24">
              <w:rPr>
                <w:rFonts w:cs="Times New Roman"/>
                <w:color w:val="000000" w:themeColor="text1"/>
                <w:szCs w:val="24"/>
              </w:rPr>
              <w:t>r</w:t>
            </w:r>
            <w:r>
              <w:rPr>
                <w:rFonts w:cs="Times New Roman"/>
                <w:color w:val="000000" w:themeColor="text1"/>
                <w:szCs w:val="24"/>
              </w:rPr>
              <w:t>venția, sprijinirea și protecția persoanelor victime ale violenței domestice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Intervenție echipa mobilă;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Evaluarea, monitorizarea și sprijin în vederea prevenirii actelor de violență domestică;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Informare privind eliberarea ordinului de protecție și a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oricărui demers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juridic car</w:t>
            </w:r>
            <w:r w:rsidR="002B1E24">
              <w:rPr>
                <w:rFonts w:cs="Times New Roman"/>
                <w:color w:val="000000" w:themeColor="text1"/>
                <w:szCs w:val="24"/>
              </w:rPr>
              <w:t>e are ca scop protecția persoanel</w:t>
            </w:r>
            <w:r>
              <w:rPr>
                <w:rFonts w:cs="Times New Roman"/>
                <w:color w:val="000000" w:themeColor="text1"/>
                <w:szCs w:val="24"/>
              </w:rPr>
              <w:t>or victime ale violenței domestice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Solicitări intervenție echipa mobilă</w:t>
            </w:r>
            <w:r w:rsidR="007E403D">
              <w:rPr>
                <w:rFonts w:cs="Times New Roman"/>
                <w:color w:val="000000" w:themeColor="text1"/>
                <w:szCs w:val="24"/>
              </w:rPr>
              <w:t xml:space="preserve"> = 0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Rapoarte de inte</w:t>
            </w:r>
            <w:r w:rsidR="002B1E24">
              <w:rPr>
                <w:rFonts w:cs="Times New Roman"/>
                <w:color w:val="000000" w:themeColor="text1"/>
                <w:szCs w:val="24"/>
              </w:rPr>
              <w:t>r</w:t>
            </w:r>
            <w:r>
              <w:rPr>
                <w:rFonts w:cs="Times New Roman"/>
                <w:color w:val="000000" w:themeColor="text1"/>
                <w:szCs w:val="24"/>
              </w:rPr>
              <w:t>venție;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Rapoarte periodice de informare, evaluare și sprijin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DGASPC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de asistență socială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Poliție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3135"/>
        </w:trPr>
        <w:tc>
          <w:tcPr>
            <w:tcW w:w="1276" w:type="dxa"/>
            <w:vMerge w:val="restart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    Educație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Familii cu copii aflați în risc de abandon școlar/ copii care au abandonat școala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Prevenirea abandonului școlar </w:t>
            </w:r>
            <w:r w:rsidR="002B1E24">
              <w:rPr>
                <w:rFonts w:cs="Times New Roman"/>
                <w:color w:val="000000" w:themeColor="text1"/>
                <w:szCs w:val="24"/>
              </w:rPr>
              <w:t>prin organizarea de acț</w:t>
            </w:r>
            <w:r>
              <w:rPr>
                <w:rFonts w:cs="Times New Roman"/>
                <w:color w:val="000000" w:themeColor="text1"/>
                <w:szCs w:val="24"/>
              </w:rPr>
              <w:t>iuni de informare și prevenție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copii care au abandonat școala;</w:t>
            </w:r>
          </w:p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copii aflați în risc de abandon școlar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Organizarea de activități de consiliere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acțiuni oragizate</w:t>
            </w:r>
            <w:r w:rsidR="00052530">
              <w:rPr>
                <w:rFonts w:cs="Times New Roman"/>
                <w:color w:val="000000" w:themeColor="text1"/>
                <w:szCs w:val="24"/>
              </w:rPr>
              <w:t xml:space="preserve"> = 3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copii care au beneficiat de sprijin</w:t>
            </w:r>
            <w:r w:rsidR="00052530">
              <w:rPr>
                <w:rFonts w:cs="Times New Roman"/>
                <w:color w:val="000000" w:themeColor="text1"/>
                <w:szCs w:val="24"/>
              </w:rPr>
              <w:t xml:space="preserve"> = 5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copii care au abandonat școala</w:t>
            </w:r>
            <w:r w:rsidR="00052530">
              <w:rPr>
                <w:rFonts w:cs="Times New Roman"/>
                <w:color w:val="000000" w:themeColor="text1"/>
                <w:szCs w:val="24"/>
              </w:rPr>
              <w:t>=0</w:t>
            </w: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Colegiul ”Ferdinad I ” Măneciu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Școala gimnazială Măneciu Pământeni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de asistență socială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Poliție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B105C" w:rsidTr="00F966AD">
        <w:trPr>
          <w:trHeight w:val="2229"/>
        </w:trPr>
        <w:tc>
          <w:tcPr>
            <w:tcW w:w="1276" w:type="dxa"/>
            <w:vMerge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apte de muncă beneficiare de VMI cu nivel de educație scăzut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Continuarea școlii (</w:t>
            </w:r>
            <w:r w:rsidR="002B1E24">
              <w:rPr>
                <w:rFonts w:cs="Times New Roman"/>
                <w:color w:val="000000" w:themeColor="text1"/>
                <w:szCs w:val="24"/>
              </w:rPr>
              <w:t>”</w:t>
            </w:r>
            <w:r>
              <w:rPr>
                <w:rFonts w:cs="Times New Roman"/>
                <w:color w:val="000000" w:themeColor="text1"/>
                <w:szCs w:val="24"/>
              </w:rPr>
              <w:t>A doua șansă</w:t>
            </w:r>
            <w:r w:rsidR="002B1E24">
              <w:rPr>
                <w:rFonts w:cs="Times New Roman"/>
                <w:color w:val="000000" w:themeColor="text1"/>
                <w:szCs w:val="24"/>
              </w:rPr>
              <w:t>”</w:t>
            </w:r>
            <w:r>
              <w:rPr>
                <w:rFonts w:cs="Times New Roman"/>
                <w:color w:val="000000" w:themeColor="text1"/>
                <w:szCs w:val="24"/>
              </w:rPr>
              <w:t>) și formarea profesională a beneficiarilor VMI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care sunt apte de muncă ce au un nivel de școlarizare scăzut și nu au o calificare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Încrierea și parcurger</w:t>
            </w:r>
            <w:r w:rsidR="00F966AD">
              <w:rPr>
                <w:rFonts w:cs="Times New Roman"/>
                <w:color w:val="000000" w:themeColor="text1"/>
                <w:szCs w:val="24"/>
              </w:rPr>
              <w:t>ea cursurilor programului educaț</w:t>
            </w:r>
            <w:r>
              <w:rPr>
                <w:rFonts w:cs="Times New Roman"/>
                <w:color w:val="000000" w:themeColor="text1"/>
                <w:szCs w:val="24"/>
              </w:rPr>
              <w:t>ional ”A doua șansă”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Participarea la cursuri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care au finalizat aceste programe</w:t>
            </w:r>
            <w:r w:rsidR="00052530">
              <w:rPr>
                <w:rFonts w:cs="Times New Roman"/>
                <w:color w:val="000000" w:themeColor="text1"/>
                <w:szCs w:val="24"/>
              </w:rPr>
              <w:t xml:space="preserve"> =2</w:t>
            </w: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AJOFM Vălenii de Munte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Unitățile de învățământ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B105C" w:rsidTr="00F966AD">
        <w:trPr>
          <w:trHeight w:val="2229"/>
        </w:trPr>
        <w:tc>
          <w:tcPr>
            <w:tcW w:w="1276" w:type="dxa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3. Sănătate 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vârstnice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aflate în situație de risc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Monitorizarea stării de sănătate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persoane care au nevoie de servicii de specialitate</w:t>
            </w:r>
            <w:r w:rsidR="00052530">
              <w:rPr>
                <w:rFonts w:cs="Times New Roman"/>
                <w:color w:val="000000" w:themeColor="text1"/>
                <w:szCs w:val="24"/>
              </w:rPr>
              <w:t>= 300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Monitorizarea stării de sănătate, accesul la servicii medicale de specialitate, facilitarea accesului la medicii de familie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cu dizabilități;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Persone cu afecțiuni medicale; Boli cronice</w:t>
            </w: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Cabinete medicale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Compartimentul de asistență socială 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Periodic 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229"/>
        </w:trPr>
        <w:tc>
          <w:tcPr>
            <w:tcW w:w="1276" w:type="dxa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 Participare socială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Membrii comunității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Implicarea activă la viața comunității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Nevoia de sprijin și suport pentru persoanele aflate în nevoie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Derularea unor acțiuni de educație extracurriculară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Unitățile de învățământ, ONG-uri,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Periodic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966AD" w:rsidTr="00F966AD">
        <w:trPr>
          <w:trHeight w:val="2229"/>
        </w:trPr>
        <w:tc>
          <w:tcPr>
            <w:tcW w:w="1276" w:type="dxa"/>
          </w:tcPr>
          <w:p w:rsidR="00F966AD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F966AD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F966AD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 Infrastructură</w:t>
            </w:r>
          </w:p>
        </w:tc>
        <w:tc>
          <w:tcPr>
            <w:tcW w:w="1418" w:type="dxa"/>
          </w:tcPr>
          <w:p w:rsidR="00F966AD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Comunitatea locală</w:t>
            </w:r>
          </w:p>
        </w:tc>
        <w:tc>
          <w:tcPr>
            <w:tcW w:w="1701" w:type="dxa"/>
          </w:tcPr>
          <w:p w:rsidR="00F966AD" w:rsidRDefault="00F966AD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Efectuarea de reparații și/ sau îmbunătățiri ale locuinței</w:t>
            </w:r>
          </w:p>
        </w:tc>
        <w:tc>
          <w:tcPr>
            <w:tcW w:w="1846" w:type="dxa"/>
          </w:tcPr>
          <w:p w:rsidR="00F966AD" w:rsidRDefault="00F966AD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gospodării neracordate la utilități publice</w:t>
            </w:r>
          </w:p>
        </w:tc>
        <w:tc>
          <w:tcPr>
            <w:tcW w:w="1698" w:type="dxa"/>
          </w:tcPr>
          <w:p w:rsidR="00F966AD" w:rsidRDefault="00F966AD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Acțiuni de racordare a gospodăriilor racordate la rețeaua de apă, curent electric</w:t>
            </w:r>
          </w:p>
        </w:tc>
        <w:tc>
          <w:tcPr>
            <w:tcW w:w="2126" w:type="dxa"/>
          </w:tcPr>
          <w:p w:rsidR="00F966AD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gospodării racordate la rețeaua de apă, curent electric</w:t>
            </w:r>
          </w:p>
        </w:tc>
        <w:tc>
          <w:tcPr>
            <w:tcW w:w="1701" w:type="dxa"/>
          </w:tcPr>
          <w:p w:rsidR="00F966AD" w:rsidRDefault="00F966AD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</w:tc>
        <w:tc>
          <w:tcPr>
            <w:tcW w:w="1276" w:type="dxa"/>
          </w:tcPr>
          <w:p w:rsidR="00F966AD" w:rsidRDefault="00F966AD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Periodic/ ori de câte ori se impune</w:t>
            </w:r>
          </w:p>
        </w:tc>
        <w:tc>
          <w:tcPr>
            <w:tcW w:w="992" w:type="dxa"/>
          </w:tcPr>
          <w:p w:rsidR="00F966AD" w:rsidRDefault="00F966AD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229"/>
        </w:trPr>
        <w:tc>
          <w:tcPr>
            <w:tcW w:w="1276" w:type="dxa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</w:t>
            </w:r>
            <w:r w:rsidR="0040443F">
              <w:rPr>
                <w:rFonts w:cs="Times New Roman"/>
                <w:color w:val="000000" w:themeColor="text1"/>
                <w:szCs w:val="24"/>
              </w:rPr>
              <w:t xml:space="preserve">. Ocupare 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Persoanele beneficiare / solicitante de VMI aflate în căutarea unui loc de muncă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casnice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cu dizabilități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Îmbunătățirea calității vieții prin asigurarea unui venit permanent care să acopere nevoile de bază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Nevoia unui venit permanet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Consiliere socială referire </w:t>
            </w:r>
            <w:r w:rsidR="00FD582D">
              <w:rPr>
                <w:rFonts w:cs="Times New Roman"/>
                <w:color w:val="000000" w:themeColor="text1"/>
                <w:szCs w:val="24"/>
              </w:rPr>
              <w:t xml:space="preserve">către AJOFM </w:t>
            </w:r>
            <w:r w:rsidR="00F966AD">
              <w:rPr>
                <w:rFonts w:cs="Times New Roman"/>
                <w:color w:val="000000" w:themeColor="text1"/>
                <w:szCs w:val="24"/>
              </w:rPr>
              <w:t xml:space="preserve">a </w:t>
            </w:r>
            <w:r w:rsidR="00FD582D">
              <w:rPr>
                <w:rFonts w:cs="Times New Roman"/>
                <w:color w:val="000000" w:themeColor="text1"/>
                <w:szCs w:val="24"/>
              </w:rPr>
              <w:t>persoanel</w:t>
            </w:r>
            <w:r>
              <w:rPr>
                <w:rFonts w:cs="Times New Roman"/>
                <w:color w:val="000000" w:themeColor="text1"/>
                <w:szCs w:val="24"/>
              </w:rPr>
              <w:t>or apte de muncă în căutarea unui loc de muncă</w:t>
            </w:r>
          </w:p>
        </w:tc>
        <w:tc>
          <w:tcPr>
            <w:tcW w:w="2126" w:type="dxa"/>
          </w:tcPr>
          <w:p w:rsidR="0040443F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persoane consiliate</w:t>
            </w:r>
          </w:p>
          <w:p w:rsidR="00F966AD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persoane luate în evidența AJOFM</w:t>
            </w:r>
            <w:r w:rsidR="00F60AF4">
              <w:rPr>
                <w:rFonts w:cs="Times New Roman"/>
                <w:color w:val="000000" w:themeColor="text1"/>
                <w:szCs w:val="24"/>
              </w:rPr>
              <w:t xml:space="preserve"> = 123</w:t>
            </w:r>
          </w:p>
        </w:tc>
        <w:tc>
          <w:tcPr>
            <w:tcW w:w="1701" w:type="dxa"/>
          </w:tcPr>
          <w:p w:rsidR="0040443F" w:rsidRDefault="00FD582D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AJOFM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C47E5F" w:rsidRDefault="00C47E5F" w:rsidP="00AC5D87">
      <w:pPr>
        <w:jc w:val="both"/>
        <w:rPr>
          <w:color w:val="FF0000"/>
        </w:rPr>
      </w:pPr>
    </w:p>
    <w:p w:rsidR="00C47E5F" w:rsidRDefault="00C47E5F" w:rsidP="00AC5D87">
      <w:pPr>
        <w:jc w:val="both"/>
        <w:rPr>
          <w:color w:val="FF0000"/>
        </w:rPr>
      </w:pPr>
    </w:p>
    <w:p w:rsidR="007C508F" w:rsidRPr="00D56416" w:rsidRDefault="007C508F" w:rsidP="007C508F">
      <w:pPr>
        <w:jc w:val="center"/>
        <w:rPr>
          <w:rFonts w:cs="Times New Roman"/>
          <w:szCs w:val="24"/>
          <w:lang w:val="fr-FR"/>
        </w:rPr>
      </w:pPr>
      <w:r w:rsidRPr="00D56416">
        <w:rPr>
          <w:rFonts w:cs="Times New Roman"/>
          <w:szCs w:val="24"/>
          <w:lang w:val="fr-FR"/>
        </w:rPr>
        <w:t>PREŞEDINTE DE SEDINŢǍ,                                                     CONTRASEMNEAZǍ</w:t>
      </w:r>
    </w:p>
    <w:p w:rsidR="007C508F" w:rsidRPr="00D56416" w:rsidRDefault="007C508F" w:rsidP="007C508F">
      <w:pPr>
        <w:jc w:val="center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                                                                                                   </w:t>
      </w:r>
      <w:r w:rsidR="00605C4D">
        <w:rPr>
          <w:rFonts w:cs="Times New Roman"/>
          <w:szCs w:val="24"/>
          <w:lang w:val="fr-FR"/>
        </w:rPr>
        <w:t xml:space="preserve">     </w:t>
      </w:r>
      <w:r w:rsidRPr="00D56416">
        <w:rPr>
          <w:rFonts w:cs="Times New Roman"/>
          <w:szCs w:val="24"/>
          <w:lang w:val="fr-FR"/>
        </w:rPr>
        <w:t>SECRETAR</w:t>
      </w:r>
      <w:r>
        <w:rPr>
          <w:rFonts w:cs="Times New Roman"/>
          <w:szCs w:val="24"/>
          <w:lang w:val="fr-FR"/>
        </w:rPr>
        <w:t xml:space="preserve"> GENERAL</w:t>
      </w:r>
      <w:r w:rsidRPr="00D56416">
        <w:rPr>
          <w:rFonts w:cs="Times New Roman"/>
          <w:szCs w:val="24"/>
          <w:lang w:val="fr-FR"/>
        </w:rPr>
        <w:t>,</w:t>
      </w:r>
    </w:p>
    <w:p w:rsidR="00AC5D87" w:rsidRPr="004640A3" w:rsidRDefault="007C508F" w:rsidP="004640A3">
      <w:pPr>
        <w:jc w:val="center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                                                                                                </w:t>
      </w:r>
      <w:r w:rsidR="00605C4D">
        <w:rPr>
          <w:rFonts w:cs="Times New Roman"/>
          <w:szCs w:val="24"/>
          <w:lang w:val="fr-FR"/>
        </w:rPr>
        <w:t xml:space="preserve">     </w:t>
      </w:r>
      <w:r w:rsidR="004640A3">
        <w:rPr>
          <w:rFonts w:cs="Times New Roman"/>
          <w:szCs w:val="24"/>
          <w:lang w:val="fr-FR"/>
        </w:rPr>
        <w:t>Geanina Elena Badea</w:t>
      </w: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sectPr w:rsidR="00AC5D87" w:rsidSect="004640A3">
      <w:pgSz w:w="15840" w:h="12240" w:orient="landscape"/>
      <w:pgMar w:top="851" w:right="567" w:bottom="142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322" w:rsidRDefault="00051322" w:rsidP="0079294C">
      <w:pPr>
        <w:spacing w:line="240" w:lineRule="auto"/>
      </w:pPr>
      <w:r>
        <w:separator/>
      </w:r>
    </w:p>
  </w:endnote>
  <w:endnote w:type="continuationSeparator" w:id="1">
    <w:p w:rsidR="00051322" w:rsidRDefault="00051322" w:rsidP="00792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322" w:rsidRDefault="00051322" w:rsidP="0079294C">
      <w:pPr>
        <w:spacing w:line="240" w:lineRule="auto"/>
      </w:pPr>
      <w:r>
        <w:separator/>
      </w:r>
    </w:p>
  </w:footnote>
  <w:footnote w:type="continuationSeparator" w:id="1">
    <w:p w:rsidR="00051322" w:rsidRDefault="00051322" w:rsidP="007929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32EC"/>
    <w:multiLevelType w:val="hybridMultilevel"/>
    <w:tmpl w:val="28104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F09BC"/>
    <w:multiLevelType w:val="hybridMultilevel"/>
    <w:tmpl w:val="54D273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7320F"/>
    <w:multiLevelType w:val="hybridMultilevel"/>
    <w:tmpl w:val="648CDE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5FA27BB"/>
    <w:multiLevelType w:val="hybridMultilevel"/>
    <w:tmpl w:val="ED78B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152FD"/>
    <w:multiLevelType w:val="hybridMultilevel"/>
    <w:tmpl w:val="1A14C0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9E704D"/>
    <w:multiLevelType w:val="hybridMultilevel"/>
    <w:tmpl w:val="36E683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138D8"/>
    <w:multiLevelType w:val="hybridMultilevel"/>
    <w:tmpl w:val="E7DEE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76566"/>
    <w:multiLevelType w:val="hybridMultilevel"/>
    <w:tmpl w:val="7B48EB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BC5366"/>
    <w:multiLevelType w:val="hybridMultilevel"/>
    <w:tmpl w:val="D012F612"/>
    <w:lvl w:ilvl="0" w:tplc="413E5A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D87"/>
    <w:rsid w:val="00034658"/>
    <w:rsid w:val="0003761F"/>
    <w:rsid w:val="00051322"/>
    <w:rsid w:val="00052530"/>
    <w:rsid w:val="00056EB0"/>
    <w:rsid w:val="0006642F"/>
    <w:rsid w:val="000768C9"/>
    <w:rsid w:val="0008307A"/>
    <w:rsid w:val="000A3D2E"/>
    <w:rsid w:val="000B105C"/>
    <w:rsid w:val="000D2B32"/>
    <w:rsid w:val="000D5889"/>
    <w:rsid w:val="000E4384"/>
    <w:rsid w:val="000F7E8B"/>
    <w:rsid w:val="00114C5E"/>
    <w:rsid w:val="00121EAA"/>
    <w:rsid w:val="001373B2"/>
    <w:rsid w:val="00142521"/>
    <w:rsid w:val="00151C2F"/>
    <w:rsid w:val="001737BA"/>
    <w:rsid w:val="0017412C"/>
    <w:rsid w:val="001765EF"/>
    <w:rsid w:val="00182DA9"/>
    <w:rsid w:val="00183763"/>
    <w:rsid w:val="001F5679"/>
    <w:rsid w:val="00207736"/>
    <w:rsid w:val="00215060"/>
    <w:rsid w:val="00222804"/>
    <w:rsid w:val="00232B9F"/>
    <w:rsid w:val="00240CB9"/>
    <w:rsid w:val="002624D1"/>
    <w:rsid w:val="002B1E24"/>
    <w:rsid w:val="002B2D61"/>
    <w:rsid w:val="002B34C4"/>
    <w:rsid w:val="002C2440"/>
    <w:rsid w:val="002D3438"/>
    <w:rsid w:val="002D799D"/>
    <w:rsid w:val="00344A1A"/>
    <w:rsid w:val="00344D18"/>
    <w:rsid w:val="00362FF9"/>
    <w:rsid w:val="0038081D"/>
    <w:rsid w:val="003A3492"/>
    <w:rsid w:val="003C7107"/>
    <w:rsid w:val="003F300F"/>
    <w:rsid w:val="0040443F"/>
    <w:rsid w:val="00405771"/>
    <w:rsid w:val="00410514"/>
    <w:rsid w:val="00426549"/>
    <w:rsid w:val="00441180"/>
    <w:rsid w:val="00447E40"/>
    <w:rsid w:val="0045063E"/>
    <w:rsid w:val="00461040"/>
    <w:rsid w:val="004640A3"/>
    <w:rsid w:val="00464BBA"/>
    <w:rsid w:val="00485015"/>
    <w:rsid w:val="00491B0C"/>
    <w:rsid w:val="0049633D"/>
    <w:rsid w:val="00497E2D"/>
    <w:rsid w:val="004C585A"/>
    <w:rsid w:val="004C722A"/>
    <w:rsid w:val="004D270A"/>
    <w:rsid w:val="004E5801"/>
    <w:rsid w:val="00504267"/>
    <w:rsid w:val="00535E48"/>
    <w:rsid w:val="005922A0"/>
    <w:rsid w:val="005D22D3"/>
    <w:rsid w:val="005D61F7"/>
    <w:rsid w:val="005F0E14"/>
    <w:rsid w:val="005F1ED6"/>
    <w:rsid w:val="00605C4D"/>
    <w:rsid w:val="00631613"/>
    <w:rsid w:val="006368B6"/>
    <w:rsid w:val="0064176E"/>
    <w:rsid w:val="00674681"/>
    <w:rsid w:val="006758E6"/>
    <w:rsid w:val="00684DF7"/>
    <w:rsid w:val="00687BBF"/>
    <w:rsid w:val="00695928"/>
    <w:rsid w:val="006A2A16"/>
    <w:rsid w:val="006D00C8"/>
    <w:rsid w:val="006E612B"/>
    <w:rsid w:val="006F0009"/>
    <w:rsid w:val="007025BB"/>
    <w:rsid w:val="00715B05"/>
    <w:rsid w:val="007319E7"/>
    <w:rsid w:val="007520F5"/>
    <w:rsid w:val="007729E4"/>
    <w:rsid w:val="00784D6F"/>
    <w:rsid w:val="0079294C"/>
    <w:rsid w:val="007A248E"/>
    <w:rsid w:val="007B55E8"/>
    <w:rsid w:val="007B790B"/>
    <w:rsid w:val="007C3AEB"/>
    <w:rsid w:val="007C508F"/>
    <w:rsid w:val="007E2E6D"/>
    <w:rsid w:val="007E403D"/>
    <w:rsid w:val="0082459C"/>
    <w:rsid w:val="008359A1"/>
    <w:rsid w:val="00846FDF"/>
    <w:rsid w:val="00885EFA"/>
    <w:rsid w:val="008B125D"/>
    <w:rsid w:val="008B6D75"/>
    <w:rsid w:val="008D18FF"/>
    <w:rsid w:val="00901D79"/>
    <w:rsid w:val="0091444A"/>
    <w:rsid w:val="009303AF"/>
    <w:rsid w:val="00962F6B"/>
    <w:rsid w:val="00963CED"/>
    <w:rsid w:val="00964185"/>
    <w:rsid w:val="00965860"/>
    <w:rsid w:val="00975133"/>
    <w:rsid w:val="0097531D"/>
    <w:rsid w:val="0098589B"/>
    <w:rsid w:val="009879EB"/>
    <w:rsid w:val="009A6543"/>
    <w:rsid w:val="009C3AAD"/>
    <w:rsid w:val="009E1799"/>
    <w:rsid w:val="00A000A9"/>
    <w:rsid w:val="00A0182C"/>
    <w:rsid w:val="00A12432"/>
    <w:rsid w:val="00A25037"/>
    <w:rsid w:val="00A262EC"/>
    <w:rsid w:val="00A30F71"/>
    <w:rsid w:val="00A33641"/>
    <w:rsid w:val="00A373B5"/>
    <w:rsid w:val="00A47176"/>
    <w:rsid w:val="00A743BB"/>
    <w:rsid w:val="00A945ED"/>
    <w:rsid w:val="00AC5D87"/>
    <w:rsid w:val="00AD79DA"/>
    <w:rsid w:val="00B035FE"/>
    <w:rsid w:val="00B41B85"/>
    <w:rsid w:val="00B57DC6"/>
    <w:rsid w:val="00B95AD0"/>
    <w:rsid w:val="00BA51D0"/>
    <w:rsid w:val="00BC34CF"/>
    <w:rsid w:val="00BD4CD1"/>
    <w:rsid w:val="00C211F9"/>
    <w:rsid w:val="00C27A02"/>
    <w:rsid w:val="00C444AF"/>
    <w:rsid w:val="00C47E5F"/>
    <w:rsid w:val="00C54596"/>
    <w:rsid w:val="00C741B9"/>
    <w:rsid w:val="00C74BAF"/>
    <w:rsid w:val="00C9123B"/>
    <w:rsid w:val="00CD3091"/>
    <w:rsid w:val="00CD61CE"/>
    <w:rsid w:val="00D013CF"/>
    <w:rsid w:val="00D043E7"/>
    <w:rsid w:val="00D30B19"/>
    <w:rsid w:val="00D41283"/>
    <w:rsid w:val="00D44CAC"/>
    <w:rsid w:val="00D677ED"/>
    <w:rsid w:val="00D73272"/>
    <w:rsid w:val="00D9038A"/>
    <w:rsid w:val="00D96A32"/>
    <w:rsid w:val="00DB31FF"/>
    <w:rsid w:val="00DB5DE8"/>
    <w:rsid w:val="00DB7424"/>
    <w:rsid w:val="00DD13A8"/>
    <w:rsid w:val="00DD3404"/>
    <w:rsid w:val="00DD550D"/>
    <w:rsid w:val="00E00129"/>
    <w:rsid w:val="00E02475"/>
    <w:rsid w:val="00E059F9"/>
    <w:rsid w:val="00E449D5"/>
    <w:rsid w:val="00E52889"/>
    <w:rsid w:val="00EB72A9"/>
    <w:rsid w:val="00EC1227"/>
    <w:rsid w:val="00EE0EA5"/>
    <w:rsid w:val="00EF323C"/>
    <w:rsid w:val="00F07FDA"/>
    <w:rsid w:val="00F16582"/>
    <w:rsid w:val="00F42365"/>
    <w:rsid w:val="00F51550"/>
    <w:rsid w:val="00F5224E"/>
    <w:rsid w:val="00F60AF4"/>
    <w:rsid w:val="00F65D3F"/>
    <w:rsid w:val="00F8371B"/>
    <w:rsid w:val="00F966AD"/>
    <w:rsid w:val="00FA77CC"/>
    <w:rsid w:val="00FD582D"/>
    <w:rsid w:val="00FE4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D87"/>
    <w:pPr>
      <w:spacing w:after="0" w:line="360" w:lineRule="auto"/>
    </w:pPr>
    <w:rPr>
      <w:rFonts w:ascii="Times New Roman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9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3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D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4A1A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79294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9294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929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4C"/>
    <w:rPr>
      <w:rFonts w:ascii="Times New Roman" w:hAnsi="Times New Roman"/>
      <w:sz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929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4C"/>
    <w:rPr>
      <w:rFonts w:ascii="Times New Roman" w:hAnsi="Times New Roman"/>
      <w:sz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7929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929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table" w:customStyle="1" w:styleId="TableGrid1">
    <w:name w:val="Table Grid1"/>
    <w:basedOn w:val="TableNormal"/>
    <w:next w:val="TableGrid"/>
    <w:uiPriority w:val="59"/>
    <w:rsid w:val="00963CED"/>
    <w:pPr>
      <w:spacing w:after="0" w:line="240" w:lineRule="auto"/>
    </w:pPr>
    <w:rPr>
      <w:rFonts w:ascii="Calibri" w:hAnsi="Calibri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63C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96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303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3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38A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5774-F6A8-41FC-B651-F5E46035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PLANUL DE DEZVOLTARE A SERVICIILOR SOCIALE</vt:lpstr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PLANUL DE DEZVOLTARE A SERVICIILOR SOCIALE</dc:title>
  <dc:subject>Comuna Maneciu, judetul Prahova</dc:subject>
  <dc:creator>Alina</dc:creator>
  <cp:lastModifiedBy>dana.penes</cp:lastModifiedBy>
  <cp:revision>4</cp:revision>
  <cp:lastPrinted>2025-01-09T07:32:00Z</cp:lastPrinted>
  <dcterms:created xsi:type="dcterms:W3CDTF">2026-01-28T10:44:00Z</dcterms:created>
  <dcterms:modified xsi:type="dcterms:W3CDTF">2026-01-28T10:48:00Z</dcterms:modified>
</cp:coreProperties>
</file>