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7987A" w14:textId="77777777" w:rsidR="00312B9B" w:rsidRPr="0028265E" w:rsidRDefault="00312B9B">
      <w:pPr>
        <w:rPr>
          <w:rFonts w:ascii="Times New Roman" w:hAnsi="Times New Roman" w:cs="Times New Roman"/>
        </w:rPr>
      </w:pPr>
    </w:p>
    <w:tbl>
      <w:tblPr>
        <w:tblStyle w:val="Tabelgril"/>
        <w:tblpPr w:leftFromText="180" w:rightFromText="180" w:vertAnchor="page" w:horzAnchor="margin" w:tblpXSpec="center" w:tblpY="955"/>
        <w:tblOverlap w:val="nev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6095"/>
        <w:gridCol w:w="1701"/>
      </w:tblGrid>
      <w:tr w:rsidR="0028265E" w:rsidRPr="0028265E" w14:paraId="5B8BB8CD" w14:textId="77777777" w:rsidTr="005738AB">
        <w:trPr>
          <w:trHeight w:val="2495"/>
        </w:trPr>
        <w:tc>
          <w:tcPr>
            <w:tcW w:w="1668" w:type="dxa"/>
          </w:tcPr>
          <w:p w14:paraId="4B173D01" w14:textId="77777777" w:rsidR="0028265E" w:rsidRPr="0028265E" w:rsidRDefault="0028265E" w:rsidP="0028265E">
            <w:pPr>
              <w:spacing w:after="200" w:line="276" w:lineRule="auto"/>
              <w:rPr>
                <w:rFonts w:ascii="Calibri" w:eastAsia="SimSun" w:hAnsi="Calibri"/>
                <w:lang w:val="ro-RO" w:eastAsia="zh-CN"/>
              </w:rPr>
            </w:pPr>
            <w:r w:rsidRPr="0028265E">
              <w:rPr>
                <w:rFonts w:ascii="Calibri" w:eastAsia="SimSun" w:hAnsi="Calibri"/>
                <w:noProof/>
                <w:lang w:val="ro-RO"/>
              </w:rPr>
              <w:drawing>
                <wp:inline distT="0" distB="0" distL="114300" distR="114300" wp14:anchorId="1A3D6BBD" wp14:editId="415AEE47">
                  <wp:extent cx="867720" cy="1296000"/>
                  <wp:effectExtent l="0" t="0" r="8890" b="0"/>
                  <wp:docPr id="1" name="Picture 1" descr="100px-Coat_of_arms_of_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00px-Coat_of_arms_of_Romania.svg"/>
                          <pic:cNvPicPr>
                            <a:picLocks noChangeAspect="1"/>
                          </pic:cNvPicPr>
                        </pic:nvPicPr>
                        <pic:blipFill>
                          <a:blip r:embed="rId5"/>
                          <a:stretch>
                            <a:fillRect/>
                          </a:stretch>
                        </pic:blipFill>
                        <pic:spPr>
                          <a:xfrm>
                            <a:off x="0" y="0"/>
                            <a:ext cx="867720" cy="1296000"/>
                          </a:xfrm>
                          <a:prstGeom prst="rect">
                            <a:avLst/>
                          </a:prstGeom>
                        </pic:spPr>
                      </pic:pic>
                    </a:graphicData>
                  </a:graphic>
                </wp:inline>
              </w:drawing>
            </w:r>
            <w:r w:rsidRPr="0028265E">
              <w:rPr>
                <w:rFonts w:ascii="Calibri" w:eastAsia="SimSun" w:hAnsi="Calibri"/>
                <w:lang w:val="ro-RO" w:eastAsia="zh-CN"/>
              </w:rPr>
              <w:t xml:space="preserve"> </w:t>
            </w:r>
          </w:p>
        </w:tc>
        <w:tc>
          <w:tcPr>
            <w:tcW w:w="6095" w:type="dxa"/>
          </w:tcPr>
          <w:p w14:paraId="558C2F6C" w14:textId="77777777" w:rsidR="0028265E" w:rsidRPr="0028265E" w:rsidRDefault="0028265E" w:rsidP="0028265E">
            <w:pPr>
              <w:jc w:val="center"/>
              <w:rPr>
                <w:rFonts w:eastAsia="SimSun"/>
                <w:b/>
                <w:bCs/>
                <w:lang w:val="ro-RO" w:eastAsia="zh-CN"/>
              </w:rPr>
            </w:pPr>
            <w:r w:rsidRPr="0028265E">
              <w:rPr>
                <w:rFonts w:eastAsia="SimSun"/>
                <w:b/>
                <w:bCs/>
                <w:lang w:val="ro-RO" w:eastAsia="zh-CN"/>
              </w:rPr>
              <w:t>ROMÂNIA</w:t>
            </w:r>
          </w:p>
          <w:p w14:paraId="7E0416D3" w14:textId="77777777" w:rsidR="0028265E" w:rsidRPr="0028265E" w:rsidRDefault="0028265E" w:rsidP="0028265E">
            <w:pPr>
              <w:jc w:val="center"/>
              <w:rPr>
                <w:rFonts w:eastAsia="SimSun"/>
                <w:b/>
                <w:bCs/>
                <w:lang w:val="ro-RO" w:eastAsia="zh-CN"/>
              </w:rPr>
            </w:pPr>
            <w:r w:rsidRPr="0028265E">
              <w:rPr>
                <w:rFonts w:eastAsia="SimSun"/>
                <w:b/>
                <w:bCs/>
                <w:lang w:val="ro-RO" w:eastAsia="zh-CN"/>
              </w:rPr>
              <w:t>JUDEȚUL CONSTANȚA,</w:t>
            </w:r>
          </w:p>
          <w:p w14:paraId="7DEC9FA0" w14:textId="77777777" w:rsidR="0028265E" w:rsidRPr="0028265E" w:rsidRDefault="0028265E" w:rsidP="0028265E">
            <w:pPr>
              <w:jc w:val="center"/>
              <w:rPr>
                <w:rFonts w:eastAsia="SimSun"/>
                <w:b/>
                <w:bCs/>
                <w:lang w:val="ro-RO" w:eastAsia="zh-CN"/>
              </w:rPr>
            </w:pPr>
            <w:r w:rsidRPr="0028265E">
              <w:rPr>
                <w:rFonts w:eastAsia="SimSun"/>
                <w:b/>
                <w:bCs/>
                <w:lang w:val="ro-RO" w:eastAsia="zh-CN"/>
              </w:rPr>
              <w:t>PRIMĂRIA COMUNEI DUMBRĂVENI</w:t>
            </w:r>
          </w:p>
          <w:p w14:paraId="79B4AA71" w14:textId="77777777" w:rsidR="0028265E" w:rsidRPr="0028265E" w:rsidRDefault="0028265E" w:rsidP="0028265E">
            <w:pPr>
              <w:jc w:val="center"/>
              <w:rPr>
                <w:rFonts w:eastAsia="SimSun"/>
                <w:b/>
                <w:bCs/>
                <w:lang w:val="ro-RO" w:eastAsia="zh-CN"/>
              </w:rPr>
            </w:pPr>
          </w:p>
          <w:p w14:paraId="22FBB1DB" w14:textId="77777777" w:rsidR="0028265E" w:rsidRPr="0028265E" w:rsidRDefault="0028265E" w:rsidP="0028265E">
            <w:pPr>
              <w:jc w:val="center"/>
              <w:rPr>
                <w:rFonts w:eastAsia="SimSun"/>
                <w:b/>
                <w:bCs/>
                <w:lang w:val="ro-RO" w:eastAsia="zh-CN"/>
              </w:rPr>
            </w:pPr>
            <w:r w:rsidRPr="0028265E">
              <w:rPr>
                <w:rFonts w:eastAsia="SimSun"/>
                <w:b/>
                <w:bCs/>
                <w:lang w:val="ro-RO" w:eastAsia="zh-CN"/>
              </w:rPr>
              <w:t>Cod fiscal 6398771, Dumbrăveni, str. Principală, nr.17,</w:t>
            </w:r>
          </w:p>
          <w:p w14:paraId="2CE2DB54" w14:textId="77777777" w:rsidR="0028265E" w:rsidRPr="0028265E" w:rsidRDefault="0028265E" w:rsidP="0028265E">
            <w:pPr>
              <w:jc w:val="center"/>
              <w:rPr>
                <w:rFonts w:eastAsia="SimSun"/>
                <w:b/>
                <w:bCs/>
                <w:lang w:val="ro-RO" w:eastAsia="zh-CN"/>
              </w:rPr>
            </w:pPr>
            <w:r w:rsidRPr="0028265E">
              <w:rPr>
                <w:rFonts w:eastAsia="SimSun"/>
                <w:b/>
                <w:bCs/>
                <w:lang w:val="ro-RO" w:eastAsia="zh-CN"/>
              </w:rPr>
              <w:t>Tel./fax:0241.838.781/0241.838.780</w:t>
            </w:r>
          </w:p>
          <w:p w14:paraId="1604E4E8" w14:textId="77777777" w:rsidR="0028265E" w:rsidRPr="0028265E" w:rsidRDefault="0028265E" w:rsidP="0028265E">
            <w:pPr>
              <w:jc w:val="center"/>
              <w:rPr>
                <w:rFonts w:eastAsia="SimSun"/>
                <w:b/>
                <w:bCs/>
                <w:lang w:val="ro-RO" w:eastAsia="zh-CN"/>
              </w:rPr>
            </w:pPr>
            <w:r w:rsidRPr="0028265E">
              <w:rPr>
                <w:rFonts w:eastAsia="SimSun"/>
                <w:b/>
                <w:bCs/>
                <w:lang w:val="ro-RO" w:eastAsia="zh-CN"/>
              </w:rPr>
              <w:t xml:space="preserve">email: </w:t>
            </w:r>
            <w:r w:rsidRPr="0028265E">
              <w:rPr>
                <w:rFonts w:eastAsia="SimSun"/>
                <w:b/>
                <w:bCs/>
                <w:u w:val="single"/>
                <w:lang w:val="ro-RO" w:eastAsia="zh-CN"/>
              </w:rPr>
              <w:t>secretariat@primaria-dumbraveni.ro</w:t>
            </w:r>
          </w:p>
          <w:p w14:paraId="54CE6562" w14:textId="77777777" w:rsidR="0028265E" w:rsidRPr="0028265E" w:rsidRDefault="0028265E" w:rsidP="0028265E">
            <w:pPr>
              <w:jc w:val="center"/>
              <w:rPr>
                <w:rFonts w:eastAsia="SimSun"/>
                <w:b/>
                <w:bCs/>
                <w:u w:val="single"/>
                <w:lang w:val="ro-RO" w:eastAsia="zh-CN"/>
              </w:rPr>
            </w:pPr>
            <w:r w:rsidRPr="0028265E">
              <w:rPr>
                <w:rFonts w:eastAsia="SimSun"/>
                <w:b/>
                <w:bCs/>
                <w:lang w:val="ro-RO" w:eastAsia="zh-CN"/>
              </w:rPr>
              <w:t xml:space="preserve">website: </w:t>
            </w:r>
            <w:hyperlink r:id="rId6" w:history="1">
              <w:r w:rsidRPr="0028265E">
                <w:rPr>
                  <w:rFonts w:eastAsia="SimSun"/>
                  <w:b/>
                  <w:bCs/>
                  <w:color w:val="0000FF"/>
                  <w:u w:val="single"/>
                  <w:lang w:val="ro-RO" w:eastAsia="zh-CN"/>
                </w:rPr>
                <w:t>www.primaria-dumbraveni.ro</w:t>
              </w:r>
            </w:hyperlink>
          </w:p>
        </w:tc>
        <w:tc>
          <w:tcPr>
            <w:tcW w:w="1701" w:type="dxa"/>
          </w:tcPr>
          <w:p w14:paraId="0D1436EC" w14:textId="77777777" w:rsidR="0028265E" w:rsidRPr="0028265E" w:rsidRDefault="0028265E" w:rsidP="0028265E">
            <w:pPr>
              <w:rPr>
                <w:rFonts w:eastAsia="SimSun"/>
                <w:b/>
                <w:bCs/>
                <w:u w:val="single"/>
                <w:lang w:val="ro-RO" w:eastAsia="zh-CN"/>
              </w:rPr>
            </w:pPr>
            <w:r w:rsidRPr="0028265E">
              <w:rPr>
                <w:rFonts w:ascii="Calibri" w:eastAsia="SimSun" w:hAnsi="Calibri"/>
                <w:noProof/>
                <w:lang w:val="ro-RO" w:eastAsia="zh-CN"/>
              </w:rPr>
              <w:drawing>
                <wp:inline distT="0" distB="0" distL="0" distR="0" wp14:anchorId="5873F19C" wp14:editId="7308C303">
                  <wp:extent cx="822273" cy="1260000"/>
                  <wp:effectExtent l="0" t="0" r="0" b="0"/>
                  <wp:docPr id="2" name="Imagine 2" descr="O imagine care conține text,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O imagine care conține text, miniatură&#10;&#10;Descriere generată autom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2273" cy="1260000"/>
                          </a:xfrm>
                          <a:prstGeom prst="rect">
                            <a:avLst/>
                          </a:prstGeom>
                          <a:noFill/>
                          <a:ln>
                            <a:noFill/>
                          </a:ln>
                        </pic:spPr>
                      </pic:pic>
                    </a:graphicData>
                  </a:graphic>
                </wp:inline>
              </w:drawing>
            </w:r>
          </w:p>
        </w:tc>
      </w:tr>
    </w:tbl>
    <w:p w14:paraId="08CC7624" w14:textId="08A8BD8D" w:rsidR="0028265E" w:rsidRPr="006F5738" w:rsidRDefault="0028265E" w:rsidP="0028265E">
      <w:pPr>
        <w:rPr>
          <w:rFonts w:ascii="Times New Roman" w:hAnsi="Times New Roman" w:cs="Times New Roman"/>
          <w:sz w:val="22"/>
          <w:szCs w:val="22"/>
        </w:rPr>
      </w:pPr>
      <w:r w:rsidRPr="006F5738">
        <w:rPr>
          <w:rFonts w:ascii="Times New Roman" w:hAnsi="Times New Roman" w:cs="Times New Roman"/>
          <w:sz w:val="22"/>
          <w:szCs w:val="22"/>
        </w:rPr>
        <w:t>Nr.</w:t>
      </w:r>
      <w:r w:rsidR="00FB2F39" w:rsidRPr="006F5738">
        <w:rPr>
          <w:rFonts w:ascii="Times New Roman" w:hAnsi="Times New Roman" w:cs="Times New Roman"/>
          <w:sz w:val="22"/>
          <w:szCs w:val="22"/>
        </w:rPr>
        <w:t>65/</w:t>
      </w:r>
      <w:r w:rsidR="00B47DF4" w:rsidRPr="006F5738">
        <w:rPr>
          <w:rFonts w:ascii="Times New Roman" w:hAnsi="Times New Roman" w:cs="Times New Roman"/>
          <w:sz w:val="22"/>
          <w:szCs w:val="22"/>
        </w:rPr>
        <w:t>16.01.2026</w:t>
      </w:r>
    </w:p>
    <w:p w14:paraId="6B244DA2" w14:textId="77777777" w:rsidR="0028265E" w:rsidRPr="006F5738" w:rsidRDefault="0028265E" w:rsidP="0028265E">
      <w:pPr>
        <w:widowControl w:val="0"/>
        <w:autoSpaceDE w:val="0"/>
        <w:autoSpaceDN w:val="0"/>
        <w:spacing w:after="0" w:line="240" w:lineRule="auto"/>
        <w:jc w:val="center"/>
        <w:rPr>
          <w:rFonts w:ascii="Times New Roman" w:eastAsia="Times New Roman" w:hAnsi="Times New Roman" w:cs="Times New Roman"/>
          <w:b/>
          <w:kern w:val="0"/>
          <w:sz w:val="22"/>
          <w:szCs w:val="22"/>
          <w:lang w:val="ro-RO"/>
          <w14:ligatures w14:val="none"/>
        </w:rPr>
      </w:pPr>
      <w:r w:rsidRPr="006F5738">
        <w:rPr>
          <w:rFonts w:ascii="Times New Roman" w:eastAsia="Times New Roman" w:hAnsi="Times New Roman" w:cs="Times New Roman"/>
          <w:b/>
          <w:kern w:val="0"/>
          <w:sz w:val="22"/>
          <w:szCs w:val="22"/>
          <w:u w:val="single"/>
          <w:lang w:val="ro-RO"/>
          <w14:ligatures w14:val="none"/>
        </w:rPr>
        <w:t>RAPORT DE SPECIALITATE</w:t>
      </w:r>
    </w:p>
    <w:p w14:paraId="650CE1DF" w14:textId="77777777" w:rsidR="0028265E" w:rsidRPr="006F5738" w:rsidRDefault="0028265E" w:rsidP="0028265E">
      <w:pPr>
        <w:autoSpaceDE w:val="0"/>
        <w:autoSpaceDN w:val="0"/>
        <w:adjustRightInd w:val="0"/>
        <w:spacing w:after="0" w:line="240" w:lineRule="auto"/>
        <w:jc w:val="center"/>
        <w:rPr>
          <w:rFonts w:ascii="Times New Roman" w:hAnsi="Times New Roman" w:cs="Times New Roman"/>
          <w:kern w:val="0"/>
          <w:sz w:val="22"/>
          <w:szCs w:val="22"/>
        </w:rPr>
      </w:pPr>
      <w:r w:rsidRPr="006F5738">
        <w:rPr>
          <w:rFonts w:ascii="Times New Roman" w:hAnsi="Times New Roman" w:cs="Times New Roman"/>
          <w:kern w:val="0"/>
          <w:sz w:val="22"/>
          <w:szCs w:val="22"/>
        </w:rPr>
        <w:t xml:space="preserve">La </w:t>
      </w:r>
      <w:proofErr w:type="spellStart"/>
      <w:r w:rsidRPr="006F5738">
        <w:rPr>
          <w:rFonts w:ascii="Times New Roman" w:hAnsi="Times New Roman" w:cs="Times New Roman"/>
          <w:kern w:val="0"/>
          <w:sz w:val="22"/>
          <w:szCs w:val="22"/>
        </w:rPr>
        <w:t>proiectul</w:t>
      </w:r>
      <w:proofErr w:type="spellEnd"/>
      <w:r w:rsidRPr="006F5738">
        <w:rPr>
          <w:rFonts w:ascii="Times New Roman" w:hAnsi="Times New Roman" w:cs="Times New Roman"/>
          <w:kern w:val="0"/>
          <w:sz w:val="22"/>
          <w:szCs w:val="22"/>
        </w:rPr>
        <w:t xml:space="preserve"> de </w:t>
      </w:r>
      <w:proofErr w:type="spellStart"/>
      <w:r w:rsidRPr="006F5738">
        <w:rPr>
          <w:rFonts w:ascii="Times New Roman" w:hAnsi="Times New Roman" w:cs="Times New Roman"/>
          <w:kern w:val="0"/>
          <w:sz w:val="22"/>
          <w:szCs w:val="22"/>
        </w:rPr>
        <w:t>hotărâre</w:t>
      </w:r>
      <w:proofErr w:type="spellEnd"/>
      <w:r w:rsidRPr="006F5738">
        <w:rPr>
          <w:rFonts w:ascii="Times New Roman" w:hAnsi="Times New Roman" w:cs="Times New Roman"/>
          <w:kern w:val="0"/>
          <w:sz w:val="22"/>
          <w:szCs w:val="22"/>
        </w:rPr>
        <w:t xml:space="preserve"> </w:t>
      </w:r>
      <w:proofErr w:type="spellStart"/>
      <w:r w:rsidRPr="006F5738">
        <w:rPr>
          <w:rFonts w:ascii="Times New Roman" w:hAnsi="Times New Roman" w:cs="Times New Roman"/>
          <w:kern w:val="0"/>
          <w:sz w:val="22"/>
          <w:szCs w:val="22"/>
        </w:rPr>
        <w:t>privind</w:t>
      </w:r>
      <w:proofErr w:type="spellEnd"/>
      <w:r w:rsidRPr="006F5738">
        <w:rPr>
          <w:rFonts w:ascii="Times New Roman" w:hAnsi="Times New Roman" w:cs="Times New Roman"/>
          <w:kern w:val="0"/>
          <w:sz w:val="22"/>
          <w:szCs w:val="22"/>
        </w:rPr>
        <w:t xml:space="preserve"> </w:t>
      </w:r>
      <w:proofErr w:type="spellStart"/>
      <w:r w:rsidRPr="006F5738">
        <w:rPr>
          <w:rFonts w:ascii="Times New Roman" w:hAnsi="Times New Roman" w:cs="Times New Roman"/>
          <w:kern w:val="0"/>
          <w:sz w:val="22"/>
          <w:szCs w:val="22"/>
        </w:rPr>
        <w:t>aprobarea</w:t>
      </w:r>
      <w:proofErr w:type="spellEnd"/>
      <w:r w:rsidRPr="006F5738">
        <w:rPr>
          <w:rFonts w:ascii="Times New Roman" w:hAnsi="Times New Roman" w:cs="Times New Roman"/>
          <w:kern w:val="0"/>
          <w:sz w:val="22"/>
          <w:szCs w:val="22"/>
        </w:rPr>
        <w:t xml:space="preserve"> </w:t>
      </w:r>
      <w:proofErr w:type="spellStart"/>
      <w:r w:rsidRPr="006F5738">
        <w:rPr>
          <w:rFonts w:ascii="Times New Roman" w:hAnsi="Times New Roman" w:cs="Times New Roman"/>
          <w:kern w:val="0"/>
          <w:sz w:val="22"/>
          <w:szCs w:val="22"/>
        </w:rPr>
        <w:t>rețelei</w:t>
      </w:r>
      <w:proofErr w:type="spellEnd"/>
      <w:r w:rsidRPr="006F5738">
        <w:rPr>
          <w:rFonts w:ascii="Times New Roman" w:hAnsi="Times New Roman" w:cs="Times New Roman"/>
          <w:kern w:val="0"/>
          <w:sz w:val="22"/>
          <w:szCs w:val="22"/>
        </w:rPr>
        <w:t xml:space="preserve"> </w:t>
      </w:r>
      <w:proofErr w:type="spellStart"/>
      <w:r w:rsidRPr="006F5738">
        <w:rPr>
          <w:rFonts w:ascii="Times New Roman" w:hAnsi="Times New Roman" w:cs="Times New Roman"/>
          <w:kern w:val="0"/>
          <w:sz w:val="22"/>
          <w:szCs w:val="22"/>
        </w:rPr>
        <w:t>școlare</w:t>
      </w:r>
      <w:proofErr w:type="spellEnd"/>
      <w:r w:rsidRPr="006F5738">
        <w:rPr>
          <w:rFonts w:ascii="Times New Roman" w:hAnsi="Times New Roman" w:cs="Times New Roman"/>
          <w:kern w:val="0"/>
          <w:sz w:val="22"/>
          <w:szCs w:val="22"/>
        </w:rPr>
        <w:t xml:space="preserve"> a </w:t>
      </w:r>
      <w:proofErr w:type="spellStart"/>
      <w:r w:rsidRPr="006F5738">
        <w:rPr>
          <w:rFonts w:ascii="Times New Roman" w:hAnsi="Times New Roman" w:cs="Times New Roman"/>
          <w:kern w:val="0"/>
          <w:sz w:val="22"/>
          <w:szCs w:val="22"/>
        </w:rPr>
        <w:t>unităților</w:t>
      </w:r>
      <w:proofErr w:type="spellEnd"/>
      <w:r w:rsidRPr="006F5738">
        <w:rPr>
          <w:rFonts w:ascii="Times New Roman" w:hAnsi="Times New Roman" w:cs="Times New Roman"/>
          <w:kern w:val="0"/>
          <w:sz w:val="22"/>
          <w:szCs w:val="22"/>
        </w:rPr>
        <w:t xml:space="preserve"> de </w:t>
      </w:r>
      <w:proofErr w:type="spellStart"/>
      <w:r w:rsidRPr="006F5738">
        <w:rPr>
          <w:rFonts w:ascii="Times New Roman" w:hAnsi="Times New Roman" w:cs="Times New Roman"/>
          <w:kern w:val="0"/>
          <w:sz w:val="22"/>
          <w:szCs w:val="22"/>
        </w:rPr>
        <w:t>învățământ</w:t>
      </w:r>
      <w:proofErr w:type="spellEnd"/>
      <w:r w:rsidRPr="006F5738">
        <w:rPr>
          <w:rFonts w:ascii="Times New Roman" w:hAnsi="Times New Roman" w:cs="Times New Roman"/>
          <w:kern w:val="0"/>
          <w:sz w:val="22"/>
          <w:szCs w:val="22"/>
        </w:rPr>
        <w:t xml:space="preserve"> </w:t>
      </w:r>
      <w:proofErr w:type="spellStart"/>
      <w:r w:rsidRPr="006F5738">
        <w:rPr>
          <w:rFonts w:ascii="Times New Roman" w:hAnsi="Times New Roman" w:cs="Times New Roman"/>
          <w:kern w:val="0"/>
          <w:sz w:val="22"/>
          <w:szCs w:val="22"/>
        </w:rPr>
        <w:t>preuniversitar</w:t>
      </w:r>
      <w:proofErr w:type="spellEnd"/>
      <w:r w:rsidRPr="006F5738">
        <w:rPr>
          <w:rFonts w:ascii="Times New Roman" w:hAnsi="Times New Roman" w:cs="Times New Roman"/>
          <w:kern w:val="0"/>
          <w:sz w:val="22"/>
          <w:szCs w:val="22"/>
        </w:rPr>
        <w:t xml:space="preserve"> de stat din </w:t>
      </w:r>
      <w:proofErr w:type="spellStart"/>
      <w:r w:rsidRPr="006F5738">
        <w:rPr>
          <w:rFonts w:ascii="Times New Roman" w:hAnsi="Times New Roman" w:cs="Times New Roman"/>
          <w:kern w:val="0"/>
          <w:sz w:val="22"/>
          <w:szCs w:val="22"/>
        </w:rPr>
        <w:t>comuna</w:t>
      </w:r>
      <w:proofErr w:type="spellEnd"/>
      <w:r w:rsidRPr="006F5738">
        <w:rPr>
          <w:rFonts w:ascii="Times New Roman" w:hAnsi="Times New Roman" w:cs="Times New Roman"/>
          <w:kern w:val="0"/>
          <w:sz w:val="22"/>
          <w:szCs w:val="22"/>
        </w:rPr>
        <w:t xml:space="preserve"> </w:t>
      </w:r>
      <w:proofErr w:type="spellStart"/>
      <w:r w:rsidRPr="006F5738">
        <w:rPr>
          <w:rFonts w:ascii="Times New Roman" w:hAnsi="Times New Roman" w:cs="Times New Roman"/>
          <w:kern w:val="0"/>
          <w:sz w:val="22"/>
          <w:szCs w:val="22"/>
        </w:rPr>
        <w:t>Dumbrăveni</w:t>
      </w:r>
      <w:proofErr w:type="spellEnd"/>
      <w:r w:rsidRPr="006F5738">
        <w:rPr>
          <w:rFonts w:ascii="Times New Roman" w:hAnsi="Times New Roman" w:cs="Times New Roman"/>
          <w:kern w:val="0"/>
          <w:sz w:val="22"/>
          <w:szCs w:val="22"/>
        </w:rPr>
        <w:t xml:space="preserve">, </w:t>
      </w:r>
      <w:proofErr w:type="spellStart"/>
      <w:r w:rsidRPr="006F5738">
        <w:rPr>
          <w:rFonts w:ascii="Times New Roman" w:hAnsi="Times New Roman" w:cs="Times New Roman"/>
          <w:kern w:val="0"/>
          <w:sz w:val="22"/>
          <w:szCs w:val="22"/>
        </w:rPr>
        <w:t>județul</w:t>
      </w:r>
      <w:proofErr w:type="spellEnd"/>
      <w:r w:rsidRPr="006F5738">
        <w:rPr>
          <w:rFonts w:ascii="Times New Roman" w:hAnsi="Times New Roman" w:cs="Times New Roman"/>
          <w:kern w:val="0"/>
          <w:sz w:val="22"/>
          <w:szCs w:val="22"/>
        </w:rPr>
        <w:t xml:space="preserve"> Constanța, pentru </w:t>
      </w:r>
      <w:proofErr w:type="spellStart"/>
      <w:r w:rsidRPr="006F5738">
        <w:rPr>
          <w:rFonts w:ascii="Times New Roman" w:hAnsi="Times New Roman" w:cs="Times New Roman"/>
          <w:kern w:val="0"/>
          <w:sz w:val="22"/>
          <w:szCs w:val="22"/>
        </w:rPr>
        <w:t>anul</w:t>
      </w:r>
      <w:proofErr w:type="spellEnd"/>
      <w:r w:rsidRPr="006F5738">
        <w:rPr>
          <w:rFonts w:ascii="Times New Roman" w:hAnsi="Times New Roman" w:cs="Times New Roman"/>
          <w:kern w:val="0"/>
          <w:sz w:val="22"/>
          <w:szCs w:val="22"/>
        </w:rPr>
        <w:t xml:space="preserve"> </w:t>
      </w:r>
      <w:proofErr w:type="spellStart"/>
      <w:r w:rsidRPr="006F5738">
        <w:rPr>
          <w:rFonts w:ascii="Times New Roman" w:hAnsi="Times New Roman" w:cs="Times New Roman"/>
          <w:kern w:val="0"/>
          <w:sz w:val="22"/>
          <w:szCs w:val="22"/>
        </w:rPr>
        <w:t>școlar</w:t>
      </w:r>
      <w:proofErr w:type="spellEnd"/>
      <w:r w:rsidRPr="006F5738">
        <w:rPr>
          <w:rFonts w:ascii="Times New Roman" w:hAnsi="Times New Roman" w:cs="Times New Roman"/>
          <w:kern w:val="0"/>
          <w:sz w:val="22"/>
          <w:szCs w:val="22"/>
        </w:rPr>
        <w:t xml:space="preserve"> 2026-2027</w:t>
      </w:r>
    </w:p>
    <w:p w14:paraId="2A036D73" w14:textId="77777777" w:rsidR="0028265E" w:rsidRPr="006F5738" w:rsidRDefault="0028265E" w:rsidP="0028265E">
      <w:pPr>
        <w:widowControl w:val="0"/>
        <w:autoSpaceDE w:val="0"/>
        <w:autoSpaceDN w:val="0"/>
        <w:spacing w:after="0" w:line="240" w:lineRule="auto"/>
        <w:rPr>
          <w:rFonts w:ascii="Times New Roman" w:eastAsia="Times New Roman" w:hAnsi="Times New Roman" w:cs="Times New Roman"/>
          <w:b/>
          <w:kern w:val="0"/>
          <w:sz w:val="22"/>
          <w:szCs w:val="22"/>
          <w:lang w:val="ro-RO"/>
          <w14:ligatures w14:val="none"/>
        </w:rPr>
      </w:pPr>
    </w:p>
    <w:p w14:paraId="4C6CF905" w14:textId="77777777" w:rsidR="0028265E" w:rsidRPr="006F5738" w:rsidRDefault="0028265E" w:rsidP="0028265E">
      <w:pPr>
        <w:widowControl w:val="0"/>
        <w:autoSpaceDE w:val="0"/>
        <w:autoSpaceDN w:val="0"/>
        <w:spacing w:after="0" w:line="240" w:lineRule="auto"/>
        <w:ind w:firstLine="720"/>
        <w:jc w:val="both"/>
        <w:rPr>
          <w:rFonts w:ascii="Times New Roman" w:eastAsia="Times New Roman" w:hAnsi="Times New Roman" w:cs="Times New Roman"/>
          <w:kern w:val="0"/>
          <w:sz w:val="22"/>
          <w:szCs w:val="22"/>
          <w:lang w:val="ro-RO"/>
          <w14:ligatures w14:val="none"/>
        </w:rPr>
      </w:pPr>
      <w:r w:rsidRPr="006F5738">
        <w:rPr>
          <w:rFonts w:ascii="Times New Roman" w:eastAsia="Times New Roman" w:hAnsi="Times New Roman" w:cs="Times New Roman"/>
          <w:kern w:val="0"/>
          <w:sz w:val="22"/>
          <w:szCs w:val="22"/>
          <w:lang w:val="ro-RO"/>
          <w14:ligatures w14:val="none"/>
        </w:rPr>
        <w:t xml:space="preserve">Organizarea reţelei şcolare se realizează, în ordine, cu respectarea următoarelor etape: a)realizarea proiectului de reţea şcolară de către autoritatea administraţiei publice locale/consiliul </w:t>
      </w:r>
      <w:r w:rsidRPr="006F5738">
        <w:rPr>
          <w:rFonts w:ascii="Times New Roman" w:eastAsia="Times New Roman" w:hAnsi="Times New Roman" w:cs="Times New Roman"/>
          <w:spacing w:val="-2"/>
          <w:kern w:val="0"/>
          <w:sz w:val="22"/>
          <w:szCs w:val="22"/>
          <w:lang w:val="ro-RO"/>
          <w14:ligatures w14:val="none"/>
        </w:rPr>
        <w:t>judeţean;</w:t>
      </w:r>
      <w:r w:rsidRPr="006F5738">
        <w:rPr>
          <w:rFonts w:ascii="Times New Roman" w:eastAsia="Times New Roman" w:hAnsi="Times New Roman" w:cs="Times New Roman"/>
          <w:spacing w:val="-4"/>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transmiterea</w:t>
      </w:r>
      <w:r w:rsidRPr="006F5738">
        <w:rPr>
          <w:rFonts w:ascii="Times New Roman" w:eastAsia="Times New Roman" w:hAnsi="Times New Roman" w:cs="Times New Roman"/>
          <w:spacing w:val="-14"/>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proiectului</w:t>
      </w:r>
      <w:r w:rsidRPr="006F5738">
        <w:rPr>
          <w:rFonts w:ascii="Times New Roman" w:eastAsia="Times New Roman" w:hAnsi="Times New Roman" w:cs="Times New Roman"/>
          <w:spacing w:val="-13"/>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de</w:t>
      </w:r>
      <w:r w:rsidRPr="006F5738">
        <w:rPr>
          <w:rFonts w:ascii="Times New Roman" w:eastAsia="Times New Roman" w:hAnsi="Times New Roman" w:cs="Times New Roman"/>
          <w:spacing w:val="-14"/>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reţea</w:t>
      </w:r>
      <w:r w:rsidRPr="006F5738">
        <w:rPr>
          <w:rFonts w:ascii="Times New Roman" w:eastAsia="Times New Roman" w:hAnsi="Times New Roman" w:cs="Times New Roman"/>
          <w:spacing w:val="-14"/>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şcolară,</w:t>
      </w:r>
      <w:r w:rsidRPr="006F5738">
        <w:rPr>
          <w:rFonts w:ascii="Times New Roman" w:eastAsia="Times New Roman" w:hAnsi="Times New Roman" w:cs="Times New Roman"/>
          <w:spacing w:val="-13"/>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însoţit</w:t>
      </w:r>
      <w:r w:rsidRPr="006F5738">
        <w:rPr>
          <w:rFonts w:ascii="Times New Roman" w:eastAsia="Times New Roman" w:hAnsi="Times New Roman" w:cs="Times New Roman"/>
          <w:spacing w:val="-12"/>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de</w:t>
      </w:r>
      <w:r w:rsidRPr="006F5738">
        <w:rPr>
          <w:rFonts w:ascii="Times New Roman" w:eastAsia="Times New Roman" w:hAnsi="Times New Roman" w:cs="Times New Roman"/>
          <w:spacing w:val="-14"/>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un</w:t>
      </w:r>
      <w:r w:rsidRPr="006F5738">
        <w:rPr>
          <w:rFonts w:ascii="Times New Roman" w:eastAsia="Times New Roman" w:hAnsi="Times New Roman" w:cs="Times New Roman"/>
          <w:spacing w:val="-13"/>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raport</w:t>
      </w:r>
      <w:r w:rsidRPr="006F5738">
        <w:rPr>
          <w:rFonts w:ascii="Times New Roman" w:eastAsia="Times New Roman" w:hAnsi="Times New Roman" w:cs="Times New Roman"/>
          <w:spacing w:val="-13"/>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argumentativ</w:t>
      </w:r>
      <w:r w:rsidRPr="006F5738">
        <w:rPr>
          <w:rFonts w:ascii="Times New Roman" w:eastAsia="Times New Roman" w:hAnsi="Times New Roman" w:cs="Times New Roman"/>
          <w:spacing w:val="-13"/>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privind</w:t>
      </w:r>
      <w:r w:rsidRPr="006F5738">
        <w:rPr>
          <w:rFonts w:ascii="Times New Roman" w:eastAsia="Times New Roman" w:hAnsi="Times New Roman" w:cs="Times New Roman"/>
          <w:spacing w:val="-13"/>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structura</w:t>
      </w:r>
      <w:r w:rsidRPr="006F5738">
        <w:rPr>
          <w:rFonts w:ascii="Times New Roman" w:eastAsia="Times New Roman" w:hAnsi="Times New Roman" w:cs="Times New Roman"/>
          <w:spacing w:val="-14"/>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reţelei şcolare propuse să funcţioneze în anul şcolar următor, realizat de către consiliul local/consiliul ju- deţean,</w:t>
      </w:r>
      <w:r w:rsidRPr="006F5738">
        <w:rPr>
          <w:rFonts w:ascii="Times New Roman" w:eastAsia="Times New Roman" w:hAnsi="Times New Roman" w:cs="Times New Roman"/>
          <w:spacing w:val="-2"/>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de</w:t>
      </w:r>
      <w:r w:rsidRPr="006F5738">
        <w:rPr>
          <w:rFonts w:ascii="Times New Roman" w:eastAsia="Times New Roman" w:hAnsi="Times New Roman" w:cs="Times New Roman"/>
          <w:spacing w:val="-3"/>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către</w:t>
      </w:r>
      <w:r w:rsidRPr="006F5738">
        <w:rPr>
          <w:rFonts w:ascii="Times New Roman" w:eastAsia="Times New Roman" w:hAnsi="Times New Roman" w:cs="Times New Roman"/>
          <w:spacing w:val="-3"/>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primar/preşedintele</w:t>
      </w:r>
      <w:r w:rsidRPr="006F5738">
        <w:rPr>
          <w:rFonts w:ascii="Times New Roman" w:eastAsia="Times New Roman" w:hAnsi="Times New Roman" w:cs="Times New Roman"/>
          <w:spacing w:val="-3"/>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consiliului</w:t>
      </w:r>
      <w:r w:rsidRPr="006F5738">
        <w:rPr>
          <w:rFonts w:ascii="Times New Roman" w:eastAsia="Times New Roman" w:hAnsi="Times New Roman" w:cs="Times New Roman"/>
          <w:spacing w:val="-2"/>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judeţean,</w:t>
      </w:r>
      <w:r w:rsidRPr="006F5738">
        <w:rPr>
          <w:rFonts w:ascii="Times New Roman" w:eastAsia="Times New Roman" w:hAnsi="Times New Roman" w:cs="Times New Roman"/>
          <w:spacing w:val="-2"/>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către</w:t>
      </w:r>
      <w:r w:rsidRPr="006F5738">
        <w:rPr>
          <w:rFonts w:ascii="Times New Roman" w:eastAsia="Times New Roman" w:hAnsi="Times New Roman" w:cs="Times New Roman"/>
          <w:spacing w:val="-4"/>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inspectoratul</w:t>
      </w:r>
      <w:r w:rsidRPr="006F5738">
        <w:rPr>
          <w:rFonts w:ascii="Times New Roman" w:eastAsia="Times New Roman" w:hAnsi="Times New Roman" w:cs="Times New Roman"/>
          <w:spacing w:val="-2"/>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şcolar/Ministerul</w:t>
      </w:r>
      <w:r w:rsidRPr="006F5738">
        <w:rPr>
          <w:rFonts w:ascii="Times New Roman" w:eastAsia="Times New Roman" w:hAnsi="Times New Roman" w:cs="Times New Roman"/>
          <w:spacing w:val="-3"/>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Educaţiei, cu solicitarea de emitere a avizului conform, potrivit prevederilor legale;</w:t>
      </w:r>
      <w:r w:rsidRPr="006F5738">
        <w:rPr>
          <w:rFonts w:ascii="Times New Roman" w:eastAsia="Times New Roman" w:hAnsi="Times New Roman" w:cs="Times New Roman"/>
          <w:spacing w:val="-4"/>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transmiterea către autorităţile administraţiei publice locale (primarul şi consiliul local, respectiv preşedintele consiliului judeţean şi consiliul judeţean) a listei unităţilor de învăţământ pentru care se acordă aviz conform, precum şi a listei unităţilor de învăţământ pentru care nu se acordă aviz conform</w:t>
      </w:r>
      <w:r w:rsidRPr="006F5738">
        <w:rPr>
          <w:rFonts w:ascii="Times New Roman" w:eastAsia="Times New Roman" w:hAnsi="Times New Roman" w:cs="Times New Roman"/>
          <w:spacing w:val="-1"/>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(însoţită</w:t>
      </w:r>
      <w:r w:rsidRPr="006F5738">
        <w:rPr>
          <w:rFonts w:ascii="Times New Roman" w:eastAsia="Times New Roman" w:hAnsi="Times New Roman" w:cs="Times New Roman"/>
          <w:spacing w:val="-2"/>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de</w:t>
      </w:r>
      <w:r w:rsidRPr="006F5738">
        <w:rPr>
          <w:rFonts w:ascii="Times New Roman" w:eastAsia="Times New Roman" w:hAnsi="Times New Roman" w:cs="Times New Roman"/>
          <w:spacing w:val="-2"/>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un</w:t>
      </w:r>
      <w:r w:rsidRPr="006F5738">
        <w:rPr>
          <w:rFonts w:ascii="Times New Roman" w:eastAsia="Times New Roman" w:hAnsi="Times New Roman" w:cs="Times New Roman"/>
          <w:spacing w:val="-1"/>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raport</w:t>
      </w:r>
      <w:r w:rsidRPr="006F5738">
        <w:rPr>
          <w:rFonts w:ascii="Times New Roman" w:eastAsia="Times New Roman" w:hAnsi="Times New Roman" w:cs="Times New Roman"/>
          <w:spacing w:val="-2"/>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care</w:t>
      </w:r>
      <w:r w:rsidRPr="006F5738">
        <w:rPr>
          <w:rFonts w:ascii="Times New Roman" w:eastAsia="Times New Roman" w:hAnsi="Times New Roman" w:cs="Times New Roman"/>
          <w:spacing w:val="-2"/>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conţine</w:t>
      </w:r>
      <w:r w:rsidRPr="006F5738">
        <w:rPr>
          <w:rFonts w:ascii="Times New Roman" w:eastAsia="Times New Roman" w:hAnsi="Times New Roman" w:cs="Times New Roman"/>
          <w:spacing w:val="-2"/>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motivele</w:t>
      </w:r>
      <w:r w:rsidRPr="006F5738">
        <w:rPr>
          <w:rFonts w:ascii="Times New Roman" w:eastAsia="Times New Roman" w:hAnsi="Times New Roman" w:cs="Times New Roman"/>
          <w:spacing w:val="-2"/>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neacordării</w:t>
      </w:r>
      <w:r w:rsidRPr="006F5738">
        <w:rPr>
          <w:rFonts w:ascii="Times New Roman" w:eastAsia="Times New Roman" w:hAnsi="Times New Roman" w:cs="Times New Roman"/>
          <w:spacing w:val="-1"/>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avizului</w:t>
      </w:r>
      <w:r w:rsidRPr="006F5738">
        <w:rPr>
          <w:rFonts w:ascii="Times New Roman" w:eastAsia="Times New Roman" w:hAnsi="Times New Roman" w:cs="Times New Roman"/>
          <w:spacing w:val="-1"/>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conform</w:t>
      </w:r>
      <w:r w:rsidRPr="006F5738">
        <w:rPr>
          <w:rFonts w:ascii="Times New Roman" w:eastAsia="Times New Roman" w:hAnsi="Times New Roman" w:cs="Times New Roman"/>
          <w:spacing w:val="-1"/>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şi</w:t>
      </w:r>
      <w:r w:rsidRPr="006F5738">
        <w:rPr>
          <w:rFonts w:ascii="Times New Roman" w:eastAsia="Times New Roman" w:hAnsi="Times New Roman" w:cs="Times New Roman"/>
          <w:spacing w:val="-1"/>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propuneri</w:t>
      </w:r>
      <w:r w:rsidRPr="006F5738">
        <w:rPr>
          <w:rFonts w:ascii="Times New Roman" w:eastAsia="Times New Roman" w:hAnsi="Times New Roman" w:cs="Times New Roman"/>
          <w:spacing w:val="-2"/>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pri- vind organizarea acestora); aprobarea,</w:t>
      </w:r>
      <w:r w:rsidRPr="006F5738">
        <w:rPr>
          <w:rFonts w:ascii="Times New Roman" w:eastAsia="Times New Roman" w:hAnsi="Times New Roman" w:cs="Times New Roman"/>
          <w:spacing w:val="-1"/>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prin</w:t>
      </w:r>
      <w:r w:rsidRPr="006F5738">
        <w:rPr>
          <w:rFonts w:ascii="Times New Roman" w:eastAsia="Times New Roman" w:hAnsi="Times New Roman" w:cs="Times New Roman"/>
          <w:spacing w:val="-2"/>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hotărâre</w:t>
      </w:r>
      <w:r w:rsidRPr="006F5738">
        <w:rPr>
          <w:rFonts w:ascii="Times New Roman" w:eastAsia="Times New Roman" w:hAnsi="Times New Roman" w:cs="Times New Roman"/>
          <w:spacing w:val="-2"/>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a</w:t>
      </w:r>
      <w:r w:rsidRPr="006F5738">
        <w:rPr>
          <w:rFonts w:ascii="Times New Roman" w:eastAsia="Times New Roman" w:hAnsi="Times New Roman" w:cs="Times New Roman"/>
          <w:spacing w:val="-2"/>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consiliului</w:t>
      </w:r>
      <w:r w:rsidRPr="006F5738">
        <w:rPr>
          <w:rFonts w:ascii="Times New Roman" w:eastAsia="Times New Roman" w:hAnsi="Times New Roman" w:cs="Times New Roman"/>
          <w:spacing w:val="-1"/>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local</w:t>
      </w:r>
      <w:r w:rsidRPr="006F5738">
        <w:rPr>
          <w:rFonts w:ascii="Times New Roman" w:eastAsia="Times New Roman" w:hAnsi="Times New Roman" w:cs="Times New Roman"/>
          <w:spacing w:val="-1"/>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sau,</w:t>
      </w:r>
      <w:r w:rsidRPr="006F5738">
        <w:rPr>
          <w:rFonts w:ascii="Times New Roman" w:eastAsia="Times New Roman" w:hAnsi="Times New Roman" w:cs="Times New Roman"/>
          <w:spacing w:val="-1"/>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după</w:t>
      </w:r>
      <w:r w:rsidRPr="006F5738">
        <w:rPr>
          <w:rFonts w:ascii="Times New Roman" w:eastAsia="Times New Roman" w:hAnsi="Times New Roman" w:cs="Times New Roman"/>
          <w:spacing w:val="-2"/>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caz, a</w:t>
      </w:r>
      <w:r w:rsidRPr="006F5738">
        <w:rPr>
          <w:rFonts w:ascii="Times New Roman" w:eastAsia="Times New Roman" w:hAnsi="Times New Roman" w:cs="Times New Roman"/>
          <w:spacing w:val="-2"/>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consiliului</w:t>
      </w:r>
      <w:r w:rsidRPr="006F5738">
        <w:rPr>
          <w:rFonts w:ascii="Times New Roman" w:eastAsia="Times New Roman" w:hAnsi="Times New Roman" w:cs="Times New Roman"/>
          <w:spacing w:val="-1"/>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judeţean,</w:t>
      </w:r>
      <w:r w:rsidRPr="006F5738">
        <w:rPr>
          <w:rFonts w:ascii="Times New Roman" w:eastAsia="Times New Roman" w:hAnsi="Times New Roman" w:cs="Times New Roman"/>
          <w:spacing w:val="-1"/>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a</w:t>
      </w:r>
      <w:r w:rsidRPr="006F5738">
        <w:rPr>
          <w:rFonts w:ascii="Times New Roman" w:eastAsia="Times New Roman" w:hAnsi="Times New Roman" w:cs="Times New Roman"/>
          <w:spacing w:val="-2"/>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reţelei</w:t>
      </w:r>
      <w:r w:rsidRPr="006F5738">
        <w:rPr>
          <w:rFonts w:ascii="Times New Roman" w:eastAsia="Times New Roman" w:hAnsi="Times New Roman" w:cs="Times New Roman"/>
          <w:spacing w:val="-1"/>
          <w:kern w:val="0"/>
          <w:sz w:val="22"/>
          <w:szCs w:val="22"/>
          <w:lang w:val="ro-RO"/>
          <w14:ligatures w14:val="none"/>
        </w:rPr>
        <w:t xml:space="preserve"> </w:t>
      </w:r>
      <w:r w:rsidRPr="006F5738">
        <w:rPr>
          <w:rFonts w:ascii="Times New Roman" w:eastAsia="Times New Roman" w:hAnsi="Times New Roman" w:cs="Times New Roman"/>
          <w:kern w:val="0"/>
          <w:sz w:val="22"/>
          <w:szCs w:val="22"/>
          <w:lang w:val="ro-RO"/>
          <w14:ligatures w14:val="none"/>
        </w:rPr>
        <w:t xml:space="preserve">şcolare, pe baza avizuluiconformalinspectoratuluişcolar/MinisteruluiEducaţie </w:t>
      </w:r>
    </w:p>
    <w:p w14:paraId="1B7925A1" w14:textId="3919467F" w:rsidR="0028265E" w:rsidRPr="007F1910" w:rsidRDefault="0028265E" w:rsidP="007F1910">
      <w:pPr>
        <w:widowControl w:val="0"/>
        <w:autoSpaceDE w:val="0"/>
        <w:autoSpaceDN w:val="0"/>
        <w:spacing w:after="0" w:line="240" w:lineRule="auto"/>
        <w:ind w:firstLine="720"/>
        <w:jc w:val="both"/>
        <w:rPr>
          <w:rFonts w:ascii="Times New Roman" w:eastAsia="Times New Roman" w:hAnsi="Times New Roman" w:cs="Times New Roman"/>
          <w:kern w:val="0"/>
          <w:sz w:val="22"/>
          <w:szCs w:val="22"/>
          <w:lang w:val="ro-RO"/>
          <w14:ligatures w14:val="none"/>
        </w:rPr>
      </w:pPr>
      <w:r w:rsidRPr="007F1910">
        <w:rPr>
          <w:rFonts w:ascii="Times New Roman" w:eastAsia="Times New Roman" w:hAnsi="Times New Roman" w:cs="Times New Roman"/>
          <w:color w:val="000000"/>
          <w:kern w:val="0"/>
          <w:sz w:val="22"/>
          <w:szCs w:val="22"/>
          <w:lang w:val="ro-RO"/>
          <w14:ligatures w14:val="none"/>
        </w:rPr>
        <w:t>Având în vedere:</w:t>
      </w:r>
      <w:r w:rsidR="007F1910">
        <w:rPr>
          <w:rFonts w:ascii="Times New Roman" w:eastAsia="Times New Roman" w:hAnsi="Times New Roman" w:cs="Times New Roman"/>
          <w:kern w:val="0"/>
          <w:sz w:val="22"/>
          <w:szCs w:val="22"/>
          <w:lang w:val="ro-RO"/>
          <w14:ligatures w14:val="none"/>
        </w:rPr>
        <w:t xml:space="preserve"> </w:t>
      </w:r>
      <w:r w:rsidRPr="006F5738">
        <w:rPr>
          <w:rFonts w:ascii="Times New Roman" w:eastAsia="Times New Roman" w:hAnsi="Times New Roman" w:cs="Times New Roman"/>
          <w:color w:val="000000"/>
          <w:kern w:val="0"/>
          <w:sz w:val="22"/>
          <w:szCs w:val="22"/>
          <w:lang w:val="ro-RO"/>
          <w14:ligatures w14:val="none"/>
        </w:rPr>
        <w:t>adresa emisă de Inspectoratul Școlar Județean Constanța, prin care se solicită transmiterea proiectului de hotărâre privind organizarea rețelei școlare pentru anul școlar 2026 – 2027 în comuna Dumbrăveni, județul Constanța;</w:t>
      </w:r>
    </w:p>
    <w:p w14:paraId="11A54F4F" w14:textId="1AE934E1" w:rsidR="0028265E" w:rsidRPr="006F5738" w:rsidRDefault="0028265E" w:rsidP="006F5738">
      <w:pPr>
        <w:numPr>
          <w:ilvl w:val="0"/>
          <w:numId w:val="1"/>
        </w:numPr>
        <w:spacing w:before="100" w:beforeAutospacing="1" w:after="150" w:line="240" w:lineRule="auto"/>
        <w:jc w:val="both"/>
        <w:rPr>
          <w:rFonts w:ascii="Times New Roman" w:eastAsia="Times New Roman" w:hAnsi="Times New Roman" w:cs="Times New Roman"/>
          <w:color w:val="484848"/>
          <w:kern w:val="0"/>
          <w:sz w:val="22"/>
          <w:szCs w:val="22"/>
          <w:lang w:val="ro-RO"/>
          <w14:ligatures w14:val="none"/>
        </w:rPr>
      </w:pPr>
      <w:r w:rsidRPr="006F5738">
        <w:rPr>
          <w:rFonts w:ascii="Times New Roman" w:eastAsia="Times New Roman" w:hAnsi="Times New Roman" w:cs="Times New Roman"/>
          <w:color w:val="000000"/>
          <w:kern w:val="0"/>
          <w:sz w:val="22"/>
          <w:szCs w:val="22"/>
          <w:lang w:val="ro-RO"/>
          <w14:ligatures w14:val="none"/>
        </w:rPr>
        <w:t xml:space="preserve">avizul conform al Inspectoratului Școlar Județean Constanța, nr. </w:t>
      </w:r>
      <w:r w:rsidR="00672D96" w:rsidRPr="006F5738">
        <w:rPr>
          <w:rFonts w:ascii="Times New Roman" w:eastAsia="Times New Roman" w:hAnsi="Times New Roman" w:cs="Times New Roman"/>
          <w:color w:val="000000"/>
          <w:kern w:val="0"/>
          <w:sz w:val="22"/>
          <w:szCs w:val="22"/>
          <w:lang w:val="ro-RO"/>
          <w14:ligatures w14:val="none"/>
        </w:rPr>
        <w:t>2081A/19.01.2026</w:t>
      </w:r>
      <w:r w:rsidRPr="006F5738">
        <w:rPr>
          <w:rFonts w:ascii="Times New Roman" w:eastAsia="Times New Roman" w:hAnsi="Times New Roman" w:cs="Times New Roman"/>
          <w:color w:val="000000"/>
          <w:kern w:val="0"/>
          <w:sz w:val="22"/>
          <w:szCs w:val="22"/>
          <w:lang w:val="ro-RO"/>
          <w14:ligatures w14:val="none"/>
        </w:rPr>
        <w:t>, pentru organizarea rețelei școlare de pe raza comunei Dumbrăveni, pentru anul școlar 2026- 2027;</w:t>
      </w:r>
    </w:p>
    <w:p w14:paraId="0DE0378F" w14:textId="77777777" w:rsidR="0028265E" w:rsidRPr="006F5738" w:rsidRDefault="0028265E" w:rsidP="006F5738">
      <w:pPr>
        <w:numPr>
          <w:ilvl w:val="0"/>
          <w:numId w:val="1"/>
        </w:numPr>
        <w:spacing w:before="100" w:beforeAutospacing="1" w:after="150" w:line="240" w:lineRule="auto"/>
        <w:jc w:val="both"/>
        <w:rPr>
          <w:rFonts w:ascii="Times New Roman" w:eastAsia="Times New Roman" w:hAnsi="Times New Roman" w:cs="Times New Roman"/>
          <w:color w:val="484848"/>
          <w:kern w:val="0"/>
          <w:sz w:val="22"/>
          <w:szCs w:val="22"/>
          <w:lang w:val="ro-RO"/>
          <w14:ligatures w14:val="none"/>
        </w:rPr>
      </w:pPr>
      <w:r w:rsidRPr="006F5738">
        <w:rPr>
          <w:rFonts w:ascii="Times New Roman" w:eastAsia="Times New Roman" w:hAnsi="Times New Roman" w:cs="Times New Roman"/>
          <w:color w:val="000000"/>
          <w:kern w:val="0"/>
          <w:sz w:val="22"/>
          <w:szCs w:val="22"/>
          <w:lang w:val="ro-RO"/>
          <w14:ligatures w14:val="none"/>
        </w:rPr>
        <w:t>prevederile art.61, alin.(2) din Legea nr. 1/2011 – Legea Educației Naționale, cu modificările și completările ulterioare, ”</w:t>
      </w:r>
      <w:r w:rsidRPr="006F5738">
        <w:rPr>
          <w:rFonts w:ascii="Times New Roman" w:eastAsia="Times New Roman" w:hAnsi="Times New Roman" w:cs="Times New Roman"/>
          <w:i/>
          <w:iCs/>
          <w:color w:val="000000"/>
          <w:kern w:val="0"/>
          <w:sz w:val="22"/>
          <w:szCs w:val="22"/>
          <w:lang w:val="ro-RO"/>
          <w14:ligatures w14:val="none"/>
        </w:rPr>
        <w:t xml:space="preserve">Rețeaua școlară a unităților de învățământ de stat și particular preuniversitar se organizează de către autoritățile administrației publice locale, cu avizul conform al inspectoratelor școlare. Pentru învățământul special liceal și special postliceal, rețeaua școlară se organizează de către consiliul județean, respectiv de către consiliile locale ale sectoarelor municipiului București, cu consultarea partenerilor sociali și cu avizul conform al Ministerului Educației, Cercetării, Tineretului </w:t>
      </w:r>
      <w:proofErr w:type="spellStart"/>
      <w:r w:rsidRPr="006F5738">
        <w:rPr>
          <w:rFonts w:ascii="Times New Roman" w:eastAsia="Times New Roman" w:hAnsi="Times New Roman" w:cs="Times New Roman"/>
          <w:i/>
          <w:iCs/>
          <w:color w:val="000000"/>
          <w:kern w:val="0"/>
          <w:sz w:val="22"/>
          <w:szCs w:val="22"/>
          <w:lang w:val="ro-RO"/>
          <w14:ligatures w14:val="none"/>
        </w:rPr>
        <w:t>şi</w:t>
      </w:r>
      <w:proofErr w:type="spellEnd"/>
      <w:r w:rsidRPr="006F5738">
        <w:rPr>
          <w:rFonts w:ascii="Times New Roman" w:eastAsia="Times New Roman" w:hAnsi="Times New Roman" w:cs="Times New Roman"/>
          <w:i/>
          <w:iCs/>
          <w:color w:val="000000"/>
          <w:kern w:val="0"/>
          <w:sz w:val="22"/>
          <w:szCs w:val="22"/>
          <w:lang w:val="ro-RO"/>
          <w14:ligatures w14:val="none"/>
        </w:rPr>
        <w:t xml:space="preserve"> Sportului;</w:t>
      </w:r>
    </w:p>
    <w:p w14:paraId="6DC022B7" w14:textId="77777777" w:rsidR="0028265E" w:rsidRPr="006F5738" w:rsidRDefault="0028265E" w:rsidP="006F5738">
      <w:pPr>
        <w:numPr>
          <w:ilvl w:val="0"/>
          <w:numId w:val="1"/>
        </w:numPr>
        <w:spacing w:before="100" w:beforeAutospacing="1" w:after="150" w:line="240" w:lineRule="auto"/>
        <w:jc w:val="both"/>
        <w:rPr>
          <w:rFonts w:ascii="Times New Roman" w:eastAsia="Times New Roman" w:hAnsi="Times New Roman" w:cs="Times New Roman"/>
          <w:color w:val="484848"/>
          <w:kern w:val="0"/>
          <w:sz w:val="22"/>
          <w:szCs w:val="22"/>
          <w:lang w:val="ro-RO"/>
          <w14:ligatures w14:val="none"/>
        </w:rPr>
      </w:pPr>
      <w:r w:rsidRPr="006F5738">
        <w:rPr>
          <w:rFonts w:ascii="Times New Roman" w:eastAsia="Times New Roman" w:hAnsi="Times New Roman" w:cs="Times New Roman"/>
          <w:color w:val="000000"/>
          <w:kern w:val="0"/>
          <w:sz w:val="22"/>
          <w:szCs w:val="22"/>
          <w:lang w:val="ro-RO"/>
          <w14:ligatures w14:val="none"/>
        </w:rPr>
        <w:t>prevederile Anexei la O.M.E.C. nr. 6637/ 30.10.2025, pentru aprobarea Calendarului operațiunilor de organizare a rețelei școlare, pentru anul școlar 2026-2027;</w:t>
      </w:r>
    </w:p>
    <w:p w14:paraId="285616C0" w14:textId="2DB65E43" w:rsidR="0028265E" w:rsidRPr="006F5738" w:rsidRDefault="0028265E" w:rsidP="006F5738">
      <w:pPr>
        <w:numPr>
          <w:ilvl w:val="0"/>
          <w:numId w:val="1"/>
        </w:numPr>
        <w:spacing w:before="100" w:beforeAutospacing="1" w:after="150" w:line="240" w:lineRule="auto"/>
        <w:jc w:val="both"/>
        <w:rPr>
          <w:rFonts w:ascii="Times New Roman" w:eastAsia="Times New Roman" w:hAnsi="Times New Roman" w:cs="Times New Roman"/>
          <w:color w:val="484848"/>
          <w:kern w:val="0"/>
          <w:sz w:val="22"/>
          <w:szCs w:val="22"/>
          <w14:ligatures w14:val="none"/>
        </w:rPr>
      </w:pPr>
      <w:proofErr w:type="spellStart"/>
      <w:r w:rsidRPr="006F5738">
        <w:rPr>
          <w:rFonts w:ascii="Times New Roman" w:eastAsia="Times New Roman" w:hAnsi="Times New Roman" w:cs="Times New Roman"/>
          <w:color w:val="000000"/>
          <w:kern w:val="0"/>
          <w:sz w:val="22"/>
          <w:szCs w:val="22"/>
          <w14:ligatures w14:val="none"/>
        </w:rPr>
        <w:t>prevederile</w:t>
      </w:r>
      <w:proofErr w:type="spellEnd"/>
      <w:r w:rsidRPr="006F5738">
        <w:rPr>
          <w:rFonts w:ascii="Times New Roman" w:eastAsia="Times New Roman" w:hAnsi="Times New Roman" w:cs="Times New Roman"/>
          <w:color w:val="000000"/>
          <w:kern w:val="0"/>
          <w:sz w:val="22"/>
          <w:szCs w:val="22"/>
          <w14:ligatures w14:val="none"/>
        </w:rPr>
        <w:t xml:space="preserve"> art.19 </w:t>
      </w:r>
      <w:proofErr w:type="spellStart"/>
      <w:r w:rsidRPr="006F5738">
        <w:rPr>
          <w:rFonts w:ascii="Times New Roman" w:eastAsia="Times New Roman" w:hAnsi="Times New Roman" w:cs="Times New Roman"/>
          <w:color w:val="000000"/>
          <w:kern w:val="0"/>
          <w:sz w:val="22"/>
          <w:szCs w:val="22"/>
          <w14:ligatures w14:val="none"/>
        </w:rPr>
        <w:t>și</w:t>
      </w:r>
      <w:proofErr w:type="spellEnd"/>
      <w:r w:rsidRPr="006F5738">
        <w:rPr>
          <w:rFonts w:ascii="Times New Roman" w:eastAsia="Times New Roman" w:hAnsi="Times New Roman" w:cs="Times New Roman"/>
          <w:color w:val="000000"/>
          <w:kern w:val="0"/>
          <w:sz w:val="22"/>
          <w:szCs w:val="22"/>
          <w14:ligatures w14:val="none"/>
        </w:rPr>
        <w:t xml:space="preserve"> </w:t>
      </w:r>
      <w:proofErr w:type="spellStart"/>
      <w:r w:rsidRPr="006F5738">
        <w:rPr>
          <w:rFonts w:ascii="Times New Roman" w:eastAsia="Times New Roman" w:hAnsi="Times New Roman" w:cs="Times New Roman"/>
          <w:color w:val="000000"/>
          <w:kern w:val="0"/>
          <w:sz w:val="22"/>
          <w:szCs w:val="22"/>
          <w14:ligatures w14:val="none"/>
        </w:rPr>
        <w:t>urm</w:t>
      </w:r>
      <w:proofErr w:type="spellEnd"/>
      <w:r w:rsidRPr="006F5738">
        <w:rPr>
          <w:rFonts w:ascii="Times New Roman" w:eastAsia="Times New Roman" w:hAnsi="Times New Roman" w:cs="Times New Roman"/>
          <w:color w:val="000000"/>
          <w:kern w:val="0"/>
          <w:sz w:val="22"/>
          <w:szCs w:val="22"/>
          <w14:ligatures w14:val="none"/>
        </w:rPr>
        <w:t xml:space="preserve">. din Legea </w:t>
      </w:r>
      <w:proofErr w:type="spellStart"/>
      <w:r w:rsidRPr="006F5738">
        <w:rPr>
          <w:rFonts w:ascii="Times New Roman" w:eastAsia="Times New Roman" w:hAnsi="Times New Roman" w:cs="Times New Roman"/>
          <w:color w:val="000000"/>
          <w:kern w:val="0"/>
          <w:sz w:val="22"/>
          <w:szCs w:val="22"/>
          <w14:ligatures w14:val="none"/>
        </w:rPr>
        <w:t>învățământului</w:t>
      </w:r>
      <w:proofErr w:type="spellEnd"/>
      <w:r w:rsidRPr="006F5738">
        <w:rPr>
          <w:rFonts w:ascii="Times New Roman" w:eastAsia="Times New Roman" w:hAnsi="Times New Roman" w:cs="Times New Roman"/>
          <w:color w:val="000000"/>
          <w:kern w:val="0"/>
          <w:sz w:val="22"/>
          <w:szCs w:val="22"/>
          <w14:ligatures w14:val="none"/>
        </w:rPr>
        <w:t xml:space="preserve"> </w:t>
      </w:r>
      <w:proofErr w:type="spellStart"/>
      <w:r w:rsidRPr="006F5738">
        <w:rPr>
          <w:rFonts w:ascii="Times New Roman" w:eastAsia="Times New Roman" w:hAnsi="Times New Roman" w:cs="Times New Roman"/>
          <w:color w:val="000000"/>
          <w:kern w:val="0"/>
          <w:sz w:val="22"/>
          <w:szCs w:val="22"/>
          <w14:ligatures w14:val="none"/>
        </w:rPr>
        <w:t>preuniversitar</w:t>
      </w:r>
      <w:proofErr w:type="spellEnd"/>
      <w:r w:rsidRPr="006F5738">
        <w:rPr>
          <w:rFonts w:ascii="Times New Roman" w:eastAsia="Times New Roman" w:hAnsi="Times New Roman" w:cs="Times New Roman"/>
          <w:color w:val="000000"/>
          <w:kern w:val="0"/>
          <w:sz w:val="22"/>
          <w:szCs w:val="22"/>
          <w14:ligatures w14:val="none"/>
        </w:rPr>
        <w:t xml:space="preserve"> nr. 198/2023; </w:t>
      </w:r>
    </w:p>
    <w:p w14:paraId="489EE86B" w14:textId="31D73697" w:rsidR="0028265E" w:rsidRPr="006F5738" w:rsidRDefault="0028265E" w:rsidP="006F5738">
      <w:pPr>
        <w:widowControl w:val="0"/>
        <w:autoSpaceDE w:val="0"/>
        <w:autoSpaceDN w:val="0"/>
        <w:spacing w:after="0" w:line="240" w:lineRule="auto"/>
        <w:ind w:firstLine="720"/>
        <w:jc w:val="both"/>
        <w:rPr>
          <w:rFonts w:ascii="Times New Roman" w:eastAsia="SimSun" w:hAnsi="Times New Roman" w:cs="Times New Roman"/>
          <w:kern w:val="0"/>
          <w:sz w:val="22"/>
          <w:szCs w:val="22"/>
          <w:lang w:val="ro-RO" w:eastAsia="zh-CN"/>
          <w14:ligatures w14:val="none"/>
        </w:rPr>
      </w:pPr>
      <w:r w:rsidRPr="006F5738">
        <w:rPr>
          <w:rFonts w:ascii="Times New Roman" w:eastAsia="Times New Roman" w:hAnsi="Times New Roman" w:cs="Times New Roman"/>
          <w:color w:val="000000"/>
          <w:kern w:val="0"/>
          <w:sz w:val="22"/>
          <w:szCs w:val="22"/>
          <w:lang w:val="it-IT"/>
          <w14:ligatures w14:val="none"/>
        </w:rPr>
        <w:t xml:space="preserve">Date fiind cele mentionate </w:t>
      </w:r>
      <w:r w:rsidRPr="006F5738">
        <w:rPr>
          <w:rFonts w:ascii="Times New Roman" w:eastAsia="Times New Roman" w:hAnsi="Times New Roman" w:cs="Times New Roman"/>
          <w:b/>
          <w:kern w:val="0"/>
          <w:sz w:val="22"/>
          <w:szCs w:val="22"/>
          <w:lang w:val="it-IT" w:eastAsia="ro-RO"/>
          <w14:ligatures w14:val="none"/>
        </w:rPr>
        <w:t xml:space="preserve"> </w:t>
      </w:r>
      <w:r w:rsidRPr="006F5738">
        <w:rPr>
          <w:rFonts w:ascii="Times New Roman" w:eastAsia="Times New Roman" w:hAnsi="Times New Roman" w:cs="Times New Roman"/>
          <w:kern w:val="0"/>
          <w:sz w:val="22"/>
          <w:szCs w:val="22"/>
          <w:lang w:val="ro-RO" w:eastAsia="ro-RO"/>
          <w14:ligatures w14:val="none"/>
        </w:rPr>
        <w:t>s</w:t>
      </w:r>
      <w:r w:rsidRPr="006F5738">
        <w:rPr>
          <w:rFonts w:ascii="Times New Roman" w:eastAsia="Bookman Old Style" w:hAnsi="Times New Roman" w:cs="Times New Roman"/>
          <w:color w:val="000000"/>
          <w:kern w:val="0"/>
          <w:sz w:val="22"/>
          <w:szCs w:val="22"/>
          <w:lang w:val="ro-RO"/>
          <w14:ligatures w14:val="none"/>
        </w:rPr>
        <w:t xml:space="preserve">upun spre analiza si aprobare Consiliului local al comunei Dumbraveni, prezentul proiect de hotarare cu rugamintea de a fi adoptat in forma redactata. </w:t>
      </w:r>
      <w:r w:rsidRPr="006F5738">
        <w:rPr>
          <w:rFonts w:ascii="Times New Roman" w:eastAsia="SimSun" w:hAnsi="Times New Roman" w:cs="Times New Roman"/>
          <w:kern w:val="0"/>
          <w:sz w:val="22"/>
          <w:szCs w:val="22"/>
          <w:lang w:val="ro-RO" w:eastAsia="ro-RO"/>
          <w14:ligatures w14:val="none"/>
        </w:rPr>
        <w:t xml:space="preserve"> </w:t>
      </w:r>
    </w:p>
    <w:p w14:paraId="6703CEE4" w14:textId="77777777" w:rsidR="007F1910" w:rsidRDefault="006F5738" w:rsidP="006F5738">
      <w:pPr>
        <w:widowControl w:val="0"/>
        <w:autoSpaceDE w:val="0"/>
        <w:autoSpaceDN w:val="0"/>
        <w:spacing w:after="0" w:line="240" w:lineRule="auto"/>
        <w:rPr>
          <w:rFonts w:ascii="Times New Roman" w:eastAsia="Times New Roman" w:hAnsi="Times New Roman" w:cs="Times New Roman"/>
          <w:b/>
          <w:bCs/>
          <w:kern w:val="0"/>
          <w:sz w:val="22"/>
          <w:szCs w:val="22"/>
          <w:lang w:val="ro-RO"/>
          <w14:ligatures w14:val="none"/>
        </w:rPr>
      </w:pPr>
      <w:r>
        <w:rPr>
          <w:rFonts w:ascii="Times New Roman" w:eastAsia="Times New Roman" w:hAnsi="Times New Roman" w:cs="Times New Roman"/>
          <w:b/>
          <w:bCs/>
          <w:kern w:val="0"/>
          <w:sz w:val="22"/>
          <w:szCs w:val="22"/>
          <w:lang w:val="ro-RO"/>
          <w14:ligatures w14:val="none"/>
        </w:rPr>
        <w:t xml:space="preserve">                                     </w:t>
      </w:r>
    </w:p>
    <w:p w14:paraId="0D18681C" w14:textId="597B1D11" w:rsidR="006F5738" w:rsidRDefault="0028265E" w:rsidP="007F1910">
      <w:pPr>
        <w:widowControl w:val="0"/>
        <w:autoSpaceDE w:val="0"/>
        <w:autoSpaceDN w:val="0"/>
        <w:spacing w:after="0" w:line="240" w:lineRule="auto"/>
        <w:jc w:val="center"/>
        <w:rPr>
          <w:rFonts w:ascii="Times New Roman" w:eastAsia="Times New Roman" w:hAnsi="Times New Roman" w:cs="Times New Roman"/>
          <w:b/>
          <w:bCs/>
          <w:kern w:val="0"/>
          <w:sz w:val="22"/>
          <w:szCs w:val="22"/>
          <w:lang w:val="ro-RO"/>
          <w14:ligatures w14:val="none"/>
        </w:rPr>
      </w:pPr>
      <w:r w:rsidRPr="006F5738">
        <w:rPr>
          <w:rFonts w:ascii="Times New Roman" w:eastAsia="Times New Roman" w:hAnsi="Times New Roman" w:cs="Times New Roman"/>
          <w:b/>
          <w:bCs/>
          <w:kern w:val="0"/>
          <w:sz w:val="22"/>
          <w:szCs w:val="22"/>
          <w:lang w:val="ro-RO"/>
          <w14:ligatures w14:val="none"/>
        </w:rPr>
        <w:t xml:space="preserve">Secretar </w:t>
      </w:r>
      <w:proofErr w:type="spellStart"/>
      <w:r w:rsidRPr="006F5738">
        <w:rPr>
          <w:rFonts w:ascii="Times New Roman" w:eastAsia="Times New Roman" w:hAnsi="Times New Roman" w:cs="Times New Roman"/>
          <w:b/>
          <w:bCs/>
          <w:kern w:val="0"/>
          <w:sz w:val="22"/>
          <w:szCs w:val="22"/>
          <w:lang w:val="ro-RO"/>
          <w14:ligatures w14:val="none"/>
        </w:rPr>
        <w:t>generalAlexandrina</w:t>
      </w:r>
      <w:proofErr w:type="spellEnd"/>
    </w:p>
    <w:p w14:paraId="087AD9C6" w14:textId="158AE8F9" w:rsidR="0028265E" w:rsidRPr="006F5738" w:rsidRDefault="0028265E" w:rsidP="007F1910">
      <w:pPr>
        <w:widowControl w:val="0"/>
        <w:autoSpaceDE w:val="0"/>
        <w:autoSpaceDN w:val="0"/>
        <w:spacing w:after="0" w:line="240" w:lineRule="auto"/>
        <w:jc w:val="center"/>
        <w:rPr>
          <w:rFonts w:ascii="Times New Roman" w:eastAsia="Times New Roman" w:hAnsi="Times New Roman" w:cs="Times New Roman"/>
          <w:b/>
          <w:bCs/>
          <w:kern w:val="0"/>
          <w:sz w:val="22"/>
          <w:szCs w:val="22"/>
          <w:lang w:val="ro-RO"/>
          <w14:ligatures w14:val="none"/>
        </w:rPr>
      </w:pPr>
      <w:r w:rsidRPr="006F5738">
        <w:rPr>
          <w:rFonts w:ascii="Times New Roman" w:eastAsia="Times New Roman" w:hAnsi="Times New Roman" w:cs="Times New Roman"/>
          <w:b/>
          <w:bCs/>
          <w:kern w:val="0"/>
          <w:sz w:val="22"/>
          <w:szCs w:val="22"/>
          <w:lang w:val="ro-RO"/>
          <w14:ligatures w14:val="none"/>
        </w:rPr>
        <w:t>Elena ȘOCARICI</w:t>
      </w:r>
    </w:p>
    <w:sectPr w:rsidR="0028265E" w:rsidRPr="006F57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C0763"/>
    <w:multiLevelType w:val="multilevel"/>
    <w:tmpl w:val="464A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9236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A0F"/>
    <w:rsid w:val="00155F0D"/>
    <w:rsid w:val="0028265E"/>
    <w:rsid w:val="0029115A"/>
    <w:rsid w:val="00312B9B"/>
    <w:rsid w:val="004F148C"/>
    <w:rsid w:val="00672D96"/>
    <w:rsid w:val="006F5738"/>
    <w:rsid w:val="00795B99"/>
    <w:rsid w:val="007C564C"/>
    <w:rsid w:val="007F1910"/>
    <w:rsid w:val="00B13A0F"/>
    <w:rsid w:val="00B47DF4"/>
    <w:rsid w:val="00EC1C26"/>
    <w:rsid w:val="00FB2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7B5E6"/>
  <w15:chartTrackingRefBased/>
  <w15:docId w15:val="{C927966A-BB22-4B12-AD21-FCAD646E2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B13A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B13A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B13A0F"/>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B13A0F"/>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B13A0F"/>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B13A0F"/>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13A0F"/>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13A0F"/>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13A0F"/>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13A0F"/>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B13A0F"/>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B13A0F"/>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B13A0F"/>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B13A0F"/>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B13A0F"/>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13A0F"/>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13A0F"/>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13A0F"/>
    <w:rPr>
      <w:rFonts w:eastAsiaTheme="majorEastAsia" w:cstheme="majorBidi"/>
      <w:color w:val="272727" w:themeColor="text1" w:themeTint="D8"/>
    </w:rPr>
  </w:style>
  <w:style w:type="paragraph" w:styleId="Titlu">
    <w:name w:val="Title"/>
    <w:basedOn w:val="Normal"/>
    <w:next w:val="Normal"/>
    <w:link w:val="TitluCaracter"/>
    <w:uiPriority w:val="10"/>
    <w:qFormat/>
    <w:rsid w:val="00B13A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13A0F"/>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13A0F"/>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13A0F"/>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13A0F"/>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13A0F"/>
    <w:rPr>
      <w:i/>
      <w:iCs/>
      <w:color w:val="404040" w:themeColor="text1" w:themeTint="BF"/>
    </w:rPr>
  </w:style>
  <w:style w:type="paragraph" w:styleId="Listparagraf">
    <w:name w:val="List Paragraph"/>
    <w:basedOn w:val="Normal"/>
    <w:uiPriority w:val="34"/>
    <w:qFormat/>
    <w:rsid w:val="00B13A0F"/>
    <w:pPr>
      <w:ind w:left="720"/>
      <w:contextualSpacing/>
    </w:pPr>
  </w:style>
  <w:style w:type="character" w:styleId="Accentuareintens">
    <w:name w:val="Intense Emphasis"/>
    <w:basedOn w:val="Fontdeparagrafimplicit"/>
    <w:uiPriority w:val="21"/>
    <w:qFormat/>
    <w:rsid w:val="00B13A0F"/>
    <w:rPr>
      <w:i/>
      <w:iCs/>
      <w:color w:val="0F4761" w:themeColor="accent1" w:themeShade="BF"/>
    </w:rPr>
  </w:style>
  <w:style w:type="paragraph" w:styleId="Citatintens">
    <w:name w:val="Intense Quote"/>
    <w:basedOn w:val="Normal"/>
    <w:next w:val="Normal"/>
    <w:link w:val="CitatintensCaracter"/>
    <w:uiPriority w:val="30"/>
    <w:qFormat/>
    <w:rsid w:val="00B13A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B13A0F"/>
    <w:rPr>
      <w:i/>
      <w:iCs/>
      <w:color w:val="0F4761" w:themeColor="accent1" w:themeShade="BF"/>
    </w:rPr>
  </w:style>
  <w:style w:type="character" w:styleId="Referireintens">
    <w:name w:val="Intense Reference"/>
    <w:basedOn w:val="Fontdeparagrafimplicit"/>
    <w:uiPriority w:val="32"/>
    <w:qFormat/>
    <w:rsid w:val="00B13A0F"/>
    <w:rPr>
      <w:b/>
      <w:bCs/>
      <w:smallCaps/>
      <w:color w:val="0F4761" w:themeColor="accent1" w:themeShade="BF"/>
      <w:spacing w:val="5"/>
    </w:rPr>
  </w:style>
  <w:style w:type="table" w:styleId="Tabelgril">
    <w:name w:val="Table Grid"/>
    <w:basedOn w:val="TabelNormal"/>
    <w:qFormat/>
    <w:rsid w:val="0028265E"/>
    <w:pPr>
      <w:widowControl w:val="0"/>
      <w:spacing w:after="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imaria-dumbraveni.ro"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479</Words>
  <Characters>2779</Characters>
  <Application>Microsoft Office Word</Application>
  <DocSecurity>0</DocSecurity>
  <Lines>23</Lines>
  <Paragraphs>6</Paragraphs>
  <ScaleCrop>false</ScaleCrop>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Primăria DUMBRĂVENI - CONSTANȚA</dc:creator>
  <cp:keywords/>
  <dc:description/>
  <cp:lastModifiedBy>Alexandrina Elena ȘOCARICI</cp:lastModifiedBy>
  <cp:revision>8</cp:revision>
  <dcterms:created xsi:type="dcterms:W3CDTF">2026-01-18T08:46:00Z</dcterms:created>
  <dcterms:modified xsi:type="dcterms:W3CDTF">2026-02-05T08:03:00Z</dcterms:modified>
</cp:coreProperties>
</file>