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45" w:rsidRPr="00891A45" w:rsidRDefault="00891A45" w:rsidP="00891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ROMÂNIA</w:t>
      </w:r>
    </w:p>
    <w:p w:rsidR="00891A45" w:rsidRPr="00891A45" w:rsidRDefault="00891A45" w:rsidP="00891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JUDEŢUL HUNEDOARA</w:t>
      </w:r>
    </w:p>
    <w:p w:rsidR="00891A45" w:rsidRPr="00891A45" w:rsidRDefault="00891A45" w:rsidP="00891A45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MUNICIPIUL  DEVA</w:t>
      </w:r>
    </w:p>
    <w:p w:rsidR="00891A45" w:rsidRPr="00891A45" w:rsidRDefault="00891A45" w:rsidP="00891A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PRIMARUL</w:t>
      </w:r>
    </w:p>
    <w:p w:rsidR="00891A45" w:rsidRPr="00891A45" w:rsidRDefault="00891A45" w:rsidP="00891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891A45" w:rsidRPr="00891A45" w:rsidRDefault="00891A45" w:rsidP="00891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891A45" w:rsidRPr="00891A45" w:rsidRDefault="00891A45" w:rsidP="00891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891A45" w:rsidRPr="00891A45" w:rsidRDefault="00891A45" w:rsidP="00891A45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</w:pPr>
      <w:r w:rsidRPr="00891A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  <w:t>REFERAT DE APROBARE</w:t>
      </w:r>
    </w:p>
    <w:p w:rsidR="00891A45" w:rsidRPr="00891A45" w:rsidRDefault="00891A45" w:rsidP="00891A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proofErr w:type="gram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modificarea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organigramei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statului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funcții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Direcția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Asistență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Socială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Deva</w:t>
      </w:r>
    </w:p>
    <w:p w:rsidR="00891A45" w:rsidRPr="00891A45" w:rsidRDefault="00891A45" w:rsidP="00891A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91A45" w:rsidRPr="00891A45" w:rsidRDefault="00891A45" w:rsidP="00891A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91A45" w:rsidRPr="00891A45" w:rsidRDefault="00891A45" w:rsidP="00891A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891A45">
        <w:rPr>
          <w:rFonts w:ascii="Times New Roman" w:eastAsia="Times New Roman" w:hAnsi="Times New Roman" w:cs="Times New Roman"/>
          <w:sz w:val="24"/>
          <w:szCs w:val="24"/>
        </w:rPr>
        <w:t>În prezent, p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entru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Direcția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asistență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socială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Deva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forma în vigoare a organigramei, statului de funcții și 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Regulamentului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organizare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funcționare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a fost aprobată prin Hotărârea Consiliului local nr.376/2021, cu modificările și completările ulterioare.</w:t>
      </w: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Față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ultima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structură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aprobată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propun următoarele modificări:</w:t>
      </w: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Luând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considerare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faptul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prezent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cadrul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Biroului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Administrare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Exploatare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Locuințe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al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Serviciului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Administare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Fond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Locativ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Tehnic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sunt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încadrate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2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persoane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posturi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contractual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muncitor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calificat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raportat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la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volumul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complexitatea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activității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din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cadrul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acestui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birou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s-a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constatat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numărul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astfel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posturi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este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insuficient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pentru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buna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desfășurare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activității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drept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urmare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propun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: </w:t>
      </w:r>
    </w:p>
    <w:p w:rsidR="00891A45" w:rsidRPr="00891A45" w:rsidRDefault="00891A45" w:rsidP="00891A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91A45" w:rsidRPr="00891A45" w:rsidRDefault="00891A45" w:rsidP="00891A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mutarea postului de execuție în regim contractual de inspector de specialitate, debutant din cadrul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>Biroului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>Administrativ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it-IT"/>
        </w:rPr>
        <w:t>în cadrul Biroului Administrare Exploatare Locuințe al Serviciului Administrare Fond Locativ, Tehnic, cu repartizarea corespunzătoare a postului ocupat și cu acordul titularului postului;</w:t>
      </w: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891A45" w:rsidRPr="00891A45" w:rsidRDefault="00891A45" w:rsidP="00891A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it-IT"/>
        </w:rPr>
        <w:t>înființarea unui număr de 2 posturi de execuție în regim contractual de muncitor calificat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>treapta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I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91A45" w:rsidRPr="00891A45" w:rsidRDefault="00891A45" w:rsidP="00891A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891A45" w:rsidRPr="00891A45" w:rsidRDefault="00891A45" w:rsidP="00891A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Propun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ca structura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Biroului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Administrare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Exploatare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Locuințe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din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cadrul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Serviciului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Administrare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Fond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Locativ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Tehnic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fie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următoarea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: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>funcție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>publică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>conducere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birou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consilier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I, grad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superior;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funcție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referent,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III, grad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superior;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inspector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, debutant;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muncitor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necalificat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treapta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muncitor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calificat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treapta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îngrijitor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treapta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I;</w:t>
      </w:r>
    </w:p>
    <w:p w:rsidR="00891A45" w:rsidRPr="00891A45" w:rsidRDefault="00891A45" w:rsidP="00891A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Luând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considerare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necesitatea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punerii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aplicare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prevederilor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Ordinului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nr.438/4629/2021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conformitate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care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autoritățile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publice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locale au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obligația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dotării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cabinetelor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medicale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școlare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instrumentar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aparatură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medicală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materiale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sanitare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medicamente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dezinfectanți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mobilier,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tipizate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aparatura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necesară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funcționării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cabinetului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medical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consumabile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birou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calculator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aprovizionarea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cabinetelor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urmând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a se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realiza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flux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continuu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eastAsia="ro-RO"/>
        </w:rPr>
        <w:t>necesităţi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faptul că această activitate intră în atribuțiile Biroului Administrativ, s-a constatat faptul că numărul de posturi din cadrul acestui birou este insuficient pentru buna desfășurare a activității, drept urmare propun:</w:t>
      </w:r>
    </w:p>
    <w:p w:rsidR="00891A45" w:rsidRPr="00891A45" w:rsidRDefault="00891A45" w:rsidP="00891A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891A45" w:rsidRPr="00891A45" w:rsidRDefault="00891A45" w:rsidP="00891A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înființarea unui post de execuție în regim contractual de 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inspector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IA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91A45" w:rsidRPr="00891A45" w:rsidRDefault="00891A45" w:rsidP="00891A4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bookmarkStart w:id="0" w:name="_GoBack"/>
    </w:p>
    <w:bookmarkEnd w:id="0"/>
    <w:p w:rsidR="00891A45" w:rsidRPr="00891A45" w:rsidRDefault="00891A45" w:rsidP="00891A4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Propun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ca structura </w:t>
      </w:r>
      <w:proofErr w:type="spellStart"/>
      <w:r w:rsidRPr="00891A45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ro-RO"/>
        </w:rPr>
        <w:t>Biroului</w:t>
      </w:r>
      <w:proofErr w:type="spellEnd"/>
      <w:r w:rsidRPr="00891A45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ro-RO"/>
        </w:rPr>
        <w:t>Administrativ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fie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următoarea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:</w:t>
      </w:r>
    </w:p>
    <w:p w:rsidR="00891A45" w:rsidRPr="00891A45" w:rsidRDefault="00891A45" w:rsidP="00891A45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conducere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birou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inspector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IA;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inspector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îngrijitor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paznic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91A45" w:rsidRPr="00891A45" w:rsidRDefault="00891A45" w:rsidP="00891A45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șofer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>treapta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I;</w:t>
      </w:r>
    </w:p>
    <w:p w:rsidR="00891A45" w:rsidRPr="00891A45" w:rsidRDefault="00891A45" w:rsidP="00891A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891A45" w:rsidRPr="00891A45" w:rsidRDefault="00891A45" w:rsidP="00891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o-RO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La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stabilirea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posturilor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regim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contractual au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fost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luate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considerare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prevederile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art.541 alin.1 din OUG nr.57/2019 </w:t>
      </w:r>
      <w:proofErr w:type="spellStart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Codul</w:t>
      </w:r>
      <w:proofErr w:type="spellEnd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administrativ</w:t>
      </w:r>
      <w:proofErr w:type="spellEnd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, cu </w:t>
      </w:r>
      <w:proofErr w:type="spellStart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modificările</w:t>
      </w:r>
      <w:proofErr w:type="spellEnd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completările</w:t>
      </w:r>
      <w:proofErr w:type="spellEnd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ulterioare</w:t>
      </w:r>
      <w:proofErr w:type="spellEnd"/>
      <w:r w:rsidRPr="00891A45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.</w:t>
      </w:r>
    </w:p>
    <w:p w:rsidR="00891A45" w:rsidRPr="00891A45" w:rsidRDefault="00891A45" w:rsidP="00891A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891A45" w:rsidRPr="00891A45" w:rsidRDefault="00891A45" w:rsidP="00891A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it-IT"/>
        </w:rPr>
        <w:t>Urmare celor de mai sus numărul total de posturi din cadrul Direcției de Asistență Socială Deva va fi de 405.</w:t>
      </w: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temeiul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prevederilor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art.129 alin.2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lit</w:t>
      </w:r>
      <w:proofErr w:type="gram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.“a</w:t>
      </w:r>
      <w:proofErr w:type="spellEnd"/>
      <w:proofErr w:type="gram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”, alin.3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lit.“</w:t>
      </w:r>
      <w:proofErr w:type="gram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</w:t>
      </w:r>
      <w:proofErr w:type="spellEnd"/>
      <w:proofErr w:type="gram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”, art.139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1, art.196 alin.1 lit.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“</w:t>
      </w:r>
      <w:proofErr w:type="gram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gram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”, art.243 alin.1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lit.“</w:t>
      </w:r>
      <w:proofErr w:type="gram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spellEnd"/>
      <w:proofErr w:type="gram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”, 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art.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409 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din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Ordonan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ța de urgență a Guvernului nr.57/2019 </w:t>
      </w:r>
      <w:r w:rsidRPr="00891A45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privind Codul administrativ</w:t>
      </w:r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modificările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completările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ulterioare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Supun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atenției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comisiilor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specialitate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plenului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Consiliului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local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proiectul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modificarea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organigramei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statului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funcții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Direcția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asistență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socială</w:t>
      </w:r>
      <w:proofErr w:type="spellEnd"/>
      <w:r w:rsidRPr="00891A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Deva.</w:t>
      </w:r>
    </w:p>
    <w:p w:rsidR="00891A45" w:rsidRPr="00891A45" w:rsidRDefault="00891A45" w:rsidP="00891A4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91A45" w:rsidRPr="00891A45" w:rsidRDefault="00891A45" w:rsidP="00891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91A45" w:rsidRPr="00891A45" w:rsidRDefault="00891A45" w:rsidP="00891A4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891A45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PRIMAR,</w:t>
      </w:r>
    </w:p>
    <w:p w:rsidR="00891A45" w:rsidRPr="00891A45" w:rsidRDefault="00891A45" w:rsidP="00891A4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891A4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Nicolae – Florin Oancea</w:t>
      </w:r>
    </w:p>
    <w:p w:rsidR="00891A45" w:rsidRPr="00891A45" w:rsidRDefault="00891A45" w:rsidP="00891A45">
      <w:pPr>
        <w:spacing w:after="0" w:line="240" w:lineRule="auto"/>
        <w:contextualSpacing/>
        <w:rPr>
          <w:rFonts w:ascii="Times New Roman" w:hAnsi="Times New Roman" w:cs="Times New Roman"/>
          <w:kern w:val="32"/>
          <w:sz w:val="24"/>
          <w:szCs w:val="24"/>
        </w:rPr>
      </w:pPr>
      <w:r w:rsidRPr="00891A45">
        <w:rPr>
          <w:rFonts w:ascii="Times New Roman" w:hAnsi="Times New Roman" w:cs="Times New Roman"/>
          <w:kern w:val="32"/>
          <w:sz w:val="24"/>
          <w:szCs w:val="24"/>
        </w:rPr>
        <w:br w:type="page"/>
      </w:r>
    </w:p>
    <w:p w:rsidR="00A61B7F" w:rsidRDefault="00891A45"/>
    <w:sectPr w:rsidR="00A61B7F" w:rsidSect="00891A45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13679"/>
    <w:multiLevelType w:val="hybridMultilevel"/>
    <w:tmpl w:val="E6F27C94"/>
    <w:lvl w:ilvl="0" w:tplc="0418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B9D5432"/>
    <w:multiLevelType w:val="hybridMultilevel"/>
    <w:tmpl w:val="805E2F7E"/>
    <w:lvl w:ilvl="0" w:tplc="0418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4A50F9"/>
    <w:multiLevelType w:val="hybridMultilevel"/>
    <w:tmpl w:val="00DE859C"/>
    <w:lvl w:ilvl="0" w:tplc="0418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D8"/>
    <w:rsid w:val="007705AD"/>
    <w:rsid w:val="00891A45"/>
    <w:rsid w:val="00E06F86"/>
    <w:rsid w:val="00E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BE67B-7C31-4467-B0CF-1FDEB65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2022-01-20T12:33:00Z</dcterms:created>
  <dcterms:modified xsi:type="dcterms:W3CDTF">2022-01-20T12:34:00Z</dcterms:modified>
</cp:coreProperties>
</file>