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A280" w14:textId="77777777" w:rsidR="00470ACF" w:rsidRPr="00945D67" w:rsidRDefault="00991101" w:rsidP="00470ACF">
      <w:pPr>
        <w:jc w:val="both"/>
        <w:rPr>
          <w:b/>
          <w:sz w:val="28"/>
          <w:szCs w:val="28"/>
        </w:rPr>
      </w:pPr>
      <w:r w:rsidRPr="00945D67">
        <w:rPr>
          <w:b/>
          <w:sz w:val="28"/>
          <w:szCs w:val="28"/>
        </w:rPr>
        <w:t xml:space="preserve">     </w:t>
      </w:r>
      <w:r w:rsidR="00470ACF" w:rsidRPr="00945D67">
        <w:rPr>
          <w:b/>
          <w:sz w:val="28"/>
          <w:szCs w:val="28"/>
        </w:rPr>
        <w:t xml:space="preserve"> R O M Â N I A</w:t>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t xml:space="preserve">       </w:t>
      </w:r>
      <w:r w:rsidR="00470ACF" w:rsidRPr="00945D67">
        <w:rPr>
          <w:b/>
          <w:sz w:val="28"/>
          <w:szCs w:val="28"/>
        </w:rPr>
        <w:tab/>
      </w:r>
      <w:r w:rsidR="00470ACF" w:rsidRPr="00945D67">
        <w:rPr>
          <w:b/>
          <w:sz w:val="28"/>
          <w:szCs w:val="28"/>
        </w:rPr>
        <w:tab/>
        <w:t xml:space="preserve">                                   </w:t>
      </w:r>
    </w:p>
    <w:p w14:paraId="556F13B7" w14:textId="77777777" w:rsidR="00470ACF" w:rsidRPr="00945D67" w:rsidRDefault="00470ACF" w:rsidP="00470ACF">
      <w:pPr>
        <w:jc w:val="both"/>
        <w:rPr>
          <w:b/>
          <w:sz w:val="28"/>
          <w:szCs w:val="28"/>
        </w:rPr>
      </w:pPr>
      <w:r w:rsidRPr="00945D67">
        <w:rPr>
          <w:b/>
          <w:sz w:val="28"/>
          <w:szCs w:val="28"/>
        </w:rPr>
        <w:t xml:space="preserve">JUDEŢUL HUNEDOARA  </w:t>
      </w:r>
      <w:r w:rsidRPr="00945D67">
        <w:rPr>
          <w:b/>
          <w:sz w:val="28"/>
          <w:szCs w:val="28"/>
        </w:rPr>
        <w:tab/>
        <w:t xml:space="preserve">        </w:t>
      </w:r>
      <w:r w:rsidRPr="00945D67">
        <w:rPr>
          <w:b/>
          <w:sz w:val="28"/>
          <w:szCs w:val="28"/>
        </w:rPr>
        <w:tab/>
      </w:r>
      <w:r w:rsidRPr="00945D67">
        <w:rPr>
          <w:b/>
          <w:sz w:val="28"/>
          <w:szCs w:val="28"/>
        </w:rPr>
        <w:tab/>
        <w:t xml:space="preserve"> </w:t>
      </w:r>
      <w:r w:rsidRPr="00945D67">
        <w:rPr>
          <w:b/>
          <w:sz w:val="28"/>
          <w:szCs w:val="28"/>
        </w:rPr>
        <w:tab/>
        <w:t xml:space="preserve">    </w:t>
      </w:r>
      <w:r w:rsidRPr="00945D67">
        <w:rPr>
          <w:b/>
          <w:sz w:val="28"/>
          <w:szCs w:val="28"/>
        </w:rPr>
        <w:tab/>
        <w:t xml:space="preserve"> </w:t>
      </w:r>
    </w:p>
    <w:p w14:paraId="21544034" w14:textId="77777777" w:rsidR="00470ACF" w:rsidRPr="00945D67" w:rsidRDefault="00470ACF" w:rsidP="00470ACF">
      <w:pPr>
        <w:rPr>
          <w:b/>
          <w:sz w:val="28"/>
          <w:szCs w:val="28"/>
        </w:rPr>
      </w:pPr>
      <w:r w:rsidRPr="00945D67">
        <w:rPr>
          <w:b/>
          <w:sz w:val="28"/>
          <w:szCs w:val="28"/>
        </w:rPr>
        <w:t xml:space="preserve">   MUNICIPIUL BRAD</w:t>
      </w:r>
      <w:r w:rsidRPr="00945D67">
        <w:rPr>
          <w:b/>
          <w:sz w:val="28"/>
          <w:szCs w:val="28"/>
        </w:rPr>
        <w:tab/>
      </w:r>
    </w:p>
    <w:p w14:paraId="382FD3DF" w14:textId="77777777" w:rsidR="005827FF" w:rsidRPr="00945D67" w:rsidRDefault="00470ACF" w:rsidP="005827FF">
      <w:pPr>
        <w:rPr>
          <w:b/>
          <w:sz w:val="28"/>
          <w:szCs w:val="28"/>
        </w:rPr>
      </w:pPr>
      <w:r w:rsidRPr="00945D67">
        <w:rPr>
          <w:b/>
          <w:sz w:val="28"/>
          <w:szCs w:val="28"/>
        </w:rPr>
        <w:t xml:space="preserve">        P R I M A </w:t>
      </w:r>
      <w:r w:rsidR="005827FF" w:rsidRPr="00945D67">
        <w:rPr>
          <w:b/>
          <w:sz w:val="28"/>
          <w:szCs w:val="28"/>
        </w:rPr>
        <w:t>R</w:t>
      </w:r>
      <w:r w:rsidR="003740EA" w:rsidRPr="00945D67">
        <w:rPr>
          <w:b/>
          <w:sz w:val="28"/>
          <w:szCs w:val="28"/>
        </w:rPr>
        <w:t xml:space="preserve"> U L</w:t>
      </w:r>
    </w:p>
    <w:p w14:paraId="1DDFE8B5" w14:textId="2B35ACC7" w:rsidR="00470ACF" w:rsidRPr="00945D67" w:rsidRDefault="003740EA" w:rsidP="005827FF">
      <w:pPr>
        <w:rPr>
          <w:b/>
          <w:sz w:val="28"/>
          <w:szCs w:val="28"/>
        </w:rPr>
      </w:pPr>
      <w:r w:rsidRPr="00945D67">
        <w:rPr>
          <w:b/>
          <w:sz w:val="28"/>
          <w:szCs w:val="28"/>
        </w:rPr>
        <w:t xml:space="preserve"> </w:t>
      </w:r>
      <w:r w:rsidR="00532353" w:rsidRPr="00945D67">
        <w:rPr>
          <w:b/>
          <w:sz w:val="28"/>
          <w:szCs w:val="28"/>
        </w:rPr>
        <w:t xml:space="preserve">Nr. </w:t>
      </w:r>
      <w:r w:rsidR="00875510">
        <w:rPr>
          <w:b/>
          <w:sz w:val="28"/>
          <w:szCs w:val="28"/>
        </w:rPr>
        <w:t>27</w:t>
      </w:r>
      <w:r w:rsidR="00532353" w:rsidRPr="00945D67">
        <w:rPr>
          <w:b/>
          <w:sz w:val="28"/>
          <w:szCs w:val="28"/>
        </w:rPr>
        <w:t>/110</w:t>
      </w:r>
      <w:r w:rsidR="00875510">
        <w:rPr>
          <w:b/>
          <w:sz w:val="28"/>
          <w:szCs w:val="28"/>
        </w:rPr>
        <w:t>17</w:t>
      </w:r>
      <w:r w:rsidR="00532353" w:rsidRPr="00945D67">
        <w:rPr>
          <w:b/>
          <w:sz w:val="28"/>
          <w:szCs w:val="28"/>
        </w:rPr>
        <w:t>/</w:t>
      </w:r>
      <w:r w:rsidR="00875510">
        <w:rPr>
          <w:b/>
          <w:sz w:val="28"/>
          <w:szCs w:val="28"/>
        </w:rPr>
        <w:t>05.02.2026</w:t>
      </w:r>
    </w:p>
    <w:p w14:paraId="31EF214D" w14:textId="77777777" w:rsidR="007B3411" w:rsidRPr="005827FF" w:rsidRDefault="007B3411" w:rsidP="005827FF">
      <w:pPr>
        <w:rPr>
          <w:b/>
          <w:sz w:val="28"/>
          <w:szCs w:val="28"/>
        </w:rPr>
      </w:pPr>
    </w:p>
    <w:p w14:paraId="3DDD4DA1" w14:textId="77777777" w:rsidR="00470ACF" w:rsidRPr="00AD580B" w:rsidRDefault="00470ACF" w:rsidP="00470ACF">
      <w:pPr>
        <w:rPr>
          <w:b/>
          <w:sz w:val="28"/>
          <w:szCs w:val="28"/>
        </w:rPr>
      </w:pPr>
    </w:p>
    <w:p w14:paraId="6DF7FE57" w14:textId="77777777" w:rsidR="00470ACF" w:rsidRPr="00137D28" w:rsidRDefault="00470ACF" w:rsidP="00470ACF">
      <w:pPr>
        <w:rPr>
          <w:sz w:val="28"/>
          <w:szCs w:val="28"/>
        </w:rPr>
      </w:pPr>
    </w:p>
    <w:p w14:paraId="5DE53C2D" w14:textId="0E496F66" w:rsidR="00470ACF" w:rsidRPr="00F07A6C" w:rsidRDefault="00452101" w:rsidP="00F07A6C">
      <w:pPr>
        <w:jc w:val="center"/>
        <w:rPr>
          <w:b/>
          <w:sz w:val="28"/>
          <w:szCs w:val="28"/>
          <w:u w:val="single"/>
        </w:rPr>
      </w:pPr>
      <w:r w:rsidRPr="00F07A6C">
        <w:rPr>
          <w:b/>
          <w:sz w:val="28"/>
          <w:szCs w:val="28"/>
          <w:u w:val="single"/>
        </w:rPr>
        <w:t>R E F E R A T   D E   A P R O B A R E</w:t>
      </w:r>
    </w:p>
    <w:p w14:paraId="306A1B37" w14:textId="5F0DBE90" w:rsidR="00F07A6C" w:rsidRPr="00F07A6C" w:rsidRDefault="00F07A6C" w:rsidP="00A85A6A">
      <w:pPr>
        <w:shd w:val="clear" w:color="auto" w:fill="FFFFFF"/>
        <w:jc w:val="center"/>
        <w:outlineLvl w:val="1"/>
        <w:rPr>
          <w:b/>
          <w:sz w:val="28"/>
          <w:szCs w:val="28"/>
        </w:rPr>
      </w:pPr>
      <w:r w:rsidRPr="00F07A6C">
        <w:rPr>
          <w:b/>
          <w:sz w:val="28"/>
          <w:szCs w:val="28"/>
        </w:rPr>
        <w:t xml:space="preserve">privind aprobarea proiectului </w:t>
      </w:r>
      <w:r w:rsidRPr="003C1908">
        <w:rPr>
          <w:b/>
          <w:i/>
          <w:iCs/>
          <w:sz w:val="28"/>
          <w:szCs w:val="28"/>
        </w:rPr>
        <w:t>”Înființare Centru Comunitar prin reconversia Platformei E.M. Țebea din municipiul Brad”</w:t>
      </w:r>
      <w:r w:rsidRPr="00F07A6C">
        <w:rPr>
          <w:b/>
          <w:sz w:val="28"/>
          <w:szCs w:val="28"/>
        </w:rPr>
        <w:t xml:space="preserve"> </w:t>
      </w:r>
      <w:r w:rsidR="00901A01">
        <w:rPr>
          <w:b/>
          <w:sz w:val="28"/>
          <w:szCs w:val="28"/>
        </w:rPr>
        <w:t xml:space="preserve"> </w:t>
      </w:r>
      <w:r w:rsidRPr="00F07A6C">
        <w:rPr>
          <w:b/>
          <w:sz w:val="28"/>
          <w:szCs w:val="28"/>
        </w:rPr>
        <w:t>și a cheltuielilor aferente acestuia</w:t>
      </w:r>
    </w:p>
    <w:p w14:paraId="5BCAD768" w14:textId="77777777" w:rsidR="00470ACF" w:rsidRDefault="00470ACF" w:rsidP="00470ACF">
      <w:pPr>
        <w:jc w:val="center"/>
        <w:rPr>
          <w:b/>
          <w:bCs/>
          <w:sz w:val="28"/>
          <w:szCs w:val="28"/>
        </w:rPr>
      </w:pPr>
    </w:p>
    <w:p w14:paraId="38694E1D" w14:textId="77777777" w:rsidR="0015745D" w:rsidRDefault="0015745D" w:rsidP="00470ACF">
      <w:pPr>
        <w:jc w:val="center"/>
        <w:rPr>
          <w:b/>
          <w:bCs/>
          <w:sz w:val="28"/>
          <w:szCs w:val="28"/>
        </w:rPr>
      </w:pPr>
    </w:p>
    <w:p w14:paraId="763D4C3E" w14:textId="7CFFB123" w:rsidR="00F07A6C" w:rsidRPr="00901A01" w:rsidRDefault="00F07A6C" w:rsidP="00A85A6A">
      <w:pPr>
        <w:widowControl w:val="0"/>
        <w:suppressAutoHyphens/>
        <w:spacing w:line="276" w:lineRule="auto"/>
        <w:ind w:firstLine="708"/>
        <w:jc w:val="both"/>
        <w:rPr>
          <w:color w:val="EE0000"/>
          <w:sz w:val="28"/>
          <w:szCs w:val="28"/>
          <w:lang w:eastAsia="ar-SA"/>
        </w:rPr>
      </w:pPr>
      <w:r w:rsidRPr="00F07A6C">
        <w:rPr>
          <w:sz w:val="28"/>
          <w:szCs w:val="28"/>
          <w:lang w:eastAsia="ar-SA"/>
        </w:rPr>
        <w:t xml:space="preserve">Având în vedere prevederile Ordinului Ministrului Investițiilor și Proiectelor Europene nr. 318/20.02.2025 privind aprobarea Ghidului de solicitantului pentru Apelul de proiecte </w:t>
      </w:r>
      <w:r w:rsidRPr="00F07A6C">
        <w:rPr>
          <w:i/>
          <w:iCs/>
          <w:sz w:val="28"/>
          <w:szCs w:val="28"/>
          <w:lang w:eastAsia="ar-SA"/>
        </w:rPr>
        <w:t>“Sprijin pentru ecologizarea și reconversia imobilelor afectate de activități economice în declin sau în transformare”</w:t>
      </w:r>
      <w:r w:rsidRPr="00F07A6C">
        <w:rPr>
          <w:sz w:val="28"/>
          <w:szCs w:val="28"/>
          <w:lang w:eastAsia="ar-SA"/>
        </w:rPr>
        <w:t xml:space="preserve"> aferent Programului Tranziție Justă 2021-2027, Prioritățile 1-6: Atenuarea impactului </w:t>
      </w:r>
      <w:proofErr w:type="spellStart"/>
      <w:r w:rsidRPr="00F07A6C">
        <w:rPr>
          <w:sz w:val="28"/>
          <w:szCs w:val="28"/>
          <w:lang w:eastAsia="ar-SA"/>
        </w:rPr>
        <w:t>socio</w:t>
      </w:r>
      <w:proofErr w:type="spellEnd"/>
      <w:r w:rsidRPr="00F07A6C">
        <w:rPr>
          <w:sz w:val="28"/>
          <w:szCs w:val="28"/>
          <w:lang w:eastAsia="ar-SA"/>
        </w:rPr>
        <w:t xml:space="preserve">-economic al tranziției la neutralitatea climatică, Acțiunea </w:t>
      </w:r>
      <w:r w:rsidRPr="00F07A6C">
        <w:rPr>
          <w:i/>
          <w:iCs/>
          <w:sz w:val="28"/>
          <w:szCs w:val="28"/>
          <w:lang w:eastAsia="ar-SA"/>
        </w:rPr>
        <w:t>“Sprijin pentru ecologizarea și reconversia imobilelor afectate de activități economice în declin sau în transformare”</w:t>
      </w:r>
      <w:r w:rsidRPr="00F07A6C">
        <w:rPr>
          <w:sz w:val="28"/>
          <w:szCs w:val="28"/>
          <w:lang w:eastAsia="ar-SA"/>
        </w:rPr>
        <w:t xml:space="preserve">, s-a identificat o oportunitate de finanțare a proiectului </w:t>
      </w:r>
      <w:r w:rsidRPr="00F07A6C">
        <w:rPr>
          <w:bCs/>
          <w:i/>
          <w:iCs/>
          <w:sz w:val="28"/>
          <w:szCs w:val="28"/>
          <w:lang w:eastAsia="ar-SA"/>
        </w:rPr>
        <w:t xml:space="preserve">”Înființare Centru Comunitar prin reconversia Platformei E.M. </w:t>
      </w:r>
      <w:r>
        <w:rPr>
          <w:bCs/>
          <w:i/>
          <w:iCs/>
          <w:sz w:val="28"/>
          <w:szCs w:val="28"/>
          <w:lang w:eastAsia="ar-SA"/>
        </w:rPr>
        <w:t>Ț</w:t>
      </w:r>
      <w:r w:rsidRPr="00F07A6C">
        <w:rPr>
          <w:bCs/>
          <w:i/>
          <w:iCs/>
          <w:sz w:val="28"/>
          <w:szCs w:val="28"/>
          <w:lang w:eastAsia="ar-SA"/>
        </w:rPr>
        <w:t>ebea din municipiul Brad”</w:t>
      </w:r>
      <w:r w:rsidR="0091438B">
        <w:rPr>
          <w:sz w:val="28"/>
          <w:szCs w:val="28"/>
          <w:lang w:eastAsia="ar-SA"/>
        </w:rPr>
        <w:t>.</w:t>
      </w:r>
    </w:p>
    <w:p w14:paraId="37E45DC3" w14:textId="78F423A6" w:rsidR="00F07A6C" w:rsidRPr="00F07A6C" w:rsidRDefault="00F07A6C" w:rsidP="00A85A6A">
      <w:pPr>
        <w:spacing w:line="276" w:lineRule="auto"/>
        <w:ind w:firstLine="706"/>
        <w:jc w:val="both"/>
        <w:rPr>
          <w:sz w:val="28"/>
          <w:szCs w:val="28"/>
          <w:lang w:eastAsia="ar-SA"/>
        </w:rPr>
      </w:pPr>
      <w:r w:rsidRPr="001F788A">
        <w:rPr>
          <w:sz w:val="28"/>
          <w:szCs w:val="28"/>
          <w:shd w:val="clear" w:color="auto" w:fill="FFFFFF"/>
        </w:rPr>
        <w:t>Programul Tranziție Justă  2021- 2027</w:t>
      </w:r>
      <w:r>
        <w:rPr>
          <w:sz w:val="28"/>
          <w:szCs w:val="28"/>
          <w:shd w:val="clear" w:color="auto" w:fill="FFFFFF"/>
        </w:rPr>
        <w:t xml:space="preserve"> reprezintă acordarea de</w:t>
      </w:r>
      <w:r w:rsidRPr="001F788A">
        <w:rPr>
          <w:sz w:val="28"/>
          <w:szCs w:val="28"/>
          <w:shd w:val="clear" w:color="auto" w:fill="FFFFFF"/>
        </w:rPr>
        <w:t xml:space="preserve"> sprijin din partea fondului pentru o tranziție justă în cadrul obiectivului „</w:t>
      </w:r>
      <w:r w:rsidRPr="001F788A">
        <w:rPr>
          <w:rStyle w:val="Accentuat"/>
          <w:sz w:val="28"/>
          <w:szCs w:val="28"/>
          <w:shd w:val="clear" w:color="auto" w:fill="FFFFFF"/>
        </w:rPr>
        <w:t>Investiții pentru ocuparea forței de muncă și creștere economică” </w:t>
      </w:r>
      <w:r w:rsidRPr="001F788A">
        <w:rPr>
          <w:sz w:val="28"/>
          <w:szCs w:val="28"/>
          <w:shd w:val="clear" w:color="auto" w:fill="FFFFFF"/>
        </w:rPr>
        <w:t>pentru regiunile Dolj, Gorj, Hunedoara, Mureș, Prahova și Galați</w:t>
      </w:r>
      <w:r w:rsidRPr="00F07A6C">
        <w:rPr>
          <w:sz w:val="28"/>
          <w:szCs w:val="28"/>
          <w:lang w:eastAsia="ar-SA"/>
        </w:rPr>
        <w:t>, identificate în anexa D a Raportului de țară aferent anului 2020.</w:t>
      </w:r>
    </w:p>
    <w:p w14:paraId="4EEDCD5E" w14:textId="783B90A2" w:rsidR="00F07A6C" w:rsidRPr="00861441" w:rsidRDefault="00F07A6C" w:rsidP="00A85A6A">
      <w:pPr>
        <w:widowControl w:val="0"/>
        <w:suppressAutoHyphens/>
        <w:spacing w:line="276" w:lineRule="auto"/>
        <w:ind w:firstLine="708"/>
        <w:jc w:val="both"/>
        <w:rPr>
          <w:color w:val="EE0000"/>
          <w:sz w:val="28"/>
          <w:szCs w:val="28"/>
          <w:lang w:eastAsia="ar-SA"/>
        </w:rPr>
      </w:pPr>
      <w:r w:rsidRPr="00F07A6C">
        <w:rPr>
          <w:sz w:val="28"/>
          <w:szCs w:val="28"/>
          <w:shd w:val="clear" w:color="auto" w:fill="FFFFFF"/>
        </w:rPr>
        <w:t xml:space="preserve">Programul Tranziție Justă  2021- 2027 </w:t>
      </w:r>
      <w:r w:rsidRPr="00F07A6C">
        <w:rPr>
          <w:sz w:val="28"/>
          <w:szCs w:val="28"/>
          <w:lang w:eastAsia="ar-SA"/>
        </w:rPr>
        <w:t xml:space="preserve">este structurat pe 8 priorități, fiind elaborate în acord cu obiectivul specific al UE </w:t>
      </w:r>
      <w:r w:rsidRPr="0091438B">
        <w:rPr>
          <w:sz w:val="28"/>
          <w:szCs w:val="28"/>
          <w:lang w:eastAsia="ar-SA"/>
        </w:rPr>
        <w:t xml:space="preserve">de a permite regiunilor și cetățenilor să facă față efectelor sociale, economice și de mediu ale tranziției către țintele energetice și climatice ale Uniunii pentru 2030 și o economie neutră din punct de vedere climatic a Uniunii până în 2050, în temeiul Acordului de la Paris. </w:t>
      </w:r>
    </w:p>
    <w:p w14:paraId="733423C6" w14:textId="4B051A1B" w:rsidR="0015745D" w:rsidRDefault="00F07A6C" w:rsidP="00A85A6A">
      <w:pPr>
        <w:widowControl w:val="0"/>
        <w:suppressAutoHyphens/>
        <w:spacing w:line="276" w:lineRule="auto"/>
        <w:ind w:firstLine="708"/>
        <w:jc w:val="both"/>
        <w:rPr>
          <w:sz w:val="28"/>
          <w:szCs w:val="28"/>
          <w:lang w:eastAsia="ar-SA"/>
        </w:rPr>
      </w:pPr>
      <w:r w:rsidRPr="00F07A6C">
        <w:rPr>
          <w:sz w:val="28"/>
          <w:szCs w:val="28"/>
          <w:lang w:eastAsia="ar-SA"/>
        </w:rPr>
        <w:t xml:space="preserve">Prin oportunitatea identificată mai sus, administrația publică locală are în vedere redarea comunității </w:t>
      </w:r>
      <w:proofErr w:type="spellStart"/>
      <w:r w:rsidRPr="00F07A6C">
        <w:rPr>
          <w:sz w:val="28"/>
          <w:szCs w:val="28"/>
          <w:lang w:eastAsia="ar-SA"/>
        </w:rPr>
        <w:t>brădene</w:t>
      </w:r>
      <w:proofErr w:type="spellEnd"/>
      <w:r w:rsidRPr="00F07A6C">
        <w:rPr>
          <w:sz w:val="28"/>
          <w:szCs w:val="28"/>
          <w:lang w:eastAsia="ar-SA"/>
        </w:rPr>
        <w:t xml:space="preserve"> </w:t>
      </w:r>
      <w:r w:rsidR="0091438B">
        <w:rPr>
          <w:sz w:val="28"/>
          <w:szCs w:val="28"/>
          <w:lang w:eastAsia="ar-SA"/>
        </w:rPr>
        <w:t xml:space="preserve">a unei </w:t>
      </w:r>
      <w:r w:rsidRPr="00F07A6C">
        <w:rPr>
          <w:sz w:val="28"/>
          <w:szCs w:val="28"/>
          <w:lang w:eastAsia="ar-SA"/>
        </w:rPr>
        <w:t>clădir</w:t>
      </w:r>
      <w:r w:rsidR="0091438B">
        <w:rPr>
          <w:sz w:val="28"/>
          <w:szCs w:val="28"/>
          <w:lang w:eastAsia="ar-SA"/>
        </w:rPr>
        <w:t>i</w:t>
      </w:r>
      <w:r w:rsidRPr="00F07A6C">
        <w:rPr>
          <w:sz w:val="28"/>
          <w:szCs w:val="28"/>
          <w:lang w:eastAsia="ar-SA"/>
        </w:rPr>
        <w:t xml:space="preserve"> și </w:t>
      </w:r>
      <w:r w:rsidR="0091438B">
        <w:rPr>
          <w:sz w:val="28"/>
          <w:szCs w:val="28"/>
          <w:lang w:eastAsia="ar-SA"/>
        </w:rPr>
        <w:t xml:space="preserve">a </w:t>
      </w:r>
      <w:r w:rsidRPr="00F07A6C">
        <w:rPr>
          <w:sz w:val="28"/>
          <w:szCs w:val="28"/>
          <w:lang w:eastAsia="ar-SA"/>
        </w:rPr>
        <w:t>un</w:t>
      </w:r>
      <w:r w:rsidR="0091438B">
        <w:rPr>
          <w:sz w:val="28"/>
          <w:szCs w:val="28"/>
          <w:lang w:eastAsia="ar-SA"/>
        </w:rPr>
        <w:t>ui</w:t>
      </w:r>
      <w:r w:rsidRPr="00F07A6C">
        <w:rPr>
          <w:sz w:val="28"/>
          <w:szCs w:val="28"/>
          <w:lang w:eastAsia="ar-SA"/>
        </w:rPr>
        <w:t xml:space="preserve"> spațiu verde c</w:t>
      </w:r>
      <w:r w:rsidR="00901A01">
        <w:rPr>
          <w:sz w:val="28"/>
          <w:szCs w:val="28"/>
          <w:lang w:eastAsia="ar-SA"/>
        </w:rPr>
        <w:t>are</w:t>
      </w:r>
      <w:r w:rsidRPr="00F07A6C">
        <w:rPr>
          <w:sz w:val="28"/>
          <w:szCs w:val="28"/>
          <w:lang w:eastAsia="ar-SA"/>
        </w:rPr>
        <w:t xml:space="preserve"> au o însemnătate aparte pentru trecutul industrial al localității și nu numai. </w:t>
      </w:r>
    </w:p>
    <w:p w14:paraId="4979A6CF" w14:textId="46AE3491" w:rsidR="00F07A6C" w:rsidRDefault="00F07A6C" w:rsidP="00A85A6A">
      <w:pPr>
        <w:widowControl w:val="0"/>
        <w:suppressAutoHyphens/>
        <w:spacing w:line="276" w:lineRule="auto"/>
        <w:ind w:firstLine="708"/>
        <w:jc w:val="both"/>
        <w:rPr>
          <w:sz w:val="28"/>
          <w:szCs w:val="28"/>
          <w:lang w:eastAsia="ar-SA"/>
        </w:rPr>
      </w:pPr>
      <w:r w:rsidRPr="00F07A6C">
        <w:rPr>
          <w:sz w:val="28"/>
          <w:szCs w:val="28"/>
          <w:lang w:eastAsia="ar-SA"/>
        </w:rPr>
        <w:t xml:space="preserve">Scopul proiectului este punerea în funcțiune a centrului </w:t>
      </w:r>
      <w:r w:rsidR="0015745D">
        <w:rPr>
          <w:sz w:val="28"/>
          <w:szCs w:val="28"/>
          <w:lang w:eastAsia="ar-SA"/>
        </w:rPr>
        <w:t>ș</w:t>
      </w:r>
      <w:r w:rsidRPr="00F07A6C">
        <w:rPr>
          <w:sz w:val="28"/>
          <w:szCs w:val="28"/>
          <w:lang w:eastAsia="ar-SA"/>
        </w:rPr>
        <w:t xml:space="preserve">i începerea dezvoltării de activități sociale, culturale </w:t>
      </w:r>
      <w:r w:rsidR="0015745D">
        <w:rPr>
          <w:sz w:val="28"/>
          <w:szCs w:val="28"/>
          <w:lang w:eastAsia="ar-SA"/>
        </w:rPr>
        <w:t>ș</w:t>
      </w:r>
      <w:r w:rsidRPr="00F07A6C">
        <w:rPr>
          <w:sz w:val="28"/>
          <w:szCs w:val="28"/>
          <w:lang w:eastAsia="ar-SA"/>
        </w:rPr>
        <w:t xml:space="preserve">i de petrecere a timpului liber, iar adresabilitatea acestuia începe de la cei mai mici locuitori. </w:t>
      </w:r>
    </w:p>
    <w:p w14:paraId="3E311A9D" w14:textId="0D652EF4" w:rsidR="000F7A9D" w:rsidRPr="000F7A9D" w:rsidRDefault="000F7A9D" w:rsidP="000F7A9D">
      <w:pPr>
        <w:widowControl w:val="0"/>
        <w:suppressAutoHyphens/>
        <w:spacing w:line="276" w:lineRule="auto"/>
        <w:ind w:firstLine="708"/>
        <w:jc w:val="both"/>
        <w:rPr>
          <w:sz w:val="28"/>
          <w:szCs w:val="28"/>
          <w:lang w:eastAsia="ar-SA"/>
        </w:rPr>
      </w:pPr>
      <w:r w:rsidRPr="000F7A9D">
        <w:rPr>
          <w:sz w:val="28"/>
          <w:szCs w:val="28"/>
          <w:lang w:eastAsia="ar-SA"/>
        </w:rPr>
        <w:t xml:space="preserve">Cererea de finanțarea a fost depusă în data de 26.09.2025 și a urmat cursul evaluării </w:t>
      </w:r>
      <w:proofErr w:type="spellStart"/>
      <w:r w:rsidRPr="000F7A9D">
        <w:rPr>
          <w:sz w:val="28"/>
          <w:szCs w:val="28"/>
          <w:lang w:eastAsia="ar-SA"/>
        </w:rPr>
        <w:t>tehnico</w:t>
      </w:r>
      <w:proofErr w:type="spellEnd"/>
      <w:r w:rsidRPr="000F7A9D">
        <w:rPr>
          <w:sz w:val="28"/>
          <w:szCs w:val="28"/>
          <w:lang w:eastAsia="ar-SA"/>
        </w:rPr>
        <w:t xml:space="preserve">-financiare, fiind admisă și selectată la finanțare. Prin adresa ADR Vest 2026NOF001676/02.02.2026 au fost solicitate documente necesare contractării proiectului. Printre acestea, se numără și </w:t>
      </w:r>
      <w:r w:rsidR="006B733E">
        <w:rPr>
          <w:sz w:val="28"/>
          <w:szCs w:val="28"/>
          <w:lang w:eastAsia="ar-SA"/>
        </w:rPr>
        <w:t>h</w:t>
      </w:r>
      <w:r w:rsidRPr="000F7A9D">
        <w:rPr>
          <w:sz w:val="28"/>
          <w:szCs w:val="28"/>
          <w:lang w:eastAsia="ar-SA"/>
        </w:rPr>
        <w:t>otărârea de aprobare a proiectului (cererii de finanțare) și a cheltuielilor aferente, în conformitate cu ultima forma a bugetului rezultat în urma etapei de evaluare și selecție.</w:t>
      </w:r>
    </w:p>
    <w:p w14:paraId="7CD6C29D" w14:textId="58981E7D" w:rsidR="000F7A9D" w:rsidRPr="000F7A9D" w:rsidRDefault="000F7A9D" w:rsidP="000F7A9D">
      <w:pPr>
        <w:widowControl w:val="0"/>
        <w:suppressAutoHyphens/>
        <w:spacing w:line="276" w:lineRule="auto"/>
        <w:ind w:firstLine="708"/>
        <w:jc w:val="both"/>
        <w:rPr>
          <w:sz w:val="28"/>
          <w:szCs w:val="28"/>
          <w:lang w:eastAsia="ar-SA"/>
        </w:rPr>
      </w:pPr>
      <w:r w:rsidRPr="000F7A9D">
        <w:rPr>
          <w:sz w:val="28"/>
          <w:szCs w:val="28"/>
          <w:lang w:eastAsia="ar-SA"/>
        </w:rPr>
        <w:t>În acest sens,</w:t>
      </w:r>
      <w:r w:rsidR="001E1A8D">
        <w:rPr>
          <w:sz w:val="28"/>
          <w:szCs w:val="28"/>
          <w:lang w:eastAsia="ar-SA"/>
        </w:rPr>
        <w:t xml:space="preserve"> se impune ca </w:t>
      </w:r>
      <w:r w:rsidR="006B733E">
        <w:rPr>
          <w:sz w:val="28"/>
          <w:szCs w:val="28"/>
          <w:lang w:eastAsia="ar-SA"/>
        </w:rPr>
        <w:t>h</w:t>
      </w:r>
      <w:r w:rsidR="001E1A8D">
        <w:rPr>
          <w:sz w:val="28"/>
          <w:szCs w:val="28"/>
          <w:lang w:eastAsia="ar-SA"/>
        </w:rPr>
        <w:t xml:space="preserve">otărârea de aprobare a cererii de finanțare și a </w:t>
      </w:r>
      <w:r w:rsidR="001E1A8D">
        <w:rPr>
          <w:sz w:val="28"/>
          <w:szCs w:val="28"/>
          <w:lang w:eastAsia="ar-SA"/>
        </w:rPr>
        <w:lastRenderedPageBreak/>
        <w:t>cheltuielilor aferente să conțină următoarele informații minime:</w:t>
      </w:r>
      <w:r w:rsidRPr="000F7A9D">
        <w:rPr>
          <w:sz w:val="28"/>
          <w:szCs w:val="28"/>
          <w:lang w:eastAsia="ar-SA"/>
        </w:rPr>
        <w:t xml:space="preserve"> </w:t>
      </w:r>
    </w:p>
    <w:p w14:paraId="55F4E91C" w14:textId="655FD6A0" w:rsidR="000F7A9D" w:rsidRPr="000F7A9D" w:rsidRDefault="001E1A8D" w:rsidP="000F7A9D">
      <w:pPr>
        <w:widowControl w:val="0"/>
        <w:suppressAutoHyphens/>
        <w:spacing w:line="276" w:lineRule="auto"/>
        <w:ind w:firstLine="708"/>
        <w:jc w:val="both"/>
        <w:rPr>
          <w:i/>
          <w:iCs/>
          <w:sz w:val="28"/>
          <w:szCs w:val="28"/>
          <w:lang w:eastAsia="ar-SA"/>
        </w:rPr>
      </w:pPr>
      <w:r w:rsidRPr="001E1A8D">
        <w:rPr>
          <w:b/>
          <w:bCs/>
          <w:i/>
          <w:iCs/>
          <w:sz w:val="28"/>
          <w:szCs w:val="28"/>
          <w:lang w:eastAsia="ar-SA"/>
        </w:rPr>
        <w:t>„</w:t>
      </w:r>
      <w:r w:rsidR="000F7A9D" w:rsidRPr="000F7A9D">
        <w:rPr>
          <w:b/>
          <w:bCs/>
          <w:i/>
          <w:iCs/>
          <w:sz w:val="28"/>
          <w:szCs w:val="28"/>
          <w:lang w:eastAsia="ar-SA"/>
        </w:rPr>
        <w:t>A</w:t>
      </w:r>
      <w:r w:rsidRPr="001E1A8D">
        <w:rPr>
          <w:b/>
          <w:bCs/>
          <w:i/>
          <w:iCs/>
          <w:sz w:val="28"/>
          <w:szCs w:val="28"/>
          <w:lang w:eastAsia="ar-SA"/>
        </w:rPr>
        <w:t>rt.</w:t>
      </w:r>
      <w:r w:rsidR="000F7A9D" w:rsidRPr="000F7A9D">
        <w:rPr>
          <w:b/>
          <w:bCs/>
          <w:i/>
          <w:iCs/>
          <w:sz w:val="28"/>
          <w:szCs w:val="28"/>
          <w:lang w:eastAsia="ar-SA"/>
        </w:rPr>
        <w:t xml:space="preserve"> 1.</w:t>
      </w:r>
      <w:r w:rsidR="000F7A9D" w:rsidRPr="000F7A9D">
        <w:rPr>
          <w:i/>
          <w:iCs/>
          <w:sz w:val="28"/>
          <w:szCs w:val="28"/>
          <w:lang w:eastAsia="ar-SA"/>
        </w:rPr>
        <w:t xml:space="preserve"> </w:t>
      </w:r>
      <w:r w:rsidR="006B733E">
        <w:rPr>
          <w:i/>
          <w:iCs/>
          <w:sz w:val="28"/>
          <w:szCs w:val="28"/>
          <w:lang w:eastAsia="ar-SA"/>
        </w:rPr>
        <w:t xml:space="preserve">- </w:t>
      </w:r>
      <w:r w:rsidR="000F7A9D" w:rsidRPr="000F7A9D">
        <w:rPr>
          <w:i/>
          <w:iCs/>
          <w:sz w:val="28"/>
          <w:szCs w:val="28"/>
          <w:lang w:eastAsia="ar-SA"/>
        </w:rPr>
        <w:t xml:space="preserve">Se aprobă proiectul cu titlul ”Înființare Centru Comunitar prin reconversia Platformei E.M. Țebea din municipiul Brad”, în vederea finanțării în cadrul Apelului de proiecte “Sprijin pentru ecologizarea și reconversia imobilelor afectate de activități economice în declin sau în transformare” aferent Programului Tranziție Justă 2021-2027, Prioritățile 1-6: Atenuarea impactului </w:t>
      </w:r>
      <w:proofErr w:type="spellStart"/>
      <w:r w:rsidR="000F7A9D" w:rsidRPr="000F7A9D">
        <w:rPr>
          <w:i/>
          <w:iCs/>
          <w:sz w:val="28"/>
          <w:szCs w:val="28"/>
          <w:lang w:eastAsia="ar-SA"/>
        </w:rPr>
        <w:t>socio</w:t>
      </w:r>
      <w:proofErr w:type="spellEnd"/>
      <w:r w:rsidR="000F7A9D" w:rsidRPr="000F7A9D">
        <w:rPr>
          <w:i/>
          <w:iCs/>
          <w:sz w:val="28"/>
          <w:szCs w:val="28"/>
          <w:lang w:eastAsia="ar-SA"/>
        </w:rPr>
        <w:t>-economic al tranziției la neutralitatea climatică, Acțiunea “Sprijin pentru ecologizarea și reconversia imobilelor afectate de activități economice în declin sau în transformare”</w:t>
      </w:r>
    </w:p>
    <w:p w14:paraId="2F9FBC8D" w14:textId="7762C5E0" w:rsidR="000F7A9D" w:rsidRPr="000F7A9D" w:rsidRDefault="000F7A9D" w:rsidP="000F7A9D">
      <w:pPr>
        <w:widowControl w:val="0"/>
        <w:suppressAutoHyphens/>
        <w:spacing w:line="276" w:lineRule="auto"/>
        <w:ind w:firstLine="708"/>
        <w:jc w:val="both"/>
        <w:rPr>
          <w:i/>
          <w:iCs/>
          <w:sz w:val="28"/>
          <w:szCs w:val="28"/>
          <w:lang w:eastAsia="ar-SA"/>
        </w:rPr>
      </w:pPr>
      <w:r w:rsidRPr="000F7A9D">
        <w:rPr>
          <w:b/>
          <w:bCs/>
          <w:i/>
          <w:iCs/>
          <w:sz w:val="28"/>
          <w:szCs w:val="28"/>
          <w:lang w:eastAsia="ar-SA"/>
        </w:rPr>
        <w:t>A</w:t>
      </w:r>
      <w:r w:rsidR="001E1A8D" w:rsidRPr="001E1A8D">
        <w:rPr>
          <w:b/>
          <w:bCs/>
          <w:i/>
          <w:iCs/>
          <w:sz w:val="28"/>
          <w:szCs w:val="28"/>
          <w:lang w:eastAsia="ar-SA"/>
        </w:rPr>
        <w:t>rt.</w:t>
      </w:r>
      <w:r w:rsidRPr="000F7A9D">
        <w:rPr>
          <w:b/>
          <w:bCs/>
          <w:i/>
          <w:iCs/>
          <w:sz w:val="28"/>
          <w:szCs w:val="28"/>
          <w:lang w:eastAsia="ar-SA"/>
        </w:rPr>
        <w:t xml:space="preserve"> 2.</w:t>
      </w:r>
      <w:r w:rsidRPr="000F7A9D">
        <w:rPr>
          <w:i/>
          <w:iCs/>
          <w:sz w:val="28"/>
          <w:szCs w:val="28"/>
          <w:lang w:eastAsia="ar-SA"/>
        </w:rPr>
        <w:t xml:space="preserve"> </w:t>
      </w:r>
      <w:r w:rsidR="006B733E">
        <w:rPr>
          <w:i/>
          <w:iCs/>
          <w:sz w:val="28"/>
          <w:szCs w:val="28"/>
          <w:lang w:eastAsia="ar-SA"/>
        </w:rPr>
        <w:t xml:space="preserve">- </w:t>
      </w:r>
      <w:r w:rsidRPr="000F7A9D">
        <w:rPr>
          <w:i/>
          <w:iCs/>
          <w:sz w:val="28"/>
          <w:szCs w:val="28"/>
          <w:lang w:eastAsia="ar-SA"/>
        </w:rPr>
        <w:t>Se aprobă valoarea totală a proiectului, în cuantum de 39.826.664,79 lei, inclusiv TVA, din care valoarea totală eligibilă 39.680.589,21 lei și valoarea totală neeligibilă 146.075,58 lei.</w:t>
      </w:r>
    </w:p>
    <w:p w14:paraId="1E113DD9" w14:textId="05EDAC66" w:rsidR="000F7A9D" w:rsidRPr="000F7A9D" w:rsidRDefault="000F7A9D" w:rsidP="000F7A9D">
      <w:pPr>
        <w:widowControl w:val="0"/>
        <w:suppressAutoHyphens/>
        <w:spacing w:line="276" w:lineRule="auto"/>
        <w:ind w:firstLine="708"/>
        <w:jc w:val="both"/>
        <w:rPr>
          <w:i/>
          <w:iCs/>
          <w:sz w:val="28"/>
          <w:szCs w:val="28"/>
          <w:lang w:eastAsia="ar-SA"/>
        </w:rPr>
      </w:pPr>
      <w:r w:rsidRPr="000F7A9D">
        <w:rPr>
          <w:b/>
          <w:bCs/>
          <w:i/>
          <w:iCs/>
          <w:sz w:val="28"/>
          <w:szCs w:val="28"/>
          <w:lang w:eastAsia="ar-SA"/>
        </w:rPr>
        <w:t>A</w:t>
      </w:r>
      <w:r w:rsidR="001E1A8D" w:rsidRPr="001E1A8D">
        <w:rPr>
          <w:b/>
          <w:bCs/>
          <w:i/>
          <w:iCs/>
          <w:sz w:val="28"/>
          <w:szCs w:val="28"/>
          <w:lang w:eastAsia="ar-SA"/>
        </w:rPr>
        <w:t>rt.</w:t>
      </w:r>
      <w:r w:rsidRPr="000F7A9D">
        <w:rPr>
          <w:b/>
          <w:bCs/>
          <w:i/>
          <w:iCs/>
          <w:sz w:val="28"/>
          <w:szCs w:val="28"/>
          <w:lang w:eastAsia="ar-SA"/>
        </w:rPr>
        <w:t xml:space="preserve"> 3.</w:t>
      </w:r>
      <w:r w:rsidRPr="000F7A9D">
        <w:rPr>
          <w:i/>
          <w:iCs/>
          <w:sz w:val="28"/>
          <w:szCs w:val="28"/>
          <w:lang w:eastAsia="ar-SA"/>
        </w:rPr>
        <w:t xml:space="preserve"> </w:t>
      </w:r>
      <w:r w:rsidR="006B733E">
        <w:rPr>
          <w:i/>
          <w:iCs/>
          <w:sz w:val="28"/>
          <w:szCs w:val="28"/>
          <w:lang w:eastAsia="ar-SA"/>
        </w:rPr>
        <w:t xml:space="preserve">- </w:t>
      </w:r>
      <w:r w:rsidRPr="000F7A9D">
        <w:rPr>
          <w:i/>
          <w:iCs/>
          <w:sz w:val="28"/>
          <w:szCs w:val="28"/>
          <w:lang w:eastAsia="ar-SA"/>
        </w:rPr>
        <w:t>Se aprobă contribuția proprie în proiect a Municipiului Brad, în cuantum de 939.687,25 lei, formată din:</w:t>
      </w:r>
    </w:p>
    <w:p w14:paraId="167E7265" w14:textId="77777777" w:rsidR="000F7A9D" w:rsidRPr="000F7A9D" w:rsidRDefault="000F7A9D" w:rsidP="000F7A9D">
      <w:pPr>
        <w:widowControl w:val="0"/>
        <w:suppressAutoHyphens/>
        <w:spacing w:line="276" w:lineRule="auto"/>
        <w:ind w:firstLine="708"/>
        <w:jc w:val="both"/>
        <w:rPr>
          <w:i/>
          <w:iCs/>
          <w:sz w:val="28"/>
          <w:szCs w:val="28"/>
          <w:lang w:eastAsia="ar-SA"/>
        </w:rPr>
      </w:pPr>
      <w:r w:rsidRPr="000F7A9D">
        <w:rPr>
          <w:i/>
          <w:iCs/>
          <w:sz w:val="28"/>
          <w:szCs w:val="28"/>
          <w:lang w:eastAsia="ar-SA"/>
        </w:rPr>
        <w:t>i. 793.611,67  lei, respectiv 2 % din valoarea totală eligibilă a proiectului, reprezentând cofinanțarea proiectului;</w:t>
      </w:r>
    </w:p>
    <w:p w14:paraId="0BF747E3" w14:textId="77777777" w:rsidR="000F7A9D" w:rsidRPr="000F7A9D" w:rsidRDefault="000F7A9D" w:rsidP="000F7A9D">
      <w:pPr>
        <w:widowControl w:val="0"/>
        <w:suppressAutoHyphens/>
        <w:spacing w:line="276" w:lineRule="auto"/>
        <w:ind w:firstLine="708"/>
        <w:jc w:val="both"/>
        <w:rPr>
          <w:i/>
          <w:iCs/>
          <w:sz w:val="28"/>
          <w:szCs w:val="28"/>
          <w:lang w:eastAsia="ar-SA"/>
        </w:rPr>
      </w:pPr>
      <w:r w:rsidRPr="000F7A9D">
        <w:rPr>
          <w:i/>
          <w:iCs/>
          <w:sz w:val="28"/>
          <w:szCs w:val="28"/>
          <w:lang w:eastAsia="ar-SA"/>
        </w:rPr>
        <w:t>ii. 146.075,58 lei, reprezentând valoarea totală neeligibilă a proiectului.</w:t>
      </w:r>
    </w:p>
    <w:p w14:paraId="288D95F9" w14:textId="0E7434C8" w:rsidR="000F7A9D" w:rsidRPr="000F7A9D" w:rsidRDefault="000F7A9D" w:rsidP="000F7A9D">
      <w:pPr>
        <w:widowControl w:val="0"/>
        <w:suppressAutoHyphens/>
        <w:spacing w:line="276" w:lineRule="auto"/>
        <w:ind w:firstLine="708"/>
        <w:jc w:val="both"/>
        <w:rPr>
          <w:i/>
          <w:iCs/>
          <w:sz w:val="28"/>
          <w:szCs w:val="28"/>
          <w:lang w:eastAsia="ar-SA"/>
        </w:rPr>
      </w:pPr>
      <w:r w:rsidRPr="000F7A9D">
        <w:rPr>
          <w:b/>
          <w:bCs/>
          <w:i/>
          <w:iCs/>
          <w:sz w:val="28"/>
          <w:szCs w:val="28"/>
          <w:lang w:eastAsia="ar-SA"/>
        </w:rPr>
        <w:t>A</w:t>
      </w:r>
      <w:r w:rsidR="001E1A8D" w:rsidRPr="001E1A8D">
        <w:rPr>
          <w:b/>
          <w:bCs/>
          <w:i/>
          <w:iCs/>
          <w:sz w:val="28"/>
          <w:szCs w:val="28"/>
          <w:lang w:eastAsia="ar-SA"/>
        </w:rPr>
        <w:t>rt.</w:t>
      </w:r>
      <w:r w:rsidRPr="000F7A9D">
        <w:rPr>
          <w:b/>
          <w:bCs/>
          <w:i/>
          <w:iCs/>
          <w:sz w:val="28"/>
          <w:szCs w:val="28"/>
          <w:lang w:eastAsia="ar-SA"/>
        </w:rPr>
        <w:t xml:space="preserve"> 4.</w:t>
      </w:r>
      <w:r w:rsidRPr="000F7A9D">
        <w:rPr>
          <w:i/>
          <w:iCs/>
          <w:sz w:val="28"/>
          <w:szCs w:val="28"/>
          <w:lang w:eastAsia="ar-SA"/>
        </w:rPr>
        <w:t xml:space="preserve"> </w:t>
      </w:r>
      <w:r w:rsidR="006B733E">
        <w:rPr>
          <w:i/>
          <w:iCs/>
          <w:sz w:val="28"/>
          <w:szCs w:val="28"/>
          <w:lang w:eastAsia="ar-SA"/>
        </w:rPr>
        <w:t xml:space="preserve">- </w:t>
      </w:r>
      <w:r w:rsidRPr="000F7A9D">
        <w:rPr>
          <w:i/>
          <w:iCs/>
          <w:sz w:val="28"/>
          <w:szCs w:val="28"/>
          <w:lang w:eastAsia="ar-SA"/>
        </w:rPr>
        <w:t>Se aprobă asigurarea din Buget Local al Municipiului Brad a sumelor declarate neeligibile pe parcursul implementării proiectului, altele decât cele prevăzute în bugetul inițial, precum și cheltuielile conexe/auxiliare ce pot apărea pe durata implementării proiectului, pentru implementarea acestuia în condiții optime</w:t>
      </w:r>
      <w:r w:rsidR="001E1A8D">
        <w:rPr>
          <w:i/>
          <w:iCs/>
          <w:sz w:val="28"/>
          <w:szCs w:val="28"/>
          <w:lang w:eastAsia="ar-SA"/>
        </w:rPr>
        <w:t>.</w:t>
      </w:r>
    </w:p>
    <w:p w14:paraId="5ABF485F" w14:textId="3EFD570D" w:rsidR="000F7A9D" w:rsidRPr="000F7A9D" w:rsidRDefault="000F7A9D" w:rsidP="000F7A9D">
      <w:pPr>
        <w:widowControl w:val="0"/>
        <w:suppressAutoHyphens/>
        <w:spacing w:line="276" w:lineRule="auto"/>
        <w:ind w:firstLine="708"/>
        <w:jc w:val="both"/>
        <w:rPr>
          <w:i/>
          <w:iCs/>
          <w:sz w:val="28"/>
          <w:szCs w:val="28"/>
          <w:lang w:eastAsia="ar-SA"/>
        </w:rPr>
      </w:pPr>
      <w:r w:rsidRPr="000F7A9D">
        <w:rPr>
          <w:b/>
          <w:bCs/>
          <w:i/>
          <w:iCs/>
          <w:sz w:val="28"/>
          <w:szCs w:val="28"/>
          <w:lang w:eastAsia="ar-SA"/>
        </w:rPr>
        <w:t>A</w:t>
      </w:r>
      <w:r w:rsidR="001E1A8D" w:rsidRPr="001E1A8D">
        <w:rPr>
          <w:b/>
          <w:bCs/>
          <w:i/>
          <w:iCs/>
          <w:sz w:val="28"/>
          <w:szCs w:val="28"/>
          <w:lang w:eastAsia="ar-SA"/>
        </w:rPr>
        <w:t>rt.</w:t>
      </w:r>
      <w:r w:rsidRPr="000F7A9D">
        <w:rPr>
          <w:b/>
          <w:bCs/>
          <w:i/>
          <w:iCs/>
          <w:sz w:val="28"/>
          <w:szCs w:val="28"/>
          <w:lang w:eastAsia="ar-SA"/>
        </w:rPr>
        <w:t xml:space="preserve"> 5</w:t>
      </w:r>
      <w:r w:rsidRPr="000F7A9D">
        <w:rPr>
          <w:i/>
          <w:iCs/>
          <w:sz w:val="28"/>
          <w:szCs w:val="28"/>
          <w:lang w:eastAsia="ar-SA"/>
        </w:rPr>
        <w:t xml:space="preserve">. </w:t>
      </w:r>
      <w:r w:rsidR="006B733E">
        <w:rPr>
          <w:i/>
          <w:iCs/>
          <w:sz w:val="28"/>
          <w:szCs w:val="28"/>
          <w:lang w:eastAsia="ar-SA"/>
        </w:rPr>
        <w:t xml:space="preserve">- </w:t>
      </w:r>
      <w:r w:rsidRPr="000F7A9D">
        <w:rPr>
          <w:i/>
          <w:iCs/>
          <w:sz w:val="28"/>
          <w:szCs w:val="28"/>
          <w:lang w:eastAsia="ar-SA"/>
        </w:rPr>
        <w:t>Se aprobă asigurarea tuturor resursele financiare și efectuarea tuturor cheltuielilor necesare implementării proiectului în condițiile rambursării/ decontării ulterioare a cheltuielilor eligibile din instrumente structurale în conformitate cu prevederile contractului de finanțare</w:t>
      </w:r>
      <w:r w:rsidR="001E1A8D">
        <w:rPr>
          <w:i/>
          <w:iCs/>
          <w:sz w:val="28"/>
          <w:szCs w:val="28"/>
          <w:lang w:eastAsia="ar-SA"/>
        </w:rPr>
        <w:t>”</w:t>
      </w:r>
      <w:r w:rsidRPr="000F7A9D">
        <w:rPr>
          <w:i/>
          <w:iCs/>
          <w:sz w:val="28"/>
          <w:szCs w:val="28"/>
          <w:lang w:eastAsia="ar-SA"/>
        </w:rPr>
        <w:t>.</w:t>
      </w:r>
    </w:p>
    <w:p w14:paraId="5A489E4E" w14:textId="79B7FB51" w:rsidR="00745143" w:rsidRPr="00745143" w:rsidRDefault="000F7A9D" w:rsidP="000F7A9D">
      <w:pPr>
        <w:widowControl w:val="0"/>
        <w:suppressAutoHyphens/>
        <w:spacing w:line="276" w:lineRule="auto"/>
        <w:ind w:firstLine="708"/>
        <w:jc w:val="both"/>
        <w:rPr>
          <w:sz w:val="28"/>
          <w:szCs w:val="28"/>
          <w:lang w:eastAsia="ar-SA"/>
        </w:rPr>
      </w:pPr>
      <w:r w:rsidRPr="000F7A9D">
        <w:rPr>
          <w:sz w:val="28"/>
          <w:szCs w:val="28"/>
          <w:lang w:eastAsia="ar-SA"/>
        </w:rPr>
        <w:t xml:space="preserve">Având în vederea </w:t>
      </w:r>
      <w:r>
        <w:rPr>
          <w:sz w:val="28"/>
          <w:szCs w:val="28"/>
          <w:lang w:eastAsia="ar-SA"/>
        </w:rPr>
        <w:t>faptul că Hotărâ</w:t>
      </w:r>
      <w:r w:rsidR="008C19D9">
        <w:rPr>
          <w:sz w:val="28"/>
          <w:szCs w:val="28"/>
          <w:lang w:eastAsia="ar-SA"/>
        </w:rPr>
        <w:t>rile</w:t>
      </w:r>
      <w:r>
        <w:rPr>
          <w:sz w:val="28"/>
          <w:szCs w:val="28"/>
          <w:lang w:eastAsia="ar-SA"/>
        </w:rPr>
        <w:t xml:space="preserve"> Consiliului Local nr.</w:t>
      </w:r>
      <w:r w:rsidRPr="000F7A9D">
        <w:rPr>
          <w:sz w:val="28"/>
          <w:szCs w:val="28"/>
          <w:lang w:eastAsia="ar-SA"/>
        </w:rPr>
        <w:t xml:space="preserve"> 156/2025</w:t>
      </w:r>
      <w:r w:rsidR="008C19D9">
        <w:rPr>
          <w:sz w:val="28"/>
          <w:szCs w:val="28"/>
          <w:lang w:eastAsia="ar-SA"/>
        </w:rPr>
        <w:t xml:space="preserve"> și, respectiv nr. 197/2025</w:t>
      </w:r>
      <w:r w:rsidRPr="000F7A9D">
        <w:rPr>
          <w:sz w:val="28"/>
          <w:szCs w:val="28"/>
          <w:lang w:eastAsia="ar-SA"/>
        </w:rPr>
        <w:t xml:space="preserve"> a</w:t>
      </w:r>
      <w:r w:rsidR="008C19D9">
        <w:rPr>
          <w:sz w:val="28"/>
          <w:szCs w:val="28"/>
          <w:lang w:eastAsia="ar-SA"/>
        </w:rPr>
        <w:t>u</w:t>
      </w:r>
      <w:r w:rsidRPr="000F7A9D">
        <w:rPr>
          <w:sz w:val="28"/>
          <w:szCs w:val="28"/>
          <w:lang w:eastAsia="ar-SA"/>
        </w:rPr>
        <w:t xml:space="preserve"> fost emis</w:t>
      </w:r>
      <w:r w:rsidR="008C19D9">
        <w:rPr>
          <w:sz w:val="28"/>
          <w:szCs w:val="28"/>
          <w:lang w:eastAsia="ar-SA"/>
        </w:rPr>
        <w:t>e</w:t>
      </w:r>
      <w:r w:rsidRPr="000F7A9D">
        <w:rPr>
          <w:sz w:val="28"/>
          <w:szCs w:val="28"/>
          <w:lang w:eastAsia="ar-SA"/>
        </w:rPr>
        <w:t xml:space="preserve"> înainte de finalizarea perioadei de evaluarea a cererii de finanțare și nu reflectă corect bugetul final al proiectului, </w:t>
      </w:r>
      <w:r>
        <w:rPr>
          <w:sz w:val="28"/>
          <w:szCs w:val="28"/>
          <w:lang w:eastAsia="ar-SA"/>
        </w:rPr>
        <w:t>se impune</w:t>
      </w:r>
      <w:r w:rsidRPr="000F7A9D">
        <w:rPr>
          <w:sz w:val="28"/>
          <w:szCs w:val="28"/>
          <w:lang w:eastAsia="ar-SA"/>
        </w:rPr>
        <w:t xml:space="preserve"> revocarea acest</w:t>
      </w:r>
      <w:r w:rsidR="008C19D9">
        <w:rPr>
          <w:sz w:val="28"/>
          <w:szCs w:val="28"/>
          <w:lang w:eastAsia="ar-SA"/>
        </w:rPr>
        <w:t>ora</w:t>
      </w:r>
      <w:r w:rsidRPr="000F7A9D">
        <w:rPr>
          <w:sz w:val="28"/>
          <w:szCs w:val="28"/>
          <w:lang w:eastAsia="ar-SA"/>
        </w:rPr>
        <w:t>.</w:t>
      </w:r>
    </w:p>
    <w:p w14:paraId="7523C093" w14:textId="557D60ED" w:rsidR="0092446A" w:rsidRPr="0015745D" w:rsidRDefault="0092446A" w:rsidP="00A85A6A">
      <w:pPr>
        <w:shd w:val="clear" w:color="auto" w:fill="FFFFFF"/>
        <w:spacing w:line="276" w:lineRule="auto"/>
        <w:ind w:firstLine="708"/>
        <w:jc w:val="both"/>
        <w:outlineLvl w:val="1"/>
        <w:rPr>
          <w:sz w:val="28"/>
          <w:szCs w:val="28"/>
        </w:rPr>
      </w:pPr>
      <w:r w:rsidRPr="0015745D">
        <w:rPr>
          <w:sz w:val="28"/>
          <w:szCs w:val="28"/>
        </w:rPr>
        <w:t xml:space="preserve">În contextul celor de mai sus am inițiat prezentul proiect de hotărâre prin care am propus aprobarea </w:t>
      </w:r>
      <w:r w:rsidR="0015745D" w:rsidRPr="00F07A6C">
        <w:rPr>
          <w:sz w:val="28"/>
          <w:szCs w:val="28"/>
        </w:rPr>
        <w:t xml:space="preserve">proiectului </w:t>
      </w:r>
      <w:r w:rsidR="0015745D" w:rsidRPr="00901A01">
        <w:rPr>
          <w:i/>
          <w:iCs/>
          <w:sz w:val="28"/>
          <w:szCs w:val="28"/>
        </w:rPr>
        <w:t>”Înființare Centru Comunitar prin reconversia Platformei E.M. Țebea din municipiul Brad”</w:t>
      </w:r>
      <w:r w:rsidR="0015745D" w:rsidRPr="00F07A6C">
        <w:rPr>
          <w:sz w:val="28"/>
          <w:szCs w:val="28"/>
        </w:rPr>
        <w:t xml:space="preserve"> și a cheltuielilor aferente acestuia</w:t>
      </w:r>
      <w:r w:rsidR="0015745D">
        <w:rPr>
          <w:sz w:val="28"/>
          <w:szCs w:val="28"/>
        </w:rPr>
        <w:t xml:space="preserve"> </w:t>
      </w:r>
      <w:r w:rsidRPr="0015745D">
        <w:rPr>
          <w:sz w:val="28"/>
          <w:szCs w:val="28"/>
        </w:rPr>
        <w:t>și îl supun spre dezbatere și aprobare plenului Consiliului Local al Municipiului Brad în forma prezentată.</w:t>
      </w:r>
    </w:p>
    <w:p w14:paraId="5F8D47E3" w14:textId="26ACD743" w:rsidR="00FD6D50" w:rsidRPr="008F7BA6" w:rsidRDefault="00470ACF" w:rsidP="00A85A6A">
      <w:pPr>
        <w:pStyle w:val="NormalWeb"/>
        <w:shd w:val="clear" w:color="auto" w:fill="FFFFFF"/>
        <w:spacing w:before="0" w:beforeAutospacing="0" w:after="0" w:afterAutospacing="0" w:line="276" w:lineRule="auto"/>
        <w:jc w:val="both"/>
        <w:rPr>
          <w:sz w:val="28"/>
          <w:szCs w:val="28"/>
        </w:rPr>
      </w:pPr>
      <w:r w:rsidRPr="008F7BA6">
        <w:rPr>
          <w:sz w:val="28"/>
          <w:szCs w:val="28"/>
        </w:rPr>
        <w:tab/>
        <w:t xml:space="preserve"> Invoc în </w:t>
      </w:r>
      <w:proofErr w:type="spellStart"/>
      <w:r w:rsidRPr="008F7BA6">
        <w:rPr>
          <w:sz w:val="28"/>
          <w:szCs w:val="28"/>
        </w:rPr>
        <w:t>susţinerea</w:t>
      </w:r>
      <w:proofErr w:type="spellEnd"/>
      <w:r w:rsidRPr="008F7BA6">
        <w:rPr>
          <w:sz w:val="28"/>
          <w:szCs w:val="28"/>
        </w:rPr>
        <w:t xml:space="preserve"> propunerii mele prevederile</w:t>
      </w:r>
      <w:r w:rsidR="008F7BA6" w:rsidRPr="008F7BA6">
        <w:rPr>
          <w:sz w:val="28"/>
          <w:szCs w:val="28"/>
        </w:rPr>
        <w:t xml:space="preserve"> art. 44 alin. (1) din Legea nr. 273/2006 privind </w:t>
      </w:r>
      <w:proofErr w:type="spellStart"/>
      <w:r w:rsidR="008F7BA6" w:rsidRPr="008F7BA6">
        <w:rPr>
          <w:sz w:val="28"/>
          <w:szCs w:val="28"/>
        </w:rPr>
        <w:t>finanţele</w:t>
      </w:r>
      <w:proofErr w:type="spellEnd"/>
      <w:r w:rsidR="008F7BA6" w:rsidRPr="008F7BA6">
        <w:rPr>
          <w:sz w:val="28"/>
          <w:szCs w:val="28"/>
        </w:rPr>
        <w:t xml:space="preserve"> publice locale, cu modificările și completările ulterioare, ale Ordinului Ministrului Investițiilor și Proiectelor Europene nr. 318/2025 pentru aprobarea Ghidului solicitantului pentru Apelul de proiecte </w:t>
      </w:r>
      <w:r w:rsidR="008F7BA6" w:rsidRPr="008F7BA6">
        <w:rPr>
          <w:rStyle w:val="Accentuat"/>
          <w:sz w:val="28"/>
          <w:szCs w:val="28"/>
        </w:rPr>
        <w:t>„Sprijin pentru ecologizarea și reconversia imobilelor afectate de activități economice în declin sau în transformare”  </w:t>
      </w:r>
      <w:r w:rsidR="008F7BA6" w:rsidRPr="008F7BA6">
        <w:rPr>
          <w:sz w:val="28"/>
          <w:szCs w:val="28"/>
        </w:rPr>
        <w:t>aferent Programului Tranziție Justă 2021-2027, Prioritățile 1-6 Atenuarea impactului  </w:t>
      </w:r>
      <w:proofErr w:type="spellStart"/>
      <w:r w:rsidR="008F7BA6" w:rsidRPr="008F7BA6">
        <w:rPr>
          <w:sz w:val="28"/>
          <w:szCs w:val="28"/>
        </w:rPr>
        <w:t>socio</w:t>
      </w:r>
      <w:proofErr w:type="spellEnd"/>
      <w:r w:rsidR="008F7BA6" w:rsidRPr="008F7BA6">
        <w:rPr>
          <w:sz w:val="28"/>
          <w:szCs w:val="28"/>
        </w:rPr>
        <w:t xml:space="preserve"> - economic al tranziției la neutralitatea climatică, Acțiunea </w:t>
      </w:r>
      <w:r w:rsidR="008F7BA6" w:rsidRPr="008F7BA6">
        <w:rPr>
          <w:rStyle w:val="Accentuat"/>
          <w:sz w:val="28"/>
          <w:szCs w:val="28"/>
        </w:rPr>
        <w:t xml:space="preserve">„Sprijin pentru ecologizarea și reconversia imobilelor afectate de activități economice în declin sau în transformare”, ale </w:t>
      </w:r>
      <w:r w:rsidR="008F7BA6" w:rsidRPr="008F7BA6">
        <w:rPr>
          <w:sz w:val="28"/>
          <w:szCs w:val="28"/>
        </w:rPr>
        <w:t xml:space="preserve">Ordonanței de Urgență a Guvernului nr. 133/2021 privind gestionarea financiară a fondurilor europene pentru perioada de programare 2021-2027 alocate României din Fondul european de dezvoltare regională, Fondul de coeziune, Fondul social european Plus, Fondul pentru o </w:t>
      </w:r>
      <w:proofErr w:type="spellStart"/>
      <w:r w:rsidR="008F7BA6" w:rsidRPr="008F7BA6">
        <w:rPr>
          <w:sz w:val="28"/>
          <w:szCs w:val="28"/>
        </w:rPr>
        <w:t>tranziţie</w:t>
      </w:r>
      <w:proofErr w:type="spellEnd"/>
      <w:r w:rsidR="008F7BA6" w:rsidRPr="008F7BA6">
        <w:rPr>
          <w:sz w:val="28"/>
          <w:szCs w:val="28"/>
        </w:rPr>
        <w:t xml:space="preserve"> justă, cu modificările și completările ulterioare, ale </w:t>
      </w:r>
      <w:r w:rsidR="008F7BA6" w:rsidRPr="008F7BA6">
        <w:rPr>
          <w:sz w:val="28"/>
          <w:szCs w:val="28"/>
        </w:rPr>
        <w:lastRenderedPageBreak/>
        <w:t>Regulamentului (UE) 2021/1056 al Parlamentului European și al Consiliului din 24 iunie 2021 de instituire a Fondului pentru tranziție justă, cu modificările și completările ulterioare, ale Programului Tranziție Justă  2021- 2027, aprobat prin Decizia nr. C(2024) 7317/15.10.2024 de aprobare a programului „Tranziție Justă”  pentru sprijin din partea fondului pentru o tranziție justă în cadrul obiectivului „</w:t>
      </w:r>
      <w:r w:rsidR="008F7BA6" w:rsidRPr="008F7BA6">
        <w:rPr>
          <w:rStyle w:val="Accentuat"/>
          <w:sz w:val="28"/>
          <w:szCs w:val="28"/>
        </w:rPr>
        <w:t>Investiții pentru ocuparea forței de muncă și creștere economică” </w:t>
      </w:r>
      <w:r w:rsidR="008F7BA6" w:rsidRPr="008F7BA6">
        <w:rPr>
          <w:sz w:val="28"/>
          <w:szCs w:val="28"/>
        </w:rPr>
        <w:t xml:space="preserve">pentru regiunile Dolj, Gorj, Hunedoara, Mureș, Prahova și Galați din România, ale Ordonanței de Urgență a Guvernului nr. 23/2023 privind instituirea unor măsuri de simplificare </w:t>
      </w:r>
      <w:proofErr w:type="spellStart"/>
      <w:r w:rsidR="008F7BA6" w:rsidRPr="008F7BA6">
        <w:rPr>
          <w:sz w:val="28"/>
          <w:szCs w:val="28"/>
        </w:rPr>
        <w:t>şi</w:t>
      </w:r>
      <w:proofErr w:type="spellEnd"/>
      <w:r w:rsidR="008F7BA6" w:rsidRPr="008F7BA6">
        <w:rPr>
          <w:sz w:val="28"/>
          <w:szCs w:val="28"/>
        </w:rPr>
        <w:t xml:space="preserve"> digitalizare pentru gestionarea fondurilor europene aferente Politicii de coeziune 2021-2027, cu modificările și completările ulterioare, ale Hotărârii Guvernului nr. 907/2016 privind etapele de elaborare </w:t>
      </w:r>
      <w:proofErr w:type="spellStart"/>
      <w:r w:rsidR="008F7BA6" w:rsidRPr="008F7BA6">
        <w:rPr>
          <w:sz w:val="28"/>
          <w:szCs w:val="28"/>
        </w:rPr>
        <w:t>şi</w:t>
      </w:r>
      <w:proofErr w:type="spellEnd"/>
      <w:r w:rsidR="008F7BA6" w:rsidRPr="008F7BA6">
        <w:rPr>
          <w:sz w:val="28"/>
          <w:szCs w:val="28"/>
        </w:rPr>
        <w:t xml:space="preserve"> </w:t>
      </w:r>
      <w:proofErr w:type="spellStart"/>
      <w:r w:rsidR="008F7BA6" w:rsidRPr="008F7BA6">
        <w:rPr>
          <w:sz w:val="28"/>
          <w:szCs w:val="28"/>
        </w:rPr>
        <w:t>conţinutul</w:t>
      </w:r>
      <w:proofErr w:type="spellEnd"/>
      <w:r w:rsidR="008F7BA6" w:rsidRPr="008F7BA6">
        <w:rPr>
          <w:sz w:val="28"/>
          <w:szCs w:val="28"/>
        </w:rPr>
        <w:t xml:space="preserve"> - cadru al </w:t>
      </w:r>
      <w:proofErr w:type="spellStart"/>
      <w:r w:rsidR="008F7BA6" w:rsidRPr="008F7BA6">
        <w:rPr>
          <w:sz w:val="28"/>
          <w:szCs w:val="28"/>
        </w:rPr>
        <w:t>documentaţiilor</w:t>
      </w:r>
      <w:proofErr w:type="spellEnd"/>
      <w:r w:rsidR="008F7BA6" w:rsidRPr="008F7BA6">
        <w:rPr>
          <w:sz w:val="28"/>
          <w:szCs w:val="28"/>
        </w:rPr>
        <w:t xml:space="preserve"> </w:t>
      </w:r>
      <w:proofErr w:type="spellStart"/>
      <w:r w:rsidR="008F7BA6" w:rsidRPr="008F7BA6">
        <w:rPr>
          <w:sz w:val="28"/>
          <w:szCs w:val="28"/>
        </w:rPr>
        <w:t>tehnico</w:t>
      </w:r>
      <w:proofErr w:type="spellEnd"/>
      <w:r w:rsidR="008F7BA6" w:rsidRPr="008F7BA6">
        <w:rPr>
          <w:sz w:val="28"/>
          <w:szCs w:val="28"/>
        </w:rPr>
        <w:t xml:space="preserve">-economice aferente obiectivelor/proiectelor de </w:t>
      </w:r>
      <w:proofErr w:type="spellStart"/>
      <w:r w:rsidR="008F7BA6" w:rsidRPr="008F7BA6">
        <w:rPr>
          <w:sz w:val="28"/>
          <w:szCs w:val="28"/>
        </w:rPr>
        <w:t>investiţii</w:t>
      </w:r>
      <w:proofErr w:type="spellEnd"/>
      <w:r w:rsidR="008F7BA6" w:rsidRPr="008F7BA6">
        <w:rPr>
          <w:sz w:val="28"/>
          <w:szCs w:val="28"/>
        </w:rPr>
        <w:t xml:space="preserve"> </w:t>
      </w:r>
      <w:proofErr w:type="spellStart"/>
      <w:r w:rsidR="008F7BA6" w:rsidRPr="008F7BA6">
        <w:rPr>
          <w:sz w:val="28"/>
          <w:szCs w:val="28"/>
        </w:rPr>
        <w:t>finanţate</w:t>
      </w:r>
      <w:proofErr w:type="spellEnd"/>
      <w:r w:rsidR="008F7BA6" w:rsidRPr="008F7BA6">
        <w:rPr>
          <w:sz w:val="28"/>
          <w:szCs w:val="28"/>
        </w:rPr>
        <w:t xml:space="preserve"> din fonduri publice, cu modificările și completările ulterioare, ale art.129 alin. (2) lit. b), alin. (4) lit. d) din O.U.G. nr. 57/2019 privind Codul administrativ, cu modificările și completările ulterioare, precum și ale Legii nr. 554/2004 a contenciosului administrativ, cu modificările și completările ulterioare.</w:t>
      </w:r>
    </w:p>
    <w:p w14:paraId="55ED6926" w14:textId="4A0BAACD" w:rsidR="007B3411" w:rsidRPr="00137D28" w:rsidRDefault="007B3411" w:rsidP="00FD6D50">
      <w:pPr>
        <w:jc w:val="both"/>
        <w:rPr>
          <w:sz w:val="28"/>
          <w:szCs w:val="28"/>
        </w:rPr>
      </w:pPr>
    </w:p>
    <w:p w14:paraId="0FE7C4BA" w14:textId="77777777" w:rsidR="00470ACF" w:rsidRPr="00137D28" w:rsidRDefault="00470ACF" w:rsidP="00470ACF">
      <w:pPr>
        <w:jc w:val="both"/>
        <w:rPr>
          <w:b/>
          <w:sz w:val="28"/>
          <w:szCs w:val="28"/>
        </w:rPr>
      </w:pPr>
    </w:p>
    <w:p w14:paraId="4972D8F4" w14:textId="77777777" w:rsidR="00470ACF" w:rsidRPr="00160805" w:rsidRDefault="00470ACF" w:rsidP="00470ACF">
      <w:pPr>
        <w:jc w:val="center"/>
        <w:rPr>
          <w:b/>
          <w:sz w:val="28"/>
          <w:szCs w:val="28"/>
        </w:rPr>
      </w:pPr>
      <w:r w:rsidRPr="00160805">
        <w:rPr>
          <w:b/>
          <w:sz w:val="28"/>
          <w:szCs w:val="28"/>
        </w:rPr>
        <w:t>P R I M A R</w:t>
      </w:r>
    </w:p>
    <w:p w14:paraId="55F9EA1F" w14:textId="77777777" w:rsidR="00470ACF" w:rsidRDefault="00470ACF" w:rsidP="00470ACF">
      <w:pPr>
        <w:jc w:val="center"/>
        <w:rPr>
          <w:b/>
          <w:sz w:val="28"/>
          <w:szCs w:val="28"/>
        </w:rPr>
      </w:pPr>
      <w:r w:rsidRPr="00160805">
        <w:rPr>
          <w:b/>
          <w:sz w:val="28"/>
          <w:szCs w:val="28"/>
        </w:rPr>
        <w:t xml:space="preserve">Florin </w:t>
      </w:r>
      <w:r w:rsidR="00EF4AC9" w:rsidRPr="00160805">
        <w:rPr>
          <w:b/>
          <w:sz w:val="28"/>
          <w:szCs w:val="28"/>
        </w:rPr>
        <w:t>CAZACU</w:t>
      </w:r>
    </w:p>
    <w:p w14:paraId="6F978D29" w14:textId="77777777" w:rsidR="00EF4AC9" w:rsidRDefault="00EF4AC9" w:rsidP="00470ACF">
      <w:pPr>
        <w:jc w:val="center"/>
        <w:rPr>
          <w:b/>
          <w:sz w:val="28"/>
          <w:szCs w:val="28"/>
        </w:rPr>
      </w:pPr>
    </w:p>
    <w:p w14:paraId="240F5F4C" w14:textId="77777777" w:rsidR="00EF4AC9" w:rsidRDefault="00EF4AC9" w:rsidP="00470ACF">
      <w:pPr>
        <w:jc w:val="center"/>
        <w:rPr>
          <w:b/>
          <w:sz w:val="28"/>
          <w:szCs w:val="28"/>
        </w:rPr>
      </w:pPr>
    </w:p>
    <w:p w14:paraId="7CC7B4C2" w14:textId="77777777" w:rsidR="00EF4AC9" w:rsidRDefault="00EF4AC9" w:rsidP="00470ACF">
      <w:pPr>
        <w:jc w:val="center"/>
        <w:rPr>
          <w:b/>
          <w:sz w:val="28"/>
          <w:szCs w:val="28"/>
        </w:rPr>
      </w:pPr>
    </w:p>
    <w:p w14:paraId="146E61A1" w14:textId="77777777" w:rsidR="00EF4AC9" w:rsidRDefault="00EF4AC9" w:rsidP="00470ACF">
      <w:pPr>
        <w:jc w:val="center"/>
        <w:rPr>
          <w:b/>
          <w:sz w:val="28"/>
          <w:szCs w:val="28"/>
        </w:rPr>
      </w:pPr>
    </w:p>
    <w:p w14:paraId="69A4075F" w14:textId="77777777" w:rsidR="00EF4AC9" w:rsidRDefault="00EF4AC9" w:rsidP="00470ACF">
      <w:pPr>
        <w:jc w:val="center"/>
        <w:rPr>
          <w:b/>
          <w:sz w:val="28"/>
          <w:szCs w:val="28"/>
        </w:rPr>
      </w:pPr>
    </w:p>
    <w:sectPr w:rsidR="00EF4AC9" w:rsidSect="00624330">
      <w:pgSz w:w="11906" w:h="16838"/>
      <w:pgMar w:top="360"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D38CB"/>
    <w:multiLevelType w:val="hybridMultilevel"/>
    <w:tmpl w:val="8FDE9ED4"/>
    <w:lvl w:ilvl="0" w:tplc="0F8850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3502B2"/>
    <w:multiLevelType w:val="hybridMultilevel"/>
    <w:tmpl w:val="9BCC5C22"/>
    <w:lvl w:ilvl="0" w:tplc="3914018C">
      <w:start w:val="1"/>
      <w:numFmt w:val="bullet"/>
      <w:lvlText w:val="-"/>
      <w:lvlJc w:val="left"/>
      <w:pPr>
        <w:tabs>
          <w:tab w:val="num" w:pos="1776"/>
        </w:tabs>
        <w:ind w:left="1776"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40826D53"/>
    <w:multiLevelType w:val="hybridMultilevel"/>
    <w:tmpl w:val="B84A9606"/>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num w:numId="1" w16cid:durableId="356686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808376">
    <w:abstractNumId w:val="2"/>
  </w:num>
  <w:num w:numId="3" w16cid:durableId="37080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CF"/>
    <w:rsid w:val="00013479"/>
    <w:rsid w:val="00031C0F"/>
    <w:rsid w:val="0003754E"/>
    <w:rsid w:val="000512B7"/>
    <w:rsid w:val="000655E8"/>
    <w:rsid w:val="000E4DAC"/>
    <w:rsid w:val="000E7658"/>
    <w:rsid w:val="000F1B3E"/>
    <w:rsid w:val="000F7A9D"/>
    <w:rsid w:val="00131006"/>
    <w:rsid w:val="0015745D"/>
    <w:rsid w:val="00165A50"/>
    <w:rsid w:val="0018303D"/>
    <w:rsid w:val="001A6EEC"/>
    <w:rsid w:val="001C75A3"/>
    <w:rsid w:val="001E1A8D"/>
    <w:rsid w:val="001F34D4"/>
    <w:rsid w:val="001F3745"/>
    <w:rsid w:val="001F788A"/>
    <w:rsid w:val="00212CF0"/>
    <w:rsid w:val="002310E2"/>
    <w:rsid w:val="002B3621"/>
    <w:rsid w:val="00306072"/>
    <w:rsid w:val="00317760"/>
    <w:rsid w:val="003740EA"/>
    <w:rsid w:val="003879CB"/>
    <w:rsid w:val="003C1908"/>
    <w:rsid w:val="004248A8"/>
    <w:rsid w:val="00437263"/>
    <w:rsid w:val="00452101"/>
    <w:rsid w:val="00453203"/>
    <w:rsid w:val="00470ACF"/>
    <w:rsid w:val="00472B63"/>
    <w:rsid w:val="004B2E40"/>
    <w:rsid w:val="00532353"/>
    <w:rsid w:val="005342C5"/>
    <w:rsid w:val="0058087D"/>
    <w:rsid w:val="005827FF"/>
    <w:rsid w:val="0059664C"/>
    <w:rsid w:val="00596F73"/>
    <w:rsid w:val="005B2DA0"/>
    <w:rsid w:val="005E322E"/>
    <w:rsid w:val="00624330"/>
    <w:rsid w:val="006415AC"/>
    <w:rsid w:val="00653DFF"/>
    <w:rsid w:val="006615C6"/>
    <w:rsid w:val="0068762C"/>
    <w:rsid w:val="00695834"/>
    <w:rsid w:val="006B733E"/>
    <w:rsid w:val="006E35FE"/>
    <w:rsid w:val="007062A0"/>
    <w:rsid w:val="00720863"/>
    <w:rsid w:val="0073421D"/>
    <w:rsid w:val="00745143"/>
    <w:rsid w:val="00755143"/>
    <w:rsid w:val="00756AD0"/>
    <w:rsid w:val="00760E50"/>
    <w:rsid w:val="007A4840"/>
    <w:rsid w:val="007B3411"/>
    <w:rsid w:val="007D4F2D"/>
    <w:rsid w:val="007D6CBF"/>
    <w:rsid w:val="008124FD"/>
    <w:rsid w:val="008168F2"/>
    <w:rsid w:val="00841C4D"/>
    <w:rsid w:val="00861441"/>
    <w:rsid w:val="00861D23"/>
    <w:rsid w:val="00875510"/>
    <w:rsid w:val="008820D9"/>
    <w:rsid w:val="008C19D9"/>
    <w:rsid w:val="008C2FE1"/>
    <w:rsid w:val="008F5F44"/>
    <w:rsid w:val="008F7BA6"/>
    <w:rsid w:val="00901A01"/>
    <w:rsid w:val="0091438B"/>
    <w:rsid w:val="0092446A"/>
    <w:rsid w:val="00945D67"/>
    <w:rsid w:val="009462FF"/>
    <w:rsid w:val="0095275E"/>
    <w:rsid w:val="00991101"/>
    <w:rsid w:val="00994926"/>
    <w:rsid w:val="009A1D6C"/>
    <w:rsid w:val="009D419B"/>
    <w:rsid w:val="009D513F"/>
    <w:rsid w:val="00A85A6A"/>
    <w:rsid w:val="00AC6780"/>
    <w:rsid w:val="00B01DF0"/>
    <w:rsid w:val="00BA6A17"/>
    <w:rsid w:val="00BC2091"/>
    <w:rsid w:val="00BD1B22"/>
    <w:rsid w:val="00C51A60"/>
    <w:rsid w:val="00C57365"/>
    <w:rsid w:val="00C65CB2"/>
    <w:rsid w:val="00CC1945"/>
    <w:rsid w:val="00CE6E5D"/>
    <w:rsid w:val="00CF110F"/>
    <w:rsid w:val="00CF1F8F"/>
    <w:rsid w:val="00D33BD6"/>
    <w:rsid w:val="00D5280B"/>
    <w:rsid w:val="00D62033"/>
    <w:rsid w:val="00D65677"/>
    <w:rsid w:val="00D744E6"/>
    <w:rsid w:val="00DB3F18"/>
    <w:rsid w:val="00DC3DDC"/>
    <w:rsid w:val="00DF0B39"/>
    <w:rsid w:val="00E111DF"/>
    <w:rsid w:val="00EA024F"/>
    <w:rsid w:val="00EA308D"/>
    <w:rsid w:val="00EC25EB"/>
    <w:rsid w:val="00EF4AC9"/>
    <w:rsid w:val="00F07A6C"/>
    <w:rsid w:val="00F156D8"/>
    <w:rsid w:val="00F708DA"/>
    <w:rsid w:val="00F70F1F"/>
    <w:rsid w:val="00FB47E5"/>
    <w:rsid w:val="00FD6D50"/>
    <w:rsid w:val="00FE3C36"/>
    <w:rsid w:val="00FE3CBC"/>
    <w:rsid w:val="00FE58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47CE"/>
  <w15:docId w15:val="{75C17FE0-8F05-48A9-8175-6B7C4C59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CF"/>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470ACF"/>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link w:val="Titlu2Caracter"/>
    <w:uiPriority w:val="9"/>
    <w:semiHidden/>
    <w:unhideWhenUsed/>
    <w:qFormat/>
    <w:rsid w:val="00472B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70ACF"/>
    <w:rPr>
      <w:rFonts w:ascii="Arial" w:eastAsia="Times New Roman" w:hAnsi="Arial" w:cs="Arial"/>
      <w:b/>
      <w:bCs/>
      <w:kern w:val="32"/>
      <w:sz w:val="32"/>
      <w:szCs w:val="32"/>
    </w:rPr>
  </w:style>
  <w:style w:type="character" w:customStyle="1" w:styleId="CorptextCaracter">
    <w:name w:val="Corp text Caracter"/>
    <w:basedOn w:val="Fontdeparagrafimplicit"/>
    <w:link w:val="Corptext"/>
    <w:locked/>
    <w:rsid w:val="00470ACF"/>
    <w:rPr>
      <w:rFonts w:ascii="CenturionOld" w:hAnsi="CenturionOld"/>
      <w:sz w:val="24"/>
    </w:rPr>
  </w:style>
  <w:style w:type="paragraph" w:styleId="Corptext">
    <w:name w:val="Body Text"/>
    <w:basedOn w:val="Normal"/>
    <w:link w:val="CorptextCaracter"/>
    <w:rsid w:val="00470ACF"/>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470ACF"/>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165A50"/>
    <w:pPr>
      <w:ind w:left="720"/>
      <w:contextualSpacing/>
    </w:pPr>
  </w:style>
  <w:style w:type="character" w:customStyle="1" w:styleId="Titlu2Caracter">
    <w:name w:val="Titlu 2 Caracter"/>
    <w:basedOn w:val="Fontdeparagrafimplicit"/>
    <w:link w:val="Titlu2"/>
    <w:uiPriority w:val="9"/>
    <w:semiHidden/>
    <w:rsid w:val="00472B63"/>
    <w:rPr>
      <w:rFonts w:asciiTheme="majorHAnsi" w:eastAsiaTheme="majorEastAsia" w:hAnsiTheme="majorHAnsi" w:cstheme="majorBidi"/>
      <w:color w:val="365F91" w:themeColor="accent1" w:themeShade="BF"/>
      <w:sz w:val="26"/>
      <w:szCs w:val="26"/>
      <w:lang w:eastAsia="ro-RO"/>
    </w:rPr>
  </w:style>
  <w:style w:type="paragraph" w:styleId="NormalWeb">
    <w:name w:val="Normal (Web)"/>
    <w:basedOn w:val="Normal"/>
    <w:uiPriority w:val="99"/>
    <w:semiHidden/>
    <w:unhideWhenUsed/>
    <w:rsid w:val="00FD6D50"/>
    <w:pPr>
      <w:spacing w:before="100" w:beforeAutospacing="1" w:after="100" w:afterAutospacing="1"/>
    </w:pPr>
  </w:style>
  <w:style w:type="character" w:styleId="Accentuat">
    <w:name w:val="Emphasis"/>
    <w:basedOn w:val="Fontdeparagrafimplicit"/>
    <w:uiPriority w:val="20"/>
    <w:qFormat/>
    <w:rsid w:val="009244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1114</Words>
  <Characters>6467</Characters>
  <Application>Microsoft Office Word</Application>
  <DocSecurity>0</DocSecurity>
  <Lines>53</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2025-09-19T10:11:00Z</cp:lastPrinted>
  <dcterms:created xsi:type="dcterms:W3CDTF">2026-02-05T11:56:00Z</dcterms:created>
  <dcterms:modified xsi:type="dcterms:W3CDTF">2026-02-05T12:33:00Z</dcterms:modified>
</cp:coreProperties>
</file>