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45BB5" w14:textId="1482448F" w:rsidR="001978B7" w:rsidRPr="00CB7B88" w:rsidRDefault="00012DEF" w:rsidP="00012DEF">
      <w:pPr>
        <w:spacing w:after="0" w:line="240" w:lineRule="auto"/>
        <w:ind w:right="-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</w:t>
      </w:r>
      <w:r w:rsidR="001978B7" w:rsidRPr="00CB7B88">
        <w:rPr>
          <w:rFonts w:ascii="Times New Roman" w:hAnsi="Times New Roman" w:cs="Times New Roman"/>
          <w:sz w:val="28"/>
          <w:szCs w:val="28"/>
          <w:lang w:val="ro-RO"/>
        </w:rPr>
        <w:t>JUDEŢUL BUZAU</w:t>
      </w:r>
    </w:p>
    <w:p w14:paraId="76FF1554" w14:textId="77777777" w:rsidR="001978B7" w:rsidRPr="00CB7B88" w:rsidRDefault="001978B7" w:rsidP="00012DEF">
      <w:pPr>
        <w:spacing w:after="0" w:line="240" w:lineRule="auto"/>
        <w:ind w:left="-720" w:right="-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B7B88">
        <w:rPr>
          <w:rFonts w:ascii="Times New Roman" w:hAnsi="Times New Roman" w:cs="Times New Roman"/>
          <w:sz w:val="28"/>
          <w:szCs w:val="28"/>
          <w:lang w:val="ro-RO"/>
        </w:rPr>
        <w:t xml:space="preserve">COMUNA </w:t>
      </w:r>
      <w:r w:rsidR="001C3999" w:rsidRPr="00CB7B88">
        <w:rPr>
          <w:rFonts w:ascii="Times New Roman" w:hAnsi="Times New Roman" w:cs="Times New Roman"/>
          <w:sz w:val="28"/>
          <w:szCs w:val="28"/>
          <w:lang w:val="ro-RO"/>
        </w:rPr>
        <w:t>PARSCOV</w:t>
      </w:r>
    </w:p>
    <w:p w14:paraId="4DD4690A" w14:textId="286C3E3B" w:rsidR="001978B7" w:rsidRPr="00CB7B88" w:rsidRDefault="001978B7" w:rsidP="00012DEF">
      <w:pPr>
        <w:spacing w:after="0" w:line="240" w:lineRule="auto"/>
        <w:ind w:left="-720" w:right="-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B7B88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A91724">
        <w:rPr>
          <w:rFonts w:ascii="Times New Roman" w:hAnsi="Times New Roman" w:cs="Times New Roman"/>
          <w:sz w:val="28"/>
          <w:szCs w:val="28"/>
          <w:lang w:val="ro-RO"/>
        </w:rPr>
        <w:t>8432</w:t>
      </w:r>
      <w:r w:rsidR="001C3999" w:rsidRPr="00CB7B88">
        <w:rPr>
          <w:rFonts w:ascii="Times New Roman" w:hAnsi="Times New Roman" w:cs="Times New Roman"/>
          <w:sz w:val="28"/>
          <w:szCs w:val="28"/>
          <w:lang w:val="ro-RO"/>
        </w:rPr>
        <w:t xml:space="preserve"> / </w:t>
      </w:r>
      <w:r w:rsidR="00A91724">
        <w:rPr>
          <w:rFonts w:ascii="Times New Roman" w:hAnsi="Times New Roman" w:cs="Times New Roman"/>
          <w:sz w:val="28"/>
          <w:szCs w:val="28"/>
          <w:lang w:val="ro-RO"/>
        </w:rPr>
        <w:t>05</w:t>
      </w:r>
      <w:r w:rsidR="00012DEF"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A91724">
        <w:rPr>
          <w:rFonts w:ascii="Times New Roman" w:hAnsi="Times New Roman" w:cs="Times New Roman"/>
          <w:sz w:val="28"/>
          <w:szCs w:val="28"/>
          <w:lang w:val="ro-RO"/>
        </w:rPr>
        <w:t>9</w:t>
      </w:r>
      <w:r w:rsidR="00012DEF">
        <w:rPr>
          <w:rFonts w:ascii="Times New Roman" w:hAnsi="Times New Roman" w:cs="Times New Roman"/>
          <w:sz w:val="28"/>
          <w:szCs w:val="28"/>
          <w:lang w:val="ro-RO"/>
        </w:rPr>
        <w:t>.2025</w:t>
      </w:r>
    </w:p>
    <w:p w14:paraId="68CE7F85" w14:textId="77777777" w:rsidR="001978B7" w:rsidRPr="00CB7B88" w:rsidRDefault="001978B7" w:rsidP="001978B7">
      <w:pPr>
        <w:spacing w:after="0" w:line="240" w:lineRule="auto"/>
        <w:ind w:left="-720" w:right="-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B7B88">
        <w:rPr>
          <w:rFonts w:ascii="Times New Roman" w:hAnsi="Times New Roman" w:cs="Times New Roman"/>
          <w:sz w:val="28"/>
          <w:szCs w:val="28"/>
          <w:lang w:val="ro-RO"/>
        </w:rPr>
        <w:t>RAPORT DE SPECIALITATE</w:t>
      </w:r>
    </w:p>
    <w:p w14:paraId="626D9BB5" w14:textId="77777777" w:rsidR="00A91724" w:rsidRPr="00CF153E" w:rsidRDefault="00A91724" w:rsidP="00A91724">
      <w:pPr>
        <w:pStyle w:val="Corptext"/>
        <w:ind w:left="-720" w:right="-720"/>
        <w:jc w:val="center"/>
        <w:rPr>
          <w:sz w:val="28"/>
          <w:szCs w:val="28"/>
          <w:lang w:val="pt-PT"/>
        </w:rPr>
      </w:pPr>
      <w:r w:rsidRPr="00CF153E">
        <w:rPr>
          <w:bCs/>
          <w:sz w:val="28"/>
          <w:szCs w:val="28"/>
          <w:lang w:val="ro-RO"/>
        </w:rPr>
        <w:t>la proiectul de hotarare</w:t>
      </w:r>
      <w:r w:rsidRPr="00CF153E">
        <w:rPr>
          <w:b/>
          <w:bCs/>
          <w:sz w:val="28"/>
          <w:szCs w:val="28"/>
          <w:lang w:val="ro-RO"/>
        </w:rPr>
        <w:t xml:space="preserve"> </w:t>
      </w:r>
      <w:r w:rsidRPr="00CF153E">
        <w:rPr>
          <w:sz w:val="28"/>
          <w:szCs w:val="28"/>
          <w:lang w:val="pt-PT"/>
        </w:rPr>
        <w:t>privind aprobarea depunerii cererii de finanțare pentru proiectul „Aproape de ei”, în vederea finanțării</w:t>
      </w:r>
      <w:r>
        <w:rPr>
          <w:sz w:val="28"/>
          <w:szCs w:val="28"/>
          <w:lang w:val="pt-PT"/>
        </w:rPr>
        <w:t xml:space="preserve"> </w:t>
      </w:r>
      <w:r w:rsidRPr="00CF153E">
        <w:rPr>
          <w:sz w:val="28"/>
          <w:szCs w:val="28"/>
          <w:lang w:val="pt-PT"/>
        </w:rPr>
        <w:t>acestuia prin Programul de Incluziune și Demnitate Socială, apelul de proiecte</w:t>
      </w:r>
      <w:r>
        <w:rPr>
          <w:sz w:val="28"/>
          <w:szCs w:val="28"/>
          <w:lang w:val="pt-PT"/>
        </w:rPr>
        <w:t xml:space="preserve"> </w:t>
      </w:r>
      <w:r w:rsidRPr="00CF153E">
        <w:rPr>
          <w:sz w:val="28"/>
          <w:szCs w:val="28"/>
          <w:lang w:val="pt-PT"/>
        </w:rPr>
        <w:t>PIDS/632/PIDS_P6/OP4/ ESO4.11/PIDS_A26 - Servicii de îngrijire la domiciliu pentru persoanele</w:t>
      </w:r>
      <w:r>
        <w:rPr>
          <w:sz w:val="28"/>
          <w:szCs w:val="28"/>
          <w:lang w:val="pt-PT"/>
        </w:rPr>
        <w:t xml:space="preserve"> </w:t>
      </w:r>
      <w:r w:rsidRPr="00CF153E">
        <w:rPr>
          <w:sz w:val="28"/>
          <w:szCs w:val="28"/>
          <w:lang w:val="pt-PT"/>
        </w:rPr>
        <w:t>vârstnice - Regiuni mai putin dezvoltate</w:t>
      </w:r>
    </w:p>
    <w:p w14:paraId="21FB5DF3" w14:textId="77777777" w:rsidR="00A91724" w:rsidRDefault="00A91724" w:rsidP="00A91724">
      <w:pPr>
        <w:pStyle w:val="Corptext"/>
        <w:ind w:left="-720" w:right="-583"/>
        <w:rPr>
          <w:sz w:val="28"/>
          <w:szCs w:val="28"/>
          <w:lang w:val="it-IT"/>
        </w:rPr>
      </w:pPr>
    </w:p>
    <w:p w14:paraId="4AB29BD4" w14:textId="69AB4661" w:rsidR="009016E6" w:rsidRPr="00CB7B88" w:rsidRDefault="001978B7" w:rsidP="00953005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B7B88"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7D0D8306" w14:textId="6C711EAC" w:rsidR="009016E6" w:rsidRPr="00CB7B88" w:rsidRDefault="009016E6" w:rsidP="00CB7B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B7B88">
        <w:rPr>
          <w:rFonts w:ascii="Times New Roman" w:hAnsi="Times New Roman" w:cs="Times New Roman"/>
          <w:sz w:val="28"/>
          <w:szCs w:val="28"/>
          <w:lang w:val="ro-RO"/>
        </w:rPr>
        <w:t>Avand in vedere prevederile :</w:t>
      </w:r>
    </w:p>
    <w:p w14:paraId="64289D74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art. 120, alin.(1), art. 121, alin.(1), din Constituția României, republicată;</w:t>
      </w:r>
    </w:p>
    <w:p w14:paraId="052D4FD9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art. 3 și art. 4 din Carta Europeană a autonomiei locale, adoptată la Strasbourg pe 15 octombrie</w:t>
      </w:r>
    </w:p>
    <w:p w14:paraId="365CF01B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1985, ratificată prin Legea nr. 199/1997 ;</w:t>
      </w:r>
    </w:p>
    <w:p w14:paraId="2673FF19" w14:textId="39ACD5D0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art. 7, alin. (2) din Legea nr. 287/2009 privind Codul civil, republicată, cu modi</w:t>
      </w:r>
      <w:r>
        <w:rPr>
          <w:szCs w:val="24"/>
          <w:lang w:val="ro-RO"/>
        </w:rPr>
        <w:t>fi</w:t>
      </w:r>
      <w:r w:rsidRPr="00A91724">
        <w:rPr>
          <w:rFonts w:eastAsiaTheme="minorEastAsia"/>
          <w:szCs w:val="24"/>
          <w:lang w:val="ro-RO"/>
        </w:rPr>
        <w:t>cările și completările</w:t>
      </w:r>
    </w:p>
    <w:p w14:paraId="4B0E19E7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ulterioare ;</w:t>
      </w:r>
    </w:p>
    <w:p w14:paraId="7704991E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Legea nr. 273/2006 privind finanțele publice locale, cu modificările și completările ulterioare;</w:t>
      </w:r>
    </w:p>
    <w:p w14:paraId="06730AD0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Legea nr. 292/2011 privind asistența socială, cu modificările și completările ulterioare;</w:t>
      </w:r>
    </w:p>
    <w:p w14:paraId="06728B3B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Legea nr. 17/2000 privind asistența socială a persoanelor vârstnice, cu modi</w:t>
      </w:r>
      <w:r w:rsidRPr="00A91724">
        <w:rPr>
          <w:rFonts w:hint="eastAsia"/>
          <w:szCs w:val="24"/>
          <w:lang w:val="ro-RO"/>
        </w:rPr>
        <w:t>􀀾</w:t>
      </w:r>
      <w:r w:rsidRPr="00A91724">
        <w:rPr>
          <w:rFonts w:eastAsiaTheme="minorEastAsia"/>
          <w:szCs w:val="24"/>
          <w:lang w:val="ro-RO"/>
        </w:rPr>
        <w:t>cările și completările</w:t>
      </w:r>
    </w:p>
    <w:p w14:paraId="73541CB7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ulterioare;</w:t>
      </w:r>
    </w:p>
    <w:p w14:paraId="7CDE80DA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Ordinului M.M.J.S. nr. 29 /2019 pentru aprobarea standardelor minime de calitate pentru</w:t>
      </w:r>
    </w:p>
    <w:p w14:paraId="7F022C71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acreditarea serviciilor sociale destinate persoanelor vârstnice, persoanelor fără adăpost, tinerilor care</w:t>
      </w:r>
    </w:p>
    <w:p w14:paraId="116FF7FE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au părăsit sistemul de protecție a copilului și altor categorii de persoane adulte a</w:t>
      </w:r>
      <w:r w:rsidRPr="00A91724">
        <w:rPr>
          <w:rFonts w:hint="eastAsia"/>
          <w:szCs w:val="24"/>
          <w:lang w:val="ro-RO"/>
        </w:rPr>
        <w:t>􀁀</w:t>
      </w:r>
      <w:r w:rsidRPr="00A91724">
        <w:rPr>
          <w:rFonts w:eastAsiaTheme="minorEastAsia"/>
          <w:szCs w:val="24"/>
          <w:lang w:val="ro-RO"/>
        </w:rPr>
        <w:t>ate în di</w:t>
      </w:r>
      <w:r w:rsidRPr="00A91724">
        <w:rPr>
          <w:rFonts w:hint="eastAsia"/>
          <w:szCs w:val="24"/>
          <w:lang w:val="ro-RO"/>
        </w:rPr>
        <w:t>􀀾</w:t>
      </w:r>
      <w:r w:rsidRPr="00A91724">
        <w:rPr>
          <w:rFonts w:eastAsiaTheme="minorEastAsia"/>
          <w:szCs w:val="24"/>
          <w:lang w:val="ro-RO"/>
        </w:rPr>
        <w:t>cultate,</w:t>
      </w:r>
    </w:p>
    <w:p w14:paraId="0F899861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precum și serviciile acordate în comunitate, serviciilor acordate în sistem integrat și cantinele sociale,</w:t>
      </w:r>
    </w:p>
    <w:p w14:paraId="2CA77132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cu modificările și completările ulterioare;</w:t>
      </w:r>
    </w:p>
    <w:p w14:paraId="2EAE483B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H.G. nr. 886/2000 pentru aprobarea Grilei naționale de evaluare a nevoilor persoanelor vârstnice ,</w:t>
      </w:r>
    </w:p>
    <w:p w14:paraId="6F15DAB2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actualizată ;</w:t>
      </w:r>
    </w:p>
    <w:p w14:paraId="3473C1A5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H.G. nr. 1492/2022 pentru aprobarea Strategiei naționale privind îngrijirea de lungă durată și</w:t>
      </w:r>
    </w:p>
    <w:p w14:paraId="57D8AED5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 w:hint="eastAsia"/>
          <w:szCs w:val="24"/>
          <w:lang w:val="ro-RO"/>
        </w:rPr>
        <w:t>î</w:t>
      </w:r>
      <w:r w:rsidRPr="00A91724">
        <w:rPr>
          <w:rFonts w:eastAsiaTheme="minorEastAsia"/>
          <w:szCs w:val="24"/>
          <w:lang w:val="ro-RO"/>
        </w:rPr>
        <w:t>mbătrânirea activă pentru perioada 2023-2030;</w:t>
      </w:r>
    </w:p>
    <w:p w14:paraId="638C40BF" w14:textId="07DA9AB6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H.G. nr. 867/2015 pentru aprobarea Nomenclatorului serviciilor sociale,precum și a regulamentelor</w:t>
      </w:r>
      <w:r>
        <w:rPr>
          <w:rFonts w:eastAsiaTheme="minorEastAsia"/>
          <w:szCs w:val="24"/>
          <w:lang w:val="ro-RO"/>
        </w:rPr>
        <w:t xml:space="preserve"> </w:t>
      </w:r>
      <w:r w:rsidRPr="00A91724">
        <w:rPr>
          <w:rFonts w:eastAsiaTheme="minorEastAsia"/>
          <w:szCs w:val="24"/>
          <w:lang w:val="ro-RO"/>
        </w:rPr>
        <w:t>cadru</w:t>
      </w:r>
      <w:r>
        <w:rPr>
          <w:rFonts w:eastAsiaTheme="minorEastAsia"/>
          <w:szCs w:val="24"/>
          <w:lang w:val="ro-RO"/>
        </w:rPr>
        <w:t xml:space="preserve"> </w:t>
      </w:r>
      <w:r w:rsidRPr="00A91724">
        <w:rPr>
          <w:rFonts w:eastAsiaTheme="minorEastAsia"/>
          <w:szCs w:val="24"/>
          <w:lang w:val="ro-RO"/>
        </w:rPr>
        <w:t>de organizare și funcționare a serviciilor sociale, cu modificările și completările ulterioare,</w:t>
      </w:r>
    </w:p>
    <w:p w14:paraId="169CCA3D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Ordinul M.I.P.E. nr. 622/28.03.2025 privind aprobarea Ghidului Solicitantului „Servicii de îngrijire la</w:t>
      </w:r>
    </w:p>
    <w:p w14:paraId="5D8385EA" w14:textId="77777777" w:rsid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domiciliu pentru persoanele vârstnice”;</w:t>
      </w:r>
    </w:p>
    <w:p w14:paraId="4BC32AB3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Ținând cont de:</w:t>
      </w:r>
    </w:p>
    <w:p w14:paraId="0EAFEF0A" w14:textId="72C4F8F1" w:rsidR="00CB7B88" w:rsidRDefault="00A91724" w:rsidP="00A91724">
      <w:pPr>
        <w:pStyle w:val="Corptext"/>
        <w:ind w:left="-720" w:right="119"/>
        <w:jc w:val="both"/>
        <w:rPr>
          <w:rFonts w:eastAsiaTheme="minorEastAsia"/>
          <w:szCs w:val="24"/>
          <w:lang w:val="ro-RO"/>
        </w:rPr>
      </w:pPr>
      <w:r w:rsidRPr="00A91724">
        <w:rPr>
          <w:rFonts w:eastAsiaTheme="minorEastAsia"/>
          <w:szCs w:val="24"/>
          <w:lang w:val="ro-RO"/>
        </w:rPr>
        <w:t>- Ghidul Speci</w:t>
      </w:r>
      <w:r>
        <w:rPr>
          <w:szCs w:val="24"/>
          <w:lang w:val="ro-RO"/>
        </w:rPr>
        <w:t>fic</w:t>
      </w:r>
      <w:r w:rsidRPr="00A91724">
        <w:rPr>
          <w:rFonts w:eastAsiaTheme="minorEastAsia"/>
          <w:szCs w:val="24"/>
          <w:lang w:val="ro-RO"/>
        </w:rPr>
        <w:t>c - Condiții de accesare a fondurilor europene FSE+, în cadrul apelului de proiecte,</w:t>
      </w:r>
    </w:p>
    <w:p w14:paraId="4F3D1903" w14:textId="77777777" w:rsidR="00A91724" w:rsidRPr="00A91724" w:rsidRDefault="00A91724" w:rsidP="00A91724">
      <w:pPr>
        <w:pStyle w:val="Corptext"/>
        <w:ind w:left="-720" w:right="119"/>
        <w:jc w:val="both"/>
        <w:rPr>
          <w:rFonts w:eastAsiaTheme="minorEastAsia"/>
          <w:sz w:val="22"/>
          <w:szCs w:val="22"/>
          <w:lang w:val="ro-RO"/>
        </w:rPr>
      </w:pPr>
      <w:r w:rsidRPr="00A91724">
        <w:rPr>
          <w:rFonts w:eastAsiaTheme="minorEastAsia"/>
          <w:sz w:val="22"/>
          <w:szCs w:val="22"/>
          <w:lang w:val="ro-RO"/>
        </w:rPr>
        <w:t>aprobat și publicat pe site-ul Ministerului Investiţiilor şi Proiectelor Europene (MIPE),</w:t>
      </w:r>
    </w:p>
    <w:p w14:paraId="54A6AF1A" w14:textId="75F55770" w:rsidR="00A91724" w:rsidRDefault="00A91724" w:rsidP="00A91724">
      <w:pPr>
        <w:pStyle w:val="Corptext"/>
        <w:ind w:left="-720" w:right="119"/>
        <w:jc w:val="both"/>
        <w:rPr>
          <w:rFonts w:eastAsiaTheme="minorEastAsia"/>
          <w:sz w:val="22"/>
          <w:szCs w:val="22"/>
          <w:lang w:val="ro-RO"/>
        </w:rPr>
      </w:pPr>
      <w:r w:rsidRPr="00A91724">
        <w:rPr>
          <w:rFonts w:eastAsiaTheme="minorEastAsia"/>
          <w:sz w:val="22"/>
          <w:szCs w:val="22"/>
          <w:lang w:val="ro-RO"/>
        </w:rPr>
        <w:t>- procedura de selecție parteneri în cadrul PIDS , desfășurată la nivelul UAT Comuna Pârscov ,</w:t>
      </w:r>
    </w:p>
    <w:p w14:paraId="04DB3E34" w14:textId="77777777" w:rsidR="00A91724" w:rsidRPr="00CB7B88" w:rsidRDefault="00A91724" w:rsidP="00A91724">
      <w:pPr>
        <w:pStyle w:val="Corptext"/>
        <w:ind w:left="-720" w:right="119"/>
        <w:jc w:val="both"/>
        <w:rPr>
          <w:rFonts w:eastAsiaTheme="minorEastAsia"/>
          <w:sz w:val="22"/>
          <w:szCs w:val="22"/>
          <w:lang w:val="ro-RO"/>
        </w:rPr>
      </w:pPr>
    </w:p>
    <w:p w14:paraId="057F5566" w14:textId="10DB3230" w:rsidR="009016E6" w:rsidRPr="00012DEF" w:rsidRDefault="00A91724" w:rsidP="00953005">
      <w:pPr>
        <w:pStyle w:val="Corptext"/>
        <w:ind w:left="-720" w:right="119"/>
        <w:jc w:val="both"/>
        <w:rPr>
          <w:sz w:val="26"/>
          <w:szCs w:val="26"/>
          <w:lang w:val="pt-PT"/>
        </w:rPr>
      </w:pPr>
      <w:r w:rsidRPr="00A91724">
        <w:rPr>
          <w:sz w:val="26"/>
          <w:szCs w:val="26"/>
          <w:lang w:val="pt-PT"/>
        </w:rPr>
        <w:t>adoptarea , in regim de maxima urgenta ( data-limita de depunere a cererilor de finantare fiind 05.09.2025) , in interesul comunitatii locale , a prezentului proiect de hotarare , avand ca obiect depunerea cererii de finanțare pentru proiectul „Aproape de ei”, în vederea finanțării acestuia prin Programul de Incluziune și Demnitate Socială, apelul de proiecte PIDS/632/PIDS_P6/OP4/ ESO4.11/PIDS_A26 - Servicii de îngrijire la domiciliu pentru persoanele vârstnice - Regiuni mai putin dezvoltate , implementarea urmand a se face in parteneriat cu Asociația „People for People” .</w:t>
      </w:r>
      <w:r w:rsidR="001D29A5" w:rsidRPr="00012DEF">
        <w:rPr>
          <w:sz w:val="26"/>
          <w:szCs w:val="26"/>
          <w:lang w:val="pt-PT"/>
        </w:rPr>
        <w:t>.</w:t>
      </w:r>
    </w:p>
    <w:p w14:paraId="2F0252D8" w14:textId="31A545C0" w:rsidR="00CB7B88" w:rsidRPr="00A91724" w:rsidRDefault="001978B7" w:rsidP="00A91724">
      <w:pPr>
        <w:autoSpaceDE w:val="0"/>
        <w:autoSpaceDN w:val="0"/>
        <w:adjustRightInd w:val="0"/>
        <w:spacing w:after="0" w:line="240" w:lineRule="auto"/>
        <w:ind w:left="-720" w:right="146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012DEF">
        <w:rPr>
          <w:rFonts w:ascii="Times New Roman" w:hAnsi="Times New Roman" w:cs="Times New Roman"/>
          <w:sz w:val="26"/>
          <w:szCs w:val="26"/>
          <w:lang w:val="ro-RO" w:eastAsia="ro-RO"/>
        </w:rPr>
        <w:tab/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Urmare celor</w:t>
      </w:r>
      <w:r w:rsidRPr="00012DEF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expuse, consider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am</w:t>
      </w:r>
      <w:r w:rsidRPr="00012DEF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op</w:t>
      </w:r>
      <w:r w:rsidR="009016E6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o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rtun </w:t>
      </w:r>
      <w:r w:rsidRPr="00012DEF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proiectul de hotarare initiat de primarul comunei 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P</w:t>
      </w:r>
      <w:r w:rsidR="008F56D2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â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rscov,</w:t>
      </w:r>
      <w:r w:rsidRPr="00012DEF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asupra c</w:t>
      </w:r>
      <w:r w:rsidR="008F56D2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ă</w:t>
      </w:r>
      <w:r w:rsidRPr="00012DEF">
        <w:rPr>
          <w:rFonts w:ascii="Times New Roman" w:hAnsi="Times New Roman" w:cs="Times New Roman"/>
          <w:sz w:val="26"/>
          <w:szCs w:val="26"/>
          <w:lang w:val="ro-RO" w:eastAsia="ro-RO"/>
        </w:rPr>
        <w:t>ruia solicit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am</w:t>
      </w:r>
      <w:r w:rsidRPr="00012DEF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 aprobarea 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de c</w:t>
      </w:r>
      <w:r w:rsidR="008F56D2" w:rsidRPr="00012DEF">
        <w:rPr>
          <w:rFonts w:ascii="Times New Roman" w:hAnsi="Times New Roman" w:cs="Times New Roman"/>
          <w:sz w:val="26"/>
          <w:szCs w:val="26"/>
          <w:lang w:val="ro-RO" w:eastAsia="ro-RO"/>
        </w:rPr>
        <w:t>ă</w:t>
      </w:r>
      <w:r w:rsidR="00662169" w:rsidRPr="00012DEF">
        <w:rPr>
          <w:rFonts w:ascii="Times New Roman" w:hAnsi="Times New Roman" w:cs="Times New Roman"/>
          <w:sz w:val="26"/>
          <w:szCs w:val="26"/>
          <w:lang w:val="ro-RO" w:eastAsia="ro-RO"/>
        </w:rPr>
        <w:t xml:space="preserve">tre </w:t>
      </w:r>
      <w:r w:rsidRPr="00012DEF">
        <w:rPr>
          <w:rFonts w:ascii="Times New Roman" w:hAnsi="Times New Roman" w:cs="Times New Roman"/>
          <w:sz w:val="26"/>
          <w:szCs w:val="26"/>
          <w:lang w:val="ro-RO"/>
        </w:rPr>
        <w:t xml:space="preserve">Consiliului local </w:t>
      </w:r>
      <w:r w:rsidR="009016E6" w:rsidRPr="00012DEF">
        <w:rPr>
          <w:rFonts w:ascii="Times New Roman" w:hAnsi="Times New Roman" w:cs="Times New Roman"/>
          <w:sz w:val="26"/>
          <w:szCs w:val="26"/>
          <w:lang w:val="ro-RO"/>
        </w:rPr>
        <w:t xml:space="preserve">al comunei Pârscov </w:t>
      </w:r>
      <w:r w:rsidR="00662169" w:rsidRPr="00012DEF">
        <w:rPr>
          <w:rFonts w:ascii="Times New Roman" w:hAnsi="Times New Roman" w:cs="Times New Roman"/>
          <w:sz w:val="26"/>
          <w:szCs w:val="26"/>
          <w:lang w:val="ro-RO"/>
        </w:rPr>
        <w:t>.</w:t>
      </w:r>
    </w:p>
    <w:p w14:paraId="087BC142" w14:textId="5B9C28BC" w:rsidR="001978B7" w:rsidRPr="00CB7B88" w:rsidRDefault="001978B7" w:rsidP="00A91724">
      <w:pPr>
        <w:tabs>
          <w:tab w:val="left" w:pos="-180"/>
          <w:tab w:val="left" w:pos="5745"/>
        </w:tabs>
        <w:spacing w:after="0" w:line="240" w:lineRule="auto"/>
        <w:ind w:left="-720" w:right="-720"/>
        <w:jc w:val="center"/>
        <w:rPr>
          <w:rFonts w:ascii="Times New Roman" w:hAnsi="Times New Roman" w:cs="Times New Roman"/>
          <w:bCs/>
          <w:sz w:val="28"/>
          <w:lang w:val="pt-PT"/>
        </w:rPr>
      </w:pPr>
      <w:r w:rsidRPr="00CB7B88">
        <w:rPr>
          <w:rFonts w:ascii="Times New Roman" w:hAnsi="Times New Roman" w:cs="Times New Roman"/>
          <w:bCs/>
          <w:sz w:val="28"/>
          <w:lang w:val="pt-PT"/>
        </w:rPr>
        <w:t xml:space="preserve">Compartiment </w:t>
      </w:r>
      <w:r w:rsidR="00A91724">
        <w:rPr>
          <w:rFonts w:ascii="Times New Roman" w:hAnsi="Times New Roman" w:cs="Times New Roman"/>
          <w:bCs/>
          <w:sz w:val="28"/>
          <w:lang w:val="pt-PT"/>
        </w:rPr>
        <w:t>asistenta sociala si protectia copilului ,</w:t>
      </w:r>
    </w:p>
    <w:p w14:paraId="54CCD0D7" w14:textId="77777777" w:rsidR="000F145B" w:rsidRPr="00A91724" w:rsidRDefault="000F145B" w:rsidP="00BE09D1">
      <w:pPr>
        <w:spacing w:after="0" w:line="240" w:lineRule="auto"/>
        <w:ind w:right="-720"/>
        <w:rPr>
          <w:rFonts w:ascii="Times New Roman" w:hAnsi="Times New Roman" w:cs="Times New Roman"/>
          <w:lang w:val="pt-PT"/>
        </w:rPr>
      </w:pPr>
    </w:p>
    <w:sectPr w:rsidR="000F145B" w:rsidRPr="00A91724" w:rsidSect="00012DEF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1092"/>
    <w:multiLevelType w:val="hybridMultilevel"/>
    <w:tmpl w:val="7BFAA260"/>
    <w:lvl w:ilvl="0" w:tplc="955EA8F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D2A394F"/>
    <w:multiLevelType w:val="hybridMultilevel"/>
    <w:tmpl w:val="A2A40412"/>
    <w:lvl w:ilvl="0" w:tplc="9EACC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117823">
    <w:abstractNumId w:val="0"/>
  </w:num>
  <w:num w:numId="2" w16cid:durableId="615797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8B7"/>
    <w:rsid w:val="00012DEF"/>
    <w:rsid w:val="000D707E"/>
    <w:rsid w:val="000F145B"/>
    <w:rsid w:val="00115079"/>
    <w:rsid w:val="001978B7"/>
    <w:rsid w:val="001C3999"/>
    <w:rsid w:val="001D29A5"/>
    <w:rsid w:val="00374D08"/>
    <w:rsid w:val="00385165"/>
    <w:rsid w:val="003F34E0"/>
    <w:rsid w:val="00662169"/>
    <w:rsid w:val="006D7105"/>
    <w:rsid w:val="006E2965"/>
    <w:rsid w:val="00727990"/>
    <w:rsid w:val="008F56D2"/>
    <w:rsid w:val="009016E6"/>
    <w:rsid w:val="00953005"/>
    <w:rsid w:val="00A91724"/>
    <w:rsid w:val="00BB4988"/>
    <w:rsid w:val="00BE09D1"/>
    <w:rsid w:val="00CA000E"/>
    <w:rsid w:val="00CB7B88"/>
    <w:rsid w:val="00D22452"/>
    <w:rsid w:val="00E062C9"/>
    <w:rsid w:val="00EF7D16"/>
    <w:rsid w:val="00F3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BD4A"/>
  <w15:docId w15:val="{A2468B6C-CC57-4A5B-B17E-39CD5B8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16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nhideWhenUsed/>
    <w:rsid w:val="001978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rsid w:val="001978B7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3">
    <w:name w:val="Style3"/>
    <w:basedOn w:val="Normal"/>
    <w:rsid w:val="001978B7"/>
    <w:pPr>
      <w:widowControl w:val="0"/>
      <w:autoSpaceDE w:val="0"/>
      <w:autoSpaceDN w:val="0"/>
      <w:adjustRightInd w:val="0"/>
      <w:spacing w:after="0" w:line="30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rsid w:val="001978B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01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29A0C-A882-4C57-86DF-689F3097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490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Președinte BUZĂU</cp:lastModifiedBy>
  <cp:revision>18</cp:revision>
  <dcterms:created xsi:type="dcterms:W3CDTF">2017-12-14T09:55:00Z</dcterms:created>
  <dcterms:modified xsi:type="dcterms:W3CDTF">2025-09-05T09:40:00Z</dcterms:modified>
</cp:coreProperties>
</file>