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29DFE2" w14:textId="77777777" w:rsidR="00BB6B76" w:rsidRPr="002C107C" w:rsidRDefault="00BB6B76" w:rsidP="002C107C">
      <w:pPr>
        <w:jc w:val="center"/>
        <w:rPr>
          <w:rFonts w:ascii="Times New Roman" w:hAnsi="Times New Roman" w:cs="Times New Roman"/>
          <w:sz w:val="24"/>
          <w:szCs w:val="24"/>
          <w:lang w:val="it-IT"/>
        </w:rPr>
      </w:pPr>
    </w:p>
    <w:p w14:paraId="507EB28C" w14:textId="0E9495AE" w:rsidR="00BB6B76" w:rsidRPr="002C107C" w:rsidRDefault="00BB6B76" w:rsidP="002C107C">
      <w:pPr>
        <w:jc w:val="center"/>
        <w:rPr>
          <w:rFonts w:ascii="Times New Roman" w:hAnsi="Times New Roman" w:cs="Times New Roman"/>
          <w:sz w:val="24"/>
          <w:szCs w:val="24"/>
          <w:lang w:val="it-IT"/>
        </w:rPr>
      </w:pPr>
      <w:r w:rsidRPr="002C107C">
        <w:rPr>
          <w:rFonts w:ascii="Times New Roman" w:hAnsi="Times New Roman" w:cs="Times New Roman"/>
          <w:sz w:val="24"/>
          <w:szCs w:val="24"/>
          <w:lang w:val="it-IT"/>
        </w:rPr>
        <w:t>PRIMARIA COMUNEI PARSCOV</w:t>
      </w:r>
    </w:p>
    <w:p w14:paraId="27948FB5" w14:textId="076102AA" w:rsidR="00BB6B76" w:rsidRPr="002C107C" w:rsidRDefault="00BB6B76" w:rsidP="002C107C">
      <w:pPr>
        <w:jc w:val="center"/>
        <w:rPr>
          <w:rFonts w:ascii="Times New Roman" w:hAnsi="Times New Roman" w:cs="Times New Roman"/>
          <w:sz w:val="24"/>
          <w:szCs w:val="24"/>
          <w:lang w:val="it-IT"/>
        </w:rPr>
      </w:pPr>
      <w:r w:rsidRPr="002C107C">
        <w:rPr>
          <w:rFonts w:ascii="Times New Roman" w:hAnsi="Times New Roman" w:cs="Times New Roman"/>
          <w:sz w:val="24"/>
          <w:szCs w:val="24"/>
          <w:lang w:val="it-IT"/>
        </w:rPr>
        <w:t xml:space="preserve">COMPARTIMENT </w:t>
      </w:r>
      <w:r w:rsidR="002C107C" w:rsidRPr="002C107C">
        <w:rPr>
          <w:rFonts w:ascii="Times New Roman" w:hAnsi="Times New Roman" w:cs="Times New Roman"/>
          <w:sz w:val="24"/>
          <w:szCs w:val="24"/>
          <w:lang w:val="it-IT"/>
        </w:rPr>
        <w:t>AGRICOL ȘI ADMINISTRATIV</w:t>
      </w:r>
    </w:p>
    <w:p w14:paraId="0808BC9A" w14:textId="1F66E8CC" w:rsidR="00BB6B76" w:rsidRDefault="00BB6B76" w:rsidP="005F6FD6">
      <w:pPr>
        <w:jc w:val="center"/>
        <w:rPr>
          <w:rFonts w:ascii="Times New Roman" w:hAnsi="Times New Roman" w:cs="Times New Roman"/>
          <w:sz w:val="24"/>
          <w:szCs w:val="24"/>
          <w:lang w:val="it-IT"/>
        </w:rPr>
      </w:pPr>
      <w:r w:rsidRPr="002C107C">
        <w:rPr>
          <w:rFonts w:ascii="Times New Roman" w:hAnsi="Times New Roman" w:cs="Times New Roman"/>
          <w:sz w:val="24"/>
          <w:szCs w:val="24"/>
          <w:lang w:val="it-IT"/>
        </w:rPr>
        <w:t xml:space="preserve">Nr. </w:t>
      </w:r>
      <w:r w:rsidR="003365E8">
        <w:rPr>
          <w:rFonts w:ascii="Times New Roman" w:hAnsi="Times New Roman" w:cs="Times New Roman"/>
          <w:sz w:val="24"/>
          <w:szCs w:val="24"/>
          <w:lang w:val="it-IT"/>
        </w:rPr>
        <w:t>8600</w:t>
      </w:r>
      <w:r w:rsidRPr="002C107C">
        <w:rPr>
          <w:rFonts w:ascii="Times New Roman" w:hAnsi="Times New Roman" w:cs="Times New Roman"/>
          <w:sz w:val="24"/>
          <w:szCs w:val="24"/>
          <w:lang w:val="it-IT"/>
        </w:rPr>
        <w:t xml:space="preserve">  / </w:t>
      </w:r>
      <w:r w:rsidR="002C107C" w:rsidRPr="002C107C">
        <w:rPr>
          <w:rFonts w:ascii="Times New Roman" w:hAnsi="Times New Roman" w:cs="Times New Roman"/>
          <w:sz w:val="24"/>
          <w:szCs w:val="24"/>
          <w:lang w:val="it-IT"/>
        </w:rPr>
        <w:t>1</w:t>
      </w:r>
      <w:r w:rsidRPr="002C107C">
        <w:rPr>
          <w:rFonts w:ascii="Times New Roman" w:hAnsi="Times New Roman" w:cs="Times New Roman"/>
          <w:sz w:val="24"/>
          <w:szCs w:val="24"/>
          <w:lang w:val="it-IT"/>
        </w:rPr>
        <w:t>0</w:t>
      </w:r>
      <w:r w:rsidR="002C107C" w:rsidRPr="002C107C">
        <w:rPr>
          <w:rFonts w:ascii="Times New Roman" w:hAnsi="Times New Roman" w:cs="Times New Roman"/>
          <w:sz w:val="24"/>
          <w:szCs w:val="24"/>
          <w:lang w:val="it-IT"/>
        </w:rPr>
        <w:t>.09.20</w:t>
      </w:r>
      <w:r w:rsidRPr="002C107C">
        <w:rPr>
          <w:rFonts w:ascii="Times New Roman" w:hAnsi="Times New Roman" w:cs="Times New Roman"/>
          <w:sz w:val="24"/>
          <w:szCs w:val="24"/>
          <w:lang w:val="it-IT"/>
        </w:rPr>
        <w:t>25</w:t>
      </w:r>
    </w:p>
    <w:p w14:paraId="1FEE1C80" w14:textId="77777777" w:rsidR="005F6FD6" w:rsidRPr="002C107C" w:rsidRDefault="005F6FD6" w:rsidP="005F6FD6">
      <w:pPr>
        <w:jc w:val="center"/>
        <w:rPr>
          <w:rFonts w:ascii="Times New Roman" w:hAnsi="Times New Roman" w:cs="Times New Roman"/>
          <w:sz w:val="24"/>
          <w:szCs w:val="24"/>
          <w:lang w:val="it-IT"/>
        </w:rPr>
      </w:pPr>
    </w:p>
    <w:p w14:paraId="5238087B" w14:textId="77777777" w:rsidR="00BB6B76" w:rsidRPr="002C107C" w:rsidRDefault="00BB6B76" w:rsidP="00BB6B76">
      <w:pPr>
        <w:rPr>
          <w:rFonts w:ascii="Times New Roman" w:hAnsi="Times New Roman" w:cs="Times New Roman"/>
          <w:sz w:val="24"/>
          <w:szCs w:val="24"/>
          <w:lang w:val="it-IT"/>
        </w:rPr>
      </w:pPr>
      <w:r w:rsidRPr="002C107C">
        <w:rPr>
          <w:rFonts w:ascii="Times New Roman" w:hAnsi="Times New Roman" w:cs="Times New Roman"/>
          <w:sz w:val="24"/>
          <w:szCs w:val="24"/>
          <w:lang w:val="it-IT"/>
        </w:rPr>
        <w:t xml:space="preserve">                                                             RAPORT DE SPECIALITATE </w:t>
      </w:r>
    </w:p>
    <w:p w14:paraId="1B6182F0" w14:textId="77777777" w:rsidR="002C107C" w:rsidRPr="002C107C" w:rsidRDefault="002C107C" w:rsidP="002C107C">
      <w:pPr>
        <w:suppressAutoHyphens/>
        <w:autoSpaceDN w:val="0"/>
        <w:spacing w:after="0" w:line="240" w:lineRule="auto"/>
        <w:jc w:val="center"/>
        <w:textAlignment w:val="baseline"/>
        <w:rPr>
          <w:rFonts w:ascii="Times New Roman" w:eastAsia="Times New Roman" w:hAnsi="Times New Roman" w:cs="Times New Roman"/>
          <w:bCs/>
          <w:sz w:val="24"/>
          <w:szCs w:val="24"/>
          <w:lang w:val="fr-FR"/>
        </w:rPr>
      </w:pPr>
      <w:r w:rsidRPr="002C107C">
        <w:rPr>
          <w:rFonts w:ascii="Times New Roman" w:eastAsia="Times New Roman" w:hAnsi="Times New Roman" w:cs="Times New Roman"/>
          <w:bCs/>
          <w:sz w:val="24"/>
          <w:szCs w:val="24"/>
          <w:lang w:val="ro-RO"/>
        </w:rPr>
        <w:t xml:space="preserve">la proiectul de hotărâre privind  aprobarea ocupării temporare de către S.N.T.G.N. TRANSGAZ S.A. a unor suprafețe de teren aflate în proprietatea U.A.T. Comuna Pârscov, județul Buzău, pentru realizarea obiectivului de investiții ”Conductă de transport gaze naturale pe direcția Bărbuncești – Măgura – Pătârlagele – Pănătău (inclusiv alimentare cu energie electrică, protecție catodică și fibră optică)” </w:t>
      </w:r>
    </w:p>
    <w:p w14:paraId="06E904D0" w14:textId="77777777" w:rsidR="002C107C" w:rsidRPr="002C107C" w:rsidRDefault="002C107C" w:rsidP="002C107C">
      <w:pPr>
        <w:spacing w:after="0" w:line="240" w:lineRule="auto"/>
        <w:rPr>
          <w:rFonts w:ascii="Times New Roman" w:eastAsia="Times New Roman" w:hAnsi="Times New Roman" w:cs="Times New Roman"/>
          <w:b/>
          <w:sz w:val="24"/>
          <w:szCs w:val="24"/>
          <w:lang w:val="ro-RO"/>
        </w:rPr>
      </w:pPr>
    </w:p>
    <w:p w14:paraId="346A47F3" w14:textId="77777777" w:rsidR="002C107C" w:rsidRPr="002C107C" w:rsidRDefault="002C107C" w:rsidP="002C107C">
      <w:pPr>
        <w:spacing w:after="0" w:line="240" w:lineRule="auto"/>
        <w:rPr>
          <w:rFonts w:ascii="Times New Roman" w:eastAsia="Times New Roman" w:hAnsi="Times New Roman" w:cs="Times New Roman"/>
          <w:b/>
          <w:sz w:val="24"/>
          <w:szCs w:val="24"/>
          <w:lang w:val="ro-RO"/>
        </w:rPr>
      </w:pPr>
    </w:p>
    <w:p w14:paraId="6C570B71" w14:textId="77777777" w:rsidR="002C107C" w:rsidRPr="002C107C" w:rsidRDefault="002C107C" w:rsidP="002C107C">
      <w:pPr>
        <w:spacing w:after="0" w:line="240" w:lineRule="auto"/>
        <w:rPr>
          <w:rFonts w:ascii="Times New Roman" w:eastAsia="Times New Roman" w:hAnsi="Times New Roman" w:cs="Times New Roman"/>
          <w:b/>
          <w:sz w:val="24"/>
          <w:szCs w:val="24"/>
          <w:lang w:val="ro-RO"/>
        </w:rPr>
      </w:pPr>
    </w:p>
    <w:p w14:paraId="625EE9E8" w14:textId="77777777" w:rsidR="002C107C" w:rsidRPr="002C107C" w:rsidRDefault="002C107C" w:rsidP="002C107C">
      <w:pPr>
        <w:spacing w:after="0" w:line="240" w:lineRule="auto"/>
        <w:jc w:val="both"/>
        <w:rPr>
          <w:rFonts w:ascii="Times New Roman" w:eastAsia="Times New Roman" w:hAnsi="Times New Roman" w:cs="Times New Roman"/>
          <w:sz w:val="24"/>
          <w:szCs w:val="24"/>
          <w:lang w:val="ro-RO"/>
        </w:rPr>
      </w:pPr>
    </w:p>
    <w:p w14:paraId="6E404CDC" w14:textId="77777777" w:rsidR="002C107C" w:rsidRPr="002C107C" w:rsidRDefault="002C107C" w:rsidP="002C107C">
      <w:pPr>
        <w:spacing w:after="0" w:line="240" w:lineRule="auto"/>
        <w:jc w:val="both"/>
        <w:rPr>
          <w:rFonts w:ascii="Times New Roman" w:eastAsia="Times New Roman" w:hAnsi="Times New Roman" w:cs="Times New Roman"/>
          <w:sz w:val="24"/>
          <w:szCs w:val="24"/>
          <w:lang w:val="ro-RO"/>
        </w:rPr>
      </w:pPr>
      <w:r w:rsidRPr="002C107C">
        <w:rPr>
          <w:rFonts w:ascii="Times New Roman" w:eastAsia="Times New Roman" w:hAnsi="Times New Roman" w:cs="Times New Roman"/>
          <w:sz w:val="24"/>
          <w:szCs w:val="24"/>
          <w:lang w:val="ro-RO"/>
        </w:rPr>
        <w:tab/>
        <w:t>Prin cererea numărul 8109/2025 Societatea Națională de Transport Gaze Naturale ”TRANSGAZ” SA. a solicitat acordul pentru ocuparea temporară a unor suprafețe de teren aflate în proprietatea Comunei Pârscov, suprafețe necesare pentru realizarea lucrărilor de execuție a conductei aferentă obiectivului de investiție ”Conductă de transport gaze naturale pe direcția Bărbuncești – Măgura – Pătârlagele – Pănătău (inclusiv alimentare cu energie electrică, protecție catodică și fibră optică)”.</w:t>
      </w:r>
    </w:p>
    <w:p w14:paraId="6508F485" w14:textId="53026CE5" w:rsidR="002C107C" w:rsidRPr="002C107C" w:rsidRDefault="002C107C" w:rsidP="002C107C">
      <w:pPr>
        <w:suppressAutoHyphens/>
        <w:autoSpaceDN w:val="0"/>
        <w:spacing w:after="0" w:line="276" w:lineRule="auto"/>
        <w:ind w:firstLine="720"/>
        <w:jc w:val="both"/>
        <w:textAlignment w:val="baseline"/>
        <w:rPr>
          <w:rFonts w:ascii="Times New Roman" w:eastAsia="Times New Roman" w:hAnsi="Times New Roman" w:cs="Times New Roman"/>
          <w:sz w:val="24"/>
          <w:szCs w:val="24"/>
          <w:lang w:val="ro-RO"/>
        </w:rPr>
      </w:pPr>
      <w:r>
        <w:rPr>
          <w:rFonts w:ascii="Times New Roman" w:hAnsi="Times New Roman" w:cs="Times New Roman"/>
          <w:sz w:val="24"/>
          <w:szCs w:val="24"/>
          <w:lang w:val="pt-PT"/>
        </w:rPr>
        <w:t>Astfel a fost initiat de catre primarul comunei Pârscov proiectul de hotarare c</w:t>
      </w:r>
      <w:r w:rsidRPr="002C107C">
        <w:rPr>
          <w:rFonts w:ascii="Times New Roman" w:hAnsi="Times New Roman" w:cs="Times New Roman"/>
          <w:sz w:val="24"/>
          <w:szCs w:val="24"/>
          <w:lang w:val="pt-PT"/>
        </w:rPr>
        <w:t>onform solicitării</w:t>
      </w:r>
      <w:r>
        <w:rPr>
          <w:rFonts w:ascii="Times New Roman" w:hAnsi="Times New Roman" w:cs="Times New Roman"/>
          <w:sz w:val="24"/>
          <w:szCs w:val="24"/>
          <w:lang w:val="pt-PT"/>
        </w:rPr>
        <w:t xml:space="preserve"> </w:t>
      </w:r>
      <w:r w:rsidRPr="002C107C">
        <w:rPr>
          <w:rFonts w:ascii="Times New Roman" w:hAnsi="Times New Roman" w:cs="Times New Roman"/>
          <w:sz w:val="24"/>
          <w:szCs w:val="24"/>
          <w:lang w:val="pt-PT"/>
        </w:rPr>
        <w:t xml:space="preserve">S.N.T.G.N. TRANSGAZ S.A., inclusiv a documentației tehnice depuse , hartile atasate, suprafața pentru care se solicită acordul în vederea ocupării temporare </w:t>
      </w:r>
      <w:r>
        <w:rPr>
          <w:rFonts w:ascii="Times New Roman" w:eastAsia="Times New Roman" w:hAnsi="Times New Roman" w:cs="Times New Roman"/>
          <w:sz w:val="24"/>
          <w:szCs w:val="24"/>
          <w:lang w:val="ro-RO"/>
        </w:rPr>
        <w:t xml:space="preserve">este </w:t>
      </w:r>
      <w:r w:rsidRPr="002C107C">
        <w:rPr>
          <w:rFonts w:ascii="Times New Roman" w:eastAsia="Times New Roman" w:hAnsi="Times New Roman" w:cs="Times New Roman"/>
          <w:sz w:val="24"/>
          <w:szCs w:val="24"/>
          <w:lang w:val="ro-RO"/>
        </w:rPr>
        <w:t>compusă din</w:t>
      </w:r>
      <w:r w:rsidR="005F6FD6">
        <w:rPr>
          <w:rFonts w:ascii="Times New Roman" w:eastAsia="Times New Roman" w:hAnsi="Times New Roman" w:cs="Times New Roman"/>
          <w:sz w:val="24"/>
          <w:szCs w:val="24"/>
          <w:lang w:val="ro-RO"/>
        </w:rPr>
        <w:t xml:space="preserve"> </w:t>
      </w:r>
      <w:r w:rsidRPr="002C107C">
        <w:rPr>
          <w:rFonts w:ascii="Times New Roman" w:eastAsia="Times New Roman" w:hAnsi="Times New Roman" w:cs="Times New Roman"/>
          <w:sz w:val="24"/>
          <w:szCs w:val="24"/>
          <w:lang w:val="ro-RO"/>
        </w:rPr>
        <w:t>:</w:t>
      </w:r>
    </w:p>
    <w:p w14:paraId="281F5D7A" w14:textId="77777777" w:rsidR="002C107C" w:rsidRPr="002C107C" w:rsidRDefault="002C107C" w:rsidP="002C107C">
      <w:pPr>
        <w:ind w:firstLine="720"/>
        <w:contextualSpacing/>
        <w:jc w:val="both"/>
        <w:rPr>
          <w:rFonts w:ascii="Times New Roman" w:eastAsia="Times New Roman" w:hAnsi="Times New Roman" w:cs="Times New Roman"/>
          <w:sz w:val="24"/>
          <w:szCs w:val="24"/>
          <w:lang w:val="ro-RO"/>
        </w:rPr>
      </w:pPr>
      <w:r w:rsidRPr="002C107C">
        <w:rPr>
          <w:rFonts w:ascii="Times New Roman" w:eastAsia="Times New Roman" w:hAnsi="Times New Roman" w:cs="Times New Roman"/>
          <w:sz w:val="24"/>
          <w:szCs w:val="24"/>
          <w:lang w:val="ro-RO"/>
        </w:rPr>
        <w:t>- 1594 mp drumuri (CF22401, CF 22406, CF 23098, drumuri de exploatare fără identificare cadastrală) ,</w:t>
      </w:r>
    </w:p>
    <w:p w14:paraId="5651DF78" w14:textId="77777777" w:rsidR="002C107C" w:rsidRPr="002C107C" w:rsidRDefault="002C107C" w:rsidP="002C107C">
      <w:pPr>
        <w:ind w:firstLine="720"/>
        <w:contextualSpacing/>
        <w:jc w:val="both"/>
        <w:rPr>
          <w:rFonts w:ascii="Times New Roman" w:eastAsia="Times New Roman" w:hAnsi="Times New Roman" w:cs="Times New Roman"/>
          <w:sz w:val="24"/>
          <w:szCs w:val="24"/>
          <w:lang w:val="ro-RO"/>
        </w:rPr>
      </w:pPr>
      <w:r w:rsidRPr="002C107C">
        <w:rPr>
          <w:rFonts w:ascii="Times New Roman" w:eastAsia="Times New Roman" w:hAnsi="Times New Roman" w:cs="Times New Roman"/>
          <w:sz w:val="24"/>
          <w:szCs w:val="24"/>
          <w:lang w:val="ro-RO"/>
        </w:rPr>
        <w:t>- 76 mp teren neproductiv (CF22480, CF4024 și terenuri fără identificare cadastrală) ,</w:t>
      </w:r>
    </w:p>
    <w:p w14:paraId="280C602A" w14:textId="77777777" w:rsidR="002C107C" w:rsidRDefault="002C107C" w:rsidP="002C107C">
      <w:pPr>
        <w:ind w:firstLine="720"/>
        <w:contextualSpacing/>
        <w:jc w:val="both"/>
        <w:rPr>
          <w:rFonts w:ascii="Times New Roman" w:eastAsia="Times New Roman" w:hAnsi="Times New Roman" w:cs="Times New Roman"/>
          <w:sz w:val="24"/>
          <w:szCs w:val="24"/>
          <w:lang w:val="ro-RO"/>
        </w:rPr>
      </w:pPr>
      <w:r w:rsidRPr="002C107C">
        <w:rPr>
          <w:rFonts w:ascii="Times New Roman" w:eastAsia="Times New Roman" w:hAnsi="Times New Roman" w:cs="Times New Roman"/>
          <w:sz w:val="24"/>
          <w:szCs w:val="24"/>
          <w:lang w:val="ro-RO"/>
        </w:rPr>
        <w:t>- 5415 mp pășune , fără identificare cadastrală ,</w:t>
      </w:r>
    </w:p>
    <w:p w14:paraId="76592D1D" w14:textId="09012F61" w:rsidR="005F6FD6" w:rsidRDefault="005F6FD6" w:rsidP="005F6FD6">
      <w:pPr>
        <w:ind w:firstLine="720"/>
        <w:contextualSpacing/>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w:t>
      </w:r>
      <w:r w:rsidRPr="005F6FD6">
        <w:rPr>
          <w:rFonts w:ascii="Times New Roman" w:eastAsia="Times New Roman" w:hAnsi="Times New Roman" w:cs="Times New Roman"/>
          <w:sz w:val="24"/>
          <w:szCs w:val="24"/>
          <w:lang w:val="ro-RO"/>
        </w:rPr>
        <w:t xml:space="preserve"> 91 mp pășune , Tarlaua 95 , fără identi</w:t>
      </w:r>
      <w:r>
        <w:rPr>
          <w:rFonts w:ascii="Times New Roman" w:eastAsia="Times New Roman" w:hAnsi="Times New Roman" w:cs="Times New Roman"/>
          <w:sz w:val="24"/>
          <w:szCs w:val="24"/>
          <w:lang w:val="ro-RO"/>
        </w:rPr>
        <w:t>fi</w:t>
      </w:r>
      <w:r w:rsidRPr="005F6FD6">
        <w:rPr>
          <w:rFonts w:ascii="Times New Roman" w:eastAsia="Times New Roman" w:hAnsi="Times New Roman" w:cs="Times New Roman"/>
          <w:sz w:val="24"/>
          <w:szCs w:val="24"/>
          <w:lang w:val="ro-RO"/>
        </w:rPr>
        <w:t>care cadastrală , suprafață pe care va rămâne amplasat</w:t>
      </w:r>
      <w:r>
        <w:rPr>
          <w:rFonts w:ascii="Times New Roman" w:eastAsia="Times New Roman" w:hAnsi="Times New Roman" w:cs="Times New Roman"/>
          <w:sz w:val="24"/>
          <w:szCs w:val="24"/>
          <w:lang w:val="ro-RO"/>
        </w:rPr>
        <w:t xml:space="preserve"> </w:t>
      </w:r>
      <w:r w:rsidRPr="005F6FD6">
        <w:rPr>
          <w:rFonts w:ascii="Times New Roman" w:eastAsia="Times New Roman" w:hAnsi="Times New Roman" w:cs="Times New Roman"/>
          <w:sz w:val="24"/>
          <w:szCs w:val="24"/>
          <w:lang w:val="ro-RO"/>
        </w:rPr>
        <w:t>obiectivul de suprafață "Stație de robinete (SR)" , pe întreaga sa durată de existență .</w:t>
      </w:r>
    </w:p>
    <w:p w14:paraId="7A65A0EB" w14:textId="77777777" w:rsidR="002C107C" w:rsidRDefault="002C107C" w:rsidP="002C107C">
      <w:pPr>
        <w:ind w:firstLine="720"/>
        <w:contextualSpacing/>
        <w:jc w:val="both"/>
        <w:rPr>
          <w:rFonts w:ascii="Times New Roman" w:eastAsia="Times New Roman" w:hAnsi="Times New Roman" w:cs="Times New Roman"/>
          <w:sz w:val="24"/>
          <w:szCs w:val="24"/>
          <w:lang w:val="ro-RO"/>
        </w:rPr>
      </w:pPr>
    </w:p>
    <w:p w14:paraId="1E122A4D" w14:textId="2DD4C6CB" w:rsidR="002C107C" w:rsidRPr="002C107C" w:rsidRDefault="002C107C" w:rsidP="002C107C">
      <w:pPr>
        <w:ind w:firstLine="720"/>
        <w:contextualSpacing/>
        <w:jc w:val="both"/>
        <w:rPr>
          <w:rFonts w:ascii="Times New Roman" w:hAnsi="Times New Roman" w:cs="Times New Roman"/>
          <w:sz w:val="24"/>
          <w:szCs w:val="24"/>
          <w:lang w:val="pt-PT"/>
        </w:rPr>
      </w:pPr>
      <w:r w:rsidRPr="002C107C">
        <w:rPr>
          <w:rFonts w:ascii="Times New Roman" w:hAnsi="Times New Roman" w:cs="Times New Roman"/>
          <w:sz w:val="24"/>
          <w:szCs w:val="24"/>
          <w:lang w:val="pt-PT"/>
        </w:rPr>
        <w:t>Ocuparea temporară a terenului se va face strict pe perioada realizării lucrărilor de montaj conductă, la finalizarea lucrărilor de execuție terenul urmând a fi adus la starea inițială de către executantul lucrărilor</w:t>
      </w:r>
      <w:r>
        <w:rPr>
          <w:rFonts w:ascii="Times New Roman" w:hAnsi="Times New Roman" w:cs="Times New Roman"/>
          <w:sz w:val="24"/>
          <w:szCs w:val="24"/>
          <w:lang w:val="pt-PT"/>
        </w:rPr>
        <w:t xml:space="preserve"> .</w:t>
      </w:r>
    </w:p>
    <w:p w14:paraId="2B50E148" w14:textId="743CB7C2" w:rsidR="005B449B" w:rsidRPr="002C107C" w:rsidRDefault="002C107C" w:rsidP="002C107C">
      <w:pPr>
        <w:ind w:firstLine="720"/>
        <w:jc w:val="both"/>
        <w:rPr>
          <w:rFonts w:ascii="Times New Roman" w:hAnsi="Times New Roman" w:cs="Times New Roman"/>
          <w:sz w:val="24"/>
          <w:szCs w:val="24"/>
          <w:lang w:val="it-IT"/>
        </w:rPr>
      </w:pPr>
      <w:r w:rsidRPr="002C107C">
        <w:rPr>
          <w:rFonts w:ascii="Times New Roman" w:hAnsi="Times New Roman" w:cs="Times New Roman"/>
          <w:sz w:val="24"/>
          <w:szCs w:val="24"/>
          <w:lang w:val="it-IT"/>
        </w:rPr>
        <w:t xml:space="preserve">Avand in vedere cele mentionate consider legal si oportun proiectul de hotarare initiat de primarul comunei Parscov si solicit aprobarea de catre Consiliul local al comunei Parscov conform prevederilor OUG nr 57/2019 privind Codul administrativ , actualizat. </w:t>
      </w:r>
    </w:p>
    <w:p w14:paraId="07D33F47" w14:textId="77777777" w:rsidR="005B449B" w:rsidRDefault="005B449B" w:rsidP="00E265F2">
      <w:pPr>
        <w:rPr>
          <w:rFonts w:ascii="Times New Roman" w:hAnsi="Times New Roman" w:cs="Times New Roman"/>
          <w:sz w:val="24"/>
          <w:szCs w:val="24"/>
          <w:lang w:val="it-IT"/>
        </w:rPr>
      </w:pPr>
    </w:p>
    <w:p w14:paraId="2E829F44" w14:textId="77777777" w:rsidR="002C107C" w:rsidRPr="002C107C" w:rsidRDefault="002C107C" w:rsidP="00E265F2">
      <w:pPr>
        <w:rPr>
          <w:rFonts w:ascii="Times New Roman" w:hAnsi="Times New Roman" w:cs="Times New Roman"/>
          <w:sz w:val="24"/>
          <w:szCs w:val="24"/>
          <w:lang w:val="it-IT"/>
        </w:rPr>
      </w:pPr>
    </w:p>
    <w:p w14:paraId="6D74B7FE" w14:textId="77777777" w:rsidR="002C107C" w:rsidRDefault="002C107C" w:rsidP="002C107C">
      <w:pPr>
        <w:spacing w:after="0"/>
        <w:ind w:right="-563"/>
        <w:jc w:val="center"/>
        <w:rPr>
          <w:rFonts w:ascii="Times New Roman" w:hAnsi="Times New Roman" w:cs="Times New Roman"/>
          <w:lang w:val="it-IT"/>
        </w:rPr>
      </w:pPr>
      <w:r w:rsidRPr="00AE704B">
        <w:rPr>
          <w:rFonts w:ascii="Times New Roman" w:hAnsi="Times New Roman" w:cs="Times New Roman"/>
          <w:lang w:val="it-IT"/>
        </w:rPr>
        <w:t xml:space="preserve">COMPARTIMENT </w:t>
      </w:r>
      <w:r>
        <w:rPr>
          <w:rFonts w:ascii="Times New Roman" w:hAnsi="Times New Roman" w:cs="Times New Roman"/>
          <w:lang w:val="it-IT"/>
        </w:rPr>
        <w:t>AGRICOL SI ADMINISTRATIV ,</w:t>
      </w:r>
    </w:p>
    <w:p w14:paraId="31C36AA9" w14:textId="77777777" w:rsidR="002C107C" w:rsidRDefault="002C107C" w:rsidP="002C107C">
      <w:pPr>
        <w:spacing w:after="0"/>
        <w:ind w:right="-563"/>
        <w:jc w:val="center"/>
        <w:rPr>
          <w:rFonts w:ascii="Times New Roman" w:hAnsi="Times New Roman" w:cs="Times New Roman"/>
          <w:lang w:val="it-IT"/>
        </w:rPr>
      </w:pPr>
      <w:r>
        <w:rPr>
          <w:rFonts w:ascii="Times New Roman" w:hAnsi="Times New Roman" w:cs="Times New Roman"/>
          <w:lang w:val="it-IT"/>
        </w:rPr>
        <w:t xml:space="preserve">Ing. CALEN Adrian </w:t>
      </w:r>
    </w:p>
    <w:p w14:paraId="02449B33" w14:textId="44DB1274" w:rsidR="00BB5179" w:rsidRPr="002C107C" w:rsidRDefault="00BB5179" w:rsidP="00BB5179">
      <w:pPr>
        <w:rPr>
          <w:rFonts w:ascii="Times New Roman" w:hAnsi="Times New Roman" w:cs="Times New Roman"/>
          <w:sz w:val="24"/>
          <w:szCs w:val="24"/>
          <w:lang w:val="it-IT"/>
        </w:rPr>
      </w:pPr>
    </w:p>
    <w:sectPr w:rsidR="00BB5179" w:rsidRPr="002C107C" w:rsidSect="002C107C">
      <w:pgSz w:w="12240" w:h="15840"/>
      <w:pgMar w:top="567"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42F0A"/>
    <w:multiLevelType w:val="hybridMultilevel"/>
    <w:tmpl w:val="951E2674"/>
    <w:lvl w:ilvl="0" w:tplc="8DB49876">
      <w:numFmt w:val="bullet"/>
      <w:lvlText w:val="-"/>
      <w:lvlJc w:val="left"/>
      <w:pPr>
        <w:ind w:left="960" w:hanging="360"/>
      </w:pPr>
      <w:rPr>
        <w:rFonts w:ascii="Times New Roman" w:eastAsiaTheme="minorHAnsi" w:hAnsi="Times New Roman" w:cs="Times New Roman"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1" w15:restartNumberingAfterBreak="0">
    <w:nsid w:val="1B4B51E8"/>
    <w:multiLevelType w:val="hybridMultilevel"/>
    <w:tmpl w:val="CF4C22C0"/>
    <w:lvl w:ilvl="0" w:tplc="7996ECAA">
      <w:numFmt w:val="bullet"/>
      <w:lvlText w:val="-"/>
      <w:lvlJc w:val="left"/>
      <w:pPr>
        <w:ind w:left="1080" w:hanging="360"/>
      </w:pPr>
      <w:rPr>
        <w:rFonts w:ascii="Bookman Old Style" w:eastAsia="Times New Roman" w:hAnsi="Bookman Old Style"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833332240">
    <w:abstractNumId w:val="0"/>
  </w:num>
  <w:num w:numId="2" w16cid:durableId="36708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1966"/>
    <w:rsid w:val="00020DF3"/>
    <w:rsid w:val="00030A55"/>
    <w:rsid w:val="000467C2"/>
    <w:rsid w:val="00072186"/>
    <w:rsid w:val="0009672A"/>
    <w:rsid w:val="000A2130"/>
    <w:rsid w:val="000A7359"/>
    <w:rsid w:val="00100867"/>
    <w:rsid w:val="00121706"/>
    <w:rsid w:val="00192728"/>
    <w:rsid w:val="001E23AF"/>
    <w:rsid w:val="001F0F79"/>
    <w:rsid w:val="001F1807"/>
    <w:rsid w:val="00242AEE"/>
    <w:rsid w:val="002C107C"/>
    <w:rsid w:val="002E125D"/>
    <w:rsid w:val="002E457C"/>
    <w:rsid w:val="00324D24"/>
    <w:rsid w:val="003365E8"/>
    <w:rsid w:val="00356201"/>
    <w:rsid w:val="00380BD0"/>
    <w:rsid w:val="00393517"/>
    <w:rsid w:val="003A136D"/>
    <w:rsid w:val="003D26C6"/>
    <w:rsid w:val="003D7253"/>
    <w:rsid w:val="003E424B"/>
    <w:rsid w:val="004100BE"/>
    <w:rsid w:val="004E4F10"/>
    <w:rsid w:val="00526F53"/>
    <w:rsid w:val="005330EF"/>
    <w:rsid w:val="0058224F"/>
    <w:rsid w:val="00584E08"/>
    <w:rsid w:val="005A349E"/>
    <w:rsid w:val="005B449B"/>
    <w:rsid w:val="005C72F4"/>
    <w:rsid w:val="005D0841"/>
    <w:rsid w:val="005E3C36"/>
    <w:rsid w:val="005F6FD6"/>
    <w:rsid w:val="00611229"/>
    <w:rsid w:val="00627931"/>
    <w:rsid w:val="00657390"/>
    <w:rsid w:val="00661173"/>
    <w:rsid w:val="006946AE"/>
    <w:rsid w:val="00743EF0"/>
    <w:rsid w:val="007A3ACA"/>
    <w:rsid w:val="007A57B0"/>
    <w:rsid w:val="00841F0F"/>
    <w:rsid w:val="00885A84"/>
    <w:rsid w:val="008E5E73"/>
    <w:rsid w:val="00932CE1"/>
    <w:rsid w:val="0093431A"/>
    <w:rsid w:val="009869DD"/>
    <w:rsid w:val="00AB1886"/>
    <w:rsid w:val="00AC4361"/>
    <w:rsid w:val="00AD4823"/>
    <w:rsid w:val="00AF71CE"/>
    <w:rsid w:val="00B0652B"/>
    <w:rsid w:val="00B33433"/>
    <w:rsid w:val="00B76D24"/>
    <w:rsid w:val="00B807A0"/>
    <w:rsid w:val="00B837A2"/>
    <w:rsid w:val="00BB1303"/>
    <w:rsid w:val="00BB5179"/>
    <w:rsid w:val="00BB6B76"/>
    <w:rsid w:val="00BC13FE"/>
    <w:rsid w:val="00BE1966"/>
    <w:rsid w:val="00BF520A"/>
    <w:rsid w:val="00C00A02"/>
    <w:rsid w:val="00C11DEF"/>
    <w:rsid w:val="00C21C60"/>
    <w:rsid w:val="00C24AE3"/>
    <w:rsid w:val="00C63C15"/>
    <w:rsid w:val="00C93F14"/>
    <w:rsid w:val="00C94CB4"/>
    <w:rsid w:val="00CA74DD"/>
    <w:rsid w:val="00D03343"/>
    <w:rsid w:val="00D0697C"/>
    <w:rsid w:val="00D30818"/>
    <w:rsid w:val="00D548A9"/>
    <w:rsid w:val="00D70A4A"/>
    <w:rsid w:val="00D7226F"/>
    <w:rsid w:val="00DA611A"/>
    <w:rsid w:val="00DD0702"/>
    <w:rsid w:val="00E24E6F"/>
    <w:rsid w:val="00E265F2"/>
    <w:rsid w:val="00F001D4"/>
    <w:rsid w:val="00F44014"/>
    <w:rsid w:val="00F7388A"/>
    <w:rsid w:val="00F75A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BB3A9"/>
  <w15:chartTrackingRefBased/>
  <w15:docId w15:val="{8BB68AAD-68B3-448C-985E-E0DA07681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1966"/>
    <w:rPr>
      <w:kern w:val="0"/>
      <w14:ligatures w14:val="none"/>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BE1966"/>
    <w:pPr>
      <w:ind w:left="720"/>
      <w:contextualSpacing/>
    </w:pPr>
  </w:style>
  <w:style w:type="paragraph" w:styleId="TextnBalon">
    <w:name w:val="Balloon Text"/>
    <w:basedOn w:val="Normal"/>
    <w:link w:val="TextnBalonCaracter"/>
    <w:uiPriority w:val="99"/>
    <w:semiHidden/>
    <w:unhideWhenUsed/>
    <w:rsid w:val="0009672A"/>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09672A"/>
    <w:rPr>
      <w:rFonts w:ascii="Segoe UI"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340</Words>
  <Characters>1973</Characters>
  <Application>Microsoft Office Word</Application>
  <DocSecurity>0</DocSecurity>
  <Lines>16</Lines>
  <Paragraphs>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fghf hfdh</dc:creator>
  <cp:keywords/>
  <dc:description/>
  <cp:lastModifiedBy>Președinte BUZĂU</cp:lastModifiedBy>
  <cp:revision>7</cp:revision>
  <cp:lastPrinted>2025-08-21T06:58:00Z</cp:lastPrinted>
  <dcterms:created xsi:type="dcterms:W3CDTF">2025-08-21T06:49:00Z</dcterms:created>
  <dcterms:modified xsi:type="dcterms:W3CDTF">2025-10-09T09:23:00Z</dcterms:modified>
</cp:coreProperties>
</file>