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2B53" w:rsidRDefault="00BC502A">
      <w:pPr>
        <w:spacing w:before="71" w:line="249" w:lineRule="auto"/>
        <w:ind w:left="169" w:right="6422" w:firstLine="5"/>
        <w:rPr>
          <w:sz w:val="26"/>
        </w:rPr>
      </w:pPr>
      <w:r>
        <w:rPr>
          <w:sz w:val="26"/>
        </w:rPr>
        <w:t xml:space="preserve">R O M A N I A </w:t>
      </w:r>
      <w:r>
        <w:rPr>
          <w:spacing w:val="-6"/>
          <w:sz w:val="26"/>
        </w:rPr>
        <w:t xml:space="preserve">JUDEȚUL </w:t>
      </w:r>
      <w:r w:rsidR="00FD2403">
        <w:rPr>
          <w:spacing w:val="-6"/>
          <w:position w:val="1"/>
          <w:sz w:val="26"/>
        </w:rPr>
        <w:t xml:space="preserve">PRAHOVA </w:t>
      </w:r>
      <w:r>
        <w:rPr>
          <w:spacing w:val="-6"/>
          <w:position w:val="1"/>
          <w:sz w:val="26"/>
        </w:rPr>
        <w:t xml:space="preserve"> </w:t>
      </w:r>
      <w:r w:rsidR="00FD2403">
        <w:rPr>
          <w:sz w:val="26"/>
        </w:rPr>
        <w:t>COMUNA SALCIA</w:t>
      </w:r>
    </w:p>
    <w:p w:rsidR="00FD2403" w:rsidRDefault="00FD2403">
      <w:pPr>
        <w:pStyle w:val="BodyText"/>
        <w:tabs>
          <w:tab w:val="left" w:pos="852"/>
          <w:tab w:val="left" w:pos="1122"/>
          <w:tab w:val="right" w:leader="dot" w:pos="3623"/>
        </w:tabs>
        <w:spacing w:before="26" w:line="266" w:lineRule="auto"/>
        <w:ind w:left="161" w:right="4977"/>
        <w:jc w:val="left"/>
        <w:rPr>
          <w:spacing w:val="-8"/>
        </w:rPr>
      </w:pPr>
      <w:r>
        <w:rPr>
          <w:spacing w:val="-8"/>
        </w:rPr>
        <w:t>SECRETAR GENERAL</w:t>
      </w:r>
    </w:p>
    <w:p w:rsidR="00A42B53" w:rsidRDefault="00FD2403">
      <w:pPr>
        <w:pStyle w:val="BodyText"/>
        <w:tabs>
          <w:tab w:val="left" w:pos="852"/>
          <w:tab w:val="left" w:pos="1122"/>
          <w:tab w:val="right" w:leader="dot" w:pos="3623"/>
        </w:tabs>
        <w:spacing w:before="26" w:line="266" w:lineRule="auto"/>
        <w:ind w:left="161" w:right="4977"/>
        <w:jc w:val="left"/>
      </w:pPr>
      <w:r>
        <w:rPr>
          <w:spacing w:val="-8"/>
        </w:rPr>
        <w:t xml:space="preserve">Nr........./...............................2026           </w:t>
      </w:r>
    </w:p>
    <w:p w:rsidR="00FD2403" w:rsidRDefault="00FD2403">
      <w:pPr>
        <w:spacing w:before="337"/>
        <w:ind w:left="123"/>
        <w:jc w:val="center"/>
        <w:rPr>
          <w:b/>
          <w:spacing w:val="-4"/>
          <w:sz w:val="26"/>
          <w:u w:val="single" w:color="646464"/>
        </w:rPr>
      </w:pPr>
    </w:p>
    <w:p w:rsidR="00FD2403" w:rsidRDefault="00FD2403">
      <w:pPr>
        <w:spacing w:before="337"/>
        <w:ind w:left="123"/>
        <w:jc w:val="center"/>
        <w:rPr>
          <w:b/>
          <w:spacing w:val="-4"/>
          <w:sz w:val="26"/>
          <w:u w:val="single" w:color="646464"/>
        </w:rPr>
      </w:pPr>
    </w:p>
    <w:p w:rsidR="00A42B53" w:rsidRDefault="00BC502A">
      <w:pPr>
        <w:spacing w:before="337"/>
        <w:ind w:left="123"/>
        <w:jc w:val="center"/>
        <w:rPr>
          <w:b/>
          <w:sz w:val="26"/>
        </w:rPr>
      </w:pPr>
      <w:r>
        <w:rPr>
          <w:b/>
          <w:spacing w:val="-4"/>
          <w:sz w:val="26"/>
          <w:u w:val="single" w:color="646464"/>
        </w:rPr>
        <w:t>RAPORT</w:t>
      </w:r>
      <w:r>
        <w:rPr>
          <w:b/>
          <w:spacing w:val="-11"/>
          <w:sz w:val="26"/>
          <w:u w:val="single" w:color="646464"/>
        </w:rPr>
        <w:t xml:space="preserve"> </w:t>
      </w:r>
      <w:r>
        <w:rPr>
          <w:b/>
          <w:spacing w:val="-4"/>
          <w:sz w:val="26"/>
          <w:u w:val="single" w:color="646464"/>
        </w:rPr>
        <w:t>DE</w:t>
      </w:r>
      <w:r>
        <w:rPr>
          <w:b/>
          <w:spacing w:val="-12"/>
          <w:sz w:val="26"/>
          <w:u w:val="single" w:color="646464"/>
        </w:rPr>
        <w:t xml:space="preserve"> </w:t>
      </w:r>
      <w:r>
        <w:rPr>
          <w:b/>
          <w:spacing w:val="-4"/>
          <w:sz w:val="26"/>
          <w:u w:val="single" w:color="646464"/>
        </w:rPr>
        <w:t>SPECIALITATE</w:t>
      </w:r>
    </w:p>
    <w:p w:rsidR="00A42B53" w:rsidRDefault="00BC502A">
      <w:pPr>
        <w:pStyle w:val="Heading1"/>
        <w:spacing w:line="256" w:lineRule="auto"/>
        <w:ind w:left="176" w:right="50" w:firstLine="25"/>
      </w:pPr>
      <w:r>
        <w:rPr>
          <w:color w:val="232323"/>
          <w:spacing w:val="-2"/>
        </w:rPr>
        <w:t>La</w:t>
      </w:r>
      <w:r>
        <w:rPr>
          <w:color w:val="232323"/>
          <w:spacing w:val="-8"/>
        </w:rPr>
        <w:t xml:space="preserve"> </w:t>
      </w:r>
      <w:r>
        <w:rPr>
          <w:spacing w:val="-2"/>
        </w:rPr>
        <w:t>proiectul de</w:t>
      </w:r>
      <w:r>
        <w:rPr>
          <w:spacing w:val="-12"/>
        </w:rPr>
        <w:t xml:space="preserve"> </w:t>
      </w:r>
      <w:r>
        <w:rPr>
          <w:spacing w:val="-2"/>
        </w:rPr>
        <w:t>hotărâre</w:t>
      </w:r>
      <w:r>
        <w:rPr>
          <w:spacing w:val="-5"/>
        </w:rPr>
        <w:t xml:space="preserve"> </w:t>
      </w:r>
      <w:r>
        <w:rPr>
          <w:spacing w:val="-2"/>
        </w:rPr>
        <w:t>privind</w:t>
      </w:r>
      <w:r>
        <w:rPr>
          <w:spacing w:val="-3"/>
        </w:rPr>
        <w:t xml:space="preserve"> </w:t>
      </w:r>
      <w:r>
        <w:rPr>
          <w:spacing w:val="-2"/>
        </w:rPr>
        <w:t>desemnarea</w:t>
      </w:r>
      <w:r>
        <w:rPr>
          <w:spacing w:val="9"/>
        </w:rPr>
        <w:t xml:space="preserve"> </w:t>
      </w:r>
      <w:r>
        <w:rPr>
          <w:spacing w:val="-2"/>
        </w:rPr>
        <w:t>reprezentanților</w:t>
      </w:r>
      <w:r>
        <w:rPr>
          <w:spacing w:val="-13"/>
        </w:rPr>
        <w:t xml:space="preserve"> </w:t>
      </w:r>
      <w:r>
        <w:rPr>
          <w:spacing w:val="-2"/>
        </w:rPr>
        <w:t xml:space="preserve">Consiliului </w:t>
      </w:r>
      <w:r>
        <w:rPr>
          <w:color w:val="212121"/>
          <w:spacing w:val="-2"/>
        </w:rPr>
        <w:t>Local</w:t>
      </w:r>
      <w:r>
        <w:rPr>
          <w:color w:val="212121"/>
          <w:spacing w:val="-6"/>
        </w:rPr>
        <w:t xml:space="preserve"> </w:t>
      </w:r>
      <w:r>
        <w:rPr>
          <w:color w:val="2B2B2B"/>
          <w:spacing w:val="-2"/>
        </w:rPr>
        <w:t xml:space="preserve">al </w:t>
      </w:r>
      <w:r>
        <w:rPr>
          <w:spacing w:val="-4"/>
        </w:rPr>
        <w:t>Comunei</w:t>
      </w:r>
      <w:r>
        <w:rPr>
          <w:spacing w:val="45"/>
        </w:rPr>
        <w:t xml:space="preserve"> </w:t>
      </w:r>
      <w:r w:rsidR="00FD2403">
        <w:rPr>
          <w:spacing w:val="-4"/>
        </w:rPr>
        <w:t xml:space="preserve">Salcia </w:t>
      </w:r>
      <w:r>
        <w:rPr>
          <w:spacing w:val="-4"/>
        </w:rPr>
        <w:t>, în</w:t>
      </w:r>
      <w:r>
        <w:rPr>
          <w:spacing w:val="-9"/>
        </w:rPr>
        <w:t xml:space="preserve"> </w:t>
      </w:r>
      <w:r>
        <w:rPr>
          <w:spacing w:val="-4"/>
        </w:rPr>
        <w:t>comisia de</w:t>
      </w:r>
      <w:r>
        <w:rPr>
          <w:spacing w:val="-11"/>
        </w:rPr>
        <w:t xml:space="preserve"> </w:t>
      </w:r>
      <w:r>
        <w:rPr>
          <w:spacing w:val="-4"/>
        </w:rPr>
        <w:t xml:space="preserve">evaluare </w:t>
      </w:r>
      <w:r>
        <w:rPr>
          <w:b w:val="0"/>
          <w:color w:val="1A1A1A"/>
          <w:spacing w:val="-4"/>
        </w:rPr>
        <w:t>a</w:t>
      </w:r>
      <w:r>
        <w:rPr>
          <w:b w:val="0"/>
          <w:color w:val="1A1A1A"/>
          <w:spacing w:val="-6"/>
        </w:rPr>
        <w:t xml:space="preserve"> </w:t>
      </w:r>
      <w:r>
        <w:rPr>
          <w:spacing w:val="-4"/>
        </w:rPr>
        <w:t>performan</w:t>
      </w:r>
      <w:r>
        <w:rPr>
          <w:spacing w:val="-4"/>
          <w:position w:val="-3"/>
        </w:rPr>
        <w:t>t</w:t>
      </w:r>
      <w:r>
        <w:rPr>
          <w:spacing w:val="-4"/>
        </w:rPr>
        <w:t>elor</w:t>
      </w:r>
      <w:r>
        <w:rPr>
          <w:spacing w:val="-13"/>
        </w:rPr>
        <w:t xml:space="preserve"> </w:t>
      </w:r>
      <w:r>
        <w:rPr>
          <w:spacing w:val="-4"/>
        </w:rPr>
        <w:t>profesionale</w:t>
      </w:r>
      <w:r>
        <w:rPr>
          <w:spacing w:val="14"/>
        </w:rPr>
        <w:t xml:space="preserve"> </w:t>
      </w:r>
      <w:r>
        <w:rPr>
          <w:spacing w:val="-4"/>
        </w:rPr>
        <w:t xml:space="preserve">individuale </w:t>
      </w:r>
      <w:r>
        <w:rPr>
          <w:color w:val="343434"/>
          <w:spacing w:val="-2"/>
        </w:rPr>
        <w:t>ale</w:t>
      </w:r>
      <w:r>
        <w:rPr>
          <w:color w:val="343434"/>
          <w:spacing w:val="-15"/>
        </w:rPr>
        <w:t xml:space="preserve"> </w:t>
      </w:r>
      <w:r w:rsidR="00FD2403">
        <w:rPr>
          <w:spacing w:val="-2"/>
        </w:rPr>
        <w:t>domnului Dumitru Mihail</w:t>
      </w:r>
      <w:r>
        <w:rPr>
          <w:spacing w:val="-2"/>
        </w:rPr>
        <w:t>,</w:t>
      </w:r>
      <w:r>
        <w:rPr>
          <w:spacing w:val="-13"/>
        </w:rPr>
        <w:t xml:space="preserve"> </w:t>
      </w:r>
      <w:r>
        <w:rPr>
          <w:spacing w:val="-2"/>
        </w:rPr>
        <w:t>Secretar</w:t>
      </w:r>
      <w:r>
        <w:rPr>
          <w:spacing w:val="-11"/>
        </w:rPr>
        <w:t xml:space="preserve"> </w:t>
      </w:r>
      <w:r>
        <w:rPr>
          <w:color w:val="0C0C0C"/>
          <w:spacing w:val="-2"/>
        </w:rPr>
        <w:t>general</w:t>
      </w:r>
      <w:r>
        <w:rPr>
          <w:color w:val="0C0C0C"/>
          <w:spacing w:val="-13"/>
        </w:rPr>
        <w:t xml:space="preserve"> </w:t>
      </w:r>
      <w:r>
        <w:rPr>
          <w:spacing w:val="-2"/>
        </w:rPr>
        <w:t>aI</w:t>
      </w:r>
      <w:r>
        <w:rPr>
          <w:spacing w:val="-15"/>
        </w:rPr>
        <w:t xml:space="preserve"> </w:t>
      </w:r>
      <w:r>
        <w:rPr>
          <w:color w:val="0F0F0F"/>
          <w:spacing w:val="-2"/>
        </w:rPr>
        <w:t>comunei</w:t>
      </w:r>
      <w:r>
        <w:rPr>
          <w:color w:val="0F0F0F"/>
        </w:rPr>
        <w:t xml:space="preserve"> </w:t>
      </w:r>
      <w:r w:rsidR="00FD2403">
        <w:rPr>
          <w:spacing w:val="-2"/>
        </w:rPr>
        <w:t>Salcia</w:t>
      </w:r>
      <w:r>
        <w:rPr>
          <w:spacing w:val="-2"/>
        </w:rPr>
        <w:t>,</w:t>
      </w:r>
      <w:r>
        <w:rPr>
          <w:spacing w:val="-5"/>
        </w:rPr>
        <w:t xml:space="preserve"> </w:t>
      </w:r>
      <w:r>
        <w:rPr>
          <w:spacing w:val="-2"/>
        </w:rPr>
        <w:t>pentru</w:t>
      </w:r>
      <w:r>
        <w:rPr>
          <w:spacing w:val="-4"/>
        </w:rPr>
        <w:t xml:space="preserve"> </w:t>
      </w:r>
      <w:r>
        <w:rPr>
          <w:color w:val="212121"/>
          <w:spacing w:val="-2"/>
        </w:rPr>
        <w:t xml:space="preserve">perioada </w:t>
      </w:r>
      <w:r>
        <w:t>01.</w:t>
      </w:r>
      <w:r>
        <w:rPr>
          <w:spacing w:val="-65"/>
        </w:rPr>
        <w:t xml:space="preserve"> </w:t>
      </w:r>
      <w:r w:rsidR="00FD2403">
        <w:t>01.2025</w:t>
      </w:r>
      <w:r>
        <w:rPr>
          <w:spacing w:val="-16"/>
        </w:rPr>
        <w:t xml:space="preserve"> </w:t>
      </w:r>
      <w:r>
        <w:rPr>
          <w:w w:val="90"/>
        </w:rPr>
        <w:t>—</w:t>
      </w:r>
      <w:r>
        <w:rPr>
          <w:spacing w:val="-10"/>
          <w:w w:val="90"/>
        </w:rPr>
        <w:t xml:space="preserve"> </w:t>
      </w:r>
      <w:r w:rsidR="00FD2403">
        <w:t>31.12.2025</w:t>
      </w:r>
    </w:p>
    <w:p w:rsidR="00A42B53" w:rsidRDefault="00BC502A">
      <w:pPr>
        <w:pStyle w:val="BodyText"/>
        <w:spacing w:before="351" w:line="266" w:lineRule="auto"/>
        <w:ind w:left="98" w:firstLine="729"/>
      </w:pPr>
      <w:r>
        <w:t xml:space="preserve">In conformitate </w:t>
      </w:r>
      <w:r>
        <w:rPr>
          <w:color w:val="333333"/>
        </w:rPr>
        <w:t xml:space="preserve">cu </w:t>
      </w:r>
      <w:r>
        <w:t>ptevederile art.485. alin. (1) - alin. (5), pievederile art. 11, alin.(4) lit.</w:t>
      </w:r>
      <w:r>
        <w:rPr>
          <w:spacing w:val="-11"/>
        </w:rPr>
        <w:t xml:space="preserve"> </w:t>
      </w:r>
      <w:r>
        <w:t>e)</w:t>
      </w:r>
      <w:r>
        <w:rPr>
          <w:spacing w:val="-4"/>
        </w:rPr>
        <w:t xml:space="preserve"> </w:t>
      </w:r>
      <w:r>
        <w:t>și</w:t>
      </w:r>
      <w:r>
        <w:rPr>
          <w:spacing w:val="-3"/>
        </w:rPr>
        <w:t xml:space="preserve"> </w:t>
      </w:r>
      <w:r>
        <w:t>alin.(6), art.</w:t>
      </w:r>
      <w:r>
        <w:rPr>
          <w:spacing w:val="-5"/>
        </w:rPr>
        <w:t xml:space="preserve"> </w:t>
      </w:r>
      <w:r>
        <w:t>12,</w:t>
      </w:r>
      <w:r>
        <w:rPr>
          <w:spacing w:val="-1"/>
        </w:rPr>
        <w:t xml:space="preserve"> </w:t>
      </w:r>
      <w:r>
        <w:t>alin.(5) din Anexa nr.</w:t>
      </w:r>
      <w:r>
        <w:rPr>
          <w:spacing w:val="-7"/>
        </w:rPr>
        <w:t xml:space="preserve"> </w:t>
      </w:r>
      <w:r>
        <w:t>6</w:t>
      </w:r>
      <w:r>
        <w:rPr>
          <w:spacing w:val="-3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 xml:space="preserve">Metodologia pentru realizarea </w:t>
      </w:r>
      <w:r>
        <w:rPr>
          <w:spacing w:val="-2"/>
        </w:rPr>
        <w:t>procesului</w:t>
      </w:r>
      <w:r>
        <w:rPr>
          <w:spacing w:val="-8"/>
        </w:rPr>
        <w:t xml:space="preserve"> </w:t>
      </w:r>
      <w:r>
        <w:rPr>
          <w:color w:val="111111"/>
          <w:spacing w:val="-2"/>
        </w:rPr>
        <w:t>de</w:t>
      </w:r>
      <w:r>
        <w:rPr>
          <w:color w:val="111111"/>
          <w:spacing w:val="-14"/>
        </w:rPr>
        <w:t xml:space="preserve"> </w:t>
      </w:r>
      <w:r>
        <w:rPr>
          <w:spacing w:val="-2"/>
        </w:rPr>
        <w:t>evaluare</w:t>
      </w:r>
      <w:r>
        <w:rPr>
          <w:spacing w:val="-11"/>
        </w:rPr>
        <w:t xml:space="preserve"> </w:t>
      </w:r>
      <w:r>
        <w:rPr>
          <w:spacing w:val="-2"/>
        </w:rPr>
        <w:t>a</w:t>
      </w:r>
      <w:r>
        <w:rPr>
          <w:spacing w:val="-15"/>
        </w:rPr>
        <w:t xml:space="preserve"> </w:t>
      </w:r>
      <w:r>
        <w:rPr>
          <w:spacing w:val="-2"/>
        </w:rPr>
        <w:t>performanțelor</w:t>
      </w:r>
      <w:r>
        <w:rPr>
          <w:spacing w:val="-14"/>
        </w:rPr>
        <w:t xml:space="preserve"> </w:t>
      </w:r>
      <w:r>
        <w:rPr>
          <w:spacing w:val="-2"/>
        </w:rPr>
        <w:t>profesionale individuale</w:t>
      </w:r>
      <w:r>
        <w:rPr>
          <w:spacing w:val="-7"/>
        </w:rPr>
        <w:t xml:space="preserve"> </w:t>
      </w:r>
      <w:r>
        <w:rPr>
          <w:spacing w:val="-2"/>
        </w:rPr>
        <w:t>ale</w:t>
      </w:r>
      <w:r>
        <w:rPr>
          <w:spacing w:val="-13"/>
        </w:rPr>
        <w:t xml:space="preserve"> </w:t>
      </w:r>
      <w:r>
        <w:rPr>
          <w:spacing w:val="-2"/>
        </w:rPr>
        <w:t>funcționai'ilor</w:t>
      </w:r>
      <w:r>
        <w:rPr>
          <w:spacing w:val="-12"/>
        </w:rPr>
        <w:t xml:space="preserve"> </w:t>
      </w:r>
      <w:r>
        <w:rPr>
          <w:spacing w:val="-2"/>
        </w:rPr>
        <w:t xml:space="preserve">publici </w:t>
      </w:r>
      <w:r>
        <w:t>aplicabilă penti'u activitatea desPașurată începând cu 1 ianuarie 2020, precum și</w:t>
      </w:r>
      <w:r>
        <w:t xml:space="preserve"> pentru realizarea procesului </w:t>
      </w:r>
      <w:r>
        <w:rPr>
          <w:color w:val="181818"/>
        </w:rPr>
        <w:t xml:space="preserve">de </w:t>
      </w:r>
      <w:r>
        <w:t xml:space="preserve">evaluare a activității funcționarilor publici debutanți numiți în funcția publică ulterior datei </w:t>
      </w:r>
      <w:r>
        <w:rPr>
          <w:color w:val="1C1C1C"/>
        </w:rPr>
        <w:t xml:space="preserve">de </w:t>
      </w:r>
      <w:r>
        <w:t xml:space="preserve">1 ianuarie 2020 din O.U.G. nr. 57/2019 privind Codul </w:t>
      </w:r>
      <w:r>
        <w:rPr>
          <w:spacing w:val="-4"/>
        </w:rPr>
        <w:t>administrativ,</w:t>
      </w:r>
      <w:r>
        <w:rPr>
          <w:spacing w:val="-13"/>
        </w:rPr>
        <w:t xml:space="preserve"> </w:t>
      </w:r>
      <w:r>
        <w:rPr>
          <w:spacing w:val="-4"/>
        </w:rPr>
        <w:t>evaluaiea performanțeloi’</w:t>
      </w:r>
      <w:r>
        <w:rPr>
          <w:spacing w:val="-13"/>
        </w:rPr>
        <w:t xml:space="preserve"> </w:t>
      </w:r>
      <w:r>
        <w:rPr>
          <w:spacing w:val="-4"/>
        </w:rPr>
        <w:t>profesionale</w:t>
      </w:r>
      <w:r>
        <w:rPr>
          <w:spacing w:val="15"/>
        </w:rPr>
        <w:t xml:space="preserve"> </w:t>
      </w:r>
      <w:r>
        <w:rPr>
          <w:spacing w:val="-4"/>
        </w:rPr>
        <w:t>individuale ale</w:t>
      </w:r>
      <w:r>
        <w:rPr>
          <w:spacing w:val="-7"/>
        </w:rPr>
        <w:t xml:space="preserve"> </w:t>
      </w:r>
      <w:r>
        <w:rPr>
          <w:spacing w:val="-4"/>
        </w:rPr>
        <w:t>secretarului</w:t>
      </w:r>
      <w:r>
        <w:rPr>
          <w:spacing w:val="15"/>
        </w:rPr>
        <w:t xml:space="preserve"> </w:t>
      </w:r>
      <w:r>
        <w:rPr>
          <w:spacing w:val="-4"/>
        </w:rPr>
        <w:t xml:space="preserve">general al </w:t>
      </w:r>
      <w:r>
        <w:t>unității administrativ-teritoriale</w:t>
      </w:r>
      <w:r>
        <w:rPr>
          <w:spacing w:val="-17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 xml:space="preserve">realizează </w:t>
      </w:r>
      <w:r>
        <w:rPr>
          <w:color w:val="181818"/>
        </w:rPr>
        <w:t>de</w:t>
      </w:r>
      <w:r>
        <w:rPr>
          <w:color w:val="181818"/>
          <w:spacing w:val="-1"/>
        </w:rPr>
        <w:t xml:space="preserve"> </w:t>
      </w:r>
      <w:r>
        <w:t>către o</w:t>
      </w:r>
      <w:r>
        <w:rPr>
          <w:spacing w:val="-4"/>
        </w:rPr>
        <w:t xml:space="preserve"> </w:t>
      </w:r>
      <w:r>
        <w:t>comisie de</w:t>
      </w:r>
      <w:r>
        <w:rPr>
          <w:spacing w:val="-1"/>
        </w:rPr>
        <w:t xml:space="preserve"> </w:t>
      </w:r>
      <w:r>
        <w:t>evaluare formată din primar,</w:t>
      </w:r>
      <w:r>
        <w:rPr>
          <w:spacing w:val="-17"/>
        </w:rPr>
        <w:t xml:space="preserve"> </w:t>
      </w:r>
      <w:r>
        <w:t>și</w:t>
      </w:r>
      <w:r>
        <w:rPr>
          <w:spacing w:val="-16"/>
        </w:rPr>
        <w:t xml:space="preserve"> </w:t>
      </w:r>
      <w:r>
        <w:rPr>
          <w:color w:val="131313"/>
        </w:rPr>
        <w:t>2</w:t>
      </w:r>
      <w:r>
        <w:rPr>
          <w:color w:val="131313"/>
          <w:spacing w:val="-16"/>
        </w:rPr>
        <w:t xml:space="preserve"> </w:t>
      </w:r>
      <w:r>
        <w:t>consilieri</w:t>
      </w:r>
      <w:r>
        <w:rPr>
          <w:spacing w:val="-14"/>
        </w:rPr>
        <w:t xml:space="preserve"> </w:t>
      </w:r>
      <w:r>
        <w:t>locali,</w:t>
      </w:r>
      <w:r>
        <w:rPr>
          <w:spacing w:val="-13"/>
        </w:rPr>
        <w:t xml:space="preserve"> </w:t>
      </w:r>
      <w:r>
        <w:t>desemnați</w:t>
      </w:r>
      <w:r>
        <w:rPr>
          <w:spacing w:val="-3"/>
        </w:rPr>
        <w:t xml:space="preserve"> </w:t>
      </w:r>
      <w:r>
        <w:t>în</w:t>
      </w:r>
      <w:r>
        <w:rPr>
          <w:spacing w:val="-17"/>
        </w:rPr>
        <w:t xml:space="preserve"> </w:t>
      </w:r>
      <w:r>
        <w:t>acest</w:t>
      </w:r>
      <w:r>
        <w:rPr>
          <w:spacing w:val="-16"/>
        </w:rPr>
        <w:t xml:space="preserve"> </w:t>
      </w:r>
      <w:r>
        <w:t>scop,</w:t>
      </w:r>
      <w:r>
        <w:rPr>
          <w:spacing w:val="-15"/>
        </w:rPr>
        <w:t xml:space="preserve"> </w:t>
      </w:r>
      <w:r>
        <w:rPr>
          <w:color w:val="1D1D1D"/>
        </w:rPr>
        <w:t>cu</w:t>
      </w:r>
      <w:r>
        <w:rPr>
          <w:color w:val="1D1D1D"/>
          <w:spacing w:val="-16"/>
        </w:rPr>
        <w:t xml:space="preserve"> </w:t>
      </w:r>
      <w:r>
        <w:t>majoritate</w:t>
      </w:r>
      <w:r>
        <w:rPr>
          <w:spacing w:val="-14"/>
        </w:rPr>
        <w:t xml:space="preserve"> </w:t>
      </w:r>
      <w:r>
        <w:t>simplă,</w:t>
      </w:r>
      <w:r>
        <w:rPr>
          <w:spacing w:val="-9"/>
        </w:rPr>
        <w:t xml:space="preserve"> </w:t>
      </w:r>
      <w:r>
        <w:t>prin</w:t>
      </w:r>
      <w:r>
        <w:rPr>
          <w:spacing w:val="-15"/>
        </w:rPr>
        <w:t xml:space="preserve"> </w:t>
      </w:r>
      <w:r>
        <w:t>hotărâre</w:t>
      </w:r>
      <w:r>
        <w:rPr>
          <w:spacing w:val="-13"/>
        </w:rPr>
        <w:t xml:space="preserve"> </w:t>
      </w:r>
      <w:r>
        <w:rPr>
          <w:color w:val="131313"/>
        </w:rPr>
        <w:t xml:space="preserve">a </w:t>
      </w:r>
      <w:r>
        <w:t>consiliului local.</w:t>
      </w:r>
    </w:p>
    <w:p w:rsidR="00A42B53" w:rsidRDefault="00BC502A">
      <w:pPr>
        <w:pStyle w:val="BodyText"/>
        <w:spacing w:before="15" w:line="266" w:lineRule="auto"/>
        <w:ind w:left="91" w:right="42" w:firstLine="697"/>
      </w:pPr>
      <w:r>
        <w:t>Comisi</w:t>
      </w:r>
      <w:r w:rsidR="0099247E">
        <w:t>a</w:t>
      </w:r>
      <w:r>
        <w:t xml:space="preserve"> </w:t>
      </w:r>
      <w:r>
        <w:rPr>
          <w:color w:val="131313"/>
        </w:rPr>
        <w:t>de</w:t>
      </w:r>
      <w:r>
        <w:rPr>
          <w:color w:val="131313"/>
          <w:spacing w:val="-2"/>
        </w:rPr>
        <w:t xml:space="preserve"> </w:t>
      </w:r>
      <w:r>
        <w:t>evaluare formată din</w:t>
      </w:r>
      <w:r>
        <w:rPr>
          <w:spacing w:val="-4"/>
        </w:rPr>
        <w:t xml:space="preserve"> </w:t>
      </w:r>
      <w:r>
        <w:t>primar</w:t>
      </w:r>
      <w:r>
        <w:rPr>
          <w:spacing w:val="-1"/>
        </w:rPr>
        <w:t xml:space="preserve"> </w:t>
      </w:r>
      <w:r>
        <w:t>și</w:t>
      </w:r>
      <w:r>
        <w:rPr>
          <w:spacing w:val="-7"/>
        </w:rPr>
        <w:t xml:space="preserve"> </w:t>
      </w:r>
      <w:r>
        <w:t>cei</w:t>
      </w:r>
      <w:r>
        <w:rPr>
          <w:spacing w:val="-5"/>
        </w:rPr>
        <w:t xml:space="preserve"> </w:t>
      </w:r>
      <w:r>
        <w:t>doi</w:t>
      </w:r>
      <w:r>
        <w:rPr>
          <w:spacing w:val="-4"/>
        </w:rPr>
        <w:t xml:space="preserve"> </w:t>
      </w:r>
      <w:r>
        <w:t xml:space="preserve">consilieri locali nominalizați </w:t>
      </w:r>
      <w:r>
        <w:rPr>
          <w:color w:val="333333"/>
        </w:rPr>
        <w:t xml:space="preserve">de </w:t>
      </w:r>
      <w:r>
        <w:t>către consiliul local se va</w:t>
      </w:r>
      <w:r w:rsidR="0099247E">
        <w:t xml:space="preserve"> constitui prin dispoziția prim</w:t>
      </w:r>
      <w:r>
        <w:t>ar</w:t>
      </w:r>
      <w:r w:rsidR="0099247E">
        <w:t>ului, pe baza propunerilor/nomi</w:t>
      </w:r>
      <w:r>
        <w:t>nalizării</w:t>
      </w:r>
      <w:r>
        <w:rPr>
          <w:spacing w:val="-17"/>
        </w:rPr>
        <w:t xml:space="preserve"> </w:t>
      </w:r>
      <w:r>
        <w:t>consiliului</w:t>
      </w:r>
      <w:r>
        <w:rPr>
          <w:spacing w:val="-3"/>
        </w:rPr>
        <w:t xml:space="preserve"> </w:t>
      </w:r>
      <w:r>
        <w:t>local.</w:t>
      </w:r>
    </w:p>
    <w:p w:rsidR="00A42B53" w:rsidRDefault="00BC502A">
      <w:pPr>
        <w:pStyle w:val="BodyText"/>
        <w:spacing w:line="266" w:lineRule="auto"/>
        <w:ind w:left="61" w:right="35" w:firstLine="725"/>
      </w:pPr>
      <w:r>
        <w:t>Pentru</w:t>
      </w:r>
      <w:r>
        <w:rPr>
          <w:spacing w:val="-17"/>
        </w:rPr>
        <w:t xml:space="preserve"> </w:t>
      </w:r>
      <w:r>
        <w:t>evaluare</w:t>
      </w:r>
      <w:r>
        <w:rPr>
          <w:spacing w:val="-16"/>
        </w:rPr>
        <w:t xml:space="preserve"> </w:t>
      </w:r>
      <w:r>
        <w:t>se</w:t>
      </w:r>
      <w:r>
        <w:rPr>
          <w:spacing w:val="-16"/>
        </w:rPr>
        <w:t xml:space="preserve"> </w:t>
      </w:r>
      <w:r>
        <w:t>vor</w:t>
      </w:r>
      <w:r>
        <w:rPr>
          <w:spacing w:val="-15"/>
        </w:rPr>
        <w:t xml:space="preserve"> </w:t>
      </w:r>
      <w:r>
        <w:t>avea</w:t>
      </w:r>
      <w:r>
        <w:rPr>
          <w:spacing w:val="-14"/>
        </w:rPr>
        <w:t xml:space="preserve"> </w:t>
      </w:r>
      <w:r>
        <w:t>în</w:t>
      </w:r>
      <w:r>
        <w:rPr>
          <w:spacing w:val="-10"/>
        </w:rPr>
        <w:t xml:space="preserve"> </w:t>
      </w:r>
      <w:r>
        <w:t>vedere</w:t>
      </w:r>
      <w:r>
        <w:rPr>
          <w:spacing w:val="-15"/>
        </w:rPr>
        <w:t xml:space="preserve"> </w:t>
      </w:r>
      <w:r>
        <w:t>criteriile</w:t>
      </w:r>
      <w:r>
        <w:rPr>
          <w:spacing w:val="-15"/>
        </w:rPr>
        <w:t xml:space="preserve"> </w:t>
      </w:r>
      <w:r>
        <w:rPr>
          <w:color w:val="1A1A1A"/>
        </w:rPr>
        <w:t>de</w:t>
      </w:r>
      <w:r>
        <w:rPr>
          <w:color w:val="1A1A1A"/>
          <w:spacing w:val="-17"/>
        </w:rPr>
        <w:t xml:space="preserve"> </w:t>
      </w:r>
      <w:r>
        <w:t>performan</w:t>
      </w:r>
      <w:r>
        <w:t>ță prevăzute</w:t>
      </w:r>
      <w:r>
        <w:rPr>
          <w:spacing w:val="-5"/>
        </w:rPr>
        <w:t xml:space="preserve"> </w:t>
      </w:r>
      <w:r>
        <w:t>la</w:t>
      </w:r>
      <w:r>
        <w:rPr>
          <w:spacing w:val="-17"/>
        </w:rPr>
        <w:t xml:space="preserve"> </w:t>
      </w:r>
      <w:r>
        <w:t>art.</w:t>
      </w:r>
      <w:r>
        <w:rPr>
          <w:spacing w:val="-16"/>
        </w:rPr>
        <w:t xml:space="preserve"> </w:t>
      </w:r>
      <w:r>
        <w:t>29, 1it.b) din Anexa nr. 6 - Metodologia pentru realizar</w:t>
      </w:r>
      <w:r>
        <w:t xml:space="preserve">ea procesului </w:t>
      </w:r>
      <w:r>
        <w:rPr>
          <w:color w:val="1C1C1C"/>
        </w:rPr>
        <w:t xml:space="preserve">de </w:t>
      </w:r>
      <w:r>
        <w:t xml:space="preserve">evaluare </w:t>
      </w:r>
      <w:r>
        <w:rPr>
          <w:color w:val="2B2B2B"/>
        </w:rPr>
        <w:t xml:space="preserve">a </w:t>
      </w:r>
      <w:r>
        <w:t>performanțelor profesionale individuale ale funcționarilor publici aplicabilă pentru</w:t>
      </w:r>
      <w:r>
        <w:t xml:space="preserve"> </w:t>
      </w:r>
      <w:r>
        <w:rPr>
          <w:spacing w:val="-2"/>
        </w:rPr>
        <w:t>activitatea</w:t>
      </w:r>
      <w:r>
        <w:rPr>
          <w:spacing w:val="-15"/>
        </w:rPr>
        <w:t xml:space="preserve"> </w:t>
      </w:r>
      <w:r>
        <w:rPr>
          <w:spacing w:val="-2"/>
        </w:rPr>
        <w:t>defă</w:t>
      </w:r>
      <w:r>
        <w:rPr>
          <w:spacing w:val="-2"/>
        </w:rPr>
        <w:t>șurată</w:t>
      </w:r>
      <w:r>
        <w:rPr>
          <w:spacing w:val="-14"/>
        </w:rPr>
        <w:t xml:space="preserve"> </w:t>
      </w:r>
      <w:r>
        <w:rPr>
          <w:spacing w:val="-2"/>
        </w:rPr>
        <w:t>începând</w:t>
      </w:r>
      <w:r>
        <w:rPr>
          <w:spacing w:val="-14"/>
        </w:rPr>
        <w:t xml:space="preserve"> </w:t>
      </w:r>
      <w:r>
        <w:rPr>
          <w:color w:val="0F0F0F"/>
          <w:spacing w:val="-2"/>
        </w:rPr>
        <w:t>cu</w:t>
      </w:r>
      <w:r>
        <w:rPr>
          <w:color w:val="0F0F0F"/>
          <w:spacing w:val="-14"/>
        </w:rPr>
        <w:t xml:space="preserve"> </w:t>
      </w:r>
      <w:r>
        <w:rPr>
          <w:spacing w:val="-2"/>
        </w:rPr>
        <w:t>1</w:t>
      </w:r>
      <w:r>
        <w:rPr>
          <w:spacing w:val="-15"/>
        </w:rPr>
        <w:t xml:space="preserve"> </w:t>
      </w:r>
      <w:r>
        <w:rPr>
          <w:spacing w:val="-2"/>
        </w:rPr>
        <w:t>ianuarie</w:t>
      </w:r>
      <w:r>
        <w:rPr>
          <w:spacing w:val="-14"/>
        </w:rPr>
        <w:t xml:space="preserve"> </w:t>
      </w:r>
      <w:r>
        <w:rPr>
          <w:spacing w:val="-2"/>
        </w:rPr>
        <w:t>2020</w:t>
      </w:r>
      <w:r>
        <w:rPr>
          <w:spacing w:val="-2"/>
        </w:rPr>
        <w:t>,</w:t>
      </w:r>
      <w:r>
        <w:rPr>
          <w:spacing w:val="-14"/>
        </w:rPr>
        <w:t xml:space="preserve"> </w:t>
      </w:r>
      <w:r>
        <w:rPr>
          <w:spacing w:val="-2"/>
        </w:rPr>
        <w:t>precum</w:t>
      </w:r>
      <w:r>
        <w:rPr>
          <w:spacing w:val="-14"/>
        </w:rPr>
        <w:t xml:space="preserve"> </w:t>
      </w:r>
      <w:r>
        <w:rPr>
          <w:spacing w:val="-2"/>
        </w:rPr>
        <w:t>și</w:t>
      </w:r>
      <w:r>
        <w:rPr>
          <w:spacing w:val="-15"/>
        </w:rPr>
        <w:t xml:space="preserve"> </w:t>
      </w:r>
      <w:r>
        <w:rPr>
          <w:spacing w:val="-2"/>
        </w:rPr>
        <w:t>pentru</w:t>
      </w:r>
      <w:r>
        <w:rPr>
          <w:spacing w:val="-14"/>
        </w:rPr>
        <w:t xml:space="preserve"> </w:t>
      </w:r>
      <w:r>
        <w:rPr>
          <w:spacing w:val="-2"/>
        </w:rPr>
        <w:t>realizarea</w:t>
      </w:r>
      <w:r>
        <w:rPr>
          <w:spacing w:val="-14"/>
        </w:rPr>
        <w:t xml:space="preserve"> </w:t>
      </w:r>
      <w:r>
        <w:rPr>
          <w:spacing w:val="-2"/>
        </w:rPr>
        <w:t xml:space="preserve">procesului </w:t>
      </w:r>
      <w:r>
        <w:t>de</w:t>
      </w:r>
      <w:r>
        <w:rPr>
          <w:spacing w:val="-6"/>
        </w:rPr>
        <w:t xml:space="preserve"> </w:t>
      </w:r>
      <w:r>
        <w:t>evaluare</w:t>
      </w:r>
      <w:r>
        <w:rPr>
          <w:spacing w:val="-3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activității</w:t>
      </w:r>
      <w:r>
        <w:rPr>
          <w:spacing w:val="-3"/>
        </w:rPr>
        <w:t xml:space="preserve"> </w:t>
      </w:r>
      <w:r>
        <w:t>funcționarilor</w:t>
      </w:r>
      <w:r>
        <w:rPr>
          <w:spacing w:val="-4"/>
        </w:rPr>
        <w:t xml:space="preserve"> </w:t>
      </w:r>
      <w:r>
        <w:t>publici</w:t>
      </w:r>
      <w:r>
        <w:rPr>
          <w:spacing w:val="-2"/>
        </w:rPr>
        <w:t xml:space="preserve"> </w:t>
      </w:r>
      <w:r>
        <w:t>debutanți numiți</w:t>
      </w:r>
      <w:r>
        <w:rPr>
          <w:spacing w:val="-5"/>
        </w:rPr>
        <w:t xml:space="preserve"> </w:t>
      </w:r>
      <w:r>
        <w:t>în</w:t>
      </w:r>
      <w:r>
        <w:rPr>
          <w:spacing w:val="-9"/>
        </w:rPr>
        <w:t xml:space="preserve"> </w:t>
      </w:r>
      <w:r>
        <w:t>funcția</w:t>
      </w:r>
      <w:r>
        <w:rPr>
          <w:spacing w:val="-2"/>
        </w:rPr>
        <w:t xml:space="preserve"> </w:t>
      </w:r>
      <w:r>
        <w:t>publică ulterior datei de 1 ianuarie 2020</w:t>
      </w:r>
      <w:r>
        <w:t xml:space="preserve"> din O.U.G. nr. 57/2019 privind Codul administrativ, </w:t>
      </w:r>
      <w:r>
        <w:rPr>
          <w:color w:val="4F4F4F"/>
        </w:rPr>
        <w:t xml:space="preserve">cu </w:t>
      </w:r>
      <w:r>
        <w:t>modificările</w:t>
      </w:r>
      <w:r>
        <w:rPr>
          <w:spacing w:val="-17"/>
        </w:rPr>
        <w:t xml:space="preserve"> </w:t>
      </w:r>
      <w:r>
        <w:t>și</w:t>
      </w:r>
      <w:r>
        <w:rPr>
          <w:spacing w:val="-16"/>
        </w:rPr>
        <w:t xml:space="preserve"> </w:t>
      </w:r>
      <w:r>
        <w:t>completările</w:t>
      </w:r>
      <w:r>
        <w:rPr>
          <w:spacing w:val="-8"/>
        </w:rPr>
        <w:t xml:space="preserve"> </w:t>
      </w:r>
      <w:r>
        <w:t>ulterioare,</w:t>
      </w:r>
      <w:r>
        <w:rPr>
          <w:spacing w:val="-7"/>
        </w:rPr>
        <w:t xml:space="preserve"> </w:t>
      </w:r>
      <w:r>
        <w:t>precum</w:t>
      </w:r>
      <w:r>
        <w:rPr>
          <w:spacing w:val="-5"/>
        </w:rPr>
        <w:t xml:space="preserve"> </w:t>
      </w:r>
      <w:r>
        <w:t>și</w:t>
      </w:r>
      <w:r>
        <w:rPr>
          <w:spacing w:val="-17"/>
        </w:rPr>
        <w:t xml:space="preserve"> </w:t>
      </w:r>
      <w:r>
        <w:t>ob</w:t>
      </w:r>
      <w:r>
        <w:t>iectivele</w:t>
      </w:r>
      <w:r>
        <w:rPr>
          <w:spacing w:val="-11"/>
        </w:rPr>
        <w:t xml:space="preserve"> </w:t>
      </w:r>
      <w:r>
        <w:t>individuale</w:t>
      </w:r>
      <w:r>
        <w:rPr>
          <w:spacing w:val="-10"/>
        </w:rPr>
        <w:t xml:space="preserve"> </w:t>
      </w:r>
      <w:r>
        <w:t>și</w:t>
      </w:r>
      <w:r>
        <w:rPr>
          <w:spacing w:val="-16"/>
        </w:rPr>
        <w:t xml:space="preserve"> </w:t>
      </w:r>
      <w:r>
        <w:t>indicatorii</w:t>
      </w:r>
      <w:r>
        <w:rPr>
          <w:spacing w:val="-5"/>
        </w:rPr>
        <w:t xml:space="preserve"> </w:t>
      </w:r>
      <w:r>
        <w:rPr>
          <w:color w:val="333333"/>
        </w:rPr>
        <w:t xml:space="preserve">de </w:t>
      </w:r>
      <w:r>
        <w:t>performanță,</w:t>
      </w:r>
      <w:r>
        <w:rPr>
          <w:spacing w:val="-3"/>
        </w:rPr>
        <w:t xml:space="preserve"> </w:t>
      </w:r>
      <w:r>
        <w:t>în</w:t>
      </w:r>
      <w:r>
        <w:rPr>
          <w:spacing w:val="-16"/>
        </w:rPr>
        <w:t xml:space="preserve"> </w:t>
      </w:r>
      <w:r>
        <w:t>conformitate</w:t>
      </w:r>
      <w:r>
        <w:rPr>
          <w:spacing w:val="-9"/>
        </w:rPr>
        <w:t xml:space="preserve"> </w:t>
      </w:r>
      <w:r>
        <w:t>cu</w:t>
      </w:r>
      <w:r>
        <w:rPr>
          <w:spacing w:val="-16"/>
        </w:rPr>
        <w:t xml:space="preserve"> </w:t>
      </w:r>
      <w:r>
        <w:t>prevederile</w:t>
      </w:r>
      <w:r>
        <w:rPr>
          <w:spacing w:val="-2"/>
        </w:rPr>
        <w:t xml:space="preserve"> </w:t>
      </w:r>
      <w:r>
        <w:t>art.</w:t>
      </w:r>
      <w:r>
        <w:rPr>
          <w:spacing w:val="-16"/>
        </w:rPr>
        <w:t xml:space="preserve"> </w:t>
      </w:r>
      <w:r>
        <w:t>16</w:t>
      </w:r>
      <w:r>
        <w:rPr>
          <w:spacing w:val="-16"/>
        </w:rPr>
        <w:t xml:space="preserve"> </w:t>
      </w:r>
      <w:r>
        <w:t>din</w:t>
      </w:r>
      <w:r>
        <w:rPr>
          <w:spacing w:val="-17"/>
        </w:rPr>
        <w:t xml:space="preserve"> </w:t>
      </w:r>
      <w:r>
        <w:t>aceeaşi</w:t>
      </w:r>
      <w:r>
        <w:rPr>
          <w:spacing w:val="-8"/>
        </w:rPr>
        <w:t xml:space="preserve"> </w:t>
      </w:r>
      <w:r>
        <w:t>metodologie.</w:t>
      </w:r>
    </w:p>
    <w:p w:rsidR="00A42B53" w:rsidRDefault="00BC502A">
      <w:pPr>
        <w:pStyle w:val="BodyText"/>
        <w:spacing w:before="9" w:line="271" w:lineRule="auto"/>
        <w:ind w:right="71" w:firstLine="703"/>
      </w:pPr>
      <w:r>
        <w:t>Față</w:t>
      </w:r>
      <w:r>
        <w:rPr>
          <w:spacing w:val="-12"/>
        </w:rPr>
        <w:t xml:space="preserve"> </w:t>
      </w:r>
      <w:r>
        <w:t>de cele arătate, supunem spre analiză și dezbatere</w:t>
      </w:r>
      <w:r>
        <w:rPr>
          <w:spacing w:val="40"/>
        </w:rPr>
        <w:t xml:space="preserve"> </w:t>
      </w:r>
      <w:r>
        <w:t>proiectul de hotărâ</w:t>
      </w:r>
      <w:bookmarkStart w:id="0" w:name="_GoBack"/>
      <w:bookmarkEnd w:id="0"/>
      <w:r>
        <w:t>re pe care</w:t>
      </w:r>
      <w:r>
        <w:rPr>
          <w:spacing w:val="-4"/>
        </w:rPr>
        <w:t xml:space="preserve"> </w:t>
      </w:r>
      <w:r>
        <w:t>vă</w:t>
      </w:r>
      <w:r>
        <w:rPr>
          <w:spacing w:val="-14"/>
        </w:rPr>
        <w:t xml:space="preserve"> </w:t>
      </w:r>
      <w:r>
        <w:t>rugăm să-l</w:t>
      </w:r>
      <w:r>
        <w:rPr>
          <w:spacing w:val="-10"/>
        </w:rPr>
        <w:t xml:space="preserve"> </w:t>
      </w:r>
      <w:r>
        <w:t>aprobați în</w:t>
      </w:r>
      <w:r>
        <w:rPr>
          <w:spacing w:val="-4"/>
        </w:rPr>
        <w:t xml:space="preserve"> </w:t>
      </w:r>
      <w:r>
        <w:t>forma</w:t>
      </w:r>
      <w:r>
        <w:rPr>
          <w:spacing w:val="-5"/>
        </w:rPr>
        <w:t xml:space="preserve"> </w:t>
      </w:r>
      <w:r>
        <w:t>prezentata.</w:t>
      </w:r>
    </w:p>
    <w:p w:rsidR="00A42B53" w:rsidRDefault="00BC502A">
      <w:pPr>
        <w:spacing w:before="663"/>
        <w:ind w:left="4946"/>
        <w:rPr>
          <w:sz w:val="26"/>
        </w:rPr>
      </w:pPr>
      <w:r>
        <w:rPr>
          <w:spacing w:val="-7"/>
          <w:sz w:val="26"/>
        </w:rPr>
        <w:t>pentru SECRETAR GENERAL,</w:t>
      </w:r>
    </w:p>
    <w:p w:rsidR="00A42B53" w:rsidRDefault="00BC502A">
      <w:pPr>
        <w:tabs>
          <w:tab w:val="left" w:pos="4873"/>
        </w:tabs>
        <w:spacing w:before="33"/>
        <w:ind w:left="1475"/>
        <w:rPr>
          <w:sz w:val="26"/>
        </w:rPr>
      </w:pPr>
      <w:r>
        <w:rPr>
          <w:color w:val="313131"/>
          <w:position w:val="-5"/>
          <w:sz w:val="26"/>
        </w:rPr>
        <w:tab/>
      </w:r>
      <w:r>
        <w:rPr>
          <w:spacing w:val="-5"/>
          <w:sz w:val="26"/>
        </w:rPr>
        <w:t xml:space="preserve"> Elena Picu ,</w:t>
      </w:r>
    </w:p>
    <w:sectPr w:rsidR="00A42B53">
      <w:type w:val="continuous"/>
      <w:pgSz w:w="11840" w:h="16780"/>
      <w:pgMar w:top="1280" w:right="850" w:bottom="280" w:left="17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42B53"/>
    <w:rsid w:val="0099247E"/>
    <w:rsid w:val="00A42B53"/>
    <w:rsid w:val="00BC502A"/>
    <w:rsid w:val="00CF14DB"/>
    <w:rsid w:val="00FD2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39"/>
      <w:ind w:left="123"/>
      <w:jc w:val="center"/>
      <w:outlineLvl w:val="0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6"/>
      <w:ind w:left="55" w:right="1" w:firstLine="1"/>
      <w:jc w:val="both"/>
    </w:pPr>
    <w:rPr>
      <w:sz w:val="26"/>
      <w:szCs w:val="2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39"/>
      <w:ind w:left="123"/>
      <w:jc w:val="center"/>
      <w:outlineLvl w:val="0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6"/>
      <w:ind w:left="55" w:right="1" w:firstLine="1"/>
      <w:jc w:val="both"/>
    </w:pPr>
    <w:rPr>
      <w:sz w:val="26"/>
      <w:szCs w:val="2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340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4</cp:revision>
  <dcterms:created xsi:type="dcterms:W3CDTF">2026-02-25T08:34:00Z</dcterms:created>
  <dcterms:modified xsi:type="dcterms:W3CDTF">2026-02-25T08:38:00Z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2025-03-21T00:00:00Z</vt:filetime>
  </property>
  <property fmtid="{D5CDD505-2E9C-101B-9397-08002B2CF9AE}" pid="3" name="Creator">
    <vt:lpwstr>TOSHIBA e-STUDIO257</vt:lpwstr>
  </property>
  <property fmtid="{D5CDD505-2E9C-101B-9397-08002B2CF9AE}" pid="4" name="Producer">
    <vt:lpwstr>MFPImgLib V1.1</vt:lpwstr>
  </property>
  <property fmtid="{D5CDD505-2E9C-101B-9397-08002B2CF9AE}" pid="5" name="LastSaved">
    <vt:filetime>2025-03-21T00:00:00Z</vt:filetime>
  </property>
</Properties>
</file>