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66"/>
        <w:gridCol w:w="6612"/>
        <w:gridCol w:w="1664"/>
      </w:tblGrid>
      <w:tr w:rsidR="008B6F2F">
        <w:trPr>
          <w:trHeight w:val="1328"/>
        </w:trPr>
        <w:tc>
          <w:tcPr>
            <w:tcW w:w="1666" w:type="dxa"/>
            <w:vMerge w:val="restart"/>
          </w:tcPr>
          <w:p w:rsidR="008B6F2F" w:rsidRDefault="008B6F2F">
            <w:pPr>
              <w:pStyle w:val="TableParagraph"/>
              <w:spacing w:before="6"/>
              <w:rPr>
                <w:sz w:val="18"/>
              </w:rPr>
            </w:pPr>
          </w:p>
          <w:p w:rsidR="008B6F2F" w:rsidRDefault="00997571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770290" cy="950976"/>
                  <wp:effectExtent l="0" t="0" r="0" b="0"/>
                  <wp:docPr id="1" name="image1.png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90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2" w:type="dxa"/>
          </w:tcPr>
          <w:p w:rsidR="008B6F2F" w:rsidRDefault="008B6F2F">
            <w:pPr>
              <w:pStyle w:val="TableParagraph"/>
              <w:spacing w:before="9"/>
              <w:rPr>
                <w:sz w:val="20"/>
              </w:rPr>
            </w:pPr>
          </w:p>
          <w:p w:rsidR="008B6F2F" w:rsidRDefault="00997571">
            <w:pPr>
              <w:pStyle w:val="TableParagraph"/>
              <w:ind w:left="1790" w:right="26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ROMÂNIAJUDEŢULIAŞI</w:t>
            </w:r>
          </w:p>
          <w:p w:rsidR="008B6F2F" w:rsidRDefault="00997571">
            <w:pPr>
              <w:pStyle w:val="TableParagraph"/>
              <w:ind w:left="1790" w:right="26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COMUNALEŢCANI</w:t>
            </w:r>
          </w:p>
        </w:tc>
        <w:tc>
          <w:tcPr>
            <w:tcW w:w="1664" w:type="dxa"/>
            <w:vMerge w:val="restart"/>
          </w:tcPr>
          <w:p w:rsidR="008B6F2F" w:rsidRDefault="008B6F2F">
            <w:pPr>
              <w:pStyle w:val="TableParagraph"/>
              <w:ind w:left="192"/>
              <w:rPr>
                <w:sz w:val="20"/>
              </w:rPr>
            </w:pPr>
          </w:p>
        </w:tc>
      </w:tr>
      <w:tr w:rsidR="008B6F2F">
        <w:trPr>
          <w:trHeight w:val="1049"/>
        </w:trPr>
        <w:tc>
          <w:tcPr>
            <w:tcW w:w="1666" w:type="dxa"/>
            <w:vMerge/>
            <w:tcBorders>
              <w:top w:val="nil"/>
            </w:tcBorders>
          </w:tcPr>
          <w:p w:rsidR="008B6F2F" w:rsidRDefault="008B6F2F">
            <w:pPr>
              <w:rPr>
                <w:sz w:val="2"/>
                <w:szCs w:val="2"/>
              </w:rPr>
            </w:pPr>
          </w:p>
        </w:tc>
        <w:tc>
          <w:tcPr>
            <w:tcW w:w="6612" w:type="dxa"/>
          </w:tcPr>
          <w:p w:rsidR="008B6F2F" w:rsidRDefault="008B6F2F">
            <w:pPr>
              <w:pStyle w:val="TableParagraph"/>
              <w:spacing w:before="10"/>
              <w:rPr>
                <w:sz w:val="21"/>
              </w:rPr>
            </w:pPr>
          </w:p>
          <w:p w:rsidR="008B6F2F" w:rsidRDefault="00997571">
            <w:pPr>
              <w:pStyle w:val="TableParagraph"/>
              <w:tabs>
                <w:tab w:val="left" w:pos="3690"/>
              </w:tabs>
              <w:ind w:left="2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Telefon/Fax:(004)0232-296.770</w:t>
            </w:r>
            <w:r>
              <w:rPr>
                <w:b/>
                <w:i/>
                <w:sz w:val="20"/>
              </w:rPr>
              <w:tab/>
              <w:t>Email:</w:t>
            </w:r>
            <w:hyperlink r:id="rId6">
              <w:r>
                <w:rPr>
                  <w:b/>
                  <w:i/>
                  <w:color w:val="0000FF"/>
                  <w:sz w:val="20"/>
                  <w:u w:val="single" w:color="0000FF"/>
                </w:rPr>
                <w:t>primaria.letcani@yahoo.ro</w:t>
              </w:r>
            </w:hyperlink>
          </w:p>
          <w:p w:rsidR="008B6F2F" w:rsidRDefault="00997571">
            <w:pPr>
              <w:pStyle w:val="TableParagraph"/>
              <w:tabs>
                <w:tab w:val="left" w:pos="3793"/>
              </w:tabs>
              <w:spacing w:before="1"/>
              <w:ind w:left="36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Codfiscal4540488</w:t>
            </w:r>
            <w:r>
              <w:rPr>
                <w:b/>
                <w:i/>
                <w:sz w:val="20"/>
              </w:rPr>
              <w:tab/>
              <w:t>Cod poştal707280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8B6F2F" w:rsidRDefault="008B6F2F">
            <w:pPr>
              <w:rPr>
                <w:sz w:val="2"/>
                <w:szCs w:val="2"/>
              </w:rPr>
            </w:pPr>
          </w:p>
        </w:tc>
      </w:tr>
    </w:tbl>
    <w:p w:rsidR="0069099D" w:rsidRDefault="0039402A" w:rsidP="0069099D">
      <w:pPr>
        <w:pStyle w:val="BodyText"/>
        <w:spacing w:before="90"/>
      </w:pPr>
      <w:r>
        <w:rPr>
          <w:noProof/>
          <w:lang w:val="en-US"/>
        </w:rPr>
        <w:pict>
          <v:group id="Group 2" o:spid="_x0000_s1026" style="position:absolute;margin-left:51pt;margin-top:-15.15pt;width:531.6pt;height:5.9pt;z-index:-251658240;mso-position-horizontal-relative:page;mso-position-vertical-relative:text" coordorigin="1020,-303" coordsize="10632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">
            <v:rect id="Rectangle 7" o:spid="_x0000_s1027" style="position:absolute;left:1020;top:-214;width:10623;height: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<v:rect id="Rectangle 6" o:spid="_x0000_s1028" style="position:absolute;left:1020;top:-274;width:10623;height: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" fillcolor="#5f5f5f" stroked="f"/>
            <v:shape id="Freeform 5" o:spid="_x0000_s1029" style="position:absolute;left:1020;top:-303;width:10632;height:29;visibility:visible;mso-wrap-style:square;v-text-anchor:top" coordsize="106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" path="m10632,r-10,l,,,29r10622,l10632,29r,-29xe" fillcolor="silver" stroked="f">
              <v:path arrowok="t" o:connecttype="custom" o:connectlocs="10632,-303;10622,-303;0,-303;0,-274;10622,-274;10632,-274;10632,-303" o:connectangles="0,0,0,0,0,0,0"/>
            </v:shape>
            <v:rect id="Rectangle 4" o:spid="_x0000_s1030" style="position:absolute;left:11642;top:-274;width:10;height: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" fillcolor="#5f5f5f" stroked="f"/>
            <v:rect id="Rectangle 3" o:spid="_x0000_s1031" style="position:absolute;left:11642;top:-214;width:10;height: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<w10:wrap anchorx="page"/>
          </v:group>
        </w:pict>
      </w:r>
      <w:r w:rsidR="0069099D" w:rsidRPr="00E24953">
        <w:t>Nr.</w:t>
      </w:r>
      <w:r w:rsidR="00707050">
        <w:t>1418</w:t>
      </w:r>
      <w:r w:rsidR="0069099D" w:rsidRPr="00E24953">
        <w:t>/</w:t>
      </w:r>
      <w:r w:rsidR="008C6440">
        <w:t>1</w:t>
      </w:r>
      <w:r w:rsidR="00707050">
        <w:t>6</w:t>
      </w:r>
      <w:r w:rsidR="0069099D">
        <w:t>.</w:t>
      </w:r>
      <w:r w:rsidR="00707050">
        <w:t>0</w:t>
      </w:r>
      <w:r w:rsidR="008C6440">
        <w:t>2</w:t>
      </w:r>
      <w:r w:rsidR="00707050">
        <w:t>.2026</w:t>
      </w:r>
      <w:r w:rsidR="0069099D" w:rsidRPr="00E24953">
        <w:tab/>
      </w:r>
    </w:p>
    <w:p w:rsidR="00B60581" w:rsidRPr="00740FC5" w:rsidRDefault="00B60581" w:rsidP="00740FC5">
      <w:pPr>
        <w:jc w:val="center"/>
      </w:pPr>
      <w:r w:rsidRPr="00E24953">
        <w:tab/>
      </w:r>
      <w:r w:rsidRPr="00D80446">
        <w:rPr>
          <w:b/>
          <w:sz w:val="26"/>
          <w:szCs w:val="26"/>
        </w:rPr>
        <w:tab/>
      </w:r>
      <w:r w:rsidRPr="00D80446">
        <w:rPr>
          <w:b/>
          <w:sz w:val="26"/>
          <w:szCs w:val="26"/>
        </w:rPr>
        <w:tab/>
      </w:r>
      <w:r w:rsidRPr="00D80446">
        <w:rPr>
          <w:b/>
          <w:sz w:val="26"/>
          <w:szCs w:val="26"/>
        </w:rPr>
        <w:tab/>
      </w:r>
      <w:r w:rsidRPr="00D80446">
        <w:rPr>
          <w:b/>
          <w:sz w:val="26"/>
          <w:szCs w:val="26"/>
        </w:rPr>
        <w:tab/>
      </w:r>
      <w:r w:rsidRPr="00D80446">
        <w:rPr>
          <w:b/>
          <w:sz w:val="26"/>
          <w:szCs w:val="26"/>
        </w:rPr>
        <w:tab/>
      </w:r>
    </w:p>
    <w:p w:rsidR="00B60581" w:rsidRDefault="00B60581" w:rsidP="00B60581">
      <w:pPr>
        <w:jc w:val="center"/>
        <w:rPr>
          <w:b/>
          <w:sz w:val="26"/>
          <w:szCs w:val="26"/>
        </w:rPr>
      </w:pPr>
      <w:r w:rsidRPr="00D80446">
        <w:rPr>
          <w:b/>
          <w:sz w:val="26"/>
          <w:szCs w:val="26"/>
        </w:rPr>
        <w:t xml:space="preserve">REFERAT DE </w:t>
      </w:r>
      <w:r>
        <w:rPr>
          <w:b/>
          <w:sz w:val="26"/>
          <w:szCs w:val="26"/>
        </w:rPr>
        <w:t>APROBARE</w:t>
      </w:r>
    </w:p>
    <w:p w:rsidR="001A764C" w:rsidRPr="00E0306F" w:rsidRDefault="001A764C" w:rsidP="001A764C">
      <w:pPr>
        <w:jc w:val="center"/>
        <w:rPr>
          <w:rFonts w:ascii="Roboto" w:hAnsi="Roboto"/>
          <w:b/>
          <w:spacing w:val="-4"/>
          <w:sz w:val="24"/>
          <w:szCs w:val="24"/>
        </w:rPr>
      </w:pPr>
      <w:r w:rsidRPr="00E0306F">
        <w:rPr>
          <w:rFonts w:ascii="Roboto" w:hAnsi="Roboto"/>
          <w:b/>
          <w:spacing w:val="-4"/>
          <w:sz w:val="24"/>
          <w:szCs w:val="24"/>
        </w:rPr>
        <w:t>la proiectul de hotarare privind aprobarea, în principiu, a acordării facilităţilor fiscale întreprinderilor care realizează investiţii in parcurile industrialedincomunaLetcani,județulIași</w:t>
      </w:r>
    </w:p>
    <w:p w:rsidR="001A764C" w:rsidRPr="00E0306F" w:rsidRDefault="001A764C" w:rsidP="001A764C">
      <w:pPr>
        <w:jc w:val="center"/>
        <w:rPr>
          <w:rFonts w:ascii="Roboto" w:hAnsi="Roboto"/>
          <w:b/>
          <w:spacing w:val="-4"/>
          <w:sz w:val="24"/>
          <w:szCs w:val="24"/>
        </w:rPr>
      </w:pPr>
    </w:p>
    <w:p w:rsidR="001A764C" w:rsidRPr="00C06871" w:rsidRDefault="001A764C" w:rsidP="001A764C">
      <w:pPr>
        <w:rPr>
          <w:rFonts w:ascii="Roboto" w:hAnsi="Roboto"/>
          <w:spacing w:val="-4"/>
          <w:sz w:val="24"/>
          <w:szCs w:val="24"/>
        </w:rPr>
      </w:pPr>
      <w:r w:rsidRPr="00C06871">
        <w:rPr>
          <w:rFonts w:ascii="Roboto" w:hAnsi="Roboto"/>
          <w:spacing w:val="-4"/>
          <w:sz w:val="24"/>
          <w:szCs w:val="24"/>
        </w:rPr>
        <w:t>Avand in vedere:</w:t>
      </w:r>
    </w:p>
    <w:p w:rsidR="001A764C" w:rsidRPr="00AC0468" w:rsidRDefault="001A764C" w:rsidP="001A764C">
      <w:pPr>
        <w:pStyle w:val="ListParagraph"/>
        <w:numPr>
          <w:ilvl w:val="0"/>
          <w:numId w:val="11"/>
        </w:numPr>
        <w:tabs>
          <w:tab w:val="left" w:pos="558"/>
          <w:tab w:val="left" w:pos="560"/>
        </w:tabs>
        <w:spacing w:before="249" w:line="216" w:lineRule="auto"/>
        <w:ind w:right="299"/>
        <w:jc w:val="both"/>
      </w:pPr>
      <w:r w:rsidRPr="00C06871">
        <w:rPr>
          <w:sz w:val="24"/>
          <w:szCs w:val="24"/>
        </w:rPr>
        <w:t xml:space="preserve">Adresa nr.8/09.02.2026 a Societății Iași Industrial Park SRL, înregistrată la noi cu nr. 1317/12.02.2026 prin care se solicită comunicare facilități fiscale și administrative aplicabile </w:t>
      </w:r>
      <w:r w:rsidRPr="00C06871">
        <w:rPr>
          <w:spacing w:val="-2"/>
          <w:sz w:val="24"/>
          <w:szCs w:val="24"/>
        </w:rPr>
        <w:t>rezidențilorParculuiIndustrialLețcanișiadministratoruluiparcului;</w:t>
      </w:r>
    </w:p>
    <w:p w:rsidR="001A764C" w:rsidRPr="00C06871" w:rsidRDefault="001A764C" w:rsidP="001A764C">
      <w:pPr>
        <w:pStyle w:val="BodyText"/>
        <w:tabs>
          <w:tab w:val="left" w:pos="442"/>
        </w:tabs>
        <w:ind w:left="560" w:right="163"/>
        <w:jc w:val="both"/>
        <w:rPr>
          <w:bCs/>
        </w:rPr>
      </w:pPr>
      <w:r w:rsidRPr="00C06871">
        <w:rPr>
          <w:bCs/>
        </w:rPr>
        <w:t>Si tinand cont de legislatia in vigoare privind: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9"/>
        </w:tabs>
        <w:spacing w:before="226"/>
        <w:ind w:left="559" w:hanging="306"/>
        <w:jc w:val="both"/>
        <w:rPr>
          <w:sz w:val="24"/>
          <w:szCs w:val="24"/>
        </w:rPr>
      </w:pPr>
      <w:r w:rsidRPr="00C06871">
        <w:rPr>
          <w:w w:val="90"/>
          <w:sz w:val="24"/>
          <w:szCs w:val="24"/>
        </w:rPr>
        <w:t>art.120șiart.121alin.(1)șialin.(2)dinConstituțiaRomâniei,</w:t>
      </w:r>
      <w:r w:rsidRPr="00C06871">
        <w:rPr>
          <w:spacing w:val="-2"/>
          <w:w w:val="90"/>
          <w:sz w:val="24"/>
          <w:szCs w:val="24"/>
        </w:rPr>
        <w:t>republicată;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9"/>
        </w:tabs>
        <w:spacing w:before="77"/>
        <w:ind w:left="559" w:hanging="306"/>
        <w:jc w:val="both"/>
        <w:rPr>
          <w:sz w:val="24"/>
          <w:szCs w:val="24"/>
        </w:rPr>
      </w:pPr>
      <w:r w:rsidRPr="00C06871">
        <w:rPr>
          <w:w w:val="90"/>
          <w:sz w:val="24"/>
          <w:szCs w:val="24"/>
        </w:rPr>
        <w:t>art.7alin.(2)dinLegeanr.287/2009privindCodulCivil,republicată,cumodificările</w:t>
      </w:r>
      <w:r w:rsidRPr="00C06871">
        <w:rPr>
          <w:spacing w:val="-2"/>
          <w:w w:val="90"/>
          <w:sz w:val="24"/>
          <w:szCs w:val="24"/>
        </w:rPr>
        <w:t>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8"/>
          <w:tab w:val="left" w:pos="560"/>
        </w:tabs>
        <w:spacing w:before="99" w:line="216" w:lineRule="auto"/>
        <w:ind w:right="296"/>
        <w:jc w:val="both"/>
        <w:rPr>
          <w:sz w:val="24"/>
          <w:szCs w:val="24"/>
        </w:rPr>
      </w:pPr>
      <w:r w:rsidRPr="00C06871">
        <w:rPr>
          <w:spacing w:val="-6"/>
          <w:sz w:val="24"/>
          <w:szCs w:val="24"/>
        </w:rPr>
        <w:t xml:space="preserve">art.129 alin.(l), alin.(2) lit.d), alin.(7) lit.k)din Ordonanța de Urgență a Guvernului nr.57/2019 privind </w:t>
      </w:r>
      <w:r w:rsidRPr="00C06871">
        <w:rPr>
          <w:spacing w:val="-2"/>
          <w:sz w:val="24"/>
          <w:szCs w:val="24"/>
        </w:rPr>
        <w:t>Coduladministrativ,cumodificărileșicompletărileulterioare;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8"/>
          <w:tab w:val="left" w:pos="560"/>
        </w:tabs>
        <w:spacing w:before="109" w:line="216" w:lineRule="auto"/>
        <w:ind w:right="292"/>
        <w:jc w:val="both"/>
        <w:rPr>
          <w:sz w:val="24"/>
          <w:szCs w:val="24"/>
        </w:rPr>
      </w:pPr>
      <w:r w:rsidRPr="00C06871">
        <w:rPr>
          <w:sz w:val="24"/>
          <w:szCs w:val="24"/>
        </w:rPr>
        <w:t xml:space="preserve">art.3alin.(4)dinOrdonanțadeUrgențăaGuvernuluinr.77/2014privindprocedurilenaţionaleîn domeniul ajutorului de stat, precum şi pentru modificarea şi completarea Legii concurenţei </w:t>
      </w:r>
      <w:r w:rsidRPr="00C06871">
        <w:rPr>
          <w:spacing w:val="-2"/>
          <w:sz w:val="24"/>
          <w:szCs w:val="24"/>
        </w:rPr>
        <w:t>nr.21/1996cumodificărileșicompletărileulterioare;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8"/>
          <w:tab w:val="left" w:pos="560"/>
        </w:tabs>
        <w:spacing w:before="108" w:line="216" w:lineRule="auto"/>
        <w:ind w:right="294"/>
        <w:jc w:val="both"/>
        <w:rPr>
          <w:sz w:val="24"/>
          <w:szCs w:val="24"/>
        </w:rPr>
      </w:pPr>
      <w:r w:rsidRPr="00C06871">
        <w:rPr>
          <w:sz w:val="24"/>
          <w:szCs w:val="24"/>
        </w:rPr>
        <w:t>art.20 din Legea nr.186/2013 privind constituirea şi funcţionarea parcurilor industriale,cu modificărileșicompletărileulterioare;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60"/>
        </w:tabs>
        <w:spacing w:before="108" w:line="216" w:lineRule="auto"/>
        <w:ind w:right="303"/>
        <w:jc w:val="both"/>
        <w:rPr>
          <w:sz w:val="24"/>
          <w:szCs w:val="24"/>
        </w:rPr>
      </w:pPr>
      <w:r w:rsidRPr="00C06871">
        <w:rPr>
          <w:spacing w:val="-4"/>
          <w:sz w:val="24"/>
          <w:szCs w:val="24"/>
        </w:rPr>
        <w:t xml:space="preserve">OrdinuluiMinisterulDezvoltăriiRegionaleşiAdministraţieiPublicenr.2980/2013privindaprobarea </w:t>
      </w:r>
      <w:r w:rsidRPr="00C06871">
        <w:rPr>
          <w:spacing w:val="-2"/>
          <w:sz w:val="24"/>
          <w:szCs w:val="24"/>
        </w:rPr>
        <w:t xml:space="preserve">condiţiilordeacordareamăsurilordesprijinpentruinvestiţiilerealizateînparcurileindustrialecu </w:t>
      </w:r>
      <w:r w:rsidRPr="00C06871">
        <w:rPr>
          <w:sz w:val="24"/>
          <w:szCs w:val="24"/>
        </w:rPr>
        <w:t>modificărileșicompletărileulterioare;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60"/>
        </w:tabs>
        <w:spacing w:before="108" w:line="216" w:lineRule="auto"/>
        <w:ind w:right="306"/>
        <w:jc w:val="both"/>
        <w:rPr>
          <w:sz w:val="24"/>
          <w:szCs w:val="24"/>
        </w:rPr>
      </w:pPr>
      <w:r w:rsidRPr="00C06871">
        <w:rPr>
          <w:sz w:val="24"/>
          <w:szCs w:val="24"/>
        </w:rPr>
        <w:t>art.456 alin.(1) lit.g), alin.(2) lit.l),art.464 alin.(1) lit.k din Legea nr.227/2015,Cod fiscal, cu modificărileșicompletărileulterioare;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60"/>
        </w:tabs>
        <w:spacing w:before="108" w:line="216" w:lineRule="auto"/>
        <w:ind w:right="296"/>
        <w:jc w:val="both"/>
        <w:rPr>
          <w:sz w:val="24"/>
          <w:szCs w:val="24"/>
        </w:rPr>
      </w:pPr>
      <w:r w:rsidRPr="00C06871">
        <w:rPr>
          <w:spacing w:val="-6"/>
          <w:sz w:val="24"/>
          <w:szCs w:val="24"/>
        </w:rPr>
        <w:t xml:space="preserve">art.185alin.(1)lit.b)dinLegeanr.207/2015,Coddeprocedurăfiscală,cumodificărileșicompletările </w:t>
      </w:r>
      <w:r w:rsidRPr="00C06871">
        <w:rPr>
          <w:spacing w:val="-2"/>
          <w:sz w:val="24"/>
          <w:szCs w:val="24"/>
        </w:rPr>
        <w:t>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9"/>
        </w:tabs>
        <w:spacing w:before="86"/>
        <w:ind w:left="559" w:hanging="306"/>
        <w:jc w:val="both"/>
        <w:rPr>
          <w:sz w:val="24"/>
          <w:szCs w:val="24"/>
        </w:rPr>
      </w:pPr>
      <w:r w:rsidRPr="00C06871">
        <w:rPr>
          <w:w w:val="90"/>
          <w:sz w:val="24"/>
          <w:szCs w:val="24"/>
        </w:rPr>
        <w:t>art.25alin.(3)dinLegeanr.21/1996,Legeaconcurenței,cumodificărileșicompletările</w:t>
      </w:r>
      <w:r w:rsidRPr="00C06871">
        <w:rPr>
          <w:spacing w:val="-2"/>
          <w:w w:val="90"/>
          <w:sz w:val="24"/>
          <w:szCs w:val="24"/>
        </w:rPr>
        <w:t>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9"/>
        </w:tabs>
        <w:spacing w:before="78"/>
        <w:ind w:left="559" w:hanging="306"/>
        <w:jc w:val="both"/>
        <w:rPr>
          <w:sz w:val="24"/>
          <w:szCs w:val="24"/>
        </w:rPr>
      </w:pPr>
      <w:r w:rsidRPr="00C06871">
        <w:rPr>
          <w:w w:val="90"/>
          <w:sz w:val="24"/>
          <w:szCs w:val="24"/>
        </w:rPr>
        <w:t>Legiinr.273/2006privindfinanţelepublicelocale,cumodificărileșicompletările</w:t>
      </w:r>
      <w:r w:rsidRPr="00C06871">
        <w:rPr>
          <w:spacing w:val="-2"/>
          <w:w w:val="90"/>
          <w:sz w:val="24"/>
          <w:szCs w:val="24"/>
        </w:rPr>
        <w:t>ulterioare;</w:t>
      </w:r>
    </w:p>
    <w:p w:rsidR="001A764C" w:rsidRPr="00C06871" w:rsidRDefault="001A764C" w:rsidP="001A764C">
      <w:pPr>
        <w:pStyle w:val="ListParagraph"/>
        <w:numPr>
          <w:ilvl w:val="0"/>
          <w:numId w:val="9"/>
        </w:numPr>
        <w:tabs>
          <w:tab w:val="left" w:pos="558"/>
          <w:tab w:val="left" w:pos="560"/>
        </w:tabs>
        <w:spacing w:before="99" w:line="216" w:lineRule="auto"/>
        <w:ind w:right="306"/>
        <w:jc w:val="both"/>
        <w:rPr>
          <w:rFonts w:ascii="Arial Black" w:hAnsi="Arial Black"/>
          <w:sz w:val="24"/>
          <w:szCs w:val="24"/>
        </w:rPr>
      </w:pPr>
      <w:r w:rsidRPr="00C06871">
        <w:rPr>
          <w:spacing w:val="-4"/>
          <w:sz w:val="24"/>
          <w:szCs w:val="24"/>
        </w:rPr>
        <w:t xml:space="preserve">Ordinulministruluidezvoltăriiregionaleșiadministrațieipublicenr.3825 din31iulie2017privind </w:t>
      </w:r>
      <w:r w:rsidRPr="00C06871">
        <w:rPr>
          <w:w w:val="90"/>
          <w:sz w:val="24"/>
          <w:szCs w:val="24"/>
        </w:rPr>
        <w:t>acordarea titlului de parc industrial</w:t>
      </w:r>
      <w:r w:rsidRPr="00C06871">
        <w:rPr>
          <w:rFonts w:ascii="Arial Black" w:hAnsi="Arial Black"/>
          <w:w w:val="90"/>
          <w:sz w:val="24"/>
          <w:szCs w:val="24"/>
        </w:rPr>
        <w:t>Societății "IAȘI INDUSTRIAL PARK - S.R.L."</w:t>
      </w:r>
    </w:p>
    <w:p w:rsidR="001A764C" w:rsidRPr="00AC0468" w:rsidRDefault="001A764C" w:rsidP="001A764C">
      <w:pPr>
        <w:pStyle w:val="BodyText"/>
        <w:jc w:val="both"/>
        <w:rPr>
          <w:sz w:val="22"/>
          <w:szCs w:val="22"/>
        </w:rPr>
      </w:pPr>
      <w:r w:rsidRPr="00AC0468">
        <w:rPr>
          <w:sz w:val="22"/>
          <w:szCs w:val="22"/>
        </w:rPr>
        <w:t xml:space="preserve">        Si in conformitate cu:</w:t>
      </w:r>
    </w:p>
    <w:p w:rsidR="001A764C" w:rsidRPr="00AC0468" w:rsidRDefault="001A764C" w:rsidP="001A764C">
      <w:pPr>
        <w:pStyle w:val="BodyText"/>
        <w:numPr>
          <w:ilvl w:val="0"/>
          <w:numId w:val="10"/>
        </w:numPr>
        <w:tabs>
          <w:tab w:val="left" w:pos="443"/>
          <w:tab w:val="left" w:pos="445"/>
        </w:tabs>
        <w:spacing w:before="248" w:line="216" w:lineRule="auto"/>
        <w:ind w:right="159"/>
        <w:jc w:val="both"/>
        <w:rPr>
          <w:color w:val="000000"/>
          <w:sz w:val="22"/>
          <w:szCs w:val="22"/>
        </w:rPr>
      </w:pPr>
      <w:r w:rsidRPr="00AC0468">
        <w:rPr>
          <w:color w:val="000000"/>
          <w:spacing w:val="-4"/>
          <w:sz w:val="22"/>
          <w:szCs w:val="22"/>
        </w:rPr>
        <w:t xml:space="preserve">prevederileLegii52/2003privindtransparenţadecizionalăînadministraţiapublică,cumodificările </w:t>
      </w:r>
      <w:r w:rsidRPr="00AC0468">
        <w:rPr>
          <w:color w:val="000000"/>
          <w:sz w:val="22"/>
          <w:szCs w:val="22"/>
        </w:rPr>
        <w:t>și completările ulterioare;</w:t>
      </w:r>
    </w:p>
    <w:p w:rsidR="001A764C" w:rsidRPr="00AC0468" w:rsidRDefault="001A764C" w:rsidP="001A764C">
      <w:pPr>
        <w:pStyle w:val="BodyText"/>
        <w:numPr>
          <w:ilvl w:val="0"/>
          <w:numId w:val="10"/>
        </w:numPr>
        <w:tabs>
          <w:tab w:val="left" w:pos="443"/>
          <w:tab w:val="left" w:pos="445"/>
        </w:tabs>
        <w:spacing w:before="108" w:line="216" w:lineRule="auto"/>
        <w:ind w:right="173"/>
        <w:jc w:val="both"/>
        <w:rPr>
          <w:color w:val="000000"/>
          <w:sz w:val="22"/>
          <w:szCs w:val="22"/>
        </w:rPr>
      </w:pPr>
      <w:r w:rsidRPr="00AC0468">
        <w:rPr>
          <w:color w:val="000000"/>
          <w:spacing w:val="-2"/>
          <w:sz w:val="22"/>
          <w:szCs w:val="22"/>
        </w:rPr>
        <w:t>HotărâreaGuvernuluinr.831/2022pentruaprobareaNormelormetodologicedeaplicareaLegii nr.52/2003;</w:t>
      </w:r>
    </w:p>
    <w:p w:rsidR="001A764C" w:rsidRPr="00AC0468" w:rsidRDefault="001A764C" w:rsidP="001A764C">
      <w:pPr>
        <w:pStyle w:val="BodyText"/>
        <w:numPr>
          <w:ilvl w:val="0"/>
          <w:numId w:val="10"/>
        </w:numPr>
        <w:tabs>
          <w:tab w:val="left" w:pos="443"/>
          <w:tab w:val="left" w:pos="445"/>
        </w:tabs>
        <w:spacing w:before="108" w:line="216" w:lineRule="auto"/>
        <w:ind w:right="160"/>
        <w:jc w:val="both"/>
        <w:rPr>
          <w:color w:val="000000"/>
          <w:sz w:val="22"/>
          <w:szCs w:val="22"/>
        </w:rPr>
      </w:pPr>
      <w:r w:rsidRPr="00AC0468">
        <w:rPr>
          <w:color w:val="000000"/>
          <w:sz w:val="22"/>
          <w:szCs w:val="22"/>
        </w:rPr>
        <w:t>Legeanr.24/2000privindnormeledetehnicălegislativăpentruelaborareaactelornormative,cu modificărileșicompletărileulterioare;</w:t>
      </w:r>
    </w:p>
    <w:p w:rsidR="001A764C" w:rsidRPr="00AC0468" w:rsidRDefault="001A764C" w:rsidP="001A764C">
      <w:pPr>
        <w:pStyle w:val="BodyText"/>
        <w:numPr>
          <w:ilvl w:val="0"/>
          <w:numId w:val="10"/>
        </w:numPr>
        <w:tabs>
          <w:tab w:val="left" w:pos="443"/>
          <w:tab w:val="left" w:pos="445"/>
        </w:tabs>
        <w:spacing w:before="108" w:line="216" w:lineRule="auto"/>
        <w:ind w:right="174"/>
        <w:jc w:val="both"/>
        <w:rPr>
          <w:color w:val="000000"/>
          <w:sz w:val="22"/>
          <w:szCs w:val="22"/>
        </w:rPr>
      </w:pPr>
      <w:r w:rsidRPr="00AC0468">
        <w:rPr>
          <w:color w:val="000000"/>
          <w:spacing w:val="-2"/>
          <w:sz w:val="22"/>
          <w:szCs w:val="22"/>
        </w:rPr>
        <w:t>prevederile Legii nr.554/2004 privind contenciosul administrativ, cu modificările și completările ulterioare;</w:t>
      </w:r>
    </w:p>
    <w:p w:rsidR="00707050" w:rsidRPr="00B977E6" w:rsidRDefault="001A764C" w:rsidP="00B977E6">
      <w:pPr>
        <w:pStyle w:val="BodyText"/>
        <w:numPr>
          <w:ilvl w:val="0"/>
          <w:numId w:val="10"/>
        </w:numPr>
        <w:tabs>
          <w:tab w:val="left" w:pos="443"/>
          <w:tab w:val="left" w:pos="445"/>
        </w:tabs>
        <w:spacing w:before="108" w:line="216" w:lineRule="auto"/>
        <w:ind w:right="169"/>
        <w:jc w:val="both"/>
        <w:rPr>
          <w:color w:val="000000"/>
          <w:sz w:val="22"/>
          <w:szCs w:val="22"/>
        </w:rPr>
      </w:pPr>
      <w:r w:rsidRPr="00AC0468">
        <w:rPr>
          <w:color w:val="000000"/>
          <w:sz w:val="22"/>
          <w:szCs w:val="22"/>
        </w:rPr>
        <w:t xml:space="preserve">Unitatea Administrativ-Teritorială comuna Lețcani urmăreşte impulsionarea şi diversificarea activităţilor economice, stimularea investiţiilor în sectorul privat, şi nu în cele din urma îmbunătăţireaniveluluidetraişiacondiţiilordeviaţă, </w:t>
      </w:r>
      <w:r w:rsidRPr="00AC0468">
        <w:rPr>
          <w:rFonts w:ascii="Arial" w:hAnsi="Arial"/>
          <w:i/>
          <w:color w:val="000000"/>
          <w:sz w:val="22"/>
          <w:szCs w:val="22"/>
        </w:rPr>
        <w:t>agenţiieconomicicareîşivordesfăşuraactivitateaînparcurileindustrialedepe</w:t>
      </w:r>
      <w:r w:rsidRPr="00AC0468">
        <w:rPr>
          <w:rFonts w:ascii="Arial" w:hAnsi="Arial"/>
          <w:i/>
          <w:color w:val="000000"/>
          <w:spacing w:val="-2"/>
          <w:sz w:val="22"/>
          <w:szCs w:val="22"/>
        </w:rPr>
        <w:t xml:space="preserve">raza </w:t>
      </w:r>
      <w:r w:rsidRPr="00AC0468">
        <w:rPr>
          <w:color w:val="000000"/>
          <w:spacing w:val="-2"/>
          <w:sz w:val="22"/>
          <w:szCs w:val="22"/>
        </w:rPr>
        <w:t xml:space="preserve">Unității </w:t>
      </w:r>
      <w:r w:rsidRPr="00AC0468">
        <w:rPr>
          <w:color w:val="000000"/>
          <w:sz w:val="22"/>
          <w:szCs w:val="22"/>
        </w:rPr>
        <w:t>Administrativ-TeritorialecomunaLețcani,județulIașivor</w:t>
      </w:r>
      <w:r w:rsidRPr="00AC0468">
        <w:rPr>
          <w:rFonts w:ascii="Arial" w:hAnsi="Arial"/>
          <w:i/>
          <w:color w:val="000000"/>
          <w:sz w:val="22"/>
          <w:szCs w:val="22"/>
        </w:rPr>
        <w:t xml:space="preserve">investisumeconsiderabileînimobilele- clădiri situate în acest </w:t>
      </w:r>
      <w:r w:rsidRPr="00AC0468">
        <w:rPr>
          <w:rFonts w:ascii="Arial" w:hAnsi="Arial"/>
          <w:i/>
          <w:color w:val="000000"/>
          <w:sz w:val="22"/>
          <w:szCs w:val="22"/>
        </w:rPr>
        <w:lastRenderedPageBreak/>
        <w:t>parcur generând locuri de muncă și având o contribuţie substanţială la dezvoltarea regională şi stimularea investiţiilor private, în scopul dezvoltării economico-sociale durabileşieficiente,</w:t>
      </w:r>
      <w:r w:rsidRPr="00AC0468">
        <w:rPr>
          <w:color w:val="000000"/>
          <w:sz w:val="22"/>
          <w:szCs w:val="22"/>
        </w:rPr>
        <w:t xml:space="preserve">Înscopulasigurăriiuneicreşterieconomice,dinamiceşidurabile,prin </w:t>
      </w:r>
      <w:r w:rsidRPr="00AC0468">
        <w:rPr>
          <w:color w:val="000000"/>
          <w:spacing w:val="-4"/>
          <w:sz w:val="22"/>
          <w:szCs w:val="22"/>
        </w:rPr>
        <w:t>valorificareaeficientăapotenţialuluiregionalşilocal,autorităţileadministraţieipublicelocale</w:t>
      </w:r>
      <w:r w:rsidRPr="00AC0468">
        <w:rPr>
          <w:color w:val="000000"/>
          <w:spacing w:val="-5"/>
          <w:sz w:val="22"/>
          <w:szCs w:val="22"/>
        </w:rPr>
        <w:t>pot</w:t>
      </w:r>
      <w:r w:rsidRPr="00AC0468">
        <w:rPr>
          <w:color w:val="000000"/>
          <w:spacing w:val="-2"/>
          <w:sz w:val="22"/>
          <w:szCs w:val="22"/>
        </w:rPr>
        <w:t xml:space="preserve">luamasuridepromovareaîmbunătăţiriicondiţiilordeviaţă,economiceşistimulareamediuluide </w:t>
      </w:r>
      <w:r w:rsidRPr="00AC0468">
        <w:rPr>
          <w:color w:val="000000"/>
          <w:sz w:val="22"/>
          <w:szCs w:val="22"/>
        </w:rPr>
        <w:t>afaceri local.</w:t>
      </w:r>
      <w:bookmarkStart w:id="0" w:name="_GoBack"/>
      <w:bookmarkEnd w:id="0"/>
    </w:p>
    <w:p w:rsidR="00740FC5" w:rsidRPr="001A764C" w:rsidRDefault="00740FC5" w:rsidP="001A764C">
      <w:pPr>
        <w:spacing w:before="100"/>
        <w:jc w:val="both"/>
        <w:rPr>
          <w:rFonts w:ascii="Roboto" w:hAnsi="Roboto"/>
          <w:spacing w:val="-2"/>
          <w:sz w:val="24"/>
          <w:szCs w:val="24"/>
        </w:rPr>
      </w:pPr>
      <w:r w:rsidRPr="008C6440">
        <w:rPr>
          <w:sz w:val="24"/>
          <w:szCs w:val="24"/>
        </w:rPr>
        <w:t>Fata de cele mentionate mai</w:t>
      </w:r>
      <w:r w:rsidR="00B60581" w:rsidRPr="008C6440">
        <w:rPr>
          <w:sz w:val="24"/>
          <w:szCs w:val="24"/>
        </w:rPr>
        <w:t xml:space="preserve"> sus, in temeiul art. 136 din OUG nr. 57/2019, privind Codul Administrativ, </w:t>
      </w:r>
      <w:r w:rsidR="00ED030B" w:rsidRPr="008C6440">
        <w:rPr>
          <w:sz w:val="24"/>
          <w:szCs w:val="24"/>
        </w:rPr>
        <w:t>propun spre aprobare</w:t>
      </w:r>
      <w:r w:rsidRPr="008C6440">
        <w:rPr>
          <w:sz w:val="24"/>
          <w:szCs w:val="24"/>
        </w:rPr>
        <w:t xml:space="preserve"> Proiectul </w:t>
      </w:r>
      <w:r w:rsidRPr="00707050">
        <w:rPr>
          <w:sz w:val="24"/>
          <w:szCs w:val="24"/>
        </w:rPr>
        <w:t xml:space="preserve">de Hotarare privind </w:t>
      </w:r>
      <w:r w:rsidR="001A764C" w:rsidRPr="001A764C">
        <w:rPr>
          <w:rFonts w:ascii="Roboto" w:hAnsi="Roboto"/>
          <w:spacing w:val="-4"/>
          <w:sz w:val="24"/>
          <w:szCs w:val="24"/>
        </w:rPr>
        <w:t>aprobarea, în principiu, a acordării facilităţilor fiscale întreprinderilor care realizează investiţii in parcurile industrialedincomunaLetcani,județulIași</w:t>
      </w:r>
    </w:p>
    <w:p w:rsidR="00B60581" w:rsidRPr="00805B5F" w:rsidRDefault="00B60581" w:rsidP="00740FC5">
      <w:pPr>
        <w:jc w:val="both"/>
        <w:rPr>
          <w:sz w:val="26"/>
          <w:szCs w:val="26"/>
        </w:rPr>
      </w:pPr>
    </w:p>
    <w:p w:rsidR="00B60581" w:rsidRPr="00805B5F" w:rsidRDefault="00ED030B" w:rsidP="00ED030B">
      <w:pPr>
        <w:spacing w:line="276" w:lineRule="auto"/>
        <w:ind w:left="3540"/>
        <w:rPr>
          <w:sz w:val="26"/>
          <w:szCs w:val="26"/>
        </w:rPr>
      </w:pPr>
      <w:r>
        <w:rPr>
          <w:sz w:val="26"/>
          <w:szCs w:val="26"/>
        </w:rPr>
        <w:t>P</w:t>
      </w:r>
      <w:r w:rsidR="00B60581" w:rsidRPr="00805B5F">
        <w:rPr>
          <w:sz w:val="26"/>
          <w:szCs w:val="26"/>
        </w:rPr>
        <w:t>rimar</w:t>
      </w:r>
    </w:p>
    <w:p w:rsidR="00B60581" w:rsidRPr="00805B5F" w:rsidRDefault="00ED030B" w:rsidP="00ED030B">
      <w:pPr>
        <w:spacing w:line="276" w:lineRule="auto"/>
        <w:ind w:left="3540"/>
        <w:rPr>
          <w:sz w:val="26"/>
          <w:szCs w:val="26"/>
        </w:rPr>
      </w:pPr>
      <w:r>
        <w:rPr>
          <w:sz w:val="26"/>
          <w:szCs w:val="26"/>
        </w:rPr>
        <w:t>Jurist Stelian Turcu</w:t>
      </w:r>
    </w:p>
    <w:p w:rsidR="00997571" w:rsidRDefault="00997571" w:rsidP="0069099D">
      <w:pPr>
        <w:jc w:val="both"/>
      </w:pPr>
    </w:p>
    <w:sectPr w:rsidR="00997571" w:rsidSect="0039402A">
      <w:type w:val="continuous"/>
      <w:pgSz w:w="12240" w:h="15840"/>
      <w:pgMar w:top="180" w:right="740" w:bottom="280" w:left="9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65D0"/>
    <w:multiLevelType w:val="hybridMultilevel"/>
    <w:tmpl w:val="6448B244"/>
    <w:lvl w:ilvl="0" w:tplc="86945024">
      <w:numFmt w:val="bullet"/>
      <w:lvlText w:val=""/>
      <w:lvlJc w:val="left"/>
      <w:pPr>
        <w:ind w:left="1586" w:hanging="356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07D2429C">
      <w:numFmt w:val="bullet"/>
      <w:lvlText w:val="•"/>
      <w:lvlJc w:val="left"/>
      <w:pPr>
        <w:ind w:left="2474" w:hanging="356"/>
      </w:pPr>
      <w:rPr>
        <w:rFonts w:hint="default"/>
        <w:lang w:val="ro-RO" w:eastAsia="en-US" w:bidi="ar-SA"/>
      </w:rPr>
    </w:lvl>
    <w:lvl w:ilvl="2" w:tplc="C4C8B0E2">
      <w:numFmt w:val="bullet"/>
      <w:lvlText w:val="•"/>
      <w:lvlJc w:val="left"/>
      <w:pPr>
        <w:ind w:left="3368" w:hanging="356"/>
      </w:pPr>
      <w:rPr>
        <w:rFonts w:hint="default"/>
        <w:lang w:val="ro-RO" w:eastAsia="en-US" w:bidi="ar-SA"/>
      </w:rPr>
    </w:lvl>
    <w:lvl w:ilvl="3" w:tplc="4002DAF0">
      <w:numFmt w:val="bullet"/>
      <w:lvlText w:val="•"/>
      <w:lvlJc w:val="left"/>
      <w:pPr>
        <w:ind w:left="4262" w:hanging="356"/>
      </w:pPr>
      <w:rPr>
        <w:rFonts w:hint="default"/>
        <w:lang w:val="ro-RO" w:eastAsia="en-US" w:bidi="ar-SA"/>
      </w:rPr>
    </w:lvl>
    <w:lvl w:ilvl="4" w:tplc="BB727D1E">
      <w:numFmt w:val="bullet"/>
      <w:lvlText w:val="•"/>
      <w:lvlJc w:val="left"/>
      <w:pPr>
        <w:ind w:left="5156" w:hanging="356"/>
      </w:pPr>
      <w:rPr>
        <w:rFonts w:hint="default"/>
        <w:lang w:val="ro-RO" w:eastAsia="en-US" w:bidi="ar-SA"/>
      </w:rPr>
    </w:lvl>
    <w:lvl w:ilvl="5" w:tplc="4FC6D8C6">
      <w:numFmt w:val="bullet"/>
      <w:lvlText w:val="•"/>
      <w:lvlJc w:val="left"/>
      <w:pPr>
        <w:ind w:left="6050" w:hanging="356"/>
      </w:pPr>
      <w:rPr>
        <w:rFonts w:hint="default"/>
        <w:lang w:val="ro-RO" w:eastAsia="en-US" w:bidi="ar-SA"/>
      </w:rPr>
    </w:lvl>
    <w:lvl w:ilvl="6" w:tplc="9EE67058">
      <w:numFmt w:val="bullet"/>
      <w:lvlText w:val="•"/>
      <w:lvlJc w:val="left"/>
      <w:pPr>
        <w:ind w:left="6944" w:hanging="356"/>
      </w:pPr>
      <w:rPr>
        <w:rFonts w:hint="default"/>
        <w:lang w:val="ro-RO" w:eastAsia="en-US" w:bidi="ar-SA"/>
      </w:rPr>
    </w:lvl>
    <w:lvl w:ilvl="7" w:tplc="4FEA4EBC">
      <w:numFmt w:val="bullet"/>
      <w:lvlText w:val="•"/>
      <w:lvlJc w:val="left"/>
      <w:pPr>
        <w:ind w:left="7838" w:hanging="356"/>
      </w:pPr>
      <w:rPr>
        <w:rFonts w:hint="default"/>
        <w:lang w:val="ro-RO" w:eastAsia="en-US" w:bidi="ar-SA"/>
      </w:rPr>
    </w:lvl>
    <w:lvl w:ilvl="8" w:tplc="0A164DD2">
      <w:numFmt w:val="bullet"/>
      <w:lvlText w:val="•"/>
      <w:lvlJc w:val="left"/>
      <w:pPr>
        <w:ind w:left="8732" w:hanging="356"/>
      </w:pPr>
      <w:rPr>
        <w:rFonts w:hint="default"/>
        <w:lang w:val="ro-RO" w:eastAsia="en-US" w:bidi="ar-SA"/>
      </w:rPr>
    </w:lvl>
  </w:abstractNum>
  <w:abstractNum w:abstractNumId="1">
    <w:nsid w:val="21777A41"/>
    <w:multiLevelType w:val="hybridMultilevel"/>
    <w:tmpl w:val="7C3A3D32"/>
    <w:lvl w:ilvl="0" w:tplc="904AFAF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F6D69E6"/>
    <w:multiLevelType w:val="hybridMultilevel"/>
    <w:tmpl w:val="9E3E2216"/>
    <w:lvl w:ilvl="0" w:tplc="844A97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C7ADC"/>
    <w:multiLevelType w:val="hybridMultilevel"/>
    <w:tmpl w:val="7AFA2DAC"/>
    <w:lvl w:ilvl="0" w:tplc="06C296F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5A7B73F5"/>
    <w:multiLevelType w:val="hybridMultilevel"/>
    <w:tmpl w:val="B73E6E1C"/>
    <w:lvl w:ilvl="0" w:tplc="8C6C6E8C">
      <w:start w:val="1"/>
      <w:numFmt w:val="lowerLetter"/>
      <w:lvlText w:val="%1)"/>
      <w:lvlJc w:val="left"/>
      <w:pPr>
        <w:ind w:left="560" w:hanging="308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90"/>
        <w:sz w:val="20"/>
        <w:szCs w:val="20"/>
        <w:lang w:val="ro-RO" w:eastAsia="en-US" w:bidi="ar-SA"/>
      </w:rPr>
    </w:lvl>
    <w:lvl w:ilvl="1" w:tplc="4E94FDE2">
      <w:numFmt w:val="bullet"/>
      <w:lvlText w:val="•"/>
      <w:lvlJc w:val="left"/>
      <w:pPr>
        <w:ind w:left="1509" w:hanging="308"/>
      </w:pPr>
      <w:rPr>
        <w:rFonts w:hint="default"/>
        <w:lang w:val="ro-RO" w:eastAsia="en-US" w:bidi="ar-SA"/>
      </w:rPr>
    </w:lvl>
    <w:lvl w:ilvl="2" w:tplc="7E8098FE">
      <w:numFmt w:val="bullet"/>
      <w:lvlText w:val="•"/>
      <w:lvlJc w:val="left"/>
      <w:pPr>
        <w:ind w:left="2459" w:hanging="308"/>
      </w:pPr>
      <w:rPr>
        <w:rFonts w:hint="default"/>
        <w:lang w:val="ro-RO" w:eastAsia="en-US" w:bidi="ar-SA"/>
      </w:rPr>
    </w:lvl>
    <w:lvl w:ilvl="3" w:tplc="BA5E2716">
      <w:numFmt w:val="bullet"/>
      <w:lvlText w:val="•"/>
      <w:lvlJc w:val="left"/>
      <w:pPr>
        <w:ind w:left="3409" w:hanging="308"/>
      </w:pPr>
      <w:rPr>
        <w:rFonts w:hint="default"/>
        <w:lang w:val="ro-RO" w:eastAsia="en-US" w:bidi="ar-SA"/>
      </w:rPr>
    </w:lvl>
    <w:lvl w:ilvl="4" w:tplc="E15AF4BA">
      <w:numFmt w:val="bullet"/>
      <w:lvlText w:val="•"/>
      <w:lvlJc w:val="left"/>
      <w:pPr>
        <w:ind w:left="4359" w:hanging="308"/>
      </w:pPr>
      <w:rPr>
        <w:rFonts w:hint="default"/>
        <w:lang w:val="ro-RO" w:eastAsia="en-US" w:bidi="ar-SA"/>
      </w:rPr>
    </w:lvl>
    <w:lvl w:ilvl="5" w:tplc="44E46EC2">
      <w:numFmt w:val="bullet"/>
      <w:lvlText w:val="•"/>
      <w:lvlJc w:val="left"/>
      <w:pPr>
        <w:ind w:left="5309" w:hanging="308"/>
      </w:pPr>
      <w:rPr>
        <w:rFonts w:hint="default"/>
        <w:lang w:val="ro-RO" w:eastAsia="en-US" w:bidi="ar-SA"/>
      </w:rPr>
    </w:lvl>
    <w:lvl w:ilvl="6" w:tplc="A69660B4">
      <w:numFmt w:val="bullet"/>
      <w:lvlText w:val="•"/>
      <w:lvlJc w:val="left"/>
      <w:pPr>
        <w:ind w:left="6259" w:hanging="308"/>
      </w:pPr>
      <w:rPr>
        <w:rFonts w:hint="default"/>
        <w:lang w:val="ro-RO" w:eastAsia="en-US" w:bidi="ar-SA"/>
      </w:rPr>
    </w:lvl>
    <w:lvl w:ilvl="7" w:tplc="7774F7AC">
      <w:numFmt w:val="bullet"/>
      <w:lvlText w:val="•"/>
      <w:lvlJc w:val="left"/>
      <w:pPr>
        <w:ind w:left="7209" w:hanging="308"/>
      </w:pPr>
      <w:rPr>
        <w:rFonts w:hint="default"/>
        <w:lang w:val="ro-RO" w:eastAsia="en-US" w:bidi="ar-SA"/>
      </w:rPr>
    </w:lvl>
    <w:lvl w:ilvl="8" w:tplc="4566E50A">
      <w:numFmt w:val="bullet"/>
      <w:lvlText w:val="•"/>
      <w:lvlJc w:val="left"/>
      <w:pPr>
        <w:ind w:left="8159" w:hanging="308"/>
      </w:pPr>
      <w:rPr>
        <w:rFonts w:hint="default"/>
        <w:lang w:val="ro-RO" w:eastAsia="en-US" w:bidi="ar-SA"/>
      </w:rPr>
    </w:lvl>
  </w:abstractNum>
  <w:abstractNum w:abstractNumId="5">
    <w:nsid w:val="6B9A38CD"/>
    <w:multiLevelType w:val="hybridMultilevel"/>
    <w:tmpl w:val="C2A4AD6C"/>
    <w:lvl w:ilvl="0" w:tplc="BC28E7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0AF46AD"/>
    <w:multiLevelType w:val="hybridMultilevel"/>
    <w:tmpl w:val="25A6C732"/>
    <w:lvl w:ilvl="0" w:tplc="8056EC62">
      <w:start w:val="1"/>
      <w:numFmt w:val="lowerLetter"/>
      <w:lvlText w:val="%1)"/>
      <w:lvlJc w:val="left"/>
      <w:pPr>
        <w:ind w:left="445" w:hanging="308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90"/>
        <w:sz w:val="20"/>
        <w:szCs w:val="20"/>
        <w:lang w:val="ro-RO" w:eastAsia="en-US" w:bidi="ar-SA"/>
      </w:rPr>
    </w:lvl>
    <w:lvl w:ilvl="1" w:tplc="2DCC5960">
      <w:numFmt w:val="bullet"/>
      <w:lvlText w:val="•"/>
      <w:lvlJc w:val="left"/>
      <w:pPr>
        <w:ind w:left="1377" w:hanging="308"/>
      </w:pPr>
      <w:rPr>
        <w:rFonts w:hint="default"/>
        <w:lang w:val="ro-RO" w:eastAsia="en-US" w:bidi="ar-SA"/>
      </w:rPr>
    </w:lvl>
    <w:lvl w:ilvl="2" w:tplc="2B7A478A">
      <w:numFmt w:val="bullet"/>
      <w:lvlText w:val="•"/>
      <w:lvlJc w:val="left"/>
      <w:pPr>
        <w:ind w:left="2314" w:hanging="308"/>
      </w:pPr>
      <w:rPr>
        <w:rFonts w:hint="default"/>
        <w:lang w:val="ro-RO" w:eastAsia="en-US" w:bidi="ar-SA"/>
      </w:rPr>
    </w:lvl>
    <w:lvl w:ilvl="3" w:tplc="E92AAA38">
      <w:numFmt w:val="bullet"/>
      <w:lvlText w:val="•"/>
      <w:lvlJc w:val="left"/>
      <w:pPr>
        <w:ind w:left="3251" w:hanging="308"/>
      </w:pPr>
      <w:rPr>
        <w:rFonts w:hint="default"/>
        <w:lang w:val="ro-RO" w:eastAsia="en-US" w:bidi="ar-SA"/>
      </w:rPr>
    </w:lvl>
    <w:lvl w:ilvl="4" w:tplc="BD96AC5C">
      <w:numFmt w:val="bullet"/>
      <w:lvlText w:val="•"/>
      <w:lvlJc w:val="left"/>
      <w:pPr>
        <w:ind w:left="4188" w:hanging="308"/>
      </w:pPr>
      <w:rPr>
        <w:rFonts w:hint="default"/>
        <w:lang w:val="ro-RO" w:eastAsia="en-US" w:bidi="ar-SA"/>
      </w:rPr>
    </w:lvl>
    <w:lvl w:ilvl="5" w:tplc="D982F3F6">
      <w:numFmt w:val="bullet"/>
      <w:lvlText w:val="•"/>
      <w:lvlJc w:val="left"/>
      <w:pPr>
        <w:ind w:left="5125" w:hanging="308"/>
      </w:pPr>
      <w:rPr>
        <w:rFonts w:hint="default"/>
        <w:lang w:val="ro-RO" w:eastAsia="en-US" w:bidi="ar-SA"/>
      </w:rPr>
    </w:lvl>
    <w:lvl w:ilvl="6" w:tplc="DACC7D4A">
      <w:numFmt w:val="bullet"/>
      <w:lvlText w:val="•"/>
      <w:lvlJc w:val="left"/>
      <w:pPr>
        <w:ind w:left="6062" w:hanging="308"/>
      </w:pPr>
      <w:rPr>
        <w:rFonts w:hint="default"/>
        <w:lang w:val="ro-RO" w:eastAsia="en-US" w:bidi="ar-SA"/>
      </w:rPr>
    </w:lvl>
    <w:lvl w:ilvl="7" w:tplc="26668D34">
      <w:numFmt w:val="bullet"/>
      <w:lvlText w:val="•"/>
      <w:lvlJc w:val="left"/>
      <w:pPr>
        <w:ind w:left="6999" w:hanging="308"/>
      </w:pPr>
      <w:rPr>
        <w:rFonts w:hint="default"/>
        <w:lang w:val="ro-RO" w:eastAsia="en-US" w:bidi="ar-SA"/>
      </w:rPr>
    </w:lvl>
    <w:lvl w:ilvl="8" w:tplc="79507CD6">
      <w:numFmt w:val="bullet"/>
      <w:lvlText w:val="•"/>
      <w:lvlJc w:val="left"/>
      <w:pPr>
        <w:ind w:left="7936" w:hanging="308"/>
      </w:pPr>
      <w:rPr>
        <w:rFonts w:hint="default"/>
        <w:lang w:val="ro-RO" w:eastAsia="en-US" w:bidi="ar-SA"/>
      </w:rPr>
    </w:lvl>
  </w:abstractNum>
  <w:abstractNum w:abstractNumId="7">
    <w:nsid w:val="74873F44"/>
    <w:multiLevelType w:val="hybridMultilevel"/>
    <w:tmpl w:val="BD004BA0"/>
    <w:lvl w:ilvl="0" w:tplc="889AF47A">
      <w:start w:val="1"/>
      <w:numFmt w:val="lowerLetter"/>
      <w:lvlText w:val="%1)"/>
      <w:lvlJc w:val="left"/>
      <w:pPr>
        <w:ind w:left="560" w:hanging="308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90"/>
        <w:sz w:val="20"/>
        <w:szCs w:val="20"/>
        <w:lang w:val="ro-RO" w:eastAsia="en-US" w:bidi="ar-SA"/>
      </w:rPr>
    </w:lvl>
    <w:lvl w:ilvl="1" w:tplc="AF3C47EE">
      <w:numFmt w:val="bullet"/>
      <w:lvlText w:val="•"/>
      <w:lvlJc w:val="left"/>
      <w:pPr>
        <w:ind w:left="1509" w:hanging="308"/>
      </w:pPr>
      <w:rPr>
        <w:rFonts w:hint="default"/>
        <w:lang w:val="ro-RO" w:eastAsia="en-US" w:bidi="ar-SA"/>
      </w:rPr>
    </w:lvl>
    <w:lvl w:ilvl="2" w:tplc="EE5E3ACC">
      <w:numFmt w:val="bullet"/>
      <w:lvlText w:val="•"/>
      <w:lvlJc w:val="left"/>
      <w:pPr>
        <w:ind w:left="2459" w:hanging="308"/>
      </w:pPr>
      <w:rPr>
        <w:rFonts w:hint="default"/>
        <w:lang w:val="ro-RO" w:eastAsia="en-US" w:bidi="ar-SA"/>
      </w:rPr>
    </w:lvl>
    <w:lvl w:ilvl="3" w:tplc="03A64634">
      <w:numFmt w:val="bullet"/>
      <w:lvlText w:val="•"/>
      <w:lvlJc w:val="left"/>
      <w:pPr>
        <w:ind w:left="3409" w:hanging="308"/>
      </w:pPr>
      <w:rPr>
        <w:rFonts w:hint="default"/>
        <w:lang w:val="ro-RO" w:eastAsia="en-US" w:bidi="ar-SA"/>
      </w:rPr>
    </w:lvl>
    <w:lvl w:ilvl="4" w:tplc="9F004D64">
      <w:numFmt w:val="bullet"/>
      <w:lvlText w:val="•"/>
      <w:lvlJc w:val="left"/>
      <w:pPr>
        <w:ind w:left="4359" w:hanging="308"/>
      </w:pPr>
      <w:rPr>
        <w:rFonts w:hint="default"/>
        <w:lang w:val="ro-RO" w:eastAsia="en-US" w:bidi="ar-SA"/>
      </w:rPr>
    </w:lvl>
    <w:lvl w:ilvl="5" w:tplc="56CC5C6C">
      <w:numFmt w:val="bullet"/>
      <w:lvlText w:val="•"/>
      <w:lvlJc w:val="left"/>
      <w:pPr>
        <w:ind w:left="5309" w:hanging="308"/>
      </w:pPr>
      <w:rPr>
        <w:rFonts w:hint="default"/>
        <w:lang w:val="ro-RO" w:eastAsia="en-US" w:bidi="ar-SA"/>
      </w:rPr>
    </w:lvl>
    <w:lvl w:ilvl="6" w:tplc="FB685F3C">
      <w:numFmt w:val="bullet"/>
      <w:lvlText w:val="•"/>
      <w:lvlJc w:val="left"/>
      <w:pPr>
        <w:ind w:left="6259" w:hanging="308"/>
      </w:pPr>
      <w:rPr>
        <w:rFonts w:hint="default"/>
        <w:lang w:val="ro-RO" w:eastAsia="en-US" w:bidi="ar-SA"/>
      </w:rPr>
    </w:lvl>
    <w:lvl w:ilvl="7" w:tplc="DCEA8758">
      <w:numFmt w:val="bullet"/>
      <w:lvlText w:val="•"/>
      <w:lvlJc w:val="left"/>
      <w:pPr>
        <w:ind w:left="7209" w:hanging="308"/>
      </w:pPr>
      <w:rPr>
        <w:rFonts w:hint="default"/>
        <w:lang w:val="ro-RO" w:eastAsia="en-US" w:bidi="ar-SA"/>
      </w:rPr>
    </w:lvl>
    <w:lvl w:ilvl="8" w:tplc="D2DAA68C">
      <w:numFmt w:val="bullet"/>
      <w:lvlText w:val="•"/>
      <w:lvlJc w:val="left"/>
      <w:pPr>
        <w:ind w:left="8159" w:hanging="308"/>
      </w:pPr>
      <w:rPr>
        <w:rFonts w:hint="default"/>
        <w:lang w:val="ro-RO" w:eastAsia="en-US" w:bidi="ar-SA"/>
      </w:rPr>
    </w:lvl>
  </w:abstractNum>
  <w:abstractNum w:abstractNumId="8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7BAA07D7"/>
    <w:multiLevelType w:val="hybridMultilevel"/>
    <w:tmpl w:val="D2C8E5F0"/>
    <w:lvl w:ilvl="0" w:tplc="A6B88FB0">
      <w:start w:val="1"/>
      <w:numFmt w:val="decimal"/>
      <w:lvlText w:val="%1."/>
      <w:lvlJc w:val="left"/>
      <w:pPr>
        <w:ind w:left="6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BE4E4532">
      <w:start w:val="1"/>
      <w:numFmt w:val="lowerLetter"/>
      <w:lvlText w:val="%2)"/>
      <w:lvlJc w:val="left"/>
      <w:pPr>
        <w:ind w:left="1556" w:hanging="20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ro-RO" w:eastAsia="en-US" w:bidi="ar-SA"/>
      </w:rPr>
    </w:lvl>
    <w:lvl w:ilvl="2" w:tplc="E4566A78">
      <w:numFmt w:val="bullet"/>
      <w:lvlText w:val="•"/>
      <w:lvlJc w:val="left"/>
      <w:pPr>
        <w:ind w:left="2555" w:hanging="201"/>
      </w:pPr>
      <w:rPr>
        <w:rFonts w:hint="default"/>
        <w:lang w:val="ro-RO" w:eastAsia="en-US" w:bidi="ar-SA"/>
      </w:rPr>
    </w:lvl>
    <w:lvl w:ilvl="3" w:tplc="F7F2848E">
      <w:numFmt w:val="bullet"/>
      <w:lvlText w:val="•"/>
      <w:lvlJc w:val="left"/>
      <w:pPr>
        <w:ind w:left="3551" w:hanging="201"/>
      </w:pPr>
      <w:rPr>
        <w:rFonts w:hint="default"/>
        <w:lang w:val="ro-RO" w:eastAsia="en-US" w:bidi="ar-SA"/>
      </w:rPr>
    </w:lvl>
    <w:lvl w:ilvl="4" w:tplc="9A3A2372">
      <w:numFmt w:val="bullet"/>
      <w:lvlText w:val="•"/>
      <w:lvlJc w:val="left"/>
      <w:pPr>
        <w:ind w:left="4546" w:hanging="201"/>
      </w:pPr>
      <w:rPr>
        <w:rFonts w:hint="default"/>
        <w:lang w:val="ro-RO" w:eastAsia="en-US" w:bidi="ar-SA"/>
      </w:rPr>
    </w:lvl>
    <w:lvl w:ilvl="5" w:tplc="15E07CCA">
      <w:numFmt w:val="bullet"/>
      <w:lvlText w:val="•"/>
      <w:lvlJc w:val="left"/>
      <w:pPr>
        <w:ind w:left="5542" w:hanging="201"/>
      </w:pPr>
      <w:rPr>
        <w:rFonts w:hint="default"/>
        <w:lang w:val="ro-RO" w:eastAsia="en-US" w:bidi="ar-SA"/>
      </w:rPr>
    </w:lvl>
    <w:lvl w:ilvl="6" w:tplc="F21245E2">
      <w:numFmt w:val="bullet"/>
      <w:lvlText w:val="•"/>
      <w:lvlJc w:val="left"/>
      <w:pPr>
        <w:ind w:left="6537" w:hanging="201"/>
      </w:pPr>
      <w:rPr>
        <w:rFonts w:hint="default"/>
        <w:lang w:val="ro-RO" w:eastAsia="en-US" w:bidi="ar-SA"/>
      </w:rPr>
    </w:lvl>
    <w:lvl w:ilvl="7" w:tplc="865858D4">
      <w:numFmt w:val="bullet"/>
      <w:lvlText w:val="•"/>
      <w:lvlJc w:val="left"/>
      <w:pPr>
        <w:ind w:left="7533" w:hanging="201"/>
      </w:pPr>
      <w:rPr>
        <w:rFonts w:hint="default"/>
        <w:lang w:val="ro-RO" w:eastAsia="en-US" w:bidi="ar-SA"/>
      </w:rPr>
    </w:lvl>
    <w:lvl w:ilvl="8" w:tplc="1C925BBA">
      <w:numFmt w:val="bullet"/>
      <w:lvlText w:val="•"/>
      <w:lvlJc w:val="left"/>
      <w:pPr>
        <w:ind w:left="8528" w:hanging="201"/>
      </w:pPr>
      <w:rPr>
        <w:rFonts w:hint="default"/>
        <w:lang w:val="ro-RO" w:eastAsia="en-US" w:bidi="ar-SA"/>
      </w:rPr>
    </w:lvl>
  </w:abstractNum>
  <w:abstractNum w:abstractNumId="10">
    <w:nsid w:val="7C855D67"/>
    <w:multiLevelType w:val="hybridMultilevel"/>
    <w:tmpl w:val="2AE28192"/>
    <w:lvl w:ilvl="0" w:tplc="31B2CADA">
      <w:start w:val="1"/>
      <w:numFmt w:val="lowerLetter"/>
      <w:lvlText w:val="%1)"/>
      <w:lvlJc w:val="left"/>
      <w:pPr>
        <w:ind w:left="445" w:hanging="308"/>
      </w:pPr>
      <w:rPr>
        <w:rFonts w:ascii="Lucida Sans Unicode" w:eastAsia="Lucida Sans Unicode" w:hAnsi="Lucida Sans Unicode" w:cs="Lucida Sans Unicode" w:hint="default"/>
        <w:spacing w:val="-4"/>
        <w:w w:val="90"/>
        <w:sz w:val="20"/>
        <w:szCs w:val="20"/>
        <w:lang w:val="ro-RO" w:eastAsia="en-US" w:bidi="ar-SA"/>
      </w:rPr>
    </w:lvl>
    <w:lvl w:ilvl="1" w:tplc="9A7896D8">
      <w:numFmt w:val="bullet"/>
      <w:lvlText w:val="•"/>
      <w:lvlJc w:val="left"/>
      <w:pPr>
        <w:ind w:left="1377" w:hanging="308"/>
      </w:pPr>
      <w:rPr>
        <w:rFonts w:hint="default"/>
        <w:lang w:val="ro-RO" w:eastAsia="en-US" w:bidi="ar-SA"/>
      </w:rPr>
    </w:lvl>
    <w:lvl w:ilvl="2" w:tplc="7B6A35A4">
      <w:numFmt w:val="bullet"/>
      <w:lvlText w:val="•"/>
      <w:lvlJc w:val="left"/>
      <w:pPr>
        <w:ind w:left="2314" w:hanging="308"/>
      </w:pPr>
      <w:rPr>
        <w:rFonts w:hint="default"/>
        <w:lang w:val="ro-RO" w:eastAsia="en-US" w:bidi="ar-SA"/>
      </w:rPr>
    </w:lvl>
    <w:lvl w:ilvl="3" w:tplc="59BACDC0">
      <w:numFmt w:val="bullet"/>
      <w:lvlText w:val="•"/>
      <w:lvlJc w:val="left"/>
      <w:pPr>
        <w:ind w:left="3251" w:hanging="308"/>
      </w:pPr>
      <w:rPr>
        <w:rFonts w:hint="default"/>
        <w:lang w:val="ro-RO" w:eastAsia="en-US" w:bidi="ar-SA"/>
      </w:rPr>
    </w:lvl>
    <w:lvl w:ilvl="4" w:tplc="D5C4683A">
      <w:numFmt w:val="bullet"/>
      <w:lvlText w:val="•"/>
      <w:lvlJc w:val="left"/>
      <w:pPr>
        <w:ind w:left="4188" w:hanging="308"/>
      </w:pPr>
      <w:rPr>
        <w:rFonts w:hint="default"/>
        <w:lang w:val="ro-RO" w:eastAsia="en-US" w:bidi="ar-SA"/>
      </w:rPr>
    </w:lvl>
    <w:lvl w:ilvl="5" w:tplc="15107512">
      <w:numFmt w:val="bullet"/>
      <w:lvlText w:val="•"/>
      <w:lvlJc w:val="left"/>
      <w:pPr>
        <w:ind w:left="5125" w:hanging="308"/>
      </w:pPr>
      <w:rPr>
        <w:rFonts w:hint="default"/>
        <w:lang w:val="ro-RO" w:eastAsia="en-US" w:bidi="ar-SA"/>
      </w:rPr>
    </w:lvl>
    <w:lvl w:ilvl="6" w:tplc="B01CB432">
      <w:numFmt w:val="bullet"/>
      <w:lvlText w:val="•"/>
      <w:lvlJc w:val="left"/>
      <w:pPr>
        <w:ind w:left="6062" w:hanging="308"/>
      </w:pPr>
      <w:rPr>
        <w:rFonts w:hint="default"/>
        <w:lang w:val="ro-RO" w:eastAsia="en-US" w:bidi="ar-SA"/>
      </w:rPr>
    </w:lvl>
    <w:lvl w:ilvl="7" w:tplc="56F67918">
      <w:numFmt w:val="bullet"/>
      <w:lvlText w:val="•"/>
      <w:lvlJc w:val="left"/>
      <w:pPr>
        <w:ind w:left="6999" w:hanging="308"/>
      </w:pPr>
      <w:rPr>
        <w:rFonts w:hint="default"/>
        <w:lang w:val="ro-RO" w:eastAsia="en-US" w:bidi="ar-SA"/>
      </w:rPr>
    </w:lvl>
    <w:lvl w:ilvl="8" w:tplc="18E691D2">
      <w:numFmt w:val="bullet"/>
      <w:lvlText w:val="•"/>
      <w:lvlJc w:val="left"/>
      <w:pPr>
        <w:ind w:left="7936" w:hanging="308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B6F2F"/>
    <w:rsid w:val="00177029"/>
    <w:rsid w:val="001A0451"/>
    <w:rsid w:val="001A764C"/>
    <w:rsid w:val="001D643A"/>
    <w:rsid w:val="002F6B62"/>
    <w:rsid w:val="0039402A"/>
    <w:rsid w:val="005253F4"/>
    <w:rsid w:val="005F4061"/>
    <w:rsid w:val="00682542"/>
    <w:rsid w:val="0069099D"/>
    <w:rsid w:val="00707050"/>
    <w:rsid w:val="00740FC5"/>
    <w:rsid w:val="00820CCC"/>
    <w:rsid w:val="00892E03"/>
    <w:rsid w:val="008B46C4"/>
    <w:rsid w:val="008B6F2F"/>
    <w:rsid w:val="008C6440"/>
    <w:rsid w:val="00950BBC"/>
    <w:rsid w:val="00997571"/>
    <w:rsid w:val="00B60581"/>
    <w:rsid w:val="00B977E6"/>
    <w:rsid w:val="00ED030B"/>
    <w:rsid w:val="00F53F36"/>
    <w:rsid w:val="00F91C03"/>
    <w:rsid w:val="00FC0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02A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rsid w:val="0039402A"/>
    <w:pPr>
      <w:spacing w:before="41"/>
      <w:ind w:left="719" w:hanging="2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9402A"/>
    <w:rPr>
      <w:sz w:val="24"/>
      <w:szCs w:val="24"/>
    </w:rPr>
  </w:style>
  <w:style w:type="paragraph" w:styleId="Title">
    <w:name w:val="Title"/>
    <w:basedOn w:val="Normal"/>
    <w:uiPriority w:val="10"/>
    <w:qFormat/>
    <w:rsid w:val="0039402A"/>
    <w:pPr>
      <w:ind w:left="2802" w:right="280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39402A"/>
    <w:pPr>
      <w:spacing w:before="160"/>
      <w:ind w:left="1586" w:hanging="356"/>
    </w:pPr>
  </w:style>
  <w:style w:type="paragraph" w:customStyle="1" w:styleId="TableParagraph">
    <w:name w:val="Table Paragraph"/>
    <w:basedOn w:val="Normal"/>
    <w:uiPriority w:val="1"/>
    <w:qFormat/>
    <w:rsid w:val="0039402A"/>
  </w:style>
  <w:style w:type="paragraph" w:styleId="BalloonText">
    <w:name w:val="Balloon Text"/>
    <w:basedOn w:val="Normal"/>
    <w:link w:val="BalloonTextChar"/>
    <w:uiPriority w:val="99"/>
    <w:semiHidden/>
    <w:unhideWhenUsed/>
    <w:rsid w:val="00707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050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41"/>
      <w:ind w:left="719" w:hanging="2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802" w:right="280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0"/>
      <w:ind w:left="158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07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050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letcani@yahoo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rodik</dc:creator>
  <cp:lastModifiedBy>Vali Claudia</cp:lastModifiedBy>
  <cp:revision>2</cp:revision>
  <cp:lastPrinted>2022-12-13T06:31:00Z</cp:lastPrinted>
  <dcterms:created xsi:type="dcterms:W3CDTF">2026-02-19T11:07:00Z</dcterms:created>
  <dcterms:modified xsi:type="dcterms:W3CDTF">2026-02-19T11:07:00Z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2022-01-18T00:00:00Z</vt:filetime>
  </property>
</Properties>
</file>