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A6CC" w14:textId="77777777" w:rsidR="00D460CF" w:rsidRDefault="00D460CF">
      <w:pPr>
        <w:spacing w:after="200" w:line="276" w:lineRule="auto"/>
        <w:rPr>
          <w:rFonts w:ascii="Calibri" w:hAnsi="Calibri" w:cs="Calibri"/>
          <w:b/>
          <w:i w:val="0"/>
          <w:szCs w:val="24"/>
        </w:rPr>
      </w:pPr>
    </w:p>
    <w:tbl>
      <w:tblPr>
        <w:tblW w:w="14227" w:type="dxa"/>
        <w:tblInd w:w="93" w:type="dxa"/>
        <w:tblLook w:val="04A0" w:firstRow="1" w:lastRow="0" w:firstColumn="1" w:lastColumn="0" w:noHBand="0" w:noVBand="1"/>
      </w:tblPr>
      <w:tblGrid>
        <w:gridCol w:w="666"/>
        <w:gridCol w:w="759"/>
        <w:gridCol w:w="858"/>
        <w:gridCol w:w="1141"/>
        <w:gridCol w:w="1079"/>
        <w:gridCol w:w="1094"/>
        <w:gridCol w:w="1094"/>
        <w:gridCol w:w="1244"/>
        <w:gridCol w:w="1448"/>
        <w:gridCol w:w="857"/>
        <w:gridCol w:w="1079"/>
        <w:gridCol w:w="1049"/>
        <w:gridCol w:w="1049"/>
        <w:gridCol w:w="934"/>
        <w:gridCol w:w="996"/>
      </w:tblGrid>
      <w:tr w:rsidR="0086237A" w:rsidRPr="00B77ED1" w14:paraId="7666C19E" w14:textId="77777777" w:rsidTr="003D3DC4">
        <w:trPr>
          <w:trHeight w:val="288"/>
        </w:trPr>
        <w:tc>
          <w:tcPr>
            <w:tcW w:w="7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C09E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  <w:p w14:paraId="106E4571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Anexa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  la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Hotararea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Consiliului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nr._________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C3EF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9765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C301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B184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D89E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D9B2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9A0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86237A" w:rsidRPr="00B77ED1" w14:paraId="24DCE893" w14:textId="77777777" w:rsidTr="003D3DC4">
        <w:trPr>
          <w:trHeight w:val="288"/>
        </w:trPr>
        <w:tc>
          <w:tcPr>
            <w:tcW w:w="3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CA13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Presedinte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sedinta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: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2886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6C8D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4F30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C8D8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C93A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035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9795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D6B1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1A8B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22F5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F063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86237A" w:rsidRPr="00B77ED1" w14:paraId="3F5BC0D3" w14:textId="77777777" w:rsidTr="003D3DC4">
        <w:trPr>
          <w:trHeight w:val="288"/>
        </w:trPr>
        <w:tc>
          <w:tcPr>
            <w:tcW w:w="142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0460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Nota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calcul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aplicabila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in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perioada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01.01.2022-31.12.2022)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locuintelor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tineri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destinata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inchirierii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construite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ANL, situate in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str.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Crangului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nr.6, Bl. A1,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judetul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Dambovita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avand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titulari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contract  care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au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implinit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varsta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35 de ani.</w:t>
            </w:r>
          </w:p>
        </w:tc>
      </w:tr>
      <w:tr w:rsidR="0086237A" w:rsidRPr="00B77ED1" w14:paraId="5CDC5B53" w14:textId="77777777" w:rsidTr="003D3DC4">
        <w:trPr>
          <w:trHeight w:val="288"/>
        </w:trPr>
        <w:tc>
          <w:tcPr>
            <w:tcW w:w="105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3259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560D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02C5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156F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234F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86237A" w:rsidRPr="00B77ED1" w14:paraId="1A713847" w14:textId="77777777" w:rsidTr="003D3DC4">
        <w:trPr>
          <w:trHeight w:val="23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5FE3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4E0C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003F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3B38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8E04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B8C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2744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182B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19DD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1106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CF92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FD51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C7C4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A503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32D8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86237A" w:rsidRPr="00B77ED1" w14:paraId="19CE0E40" w14:textId="77777777" w:rsidTr="003D3DC4">
        <w:trPr>
          <w:trHeight w:val="41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88AAED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Tip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12033E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Numarul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camere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131D63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/ap.(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mp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.)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5B6430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F5DC7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Recuperarea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 an 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amortizare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 (lei)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5D7B0D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Cheltuieli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intretinere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capitale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administrare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</w:t>
            </w:r>
          </w:p>
          <w:p w14:paraId="304680CF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C84BEF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Cota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autoritati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publice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 - 0.5%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15D548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A4139B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actualizata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rata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inflatiei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91033D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lunara</w:t>
            </w:r>
            <w:proofErr w:type="spellEnd"/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  (lei)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362483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rang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localitate</w:t>
            </w:r>
            <w:proofErr w:type="spellEnd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-  0.8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       (lei)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23780E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0.8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C168FB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0.9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5525B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1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3990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86237A" w:rsidRPr="00B77ED1" w14:paraId="25D728BE" w14:textId="77777777" w:rsidTr="003D3DC4">
        <w:trPr>
          <w:trHeight w:val="58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64ED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8A01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FACB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FA97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3938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3=2/60 ani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BF5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4=2*1.5%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A310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5=2*0.5%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565B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6=3+4+5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CE15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7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=(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6*5,1%)+6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BA32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8=7/12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DD57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9=8*0.8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2FE5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10=9*0.8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D23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11=9*0.9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A35B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12=9*1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9327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86237A" w:rsidRPr="00B77ED1" w14:paraId="1E074131" w14:textId="77777777" w:rsidTr="003D3DC4">
        <w:trPr>
          <w:trHeight w:val="11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42D83D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garsoniera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6E867D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1 cam 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39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55,20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32D2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55486,15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81B6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924,77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5FD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832,29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C0B4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277,43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9268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2034,49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187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2138,25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2866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178,19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C187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142,55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FDCF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114,04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B6A9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128,30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2E50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142,55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8064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86237A" w:rsidRPr="00B77ED1" w14:paraId="41AB48D7" w14:textId="77777777" w:rsidTr="003D3DC4">
        <w:trPr>
          <w:trHeight w:val="128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5CA582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apartament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462240" w14:textId="77777777" w:rsidR="0086237A" w:rsidRPr="00B77ED1" w:rsidRDefault="0086237A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2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+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C9AB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89,90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657C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90366,03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2102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1506,10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3732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1355,49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176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451,83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E614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3313,42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4AA1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3482,41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9A0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290,20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19F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232,16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A13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185,73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A886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208,94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EC8E" w14:textId="77777777" w:rsidR="0086237A" w:rsidRPr="00B77ED1" w:rsidRDefault="0086237A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232,16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CF30" w14:textId="77777777" w:rsidR="0086237A" w:rsidRPr="00B77ED1" w:rsidRDefault="0086237A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</w:tbl>
    <w:p w14:paraId="6316493A" w14:textId="77777777" w:rsidR="00D460CF" w:rsidRPr="00B77ED1" w:rsidRDefault="00D460CF">
      <w:pPr>
        <w:spacing w:after="200" w:line="276" w:lineRule="auto"/>
        <w:rPr>
          <w:rFonts w:asciiTheme="minorHAnsi" w:hAnsiTheme="minorHAnsi" w:cstheme="minorHAnsi"/>
          <w:b/>
          <w:i w:val="0"/>
          <w:sz w:val="22"/>
          <w:szCs w:val="22"/>
        </w:rPr>
      </w:pPr>
      <w:r w:rsidRPr="00B77ED1">
        <w:rPr>
          <w:rFonts w:asciiTheme="minorHAnsi" w:hAnsiTheme="minorHAnsi" w:cstheme="minorHAnsi"/>
          <w:b/>
          <w:i w:val="0"/>
          <w:sz w:val="22"/>
          <w:szCs w:val="22"/>
        </w:rPr>
        <w:br w:type="page"/>
      </w:r>
    </w:p>
    <w:tbl>
      <w:tblPr>
        <w:tblW w:w="15372" w:type="dxa"/>
        <w:tblInd w:w="93" w:type="dxa"/>
        <w:tblLook w:val="04A0" w:firstRow="1" w:lastRow="0" w:firstColumn="1" w:lastColumn="0" w:noHBand="0" w:noVBand="1"/>
      </w:tblPr>
      <w:tblGrid>
        <w:gridCol w:w="657"/>
        <w:gridCol w:w="635"/>
        <w:gridCol w:w="778"/>
        <w:gridCol w:w="1191"/>
        <w:gridCol w:w="1065"/>
        <w:gridCol w:w="1121"/>
        <w:gridCol w:w="1121"/>
        <w:gridCol w:w="1229"/>
        <w:gridCol w:w="1483"/>
        <w:gridCol w:w="974"/>
        <w:gridCol w:w="1056"/>
        <w:gridCol w:w="1101"/>
        <w:gridCol w:w="1075"/>
        <w:gridCol w:w="903"/>
        <w:gridCol w:w="983"/>
      </w:tblGrid>
      <w:tr w:rsidR="003D3DC4" w:rsidRPr="00B77ED1" w14:paraId="551FFD9F" w14:textId="77777777" w:rsidTr="003D3DC4">
        <w:trPr>
          <w:trHeight w:val="288"/>
        </w:trPr>
        <w:tc>
          <w:tcPr>
            <w:tcW w:w="6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3034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  <w:p w14:paraId="60BA1793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Anexa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  2 la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Hotararea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Consiliului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nr._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56B1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9A8C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A2F4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7063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8A5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645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8A96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6C71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3D3DC4" w:rsidRPr="00B77ED1" w14:paraId="7D00F843" w14:textId="77777777" w:rsidTr="003D3DC4">
        <w:trPr>
          <w:trHeight w:val="288"/>
        </w:trPr>
        <w:tc>
          <w:tcPr>
            <w:tcW w:w="3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9D0B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Presedinte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sedinta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987F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106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6E0B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924E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B35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1E4C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0F9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06B8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AC24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BF1E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93CD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3D3DC4" w:rsidRPr="00B77ED1" w14:paraId="00D46078" w14:textId="77777777" w:rsidTr="003D3DC4">
        <w:trPr>
          <w:trHeight w:val="288"/>
        </w:trPr>
        <w:tc>
          <w:tcPr>
            <w:tcW w:w="144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1103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Nota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calcul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aplicabila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in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perioada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01.01.2022-31.12.2022)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locuintelor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tineri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destinata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inchirierii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construite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ANL, situate in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str.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Crangului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nr.6, Bl. A2,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judetul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Dambovita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avand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titulari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contract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care  au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implinit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varsta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35 de ani.  </w:t>
            </w:r>
          </w:p>
          <w:p w14:paraId="40365E81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3D3DC4" w:rsidRPr="00B77ED1" w14:paraId="2E23B7A1" w14:textId="77777777" w:rsidTr="003D3DC4">
        <w:trPr>
          <w:trHeight w:val="7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9AC1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E30A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BE7E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A2AB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4B20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BC4E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03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13EA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BD3D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C711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C55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B513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956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3D3DC4" w:rsidRPr="00B77ED1" w14:paraId="0253E83D" w14:textId="77777777" w:rsidTr="003D3DC4">
        <w:trPr>
          <w:trHeight w:val="460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486BF6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Tip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62995B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Numarul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camere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A1FB7F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/ap.(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mp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.)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9FCE5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A7BB28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Recuperarea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 an 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amortizare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 (lei)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39877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Cheltuieli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intretinere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capitale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administrare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BCEA25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Cota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autoritati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publice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 - 0.5%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6F49E9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733986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actualizata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rata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inflatiei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72A745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lunara</w:t>
            </w:r>
            <w:proofErr w:type="spellEnd"/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  (lei)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7B085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rang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localitate</w:t>
            </w:r>
            <w:proofErr w:type="spellEnd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-  0.8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       (lei)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BCFD5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0.8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B0FF69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0.9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434199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1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7E5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3D3DC4" w:rsidRPr="00B77ED1" w14:paraId="6657BFA7" w14:textId="77777777" w:rsidTr="003D3DC4">
        <w:trPr>
          <w:cantSplit/>
          <w:trHeight w:val="4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FB5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61C3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3BC0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FA48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B93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3=2/60 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6424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4=2*1.5%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7577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5=2*0.5%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65DE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6=3+4+5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7D76E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7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=(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6*5,1%)+6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7260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8=7/12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976D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9=8*0.8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689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10=9*0.8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C02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11=9*0.9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4B8E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12=9*1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3FC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3D3DC4" w:rsidRPr="00B77ED1" w14:paraId="18E7437D" w14:textId="77777777" w:rsidTr="003D3DC4">
        <w:trPr>
          <w:trHeight w:val="11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606320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garsoniera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C7AD53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1 cam 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5CD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55,20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52B5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64739,52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BF8B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1078,99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36E0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971,09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11F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323,70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E29E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2373,78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B7DD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2494,85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8BC7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207,90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19BF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166,32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706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133,06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E15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149,69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B40B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166,32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B980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3D3DC4" w:rsidRPr="00B77ED1" w14:paraId="639B01B0" w14:textId="77777777" w:rsidTr="003D3DC4">
        <w:trPr>
          <w:trHeight w:val="12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14C548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apartament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E1682B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2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+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3420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AF28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105436,28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4B01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1757,27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250D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1581,54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4CB2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527,18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4EF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3866,00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A0B8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4063,16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244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338,60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200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270,88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5CA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216,70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D69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243,79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DCD6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270,88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FC25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</w:tbl>
    <w:p w14:paraId="4C9CAC81" w14:textId="77777777" w:rsidR="00D460CF" w:rsidRPr="00B77ED1" w:rsidRDefault="00D460CF">
      <w:pPr>
        <w:spacing w:after="200" w:line="276" w:lineRule="auto"/>
        <w:rPr>
          <w:rFonts w:asciiTheme="minorHAnsi" w:hAnsiTheme="minorHAnsi" w:cstheme="minorHAnsi"/>
          <w:b/>
          <w:i w:val="0"/>
          <w:sz w:val="22"/>
          <w:szCs w:val="22"/>
        </w:rPr>
      </w:pPr>
      <w:r w:rsidRPr="00B77ED1">
        <w:rPr>
          <w:rFonts w:asciiTheme="minorHAnsi" w:hAnsiTheme="minorHAnsi" w:cstheme="minorHAnsi"/>
          <w:b/>
          <w:i w:val="0"/>
          <w:sz w:val="22"/>
          <w:szCs w:val="22"/>
        </w:rPr>
        <w:br w:type="page"/>
      </w:r>
    </w:p>
    <w:tbl>
      <w:tblPr>
        <w:tblW w:w="15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5"/>
        <w:gridCol w:w="584"/>
        <w:gridCol w:w="736"/>
        <w:gridCol w:w="1060"/>
        <w:gridCol w:w="87"/>
        <w:gridCol w:w="903"/>
        <w:gridCol w:w="71"/>
        <w:gridCol w:w="1009"/>
        <w:gridCol w:w="74"/>
        <w:gridCol w:w="905"/>
        <w:gridCol w:w="216"/>
        <w:gridCol w:w="981"/>
        <w:gridCol w:w="74"/>
        <w:gridCol w:w="1091"/>
        <w:gridCol w:w="439"/>
        <w:gridCol w:w="444"/>
        <w:gridCol w:w="456"/>
        <w:gridCol w:w="426"/>
        <w:gridCol w:w="654"/>
        <w:gridCol w:w="613"/>
        <w:gridCol w:w="467"/>
        <w:gridCol w:w="476"/>
        <w:gridCol w:w="604"/>
        <w:gridCol w:w="285"/>
        <w:gridCol w:w="675"/>
        <w:gridCol w:w="236"/>
        <w:gridCol w:w="891"/>
        <w:gridCol w:w="891"/>
      </w:tblGrid>
      <w:tr w:rsidR="00A44521" w:rsidRPr="00B77ED1" w14:paraId="351C5C98" w14:textId="77777777" w:rsidTr="00A44521">
        <w:trPr>
          <w:trHeight w:val="288"/>
        </w:trPr>
        <w:tc>
          <w:tcPr>
            <w:tcW w:w="60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BC76" w14:textId="77777777" w:rsidR="003D3DC4" w:rsidRPr="00B77ED1" w:rsidRDefault="00A44521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lastRenderedPageBreak/>
              <w:t>Anexa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3 </w:t>
            </w:r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la</w:t>
            </w:r>
            <w:proofErr w:type="gramEnd"/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Hotararea</w:t>
            </w:r>
            <w:proofErr w:type="spellEnd"/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Consiliului</w:t>
            </w:r>
            <w:proofErr w:type="spellEnd"/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nr._________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CE6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804B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712D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7A1A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29F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149E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BF1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09C7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267B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1B05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748D154E" w14:textId="77777777" w:rsidTr="00A44521">
        <w:trPr>
          <w:trHeight w:val="288"/>
        </w:trPr>
        <w:tc>
          <w:tcPr>
            <w:tcW w:w="3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FB87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Presedinte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sedinta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: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2863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163D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E57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249A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E7C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DA9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D0A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962B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14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C3A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1D90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D7C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FB07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3D3DC4" w:rsidRPr="00B77ED1" w14:paraId="0A1FC630" w14:textId="77777777" w:rsidTr="00A44521">
        <w:trPr>
          <w:trHeight w:val="288"/>
        </w:trPr>
        <w:tc>
          <w:tcPr>
            <w:tcW w:w="1506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4267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Nota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calcul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aplicabila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in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peroioada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01.01.2022-31.12.2022)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locuintelor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tineri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destinata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inchirierii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construite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ANL, situate in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4700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342F2620" w14:textId="77777777" w:rsidTr="00A44521">
        <w:trPr>
          <w:trHeight w:val="288"/>
        </w:trPr>
        <w:tc>
          <w:tcPr>
            <w:tcW w:w="88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C43B" w14:textId="77777777" w:rsidR="003D3DC4" w:rsidRPr="00B77ED1" w:rsidRDefault="003D3DC4" w:rsidP="003D3DC4">
            <w:pPr>
              <w:jc w:val="both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str.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Crangului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nr.6, Bl. A3,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judetul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Dambovita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avand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titulari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contract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care  au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implinit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C608" w14:textId="77777777" w:rsidR="003D3DC4" w:rsidRPr="00B77ED1" w:rsidRDefault="003D3DC4" w:rsidP="003D3DC4">
            <w:pPr>
              <w:jc w:val="both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D608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D043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75AD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7CC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00F5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744C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516A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18CC3D27" w14:textId="77777777" w:rsidTr="00A44521">
        <w:trPr>
          <w:trHeight w:val="288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7291" w14:textId="77777777" w:rsidR="003D3DC4" w:rsidRPr="00B77ED1" w:rsidRDefault="00A44521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varsta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35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</w:t>
            </w:r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ani</w:t>
            </w:r>
            <w:proofErr w:type="spellEnd"/>
            <w:r w:rsidR="003D3DC4"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EF75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199E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B27E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5B6C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1B4B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FD04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4418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04B1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95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ABAF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2706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F1D7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84B9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68DA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06FADD1A" w14:textId="77777777" w:rsidTr="00A44521">
        <w:trPr>
          <w:trHeight w:val="460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52BF5B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Tip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83FD1E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Numarul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camere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9259DE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/ap.(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mp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.)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8E57C4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9C3EE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Recuperarea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 an 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amortizare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 (lei)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6E7779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Cheltuieli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intretinere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capitale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administrare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EA3A18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Cota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autoritati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publice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 - 0.5%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C37C17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C623C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actualizata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rata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inflatiei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D17681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lunara</w:t>
            </w:r>
            <w:proofErr w:type="spellEnd"/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  (lei)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BC237C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rang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localitate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- 0.8     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lei)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9FFD3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0.8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808D5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0.9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7C2A6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1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2A07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3292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F7AF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124DBC3B" w14:textId="77777777" w:rsidTr="00A44521">
        <w:trPr>
          <w:cantSplit/>
          <w:trHeight w:val="4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F0D5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F2AB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B6B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5D8F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1ECD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3=2/60 ani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6EE0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4=2*1.5%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3707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5=2*0.5%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F577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6=3+4+5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A9BB1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7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=(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6*5,1%)+6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9764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8=7/12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92BF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9=8*0.8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84CC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10=9*0.8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706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11=9*0.9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171E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12=9*1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AFFD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1CC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86BD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6B8730D1" w14:textId="77777777" w:rsidTr="00A44521">
        <w:trPr>
          <w:trHeight w:val="115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3AE66B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garsoniera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67F8C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1 cam 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E2E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55,20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501F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54779,82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74E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913,00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207E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821,70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4B7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273,90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5C89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2008,59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B543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2111,03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7561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175,92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0E4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140,74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6A11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112,59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0F51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126,66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5F55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140,74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0F9A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6AFA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BF1B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3C374A6E" w14:textId="77777777" w:rsidTr="00A44521">
        <w:trPr>
          <w:trHeight w:val="128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68C31A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apartament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19BFB" w14:textId="77777777" w:rsidR="003D3DC4" w:rsidRPr="00B77ED1" w:rsidRDefault="003D3DC4" w:rsidP="003D3DC4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2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+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B65D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E0E2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89215,68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026F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1486,93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4F57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1338,24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8F7B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446,08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111D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3271,24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E8E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3438,07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18F7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286,51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C273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229,20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A665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183,36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4AD5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206,28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948F" w14:textId="77777777" w:rsidR="003D3DC4" w:rsidRPr="00B77ED1" w:rsidRDefault="003D3DC4" w:rsidP="003D3DC4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229,20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137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3126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1D13" w14:textId="77777777" w:rsidR="003D3DC4" w:rsidRPr="00B77ED1" w:rsidRDefault="003D3DC4" w:rsidP="003D3DC4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</w:tbl>
    <w:p w14:paraId="302F2EBC" w14:textId="77777777" w:rsidR="00D460CF" w:rsidRPr="00B77ED1" w:rsidRDefault="00D460CF" w:rsidP="00640372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D20B4CC" w14:textId="77777777" w:rsidR="00334637" w:rsidRPr="00B77ED1" w:rsidRDefault="00334637" w:rsidP="00334637">
      <w:pPr>
        <w:rPr>
          <w:rFonts w:asciiTheme="minorHAnsi" w:hAnsiTheme="minorHAnsi" w:cstheme="minorHAnsi"/>
          <w:i w:val="0"/>
          <w:sz w:val="22"/>
          <w:szCs w:val="22"/>
        </w:rPr>
      </w:pPr>
    </w:p>
    <w:p w14:paraId="0AC4A910" w14:textId="77777777" w:rsidR="00DD0076" w:rsidRPr="00B77ED1" w:rsidRDefault="00DD0076" w:rsidP="00640372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5969212" w14:textId="77777777" w:rsidR="00A44521" w:rsidRPr="00B77ED1" w:rsidRDefault="00A44521">
      <w:pPr>
        <w:spacing w:after="200" w:line="276" w:lineRule="auto"/>
        <w:rPr>
          <w:rFonts w:asciiTheme="minorHAnsi" w:hAnsiTheme="minorHAnsi" w:cstheme="minorHAnsi"/>
          <w:b/>
          <w:i w:val="0"/>
          <w:sz w:val="22"/>
          <w:szCs w:val="22"/>
        </w:rPr>
      </w:pPr>
    </w:p>
    <w:tbl>
      <w:tblPr>
        <w:tblW w:w="17970" w:type="dxa"/>
        <w:tblInd w:w="93" w:type="dxa"/>
        <w:tblLook w:val="04A0" w:firstRow="1" w:lastRow="0" w:firstColumn="1" w:lastColumn="0" w:noHBand="0" w:noVBand="1"/>
      </w:tblPr>
      <w:tblGrid>
        <w:gridCol w:w="646"/>
        <w:gridCol w:w="891"/>
        <w:gridCol w:w="717"/>
        <w:gridCol w:w="1250"/>
        <w:gridCol w:w="1067"/>
        <w:gridCol w:w="1094"/>
        <w:gridCol w:w="1094"/>
        <w:gridCol w:w="1212"/>
        <w:gridCol w:w="1448"/>
        <w:gridCol w:w="970"/>
        <w:gridCol w:w="1298"/>
        <w:gridCol w:w="764"/>
        <w:gridCol w:w="512"/>
        <w:gridCol w:w="397"/>
        <w:gridCol w:w="691"/>
        <w:gridCol w:w="258"/>
        <w:gridCol w:w="990"/>
        <w:gridCol w:w="970"/>
        <w:gridCol w:w="960"/>
        <w:gridCol w:w="960"/>
      </w:tblGrid>
      <w:tr w:rsidR="00A44521" w:rsidRPr="00B77ED1" w14:paraId="116AFFA7" w14:textId="77777777" w:rsidTr="00B77ED1">
        <w:trPr>
          <w:trHeight w:val="288"/>
        </w:trPr>
        <w:tc>
          <w:tcPr>
            <w:tcW w:w="77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8C6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  <w:p w14:paraId="680D8A1C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Anexa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4  la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Hotararea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Consiliului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nr._________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38A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286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A0B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F67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8A8C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DE7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8C7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CBB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B39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36C22349" w14:textId="77777777" w:rsidTr="00B77ED1">
        <w:trPr>
          <w:trHeight w:val="288"/>
        </w:trPr>
        <w:tc>
          <w:tcPr>
            <w:tcW w:w="3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61F0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lastRenderedPageBreak/>
              <w:t>Presedinte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sedinta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1DD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78ED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025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463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802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8B0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2EC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08E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F68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62B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5B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421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1DF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5B35A1CD" w14:textId="77777777" w:rsidTr="00B77ED1">
        <w:trPr>
          <w:trHeight w:val="288"/>
        </w:trPr>
        <w:tc>
          <w:tcPr>
            <w:tcW w:w="160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74D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Nota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calcul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aplicabila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in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perioada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01.01.2022-31.12.2022)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locuintelor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tineri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destinata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inchirierii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construite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ANL, situate in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</w:p>
          <w:p w14:paraId="681F6DB0" w14:textId="77777777" w:rsidR="00A44521" w:rsidRPr="00B77ED1" w:rsidRDefault="00A44521" w:rsidP="00A44521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str.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Crangului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nr.6, Bl. A4,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judetul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Dambovita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avand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titulari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contract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care  au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implinit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varsta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35 de ani.  </w:t>
            </w:r>
          </w:p>
          <w:p w14:paraId="18BFF65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508A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030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4477A7D6" w14:textId="77777777" w:rsidTr="00B77ED1">
        <w:trPr>
          <w:trHeight w:val="288"/>
        </w:trPr>
        <w:tc>
          <w:tcPr>
            <w:tcW w:w="2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070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5FC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D70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BB3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9D8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CDAA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C973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0A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C69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9A2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70FC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2A7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1CE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10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E44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042292E8" w14:textId="77777777" w:rsidTr="00B77ED1">
        <w:trPr>
          <w:trHeight w:val="460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6E8E98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Tip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1259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Numarul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camere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EC4A42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/ap.(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mp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.)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E97A2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FF07A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Recuperarea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 an 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amortizare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 (lei)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D545F8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Cheltuieli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intretinere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capitale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administrare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A0CB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Cota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autoritati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publice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 - 0.5%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5B4BA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2EF8D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actualizata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rata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inflatiei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4CE5F6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lunara</w:t>
            </w:r>
            <w:proofErr w:type="spellEnd"/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  (lei)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1F046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rang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localitate</w:t>
            </w:r>
            <w:proofErr w:type="spellEnd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-  0.8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       (lei)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F7DA5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0.8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16653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0.9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3F42A3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1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(lei)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41CE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467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9C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6E173423" w14:textId="77777777" w:rsidTr="00B77ED1">
        <w:trPr>
          <w:cantSplit/>
          <w:trHeight w:val="44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6D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1408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428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96C8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836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3=2/60 ani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6545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4=2*1.5%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BDA5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5=2*0.5%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118B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6=3+4+5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900F4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7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=(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6*5,1%)+6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42F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8=7/12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E684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9=8*0.8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A12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10=9*0.8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4D25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11=9*0.9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5EA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12=9*1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212E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CCD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E42C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2565465D" w14:textId="77777777" w:rsidTr="00B77ED1">
        <w:trPr>
          <w:trHeight w:val="115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381FD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garsoniera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32A888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1 cam 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09D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55,20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7DA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62385,47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6D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1039,76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4C6F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935,78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D1B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311,93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C6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2287,47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D4A3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2404,13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31CE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200,34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7558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160,28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6BB7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128,22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0E8B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144,25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B3C7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160,28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57E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890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047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4B6BB689" w14:textId="77777777" w:rsidTr="00B77ED1">
        <w:trPr>
          <w:cantSplit/>
          <w:trHeight w:val="113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491E4D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apartament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C3282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2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8A74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D31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101602,42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D9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1693,37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9DC2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1524,04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C2A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508,01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CD85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3725,42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F63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3915,42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D6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326,28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73D2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261,03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0E7C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208,82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AB07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234,93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E850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261,03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047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A33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57D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</w:tbl>
    <w:p w14:paraId="7E46811B" w14:textId="77777777" w:rsidR="00A44521" w:rsidRPr="00B77ED1" w:rsidRDefault="00A44521" w:rsidP="00A44521">
      <w:pPr>
        <w:rPr>
          <w:rFonts w:asciiTheme="minorHAnsi" w:hAnsiTheme="minorHAnsi" w:cstheme="minorHAnsi"/>
          <w:i w:val="0"/>
          <w:sz w:val="22"/>
          <w:szCs w:val="22"/>
        </w:rPr>
      </w:pPr>
    </w:p>
    <w:p w14:paraId="71D3D2C1" w14:textId="77777777" w:rsidR="00AA1780" w:rsidRPr="00B77ED1" w:rsidRDefault="00AA1780" w:rsidP="00A445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6493052" w14:textId="77777777" w:rsidR="00A44521" w:rsidRPr="00B77ED1" w:rsidRDefault="00F96FE4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  <w:r w:rsidRPr="00B77ED1"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  <w:br w:type="page"/>
      </w:r>
    </w:p>
    <w:tbl>
      <w:tblPr>
        <w:tblpPr w:leftFromText="180" w:rightFromText="180" w:horzAnchor="margin" w:tblpY="-563"/>
        <w:tblW w:w="16183" w:type="dxa"/>
        <w:tblLayout w:type="fixed"/>
        <w:tblLook w:val="04A0" w:firstRow="1" w:lastRow="0" w:firstColumn="1" w:lastColumn="0" w:noHBand="0" w:noVBand="1"/>
      </w:tblPr>
      <w:tblGrid>
        <w:gridCol w:w="568"/>
        <w:gridCol w:w="904"/>
        <w:gridCol w:w="786"/>
        <w:gridCol w:w="1339"/>
        <w:gridCol w:w="1339"/>
        <w:gridCol w:w="1106"/>
        <w:gridCol w:w="993"/>
        <w:gridCol w:w="93"/>
        <w:gridCol w:w="970"/>
        <w:gridCol w:w="1495"/>
        <w:gridCol w:w="1084"/>
        <w:gridCol w:w="978"/>
        <w:gridCol w:w="1233"/>
        <w:gridCol w:w="999"/>
        <w:gridCol w:w="1233"/>
        <w:gridCol w:w="1063"/>
      </w:tblGrid>
      <w:tr w:rsidR="00A44521" w:rsidRPr="00B77ED1" w14:paraId="4FFA8FAF" w14:textId="77777777" w:rsidTr="00B77ED1">
        <w:trPr>
          <w:gridAfter w:val="1"/>
          <w:wAfter w:w="1063" w:type="dxa"/>
          <w:trHeight w:val="288"/>
        </w:trPr>
        <w:tc>
          <w:tcPr>
            <w:tcW w:w="7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9D8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  <w:p w14:paraId="57DAC81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  <w:p w14:paraId="7F3AECD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Anexa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  la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Hotararea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Consiliului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nr._________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4083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A8D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5CB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575A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227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F1F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710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4988BD3A" w14:textId="77777777" w:rsidTr="00B77ED1">
        <w:trPr>
          <w:gridAfter w:val="1"/>
          <w:wAfter w:w="1063" w:type="dxa"/>
          <w:trHeight w:val="288"/>
        </w:trPr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FA80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Presedinte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sedinta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D6BE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137C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5B6E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6D91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2F0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700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035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833C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66D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425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55929844" w14:textId="77777777" w:rsidTr="00B77ED1">
        <w:trPr>
          <w:trHeight w:val="288"/>
        </w:trPr>
        <w:tc>
          <w:tcPr>
            <w:tcW w:w="161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27C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Nota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calcul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aplicabila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in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perioada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01.01.2022-31.12.2022)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locuintelor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tineri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destinata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inchirierii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construite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A.N.L., situate in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</w:p>
        </w:tc>
      </w:tr>
      <w:tr w:rsidR="00A44521" w:rsidRPr="00B77ED1" w14:paraId="34589022" w14:textId="77777777" w:rsidTr="00B77ED1">
        <w:trPr>
          <w:gridAfter w:val="1"/>
          <w:wAfter w:w="1063" w:type="dxa"/>
          <w:trHeight w:val="288"/>
        </w:trPr>
        <w:tc>
          <w:tcPr>
            <w:tcW w:w="9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5186" w14:textId="77777777" w:rsidR="00A44521" w:rsidRPr="00B77ED1" w:rsidRDefault="00A44521" w:rsidP="0004131F">
            <w:pPr>
              <w:ind w:right="-5295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Strada 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Crangului</w:t>
            </w:r>
            <w:proofErr w:type="spellEnd"/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nr.6, Bl. A1,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judetul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Dambovita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avand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titulari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contract care nu au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implinit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</w:p>
          <w:p w14:paraId="328C864E" w14:textId="77777777" w:rsidR="00A44521" w:rsidRPr="00B77ED1" w:rsidRDefault="00A44521" w:rsidP="0004131F">
            <w:pPr>
              <w:ind w:right="-5295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varsta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35 de ani.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254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889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A4C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897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255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2A951BAD" w14:textId="77777777" w:rsidTr="00B77ED1">
        <w:trPr>
          <w:gridAfter w:val="1"/>
          <w:wAfter w:w="1063" w:type="dxa"/>
          <w:trHeight w:val="151"/>
        </w:trPr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3DE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4AD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1E9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F2F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1BA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52D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45F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0DBD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F2FD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99E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B2B1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4D784297" w14:textId="77777777" w:rsidTr="00B77ED1">
        <w:trPr>
          <w:gridAfter w:val="1"/>
          <w:wAfter w:w="1063" w:type="dxa"/>
          <w:trHeight w:val="3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537A7D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Tip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locuinta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8EE18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Numarul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camere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FDDC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Acd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/ap.(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mp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9AEE7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Valoarea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deinvestitie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locuinta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B9F07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Recuperarea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investitiei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amortizare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) / an (lei)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49E9E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Cheltuieli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intretinere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curenta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curente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capitale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si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administrare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lei)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9F2E7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Cota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autoritati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publice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lei) - 0%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C571A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anula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(lei)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A4F964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actualizata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cu rata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inflatiei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004B3D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lunara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lei)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53622A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rang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localitate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-0.8     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lei)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E9BA86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cu 0.8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59BA5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cu 0.9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lei 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50D14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cu 1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lei )</w:t>
            </w:r>
          </w:p>
        </w:tc>
      </w:tr>
      <w:tr w:rsidR="00A44521" w:rsidRPr="00B77ED1" w14:paraId="2F2D140F" w14:textId="77777777" w:rsidTr="00B77ED1">
        <w:trPr>
          <w:gridAfter w:val="1"/>
          <w:wAfter w:w="1063" w:type="dxa"/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797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9A1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FA2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A00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09A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3=2/60 ani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6FC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4=2*1.5%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17A9" w14:textId="77777777" w:rsidR="00A44521" w:rsidRPr="00B77ED1" w:rsidRDefault="00B77ED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5=2*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0,</w:t>
            </w:r>
            <w:r w:rsidR="00A44521"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%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A8D4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6=3+4+5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9F5D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7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=( 6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*5,1</w:t>
            </w:r>
            <w:r w:rsidRPr="00B77ED1">
              <w:rPr>
                <w:rFonts w:asciiTheme="minorHAnsi" w:hAnsiTheme="minorHAnsi" w:cstheme="minorHAnsi"/>
                <w:i w:val="0"/>
                <w:sz w:val="20"/>
              </w:rPr>
              <w:t>%</w:t>
            </w: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)+6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7E2B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8=7/12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E0C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9=8*0.8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419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10=9*0.8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839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11=9*0.9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F2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</w:rPr>
              <w:t>12=9*1</w:t>
            </w:r>
          </w:p>
        </w:tc>
      </w:tr>
      <w:tr w:rsidR="00A44521" w:rsidRPr="00B77ED1" w14:paraId="3051E171" w14:textId="77777777" w:rsidTr="00B77ED1">
        <w:trPr>
          <w:gridAfter w:val="1"/>
          <w:wAfter w:w="1063" w:type="dxa"/>
          <w:trHeight w:val="11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67501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garsoniera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78C85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1 cam 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dependinte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A15E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55,20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7A19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55486,15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00F3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924,77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4B62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832,29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D80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4DD2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1757,06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863DB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1846,67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B97FB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153,89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66B4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123,11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DE29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</w:rPr>
              <w:t>98,49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98B68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</w:rPr>
              <w:t>110,80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FDAF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</w:rPr>
              <w:t>123,11</w:t>
            </w:r>
          </w:p>
        </w:tc>
      </w:tr>
      <w:tr w:rsidR="00A44521" w:rsidRPr="00B77ED1" w14:paraId="5D7C1160" w14:textId="77777777" w:rsidTr="00B77ED1">
        <w:trPr>
          <w:gridAfter w:val="1"/>
          <w:wAfter w:w="1063" w:type="dxa"/>
          <w:trHeight w:val="13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426EBC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apartament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F157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2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cam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 xml:space="preserve"> +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dependinte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30AD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89,90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A65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90366,03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64D1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1506,10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725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1355,49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2B9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7F8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2861,59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0395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3007,53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5450C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250,63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8FA3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200,50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357B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</w:rPr>
              <w:t>160,40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DA4A5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</w:rPr>
              <w:t>180,45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23C9D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</w:rPr>
              <w:t>200,50</w:t>
            </w:r>
          </w:p>
        </w:tc>
      </w:tr>
    </w:tbl>
    <w:p w14:paraId="7BB36E82" w14:textId="77777777" w:rsidR="00F96FE4" w:rsidRPr="00B77ED1" w:rsidRDefault="00F96FE4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</w:p>
    <w:p w14:paraId="2DA35AE0" w14:textId="77777777" w:rsidR="00F96FE4" w:rsidRPr="00B77ED1" w:rsidRDefault="00F96FE4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  <w:r w:rsidRPr="00B77ED1"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  <w:br w:type="page"/>
      </w:r>
    </w:p>
    <w:p w14:paraId="6EE221B5" w14:textId="77777777" w:rsidR="00A44521" w:rsidRPr="00B77ED1" w:rsidRDefault="00A44521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</w:p>
    <w:tbl>
      <w:tblPr>
        <w:tblW w:w="15372" w:type="dxa"/>
        <w:tblInd w:w="93" w:type="dxa"/>
        <w:tblLook w:val="04A0" w:firstRow="1" w:lastRow="0" w:firstColumn="1" w:lastColumn="0" w:noHBand="0" w:noVBand="1"/>
      </w:tblPr>
      <w:tblGrid>
        <w:gridCol w:w="561"/>
        <w:gridCol w:w="807"/>
        <w:gridCol w:w="833"/>
        <w:gridCol w:w="1360"/>
        <w:gridCol w:w="1159"/>
        <w:gridCol w:w="1146"/>
        <w:gridCol w:w="1145"/>
        <w:gridCol w:w="1234"/>
        <w:gridCol w:w="1522"/>
        <w:gridCol w:w="1272"/>
        <w:gridCol w:w="1084"/>
        <w:gridCol w:w="1213"/>
        <w:gridCol w:w="1098"/>
        <w:gridCol w:w="519"/>
        <w:gridCol w:w="419"/>
      </w:tblGrid>
      <w:tr w:rsidR="00A44521" w:rsidRPr="00B77ED1" w14:paraId="26A094FE" w14:textId="77777777" w:rsidTr="0004131F">
        <w:trPr>
          <w:trHeight w:val="288"/>
        </w:trPr>
        <w:tc>
          <w:tcPr>
            <w:tcW w:w="7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10E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Anexa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  6 la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Hotararea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Consiliului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nr._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________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E9A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51A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76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1D9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9AE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505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2F29FF41" w14:textId="77777777" w:rsidTr="0004131F">
        <w:trPr>
          <w:trHeight w:val="288"/>
        </w:trPr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974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Presedinte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sedinta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: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A7A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8211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9C3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F1B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0B9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815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A62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B47A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A0C3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16A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13E2C961" w14:textId="77777777" w:rsidTr="0004131F">
        <w:trPr>
          <w:trHeight w:val="288"/>
        </w:trPr>
        <w:tc>
          <w:tcPr>
            <w:tcW w:w="134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5D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Nota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calcul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aplicabila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in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perioada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01.01.2022-31.12.2022)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locuintelor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tineri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destinata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inchirierii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construite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ANL, situate in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Moreni,str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.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Crangului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nr.6, Bl. A2,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judetul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Dambovita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avand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titulari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contract care nu au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implinit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varsta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35 de ani. </w:t>
            </w:r>
          </w:p>
        </w:tc>
      </w:tr>
      <w:tr w:rsidR="00A44521" w:rsidRPr="00B77ED1" w14:paraId="4646A61F" w14:textId="77777777" w:rsidTr="0004131F">
        <w:trPr>
          <w:trHeight w:val="288"/>
        </w:trPr>
        <w:tc>
          <w:tcPr>
            <w:tcW w:w="9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61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B7F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C2F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7311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3E6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7050D30C" w14:textId="77777777" w:rsidTr="0004131F">
        <w:trPr>
          <w:trHeight w:val="70"/>
        </w:trPr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CFA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BB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D89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3400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D17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D0F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94E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67D1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871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E9E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2D9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4D98BE0C" w14:textId="77777777" w:rsidTr="0004131F">
        <w:trPr>
          <w:trHeight w:val="43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BD6C9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Tip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FBD92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Numarul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camere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C6E0D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/ap.(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mp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.)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ACAE5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deinvestitie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A8FA5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Recuperarea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amortizare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 / an (lei)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9911C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Cheltuieli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intretinere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capitale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administrare</w:t>
            </w:r>
            <w:proofErr w:type="spellEnd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B08C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Cota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autoritati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publice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 - 0%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9BC6AD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21D0A2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actualizata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rata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inflatiei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4DC55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lunara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lei)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99A44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rang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localitate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-0.8     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lei)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401EAC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0.8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E56F05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0.9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 )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E0F80C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1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 )</w:t>
            </w:r>
          </w:p>
        </w:tc>
      </w:tr>
      <w:tr w:rsidR="00A44521" w:rsidRPr="00B77ED1" w14:paraId="55AB9FEB" w14:textId="77777777" w:rsidTr="0004131F">
        <w:trPr>
          <w:cantSplit/>
          <w:trHeight w:val="5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BC74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B623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2A44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C7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624B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3=2/60 ani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DB1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4=2*1.5%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021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5=2*0,0%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E1C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6=3+4+5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A2C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7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=( 6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*5,1</w:t>
            </w:r>
            <w:r w:rsidRPr="00B77ED1">
              <w:rPr>
                <w:rFonts w:asciiTheme="minorHAnsi" w:hAnsiTheme="minorHAnsi" w:cstheme="minorHAnsi"/>
                <w:i w:val="0"/>
                <w:sz w:val="20"/>
                <w:lang w:eastAsia="ro-RO"/>
              </w:rPr>
              <w:t>%</w:t>
            </w: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)+6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B1B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8=7/12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8CC1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9=8*0.8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3E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10=9*0.8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05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11=9*0.9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F15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12=9*1</w:t>
            </w:r>
          </w:p>
        </w:tc>
      </w:tr>
      <w:tr w:rsidR="00A44521" w:rsidRPr="00B77ED1" w14:paraId="4EFC0F09" w14:textId="77777777" w:rsidTr="0004131F">
        <w:trPr>
          <w:trHeight w:val="112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22EBAA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garsoniera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B7A4D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1 cam 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810D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55,20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A020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64739,52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9B49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1078,99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E0B7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971,09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1DD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B844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2050,08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3FD4B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2154,64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F200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179,55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8B5F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143,64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18B4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114,91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285E8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129,28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114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143,64</w:t>
            </w:r>
          </w:p>
        </w:tc>
      </w:tr>
      <w:tr w:rsidR="00A44521" w:rsidRPr="00B77ED1" w14:paraId="5A662AD5" w14:textId="77777777" w:rsidTr="0004131F">
        <w:trPr>
          <w:trHeight w:val="130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D9AD3A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apartament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D7658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2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+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F078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1D68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105436,28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1BAF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1757,27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0E8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1581,54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B98C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D99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3338,82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FA32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3509,10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0347E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292,42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AA7EF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233,94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92D5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187,15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B202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210,55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C82D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233,94</w:t>
            </w:r>
          </w:p>
        </w:tc>
      </w:tr>
    </w:tbl>
    <w:p w14:paraId="1C8607F8" w14:textId="77777777" w:rsidR="00F96FE4" w:rsidRPr="00B77ED1" w:rsidRDefault="00F96FE4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</w:p>
    <w:p w14:paraId="5CEC7FB9" w14:textId="77777777" w:rsidR="00A44521" w:rsidRPr="00B77ED1" w:rsidRDefault="00F96FE4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  <w:r w:rsidRPr="00B77ED1"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  <w:br w:type="page"/>
      </w:r>
    </w:p>
    <w:tbl>
      <w:tblPr>
        <w:tblW w:w="151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640"/>
        <w:gridCol w:w="717"/>
        <w:gridCol w:w="1052"/>
        <w:gridCol w:w="1077"/>
        <w:gridCol w:w="1094"/>
        <w:gridCol w:w="1094"/>
        <w:gridCol w:w="991"/>
        <w:gridCol w:w="52"/>
        <w:gridCol w:w="1245"/>
        <w:gridCol w:w="195"/>
        <w:gridCol w:w="662"/>
        <w:gridCol w:w="148"/>
        <w:gridCol w:w="792"/>
        <w:gridCol w:w="108"/>
        <w:gridCol w:w="941"/>
        <w:gridCol w:w="139"/>
        <w:gridCol w:w="910"/>
        <w:gridCol w:w="350"/>
        <w:gridCol w:w="1050"/>
        <w:gridCol w:w="960"/>
        <w:gridCol w:w="440"/>
      </w:tblGrid>
      <w:tr w:rsidR="00A44521" w:rsidRPr="00B77ED1" w14:paraId="17E1632E" w14:textId="77777777" w:rsidTr="00B77ED1">
        <w:trPr>
          <w:gridAfter w:val="1"/>
          <w:wAfter w:w="440" w:type="dxa"/>
          <w:trHeight w:val="288"/>
        </w:trPr>
        <w:tc>
          <w:tcPr>
            <w:tcW w:w="7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B2B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lastRenderedPageBreak/>
              <w:t>Anexa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7  la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Hotararea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Consiliului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nr._________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41B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2541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20A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920A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6EA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375C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9D9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012E73D3" w14:textId="77777777" w:rsidTr="00B77ED1">
        <w:trPr>
          <w:gridAfter w:val="1"/>
          <w:wAfter w:w="440" w:type="dxa"/>
          <w:trHeight w:val="288"/>
        </w:trPr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8D7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Presedinte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sedinta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D91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E613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52E0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2B6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C19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C06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331D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C4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6BA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629A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6743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A44521" w:rsidRPr="00B77ED1" w14:paraId="1177F288" w14:textId="77777777" w:rsidTr="00B77ED1">
        <w:trPr>
          <w:trHeight w:val="288"/>
        </w:trPr>
        <w:tc>
          <w:tcPr>
            <w:tcW w:w="151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0A24" w14:textId="77777777" w:rsidR="00A44521" w:rsidRPr="00B77ED1" w:rsidRDefault="00A44521" w:rsidP="0004131F">
            <w:pPr>
              <w:jc w:val="both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Nota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calcul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aplicabila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in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perioada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01.01.2022-31.12.2022)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locuintelor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tineri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destinata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inchirierii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construite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ANL, situate in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,</w:t>
            </w:r>
          </w:p>
        </w:tc>
      </w:tr>
      <w:tr w:rsidR="00A44521" w:rsidRPr="00B77ED1" w14:paraId="518D7A66" w14:textId="77777777" w:rsidTr="00B77ED1">
        <w:trPr>
          <w:gridAfter w:val="1"/>
          <w:wAfter w:w="440" w:type="dxa"/>
          <w:trHeight w:val="288"/>
        </w:trPr>
        <w:tc>
          <w:tcPr>
            <w:tcW w:w="94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F631" w14:textId="77777777" w:rsidR="00A44521" w:rsidRPr="00B77ED1" w:rsidRDefault="00A44521" w:rsidP="0004131F">
            <w:pPr>
              <w:jc w:val="both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str.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Crangului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nr.6, Bl. A3,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judetul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Dambovita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avand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titulari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contract care nu au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implinit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varsta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35 de ani.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84C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8B01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6E7E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BC68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931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77ED1" w:rsidRPr="00B77ED1" w14:paraId="2B463821" w14:textId="77777777" w:rsidTr="00B77ED1">
        <w:trPr>
          <w:gridAfter w:val="1"/>
          <w:wAfter w:w="440" w:type="dxa"/>
          <w:trHeight w:val="70"/>
        </w:trPr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78F1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7FE2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BBC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70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4E95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75F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0AF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90A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F987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822B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219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0E9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77ED1" w:rsidRPr="00B77ED1" w14:paraId="3F18A78A" w14:textId="77777777" w:rsidTr="00B77ED1">
        <w:trPr>
          <w:gridAfter w:val="1"/>
          <w:wAfter w:w="440" w:type="dxa"/>
          <w:trHeight w:val="43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E42733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Tip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C0A7D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Numarul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camere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F4CF68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/ap.(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mp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.)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C5A7DD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deinvestitie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C5B663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Recuperarea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amortizare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 / an (lei)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F2930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Cheltuieli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intretinere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capitale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administrare</w:t>
            </w:r>
            <w:proofErr w:type="spellEnd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08EE6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Cota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autoritati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publice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 - 0%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77066B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3DE9E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actualizata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rata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inflatiei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42EAC7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lunara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lei)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5C66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rang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localitate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-0.8     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lei)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097633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0.8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084404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0.9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 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261DDA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1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0A36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77ED1" w:rsidRPr="00B77ED1" w14:paraId="74EB4D95" w14:textId="77777777" w:rsidTr="00B77ED1">
        <w:trPr>
          <w:gridAfter w:val="1"/>
          <w:wAfter w:w="440" w:type="dxa"/>
          <w:cantSplit/>
          <w:trHeight w:val="4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1E98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6F4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51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8B5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469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3=2/60 ani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EAF9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4=2*1.5%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288D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5=2*0,0%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77C0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6=3+4+5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C204" w14:textId="77777777" w:rsidR="00A44521" w:rsidRPr="00B77ED1" w:rsidRDefault="00B77ED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7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=(</w:t>
            </w:r>
            <w:proofErr w:type="gramEnd"/>
            <w:r w:rsidR="00A44521"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6*5,1</w:t>
            </w:r>
            <w:r w:rsidR="00A44521" w:rsidRPr="00B77ED1">
              <w:rPr>
                <w:rFonts w:asciiTheme="minorHAnsi" w:hAnsiTheme="minorHAnsi" w:cstheme="minorHAnsi"/>
                <w:i w:val="0"/>
                <w:sz w:val="20"/>
                <w:lang w:eastAsia="ro-RO"/>
              </w:rPr>
              <w:t>%</w:t>
            </w:r>
            <w:r w:rsidR="00A44521"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)+6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CEF2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8=7/12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FC4B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9=8*0.8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B61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10=9*0.8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73E4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11=9*0.9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C73F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0"/>
                <w:lang w:eastAsia="ro-RO"/>
              </w:rPr>
              <w:t>12=9*1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986D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77ED1" w:rsidRPr="00B77ED1" w14:paraId="3303066A" w14:textId="77777777" w:rsidTr="00B77ED1">
        <w:trPr>
          <w:gridAfter w:val="1"/>
          <w:wAfter w:w="440" w:type="dxa"/>
          <w:trHeight w:val="112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0C51FB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garsoniera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B1BF9C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1 cam 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8AB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55,20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13B9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54779,82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9579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913,00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0C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821,70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02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0,00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1F1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1734,69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FFC0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1823,16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413E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151,93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AED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121,54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CDE6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97,24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DCFA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109,39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2834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121,54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345F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77ED1" w:rsidRPr="00B77ED1" w14:paraId="690DA1E3" w14:textId="77777777" w:rsidTr="00B77ED1">
        <w:trPr>
          <w:gridAfter w:val="1"/>
          <w:wAfter w:w="440" w:type="dxa"/>
          <w:trHeight w:val="130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19EB8C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apartament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6E27EE" w14:textId="77777777" w:rsidR="00A44521" w:rsidRPr="00B77ED1" w:rsidRDefault="00A44521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2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+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E001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5AA9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89215,68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C622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1486,93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DDCB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1338,24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8D9C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0,00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3D8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2825,16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7DE12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2969,25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F21E5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247,44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215E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197,95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B816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158,36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12E4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178,15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61B5" w14:textId="77777777" w:rsidR="00A44521" w:rsidRPr="00B77ED1" w:rsidRDefault="00A44521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197,95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5564" w14:textId="77777777" w:rsidR="00A44521" w:rsidRPr="00B77ED1" w:rsidRDefault="00A44521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</w:tbl>
    <w:p w14:paraId="4B086305" w14:textId="77777777" w:rsidR="00A44521" w:rsidRPr="00B77ED1" w:rsidRDefault="00A44521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</w:p>
    <w:p w14:paraId="1BCBA3B1" w14:textId="77777777" w:rsidR="00A44521" w:rsidRPr="00B77ED1" w:rsidRDefault="00A44521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  <w:r w:rsidRPr="00B77ED1"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  <w:br w:type="page"/>
      </w:r>
    </w:p>
    <w:p w14:paraId="6E536DDA" w14:textId="77777777" w:rsidR="00B669A0" w:rsidRPr="00B77ED1" w:rsidRDefault="00B669A0">
      <w:pPr>
        <w:spacing w:after="200" w:line="276" w:lineRule="auto"/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</w:pPr>
    </w:p>
    <w:tbl>
      <w:tblPr>
        <w:tblW w:w="17432" w:type="dxa"/>
        <w:tblInd w:w="93" w:type="dxa"/>
        <w:tblLook w:val="04A0" w:firstRow="1" w:lastRow="0" w:firstColumn="1" w:lastColumn="0" w:noHBand="0" w:noVBand="1"/>
      </w:tblPr>
      <w:tblGrid>
        <w:gridCol w:w="498"/>
        <w:gridCol w:w="640"/>
        <w:gridCol w:w="781"/>
        <w:gridCol w:w="1170"/>
        <w:gridCol w:w="1266"/>
        <w:gridCol w:w="1094"/>
        <w:gridCol w:w="1094"/>
        <w:gridCol w:w="991"/>
        <w:gridCol w:w="110"/>
        <w:gridCol w:w="1175"/>
        <w:gridCol w:w="142"/>
        <w:gridCol w:w="197"/>
        <w:gridCol w:w="773"/>
        <w:gridCol w:w="306"/>
        <w:gridCol w:w="519"/>
        <w:gridCol w:w="757"/>
        <w:gridCol w:w="109"/>
        <w:gridCol w:w="399"/>
        <w:gridCol w:w="541"/>
        <w:gridCol w:w="202"/>
        <w:gridCol w:w="218"/>
        <w:gridCol w:w="629"/>
        <w:gridCol w:w="96"/>
        <w:gridCol w:w="258"/>
        <w:gridCol w:w="638"/>
        <w:gridCol w:w="104"/>
        <w:gridCol w:w="248"/>
        <w:gridCol w:w="712"/>
        <w:gridCol w:w="1765"/>
      </w:tblGrid>
      <w:tr w:rsidR="00B669A0" w:rsidRPr="00B77ED1" w14:paraId="2FD3EB99" w14:textId="77777777" w:rsidTr="0004131F">
        <w:trPr>
          <w:gridAfter w:val="1"/>
          <w:wAfter w:w="258" w:type="dxa"/>
          <w:trHeight w:val="288"/>
        </w:trPr>
        <w:tc>
          <w:tcPr>
            <w:tcW w:w="7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3903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Anexa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  la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Hotararea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Consiliului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nr._________</w:t>
            </w:r>
          </w:p>
        </w:tc>
        <w:tc>
          <w:tcPr>
            <w:tcW w:w="1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E275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8F72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0CA9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A029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2CE5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2B87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A7D1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669A0" w:rsidRPr="00B77ED1" w14:paraId="6DE35FD5" w14:textId="77777777" w:rsidTr="0004131F">
        <w:trPr>
          <w:gridAfter w:val="1"/>
          <w:wAfter w:w="258" w:type="dxa"/>
          <w:trHeight w:val="288"/>
        </w:trPr>
        <w:tc>
          <w:tcPr>
            <w:tcW w:w="3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0AEB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Presedinte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sedinta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: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DE5F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A5E0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412A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CA58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3C87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E779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0FDB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2AFD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EAFF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3698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25BB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669A0" w:rsidRPr="00B77ED1" w14:paraId="26F44A6F" w14:textId="77777777" w:rsidTr="0004131F">
        <w:trPr>
          <w:trHeight w:val="288"/>
        </w:trPr>
        <w:tc>
          <w:tcPr>
            <w:tcW w:w="1717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539B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Nota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calcul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aplicabila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in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perioada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01.01.2022-31.12.2022)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locuintelor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tineri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destinata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inchirierii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construite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ANL, situate in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Moreni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</w:p>
        </w:tc>
      </w:tr>
      <w:tr w:rsidR="00B669A0" w:rsidRPr="00B77ED1" w14:paraId="63B7994C" w14:textId="77777777" w:rsidTr="0004131F">
        <w:trPr>
          <w:gridAfter w:val="1"/>
          <w:wAfter w:w="258" w:type="dxa"/>
          <w:trHeight w:val="288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5819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str.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Crangului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nr.6, Bl. A4,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judetul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Dambovita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avand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titulari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contract care nu au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implinit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varsta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35 de ani.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6D67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FCB6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8200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F019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E79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669A0" w:rsidRPr="00B77ED1" w14:paraId="58158C88" w14:textId="77777777" w:rsidTr="0004131F">
        <w:trPr>
          <w:gridAfter w:val="1"/>
          <w:wAfter w:w="258" w:type="dxa"/>
          <w:trHeight w:val="288"/>
        </w:trPr>
        <w:tc>
          <w:tcPr>
            <w:tcW w:w="3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F24C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0BF4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47EA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9F4C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DE6E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082A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03CF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D9CB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0010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2BF2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BD5B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08C0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669A0" w:rsidRPr="00B77ED1" w14:paraId="41197F6F" w14:textId="77777777" w:rsidTr="0004131F">
        <w:trPr>
          <w:gridAfter w:val="1"/>
          <w:wAfter w:w="258" w:type="dxa"/>
          <w:trHeight w:val="43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BD34FE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Tip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A6CA37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Numarul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camere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A886EF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Acd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/ap.(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mp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.)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4D487A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deinvestitie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locuinta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E25F5D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Recuperarea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investitiei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amortizare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 / an (lei)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153F8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Cheltuieli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intretinere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curente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reparatii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capitale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si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administrare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AF1B20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Cota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autoritati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publice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lei) - 0%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B05FC9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(lei)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76E98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actualizata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rata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anuala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inflatiei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3AAF7B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neta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lunara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lei)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6B0208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rang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localitate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-0.8      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lei)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39F2F3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0.8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( lei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2A52D5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0.9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 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B88746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chirie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dupa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ponderare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cu 1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coeficient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venit</w:t>
            </w:r>
            <w:proofErr w:type="spell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 (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lei )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76B9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669A0" w:rsidRPr="00B77ED1" w14:paraId="75CCD3BE" w14:textId="77777777" w:rsidTr="0004131F">
        <w:trPr>
          <w:gridAfter w:val="1"/>
          <w:wAfter w:w="258" w:type="dxa"/>
          <w:cantSplit/>
          <w:trHeight w:val="42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9234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964F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7C4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F458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B26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3=2/60 ani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F013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4=2*1.5%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D8B3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5=2*0,0%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3606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6=3+4+5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6CB5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7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=( 6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*5,1</w:t>
            </w:r>
            <w:r w:rsidRPr="00B77ED1">
              <w:rPr>
                <w:rFonts w:asciiTheme="minorHAnsi" w:hAnsiTheme="minorHAnsi" w:cstheme="minorHAnsi"/>
                <w:i w:val="0"/>
                <w:sz w:val="22"/>
                <w:szCs w:val="22"/>
                <w:lang w:eastAsia="ro-RO"/>
              </w:rPr>
              <w:t>%</w:t>
            </w: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)+6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1E24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8=7/12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225F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9=8*0.8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171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10=9*0.8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81A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11=9*0.9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E54D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12=9*1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6501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669A0" w:rsidRPr="00B77ED1" w14:paraId="0A75E8A6" w14:textId="77777777" w:rsidTr="0004131F">
        <w:trPr>
          <w:gridAfter w:val="1"/>
          <w:wAfter w:w="258" w:type="dxa"/>
          <w:trHeight w:val="124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E40DF1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garsoniera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F7C25F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1 cam + 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9EF5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55,20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527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62385,47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E4B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1039,76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54C5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935,78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D504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F748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1975,54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76AC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2076,29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8584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173,02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FB69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138,42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BB88B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110,74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9EB1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124,58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B98E2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138,42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F2DD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669A0" w:rsidRPr="00B77ED1" w14:paraId="2B1C63F9" w14:textId="77777777" w:rsidTr="0004131F">
        <w:trPr>
          <w:gridAfter w:val="1"/>
          <w:wAfter w:w="258" w:type="dxa"/>
          <w:trHeight w:val="130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6ACC0B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apartament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22B47C" w14:textId="77777777" w:rsidR="00B669A0" w:rsidRPr="00B77ED1" w:rsidRDefault="00B669A0" w:rsidP="0004131F">
            <w:pPr>
              <w:jc w:val="center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2 </w:t>
            </w:r>
            <w:proofErr w:type="gram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cam</w:t>
            </w:r>
            <w:proofErr w:type="gramEnd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 xml:space="preserve"> +</w:t>
            </w:r>
            <w:proofErr w:type="spellStart"/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dependinte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E7DE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89,90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FBED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101602,42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97E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1693,37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6ACF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1524,04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E57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2F6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3217,41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3BA9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3381,50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A980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281,79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4493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i w:val="0"/>
                <w:color w:val="000000"/>
                <w:sz w:val="22"/>
                <w:szCs w:val="22"/>
                <w:lang w:eastAsia="ro-RO"/>
              </w:rPr>
              <w:t>225,43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EBAA2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180,35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B3BD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202,89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E4029" w14:textId="77777777" w:rsidR="00B669A0" w:rsidRPr="00B77ED1" w:rsidRDefault="00B669A0" w:rsidP="0004131F">
            <w:pPr>
              <w:jc w:val="right"/>
              <w:rPr>
                <w:rFonts w:asciiTheme="minorHAnsi" w:hAnsiTheme="minorHAnsi" w:cstheme="minorHAnsi"/>
                <w:b/>
                <w:bCs/>
                <w:i w:val="0"/>
                <w:color w:val="000000"/>
                <w:szCs w:val="22"/>
                <w:lang w:eastAsia="ro-RO"/>
              </w:rPr>
            </w:pPr>
            <w:r w:rsidRPr="00B77ED1">
              <w:rPr>
                <w:rFonts w:asciiTheme="minorHAnsi" w:hAnsiTheme="minorHAnsi" w:cstheme="minorHAnsi"/>
                <w:b/>
                <w:bCs/>
                <w:i w:val="0"/>
                <w:color w:val="000000"/>
                <w:sz w:val="22"/>
                <w:szCs w:val="22"/>
                <w:lang w:eastAsia="ro-RO"/>
              </w:rPr>
              <w:t>225,43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5152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  <w:tr w:rsidR="00B669A0" w:rsidRPr="00B77ED1" w14:paraId="38FB1FF8" w14:textId="77777777" w:rsidTr="0004131F">
        <w:trPr>
          <w:gridAfter w:val="2"/>
          <w:wAfter w:w="2632" w:type="dxa"/>
          <w:trHeight w:val="288"/>
        </w:trPr>
        <w:tc>
          <w:tcPr>
            <w:tcW w:w="7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0F3C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  <w:p w14:paraId="17397174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1DF9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A116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2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BBB5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EC1C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FAD1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D526" w14:textId="77777777" w:rsidR="00B669A0" w:rsidRPr="00B77ED1" w:rsidRDefault="00B669A0" w:rsidP="0004131F">
            <w:pPr>
              <w:rPr>
                <w:rFonts w:asciiTheme="minorHAnsi" w:hAnsiTheme="minorHAnsi" w:cstheme="minorHAnsi"/>
                <w:i w:val="0"/>
                <w:color w:val="000000"/>
                <w:szCs w:val="22"/>
                <w:lang w:eastAsia="ro-RO"/>
              </w:rPr>
            </w:pPr>
          </w:p>
        </w:tc>
      </w:tr>
    </w:tbl>
    <w:p w14:paraId="15064F07" w14:textId="77777777" w:rsidR="00334637" w:rsidRPr="00B77ED1" w:rsidRDefault="00334637" w:rsidP="00334637">
      <w:pPr>
        <w:rPr>
          <w:rFonts w:asciiTheme="minorHAnsi" w:hAnsiTheme="minorHAnsi" w:cstheme="minorHAnsi"/>
          <w:b/>
          <w:i w:val="0"/>
          <w:iCs/>
          <w:color w:val="333333"/>
          <w:sz w:val="22"/>
          <w:szCs w:val="22"/>
          <w:lang w:val="fr-FR"/>
        </w:rPr>
        <w:sectPr w:rsidR="00334637" w:rsidRPr="00B77ED1" w:rsidSect="00724AF2">
          <w:headerReference w:type="even" r:id="rId8"/>
          <w:headerReference w:type="default" r:id="rId9"/>
          <w:pgSz w:w="16838" w:h="11906" w:orient="landscape"/>
          <w:pgMar w:top="288" w:right="288" w:bottom="288" w:left="720" w:header="288" w:footer="144" w:gutter="0"/>
          <w:cols w:space="708"/>
          <w:docGrid w:linePitch="360"/>
        </w:sectPr>
      </w:pPr>
    </w:p>
    <w:p w14:paraId="2E128288" w14:textId="77777777" w:rsidR="000D37B6" w:rsidRPr="00B669A0" w:rsidRDefault="000D37B6" w:rsidP="000D37B6">
      <w:pPr>
        <w:jc w:val="both"/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</w:pPr>
      <w:proofErr w:type="spell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lastRenderedPageBreak/>
        <w:t>Anexa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 xml:space="preserve"> nr.3 la </w:t>
      </w:r>
      <w:proofErr w:type="spell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Hotarârea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Consiliului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 xml:space="preserve"> Local Moreni </w:t>
      </w:r>
      <w:proofErr w:type="gram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nr._</w:t>
      </w:r>
      <w:proofErr w:type="gram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_______</w:t>
      </w:r>
    </w:p>
    <w:p w14:paraId="17265DB8" w14:textId="77777777" w:rsidR="000D37B6" w:rsidRPr="00B669A0" w:rsidRDefault="000D37B6" w:rsidP="000D37B6">
      <w:pPr>
        <w:jc w:val="both"/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</w:pPr>
      <w:proofErr w:type="spell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Președinte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ședință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 xml:space="preserve"> :</w:t>
      </w:r>
    </w:p>
    <w:p w14:paraId="35E62C2B" w14:textId="77777777" w:rsidR="000D37B6" w:rsidRPr="00B669A0" w:rsidRDefault="000D37B6" w:rsidP="000D37B6">
      <w:pPr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</w:pPr>
    </w:p>
    <w:p w14:paraId="5A393CAB" w14:textId="77777777" w:rsidR="000D37B6" w:rsidRPr="00B669A0" w:rsidRDefault="000D37B6" w:rsidP="000D37B6">
      <w:pPr>
        <w:jc w:val="center"/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</w:pPr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>ACT ADIŢIONAL</w:t>
      </w:r>
    </w:p>
    <w:p w14:paraId="60D95E29" w14:textId="77777777" w:rsidR="000D37B6" w:rsidRPr="00B669A0" w:rsidRDefault="000D37B6" w:rsidP="000D37B6">
      <w:pPr>
        <w:jc w:val="center"/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</w:pPr>
      <w:proofErr w:type="gramStart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>nr._</w:t>
      </w:r>
      <w:proofErr w:type="gramEnd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 xml:space="preserve">___________ </w:t>
      </w:r>
      <w:proofErr w:type="spellStart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>din</w:t>
      </w:r>
      <w:proofErr w:type="spellEnd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 xml:space="preserve"> data de_____________</w:t>
      </w:r>
    </w:p>
    <w:p w14:paraId="0DFE3645" w14:textId="77777777" w:rsidR="000D37B6" w:rsidRPr="00B669A0" w:rsidRDefault="000D37B6" w:rsidP="000D37B6">
      <w:pPr>
        <w:jc w:val="center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  <w:proofErr w:type="gramStart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>la</w:t>
      </w:r>
      <w:proofErr w:type="gramEnd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>Contractul</w:t>
      </w:r>
      <w:proofErr w:type="spellEnd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>închiriere</w:t>
      </w:r>
      <w:proofErr w:type="spellEnd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pentru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suprafeţele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destinaţie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locuinţă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construite</w:t>
      </w:r>
    </w:p>
    <w:p w14:paraId="6C74B3B4" w14:textId="77777777" w:rsidR="000D37B6" w:rsidRPr="00B669A0" w:rsidRDefault="000D37B6" w:rsidP="000D37B6">
      <w:pPr>
        <w:jc w:val="center"/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</w:pPr>
      <w:proofErr w:type="spellStart"/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prin</w:t>
      </w:r>
      <w:proofErr w:type="spellEnd"/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Agenţia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Naţională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pentru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Locuinţe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>nr.______________</w:t>
      </w:r>
    </w:p>
    <w:p w14:paraId="541EFAE6" w14:textId="77777777" w:rsidR="00283522" w:rsidRPr="00B669A0" w:rsidRDefault="00283522" w:rsidP="000D37B6">
      <w:pPr>
        <w:ind w:firstLine="390"/>
        <w:jc w:val="both"/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</w:pPr>
    </w:p>
    <w:p w14:paraId="438C22CB" w14:textId="77777777" w:rsidR="00283522" w:rsidRPr="00B669A0" w:rsidRDefault="00283522" w:rsidP="000D37B6">
      <w:pPr>
        <w:ind w:firstLine="390"/>
        <w:jc w:val="both"/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</w:pPr>
    </w:p>
    <w:p w14:paraId="721FAC65" w14:textId="77777777" w:rsidR="00283522" w:rsidRPr="00B669A0" w:rsidRDefault="00283522" w:rsidP="000D37B6">
      <w:pPr>
        <w:ind w:firstLine="390"/>
        <w:jc w:val="both"/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</w:pPr>
    </w:p>
    <w:p w14:paraId="4425990D" w14:textId="77777777" w:rsidR="000D37B6" w:rsidRPr="00B669A0" w:rsidRDefault="000D37B6" w:rsidP="000D37B6">
      <w:pPr>
        <w:ind w:firstLine="390"/>
        <w:jc w:val="both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  <w:proofErr w:type="gramStart"/>
      <w:r w:rsidRPr="00B669A0">
        <w:rPr>
          <w:rFonts w:asciiTheme="minorHAnsi" w:hAnsiTheme="minorHAnsi" w:cstheme="minorHAnsi"/>
          <w:bCs/>
          <w:i w:val="0"/>
          <w:color w:val="333333"/>
          <w:sz w:val="22"/>
          <w:szCs w:val="22"/>
          <w:lang w:val="fr-FR"/>
        </w:rPr>
        <w:t>ÎNTRE:</w:t>
      </w:r>
      <w:proofErr w:type="gramEnd"/>
    </w:p>
    <w:p w14:paraId="716D5306" w14:textId="77777777" w:rsidR="000D37B6" w:rsidRPr="00B669A0" w:rsidRDefault="000D37B6" w:rsidP="000D37B6">
      <w:pPr>
        <w:ind w:firstLine="390"/>
        <w:jc w:val="both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  <w:proofErr w:type="spell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Consiliul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 xml:space="preserve"> </w:t>
      </w:r>
      <w:proofErr w:type="gram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Local  Moreni</w:t>
      </w:r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sediul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municipiul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 Moreni,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str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.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A.</w:t>
      </w:r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I.Cuza</w:t>
      </w:r>
      <w:proofErr w:type="spellEnd"/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nr.15,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judeţul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Dâmboviţa,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calitate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de 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administrator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reprezentat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prin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Primarul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Municipiului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Moreni, Dl.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Ing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. </w:t>
      </w:r>
      <w:proofErr w:type="spellStart"/>
      <w:proofErr w:type="gram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Dinu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 xml:space="preserve">  Constantin</w:t>
      </w:r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</w:t>
      </w:r>
    </w:p>
    <w:p w14:paraId="0A16FC14" w14:textId="77777777" w:rsidR="000D37B6" w:rsidRPr="00B669A0" w:rsidRDefault="000D37B6" w:rsidP="000D37B6">
      <w:pPr>
        <w:ind w:left="390"/>
        <w:jc w:val="both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  <w:proofErr w:type="spellStart"/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şi</w:t>
      </w:r>
      <w:proofErr w:type="spellEnd"/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</w:p>
    <w:p w14:paraId="2ED13826" w14:textId="77777777" w:rsidR="000D37B6" w:rsidRPr="00B669A0" w:rsidRDefault="000D37B6" w:rsidP="000D37B6">
      <w:pPr>
        <w:jc w:val="both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  <w:proofErr w:type="spellStart"/>
      <w:r w:rsidRPr="00B669A0">
        <w:rPr>
          <w:rFonts w:asciiTheme="minorHAnsi" w:hAnsiTheme="minorHAnsi" w:cstheme="minorHAnsi"/>
          <w:b/>
          <w:i w:val="0"/>
          <w:sz w:val="22"/>
          <w:szCs w:val="22"/>
        </w:rPr>
        <w:t>Domnul</w:t>
      </w:r>
      <w:proofErr w:type="spellEnd"/>
      <w:r w:rsidRPr="00B669A0">
        <w:rPr>
          <w:rFonts w:asciiTheme="minorHAnsi" w:hAnsiTheme="minorHAnsi" w:cstheme="minorHAnsi"/>
          <w:b/>
          <w:i w:val="0"/>
          <w:sz w:val="22"/>
          <w:szCs w:val="22"/>
        </w:rPr>
        <w:t>/</w:t>
      </w:r>
      <w:proofErr w:type="spellStart"/>
      <w:r w:rsidRPr="00B669A0">
        <w:rPr>
          <w:rFonts w:asciiTheme="minorHAnsi" w:hAnsiTheme="minorHAnsi" w:cstheme="minorHAnsi"/>
          <w:b/>
          <w:i w:val="0"/>
          <w:sz w:val="22"/>
          <w:szCs w:val="22"/>
        </w:rPr>
        <w:t>Doamna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..........................,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domiciliul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localitatea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..............,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str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. ....................... </w:t>
      </w:r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nr</w:t>
      </w:r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. ......,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bl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. </w:t>
      </w:r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......,.......</w:t>
      </w:r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et. ......,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ap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. ........, </w:t>
      </w:r>
      <w:proofErr w:type="spellStart"/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judeţul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 .....................</w:t>
      </w:r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legitimat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/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legitimată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CI 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seria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.... </w:t>
      </w:r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nr</w:t>
      </w:r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. ........., CNP………………</w:t>
      </w:r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…….</w:t>
      </w:r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.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calitate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chiriaş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/</w:t>
      </w:r>
      <w:proofErr w:type="spellStart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chiriașă</w:t>
      </w:r>
      <w:proofErr w:type="spellEnd"/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.</w:t>
      </w:r>
    </w:p>
    <w:p w14:paraId="2B63DC14" w14:textId="77777777" w:rsidR="000D37B6" w:rsidRPr="00B669A0" w:rsidRDefault="000D37B6" w:rsidP="000D37B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</w:p>
    <w:p w14:paraId="30FEAFAD" w14:textId="77777777" w:rsidR="000D37B6" w:rsidRPr="00B669A0" w:rsidRDefault="000D37B6" w:rsidP="000D37B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temeiul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Hotărârii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Consiliului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Local Moreni nr. _______, si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prevederilor</w:t>
      </w:r>
      <w:proofErr w:type="spellEnd"/>
      <w:r w:rsidR="0086237A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r w:rsidRPr="00B669A0">
        <w:rPr>
          <w:rFonts w:asciiTheme="minorHAnsi" w:hAnsiTheme="minorHAnsi" w:cstheme="minorHAnsi"/>
          <w:bCs/>
          <w:i w:val="0"/>
          <w:color w:val="000000"/>
          <w:sz w:val="22"/>
          <w:szCs w:val="22"/>
          <w:lang w:eastAsia="ro-RO"/>
        </w:rPr>
        <w:t xml:space="preserve">Art. </w:t>
      </w:r>
      <w:proofErr w:type="gramStart"/>
      <w:r w:rsidRPr="00B669A0">
        <w:rPr>
          <w:rFonts w:asciiTheme="minorHAnsi" w:hAnsiTheme="minorHAnsi" w:cstheme="minorHAnsi"/>
          <w:bCs/>
          <w:i w:val="0"/>
          <w:color w:val="000000"/>
          <w:sz w:val="22"/>
          <w:szCs w:val="22"/>
          <w:lang w:eastAsia="ro-RO"/>
        </w:rPr>
        <w:t xml:space="preserve">15  </w:t>
      </w:r>
      <w:proofErr w:type="spellStart"/>
      <w:r w:rsidRP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>alin</w:t>
      </w:r>
      <w:proofErr w:type="spellEnd"/>
      <w:proofErr w:type="gramEnd"/>
      <w:r w:rsidRP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 xml:space="preserve"> (13) </w:t>
      </w:r>
      <w:r w:rsidR="006B1B52" w:rsidRP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 xml:space="preserve">lit </w:t>
      </w:r>
      <w:r w:rsid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 xml:space="preserve">a) </w:t>
      </w:r>
      <w:proofErr w:type="spellStart"/>
      <w:r w:rsid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>și</w:t>
      </w:r>
      <w:proofErr w:type="spellEnd"/>
      <w:r w:rsid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 xml:space="preserve"> </w:t>
      </w:r>
      <w:r w:rsidR="00455E76" w:rsidRP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>b</w:t>
      </w:r>
      <w:r w:rsid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 xml:space="preserve">) </w:t>
      </w:r>
      <w:r w:rsidR="0086237A" w:rsidRPr="00B669A0">
        <w:rPr>
          <w:rFonts w:asciiTheme="minorHAnsi" w:eastAsiaTheme="minorHAnsi" w:hAnsiTheme="minorHAnsi" w:cstheme="minorHAnsi"/>
          <w:i w:val="0"/>
          <w:iCs/>
          <w:sz w:val="22"/>
          <w:szCs w:val="22"/>
        </w:rPr>
        <w:t xml:space="preserve"> </w:t>
      </w:r>
      <w:r w:rsidRPr="00B669A0">
        <w:rPr>
          <w:rFonts w:asciiTheme="minorHAnsi" w:hAnsiTheme="minorHAnsi" w:cstheme="minorHAnsi"/>
          <w:bCs/>
          <w:i w:val="0"/>
          <w:color w:val="000000"/>
          <w:sz w:val="22"/>
          <w:szCs w:val="22"/>
          <w:lang w:eastAsia="ro-RO"/>
        </w:rPr>
        <w:t>din</w:t>
      </w:r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Normele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metodologice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pentru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punerea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în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aplicare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a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prevederilor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Legii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nr. 152/1998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privind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înfiinţarea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Agenţiei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Naţionale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pentru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Locuinţe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,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aprobate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prin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Hotărârea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>Guvernului</w:t>
      </w:r>
      <w:proofErr w:type="spellEnd"/>
      <w:r w:rsidRPr="00B669A0">
        <w:rPr>
          <w:rFonts w:asciiTheme="minorHAnsi" w:hAnsiTheme="minorHAnsi" w:cstheme="minorHAnsi"/>
          <w:i w:val="0"/>
          <w:color w:val="000000"/>
          <w:sz w:val="22"/>
          <w:szCs w:val="22"/>
          <w:lang w:eastAsia="ro-RO"/>
        </w:rPr>
        <w:t xml:space="preserve"> nr. 962/2001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intervenit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prezentul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Act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adiţional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:</w:t>
      </w:r>
    </w:p>
    <w:p w14:paraId="35A65378" w14:textId="77777777" w:rsidR="000D37B6" w:rsidRPr="00B669A0" w:rsidRDefault="000D37B6" w:rsidP="000D37B6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theme="minorHAnsi"/>
          <w:i w:val="0"/>
          <w:color w:val="333333"/>
          <w:sz w:val="22"/>
          <w:szCs w:val="22"/>
          <w:lang w:val="fr-FR"/>
        </w:rPr>
      </w:pPr>
    </w:p>
    <w:p w14:paraId="48DCF158" w14:textId="77777777" w:rsidR="000D37B6" w:rsidRPr="00B669A0" w:rsidRDefault="000D37B6" w:rsidP="000D37B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b/>
          <w:bCs/>
          <w:i w:val="0"/>
          <w:color w:val="333333"/>
          <w:sz w:val="22"/>
          <w:szCs w:val="22"/>
          <w:lang w:val="fr-FR"/>
        </w:rPr>
      </w:pPr>
      <w:r w:rsidRPr="00B669A0">
        <w:rPr>
          <w:rFonts w:asciiTheme="minorHAnsi" w:hAnsiTheme="minorHAnsi" w:cstheme="minorHAnsi"/>
          <w:b/>
          <w:bCs/>
          <w:i w:val="0"/>
          <w:color w:val="333333"/>
          <w:sz w:val="22"/>
          <w:szCs w:val="22"/>
          <w:lang w:val="fr-FR"/>
        </w:rPr>
        <w:t>Art.</w:t>
      </w:r>
      <w:proofErr w:type="gramStart"/>
      <w:r w:rsidRPr="00B669A0">
        <w:rPr>
          <w:rFonts w:asciiTheme="minorHAnsi" w:hAnsiTheme="minorHAnsi" w:cstheme="minorHAnsi"/>
          <w:b/>
          <w:bCs/>
          <w:i w:val="0"/>
          <w:color w:val="333333"/>
          <w:sz w:val="22"/>
          <w:szCs w:val="22"/>
          <w:lang w:val="fr-FR"/>
        </w:rPr>
        <w:t xml:space="preserve">1 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Chiria</w:t>
      </w:r>
      <w:proofErr w:type="spellEnd"/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lunară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aferentă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locuinţei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închiriate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prevăzută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la </w:t>
      </w:r>
      <w:r w:rsidRPr="00B669A0">
        <w:rPr>
          <w:rFonts w:asciiTheme="minorHAnsi" w:hAnsiTheme="minorHAnsi" w:cstheme="minorHAnsi"/>
          <w:b/>
          <w:i w:val="0"/>
          <w:color w:val="333333"/>
          <w:sz w:val="22"/>
          <w:szCs w:val="22"/>
          <w:lang w:val="fr-FR"/>
        </w:rPr>
        <w:t>Art. 6</w:t>
      </w:r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Contractul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 de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închiriere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se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modifică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începând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data de  01.01.20</w:t>
      </w:r>
      <w:r w:rsidR="00283522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2</w:t>
      </w:r>
      <w:r w:rsidR="0086237A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2</w:t>
      </w:r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pana la data de ____________ </w:t>
      </w:r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highlight w:val="yellow"/>
          <w:lang w:val="fr-FR"/>
        </w:rPr>
        <w:t xml:space="preserve">(nu mai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highlight w:val="yellow"/>
          <w:lang w:val="fr-FR"/>
        </w:rPr>
        <w:t>tarziu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highlight w:val="yellow"/>
          <w:lang w:val="fr-FR"/>
        </w:rPr>
        <w:t xml:space="preserve"> de 31.12.20</w:t>
      </w:r>
      <w:r w:rsidR="00283522" w:rsidRPr="00B669A0">
        <w:rPr>
          <w:rFonts w:asciiTheme="minorHAnsi" w:hAnsiTheme="minorHAnsi" w:cstheme="minorHAnsi"/>
          <w:i w:val="0"/>
          <w:color w:val="333333"/>
          <w:sz w:val="22"/>
          <w:szCs w:val="22"/>
          <w:highlight w:val="yellow"/>
          <w:lang w:val="fr-FR"/>
        </w:rPr>
        <w:t>2</w:t>
      </w:r>
      <w:r w:rsidR="0086237A" w:rsidRPr="00B669A0">
        <w:rPr>
          <w:rFonts w:asciiTheme="minorHAnsi" w:hAnsiTheme="minorHAnsi" w:cstheme="minorHAnsi"/>
          <w:i w:val="0"/>
          <w:color w:val="333333"/>
          <w:sz w:val="22"/>
          <w:szCs w:val="22"/>
          <w:highlight w:val="yellow"/>
          <w:lang w:val="fr-FR"/>
        </w:rPr>
        <w:t>2</w:t>
      </w:r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highlight w:val="yellow"/>
          <w:lang w:val="fr-FR"/>
        </w:rPr>
        <w:t>)</w:t>
      </w:r>
      <w:r w:rsidR="0086237A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, este de _____ lei </w:t>
      </w:r>
      <w:r w:rsid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 si se </w:t>
      </w:r>
      <w:proofErr w:type="spellStart"/>
      <w:r w:rsid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revizuieste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/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actualizeaza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potrivit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prevederilor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legale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. </w:t>
      </w:r>
    </w:p>
    <w:p w14:paraId="5F239322" w14:textId="77777777" w:rsidR="000D37B6" w:rsidRPr="00B669A0" w:rsidRDefault="000D37B6" w:rsidP="000D37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D07B35" w14:textId="77777777" w:rsidR="000D37B6" w:rsidRPr="00B669A0" w:rsidRDefault="000D37B6" w:rsidP="000D37B6">
      <w:pPr>
        <w:ind w:firstLine="39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1383C2" w14:textId="77777777" w:rsidR="000D37B6" w:rsidRPr="00B669A0" w:rsidRDefault="0086237A" w:rsidP="000D37B6">
      <w:pPr>
        <w:ind w:firstLine="708"/>
        <w:jc w:val="both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  <w:r w:rsidRPr="00B669A0">
        <w:rPr>
          <w:rFonts w:asciiTheme="minorHAnsi" w:hAnsiTheme="minorHAnsi" w:cstheme="minorHAnsi"/>
          <w:b/>
          <w:bCs/>
          <w:i w:val="0"/>
          <w:color w:val="333333"/>
          <w:sz w:val="22"/>
          <w:szCs w:val="22"/>
          <w:lang w:val="fr-FR"/>
        </w:rPr>
        <w:t>Art.</w:t>
      </w:r>
      <w:r w:rsidR="00283522" w:rsidRPr="00B669A0">
        <w:rPr>
          <w:rFonts w:asciiTheme="minorHAnsi" w:hAnsiTheme="minorHAnsi" w:cstheme="minorHAnsi"/>
          <w:b/>
          <w:bCs/>
          <w:i w:val="0"/>
          <w:color w:val="333333"/>
          <w:sz w:val="22"/>
          <w:szCs w:val="22"/>
          <w:lang w:val="fr-FR"/>
        </w:rPr>
        <w:t>2</w:t>
      </w:r>
      <w:r w:rsidRPr="00B669A0">
        <w:rPr>
          <w:rFonts w:asciiTheme="minorHAnsi" w:hAnsiTheme="minorHAnsi" w:cstheme="minorHAnsi"/>
          <w:b/>
          <w:bCs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Restul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clauzelor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din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contractul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închiriere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rămân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neschimbate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şi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se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aplică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întocmai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iar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prezentul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act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adiţional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completează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drept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acordul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voinţă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iniţial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al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părţilor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şi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face parte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integrantă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din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acesta</w:t>
      </w:r>
      <w:proofErr w:type="spellEnd"/>
      <w:r w:rsidR="000D37B6"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.</w:t>
      </w:r>
    </w:p>
    <w:p w14:paraId="5EB28BB5" w14:textId="77777777" w:rsidR="000D37B6" w:rsidRPr="00B669A0" w:rsidRDefault="000D37B6" w:rsidP="000D37B6">
      <w:pPr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</w:p>
    <w:p w14:paraId="02A67D9E" w14:textId="77777777" w:rsidR="000D37B6" w:rsidRPr="00B669A0" w:rsidRDefault="000D37B6" w:rsidP="000D37B6">
      <w:pPr>
        <w:jc w:val="center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Prezentul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act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adiţional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a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fost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încheiat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în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2 </w:t>
      </w:r>
      <w:proofErr w:type="spellStart"/>
      <w:proofErr w:type="gram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exemplare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 originale</w:t>
      </w:r>
      <w:proofErr w:type="gram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câte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unul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pentru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>fiecare</w:t>
      </w:r>
      <w:proofErr w:type="spellEnd"/>
      <w:r w:rsidRPr="00B669A0"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  <w:t xml:space="preserve"> parte.</w:t>
      </w:r>
    </w:p>
    <w:p w14:paraId="482DC83A" w14:textId="77777777" w:rsidR="000D37B6" w:rsidRPr="00B669A0" w:rsidRDefault="000D37B6" w:rsidP="000D37B6">
      <w:pPr>
        <w:jc w:val="center"/>
        <w:rPr>
          <w:rFonts w:asciiTheme="minorHAnsi" w:hAnsiTheme="minorHAnsi" w:cstheme="minorHAnsi"/>
          <w:i w:val="0"/>
          <w:color w:val="333333"/>
          <w:sz w:val="22"/>
          <w:szCs w:val="22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4"/>
        <w:gridCol w:w="5204"/>
      </w:tblGrid>
      <w:tr w:rsidR="000D37B6" w:rsidRPr="00B669A0" w14:paraId="234CC0D0" w14:textId="77777777" w:rsidTr="00BF4BC2">
        <w:trPr>
          <w:trHeight w:val="260"/>
        </w:trPr>
        <w:tc>
          <w:tcPr>
            <w:tcW w:w="5508" w:type="dxa"/>
            <w:shd w:val="clear" w:color="auto" w:fill="auto"/>
          </w:tcPr>
          <w:p w14:paraId="1F672AE6" w14:textId="77777777" w:rsidR="000D37B6" w:rsidRPr="00B669A0" w:rsidRDefault="000D37B6" w:rsidP="00BF4BC2">
            <w:pPr>
              <w:jc w:val="both"/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Administrator,</w:t>
            </w:r>
          </w:p>
        </w:tc>
        <w:tc>
          <w:tcPr>
            <w:tcW w:w="5220" w:type="dxa"/>
            <w:shd w:val="clear" w:color="auto" w:fill="auto"/>
          </w:tcPr>
          <w:p w14:paraId="53E56B28" w14:textId="77777777" w:rsidR="000D37B6" w:rsidRPr="00B669A0" w:rsidRDefault="000D37B6" w:rsidP="00BF4BC2">
            <w:pPr>
              <w:jc w:val="center"/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Chiriaș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,</w:t>
            </w:r>
          </w:p>
        </w:tc>
      </w:tr>
      <w:tr w:rsidR="000D37B6" w:rsidRPr="00B669A0" w14:paraId="2CCB8201" w14:textId="77777777" w:rsidTr="00BF4BC2">
        <w:trPr>
          <w:trHeight w:val="249"/>
        </w:trPr>
        <w:tc>
          <w:tcPr>
            <w:tcW w:w="5508" w:type="dxa"/>
            <w:shd w:val="clear" w:color="auto" w:fill="auto"/>
          </w:tcPr>
          <w:p w14:paraId="528DB8E3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Consiliul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Local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Moreni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14:paraId="21FAC7B0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</w:tr>
      <w:tr w:rsidR="000D37B6" w:rsidRPr="00B669A0" w14:paraId="4408A583" w14:textId="77777777" w:rsidTr="00BF4BC2">
        <w:trPr>
          <w:trHeight w:val="260"/>
        </w:trPr>
        <w:tc>
          <w:tcPr>
            <w:tcW w:w="5508" w:type="dxa"/>
            <w:shd w:val="clear" w:color="auto" w:fill="auto"/>
          </w:tcPr>
          <w:p w14:paraId="16473CC1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  <w:p w14:paraId="45F26A2A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  <w:proofErr w:type="spellStart"/>
            <w:proofErr w:type="gram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Primar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:</w:t>
            </w:r>
            <w:proofErr w:type="gram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Ing. Dinu Constantin</w:t>
            </w:r>
          </w:p>
        </w:tc>
        <w:tc>
          <w:tcPr>
            <w:tcW w:w="5220" w:type="dxa"/>
            <w:shd w:val="clear" w:color="auto" w:fill="auto"/>
          </w:tcPr>
          <w:p w14:paraId="7FDFB3FB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</w:tr>
      <w:tr w:rsidR="000D37B6" w:rsidRPr="00B669A0" w14:paraId="1A64505C" w14:textId="77777777" w:rsidTr="00BF4BC2">
        <w:trPr>
          <w:trHeight w:val="249"/>
        </w:trPr>
        <w:tc>
          <w:tcPr>
            <w:tcW w:w="5508" w:type="dxa"/>
            <w:shd w:val="clear" w:color="auto" w:fill="auto"/>
          </w:tcPr>
          <w:p w14:paraId="1AC259D9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14:paraId="2CFDA9B5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</w:tr>
      <w:tr w:rsidR="000D37B6" w:rsidRPr="00B669A0" w14:paraId="68AE4E0B" w14:textId="77777777" w:rsidTr="00BF4BC2">
        <w:trPr>
          <w:trHeight w:val="260"/>
        </w:trPr>
        <w:tc>
          <w:tcPr>
            <w:tcW w:w="5508" w:type="dxa"/>
            <w:shd w:val="clear" w:color="auto" w:fill="auto"/>
          </w:tcPr>
          <w:p w14:paraId="156B9777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Secretar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: Jr. Popescu Carmen</w:t>
            </w:r>
          </w:p>
        </w:tc>
        <w:tc>
          <w:tcPr>
            <w:tcW w:w="5220" w:type="dxa"/>
            <w:shd w:val="clear" w:color="auto" w:fill="auto"/>
          </w:tcPr>
          <w:p w14:paraId="5B9E72FD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</w:tr>
      <w:tr w:rsidR="000D37B6" w:rsidRPr="00B669A0" w14:paraId="380D27BF" w14:textId="77777777" w:rsidTr="00BF4BC2">
        <w:trPr>
          <w:trHeight w:val="249"/>
        </w:trPr>
        <w:tc>
          <w:tcPr>
            <w:tcW w:w="5508" w:type="dxa"/>
            <w:shd w:val="clear" w:color="auto" w:fill="auto"/>
          </w:tcPr>
          <w:p w14:paraId="01F4D8B0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14:paraId="29297F80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</w:tr>
      <w:tr w:rsidR="000D37B6" w:rsidRPr="00B669A0" w14:paraId="2521FF01" w14:textId="77777777" w:rsidTr="00BF4BC2">
        <w:trPr>
          <w:trHeight w:val="249"/>
        </w:trPr>
        <w:tc>
          <w:tcPr>
            <w:tcW w:w="5508" w:type="dxa"/>
            <w:shd w:val="clear" w:color="auto" w:fill="auto"/>
          </w:tcPr>
          <w:p w14:paraId="6BBA977C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Director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executiv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Directia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Economica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Ec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: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Simion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Daniela </w:t>
            </w:r>
          </w:p>
        </w:tc>
        <w:tc>
          <w:tcPr>
            <w:tcW w:w="5220" w:type="dxa"/>
            <w:shd w:val="clear" w:color="auto" w:fill="auto"/>
          </w:tcPr>
          <w:p w14:paraId="70526CBA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</w:tr>
      <w:tr w:rsidR="000D37B6" w:rsidRPr="00B669A0" w14:paraId="5D8A927F" w14:textId="77777777" w:rsidTr="00BF4BC2">
        <w:trPr>
          <w:trHeight w:val="260"/>
        </w:trPr>
        <w:tc>
          <w:tcPr>
            <w:tcW w:w="5508" w:type="dxa"/>
            <w:shd w:val="clear" w:color="auto" w:fill="auto"/>
          </w:tcPr>
          <w:p w14:paraId="24407E57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14:paraId="593B9331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</w:tr>
      <w:tr w:rsidR="000D37B6" w:rsidRPr="00B669A0" w14:paraId="61DCA62D" w14:textId="77777777" w:rsidTr="00BF4BC2">
        <w:trPr>
          <w:trHeight w:val="249"/>
        </w:trPr>
        <w:tc>
          <w:tcPr>
            <w:tcW w:w="5508" w:type="dxa"/>
            <w:shd w:val="clear" w:color="auto" w:fill="auto"/>
          </w:tcPr>
          <w:p w14:paraId="2822E7DB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  <w:lang w:val="fr-FR"/>
              </w:rPr>
            </w:pP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  <w:lang w:val="fr-FR"/>
              </w:rPr>
              <w:t>Șef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  <w:lang w:val="fr-FR"/>
              </w:rPr>
              <w:t>Serviciu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  <w:lang w:val="fr-FR"/>
              </w:rPr>
              <w:t xml:space="preserve"> :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  <w:lang w:val="fr-FR"/>
              </w:rPr>
              <w:t>Ec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  <w:lang w:val="fr-FR"/>
              </w:rPr>
              <w:t xml:space="preserve">. 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  <w:lang w:val="fr-FR"/>
              </w:rPr>
              <w:t>Dorobanțu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  <w:lang w:val="fr-FR"/>
              </w:rPr>
              <w:t xml:space="preserve"> Carmina</w:t>
            </w:r>
          </w:p>
        </w:tc>
        <w:tc>
          <w:tcPr>
            <w:tcW w:w="5220" w:type="dxa"/>
            <w:shd w:val="clear" w:color="auto" w:fill="auto"/>
          </w:tcPr>
          <w:p w14:paraId="5E258E9B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  <w:lang w:val="fr-FR"/>
              </w:rPr>
            </w:pPr>
          </w:p>
        </w:tc>
      </w:tr>
      <w:tr w:rsidR="000D37B6" w:rsidRPr="00B669A0" w14:paraId="7AEFA398" w14:textId="77777777" w:rsidTr="00BF4BC2">
        <w:trPr>
          <w:trHeight w:val="260"/>
        </w:trPr>
        <w:tc>
          <w:tcPr>
            <w:tcW w:w="5508" w:type="dxa"/>
            <w:shd w:val="clear" w:color="auto" w:fill="auto"/>
          </w:tcPr>
          <w:p w14:paraId="68DFEC54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  <w:lang w:val="fr-FR"/>
              </w:rPr>
            </w:pPr>
          </w:p>
        </w:tc>
        <w:tc>
          <w:tcPr>
            <w:tcW w:w="5220" w:type="dxa"/>
            <w:shd w:val="clear" w:color="auto" w:fill="auto"/>
          </w:tcPr>
          <w:p w14:paraId="717A4680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  <w:lang w:val="fr-FR"/>
              </w:rPr>
            </w:pPr>
          </w:p>
        </w:tc>
      </w:tr>
      <w:tr w:rsidR="000D37B6" w:rsidRPr="00B669A0" w14:paraId="09DFC9B2" w14:textId="77777777" w:rsidTr="00BF4BC2">
        <w:trPr>
          <w:trHeight w:val="509"/>
        </w:trPr>
        <w:tc>
          <w:tcPr>
            <w:tcW w:w="5508" w:type="dxa"/>
            <w:shd w:val="clear" w:color="auto" w:fill="auto"/>
          </w:tcPr>
          <w:p w14:paraId="5663EB3D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Întocmit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Compartiment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Fond </w:t>
            </w:r>
            <w:proofErr w:type="spellStart"/>
            <w:proofErr w:type="gramStart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>Locativ</w:t>
            </w:r>
            <w:proofErr w:type="spellEnd"/>
            <w:r w:rsidRPr="00B669A0">
              <w:rPr>
                <w:rFonts w:asciiTheme="minorHAnsi" w:hAnsiTheme="minorHAnsi" w:cstheme="minorHAnsi"/>
                <w:b/>
                <w:i w:val="0"/>
                <w:color w:val="333333"/>
                <w:sz w:val="22"/>
                <w:szCs w:val="22"/>
              </w:rPr>
              <w:t xml:space="preserve"> :</w:t>
            </w:r>
            <w:proofErr w:type="gramEnd"/>
          </w:p>
          <w:p w14:paraId="52446816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14:paraId="255A0789" w14:textId="77777777" w:rsidR="000D37B6" w:rsidRPr="00B669A0" w:rsidRDefault="000D37B6" w:rsidP="00BF4BC2">
            <w:pPr>
              <w:rPr>
                <w:rFonts w:asciiTheme="minorHAnsi" w:hAnsiTheme="minorHAnsi" w:cstheme="minorHAnsi"/>
                <w:b/>
                <w:i w:val="0"/>
                <w:color w:val="333333"/>
                <w:szCs w:val="22"/>
              </w:rPr>
            </w:pPr>
          </w:p>
        </w:tc>
      </w:tr>
    </w:tbl>
    <w:p w14:paraId="69496A9B" w14:textId="77777777" w:rsidR="0050453D" w:rsidRDefault="0050453D"/>
    <w:sectPr w:rsidR="0050453D" w:rsidSect="00BF4BC2">
      <w:pgSz w:w="11906" w:h="16838"/>
      <w:pgMar w:top="567" w:right="35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1803" w14:textId="77777777" w:rsidR="00B00D21" w:rsidRDefault="00B00D21" w:rsidP="00F660CD">
      <w:r>
        <w:separator/>
      </w:r>
    </w:p>
  </w:endnote>
  <w:endnote w:type="continuationSeparator" w:id="0">
    <w:p w14:paraId="4CF5D424" w14:textId="77777777" w:rsidR="00B00D21" w:rsidRDefault="00B00D21" w:rsidP="00F6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D7BB" w14:textId="77777777" w:rsidR="00B00D21" w:rsidRDefault="00B00D21" w:rsidP="00F660CD">
      <w:r>
        <w:separator/>
      </w:r>
    </w:p>
  </w:footnote>
  <w:footnote w:type="continuationSeparator" w:id="0">
    <w:p w14:paraId="26268CD1" w14:textId="77777777" w:rsidR="00B00D21" w:rsidRDefault="00B00D21" w:rsidP="00F6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7256" w14:textId="77777777" w:rsidR="003D3DC4" w:rsidRDefault="003D3DC4" w:rsidP="00724A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561387" w14:textId="77777777" w:rsidR="003D3DC4" w:rsidRDefault="003D3DC4" w:rsidP="00724A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C7E5" w14:textId="77777777" w:rsidR="003D3DC4" w:rsidRPr="001E0F7E" w:rsidRDefault="003D3DC4" w:rsidP="00724AF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623"/>
    <w:multiLevelType w:val="hybridMultilevel"/>
    <w:tmpl w:val="2AC88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</w:abstractNum>
  <w:abstractNum w:abstractNumId="1" w15:restartNumberingAfterBreak="0">
    <w:nsid w:val="066D2863"/>
    <w:multiLevelType w:val="hybridMultilevel"/>
    <w:tmpl w:val="5EEE5856"/>
    <w:lvl w:ilvl="0" w:tplc="4C70F432">
      <w:start w:val="3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09BC"/>
    <w:multiLevelType w:val="hybridMultilevel"/>
    <w:tmpl w:val="D61A5484"/>
    <w:lvl w:ilvl="0" w:tplc="DE0C1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0E4B"/>
    <w:multiLevelType w:val="hybridMultilevel"/>
    <w:tmpl w:val="FDD21BD2"/>
    <w:lvl w:ilvl="0" w:tplc="51E8A2FA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002" w:hanging="360"/>
      </w:pPr>
    </w:lvl>
    <w:lvl w:ilvl="2" w:tplc="0418001B" w:tentative="1">
      <w:start w:val="1"/>
      <w:numFmt w:val="lowerRoman"/>
      <w:lvlText w:val="%3."/>
      <w:lvlJc w:val="right"/>
      <w:pPr>
        <w:ind w:left="1722" w:hanging="180"/>
      </w:pPr>
    </w:lvl>
    <w:lvl w:ilvl="3" w:tplc="0418000F" w:tentative="1">
      <w:start w:val="1"/>
      <w:numFmt w:val="decimal"/>
      <w:lvlText w:val="%4."/>
      <w:lvlJc w:val="left"/>
      <w:pPr>
        <w:ind w:left="2442" w:hanging="360"/>
      </w:pPr>
    </w:lvl>
    <w:lvl w:ilvl="4" w:tplc="04180019" w:tentative="1">
      <w:start w:val="1"/>
      <w:numFmt w:val="lowerLetter"/>
      <w:lvlText w:val="%5."/>
      <w:lvlJc w:val="left"/>
      <w:pPr>
        <w:ind w:left="3162" w:hanging="360"/>
      </w:pPr>
    </w:lvl>
    <w:lvl w:ilvl="5" w:tplc="0418001B" w:tentative="1">
      <w:start w:val="1"/>
      <w:numFmt w:val="lowerRoman"/>
      <w:lvlText w:val="%6."/>
      <w:lvlJc w:val="right"/>
      <w:pPr>
        <w:ind w:left="3882" w:hanging="180"/>
      </w:pPr>
    </w:lvl>
    <w:lvl w:ilvl="6" w:tplc="0418000F" w:tentative="1">
      <w:start w:val="1"/>
      <w:numFmt w:val="decimal"/>
      <w:lvlText w:val="%7."/>
      <w:lvlJc w:val="left"/>
      <w:pPr>
        <w:ind w:left="4602" w:hanging="360"/>
      </w:pPr>
    </w:lvl>
    <w:lvl w:ilvl="7" w:tplc="04180019" w:tentative="1">
      <w:start w:val="1"/>
      <w:numFmt w:val="lowerLetter"/>
      <w:lvlText w:val="%8."/>
      <w:lvlJc w:val="left"/>
      <w:pPr>
        <w:ind w:left="5322" w:hanging="360"/>
      </w:pPr>
    </w:lvl>
    <w:lvl w:ilvl="8" w:tplc="0418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4" w15:restartNumberingAfterBreak="0">
    <w:nsid w:val="13A73348"/>
    <w:multiLevelType w:val="hybridMultilevel"/>
    <w:tmpl w:val="00D41D5A"/>
    <w:lvl w:ilvl="0" w:tplc="FD3CB36A">
      <w:start w:val="1"/>
      <w:numFmt w:val="decimal"/>
      <w:lvlText w:val="%1."/>
      <w:lvlJc w:val="left"/>
      <w:pPr>
        <w:ind w:left="29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690" w:hanging="360"/>
      </w:pPr>
    </w:lvl>
    <w:lvl w:ilvl="2" w:tplc="0418001B" w:tentative="1">
      <w:start w:val="1"/>
      <w:numFmt w:val="lowerRoman"/>
      <w:lvlText w:val="%3."/>
      <w:lvlJc w:val="right"/>
      <w:pPr>
        <w:ind w:left="4410" w:hanging="180"/>
      </w:pPr>
    </w:lvl>
    <w:lvl w:ilvl="3" w:tplc="0418000F" w:tentative="1">
      <w:start w:val="1"/>
      <w:numFmt w:val="decimal"/>
      <w:lvlText w:val="%4."/>
      <w:lvlJc w:val="left"/>
      <w:pPr>
        <w:ind w:left="5130" w:hanging="360"/>
      </w:pPr>
    </w:lvl>
    <w:lvl w:ilvl="4" w:tplc="04180019" w:tentative="1">
      <w:start w:val="1"/>
      <w:numFmt w:val="lowerLetter"/>
      <w:lvlText w:val="%5."/>
      <w:lvlJc w:val="left"/>
      <w:pPr>
        <w:ind w:left="5850" w:hanging="360"/>
      </w:pPr>
    </w:lvl>
    <w:lvl w:ilvl="5" w:tplc="0418001B" w:tentative="1">
      <w:start w:val="1"/>
      <w:numFmt w:val="lowerRoman"/>
      <w:lvlText w:val="%6."/>
      <w:lvlJc w:val="right"/>
      <w:pPr>
        <w:ind w:left="6570" w:hanging="180"/>
      </w:pPr>
    </w:lvl>
    <w:lvl w:ilvl="6" w:tplc="0418000F" w:tentative="1">
      <w:start w:val="1"/>
      <w:numFmt w:val="decimal"/>
      <w:lvlText w:val="%7."/>
      <w:lvlJc w:val="left"/>
      <w:pPr>
        <w:ind w:left="7290" w:hanging="360"/>
      </w:pPr>
    </w:lvl>
    <w:lvl w:ilvl="7" w:tplc="04180019" w:tentative="1">
      <w:start w:val="1"/>
      <w:numFmt w:val="lowerLetter"/>
      <w:lvlText w:val="%8."/>
      <w:lvlJc w:val="left"/>
      <w:pPr>
        <w:ind w:left="8010" w:hanging="360"/>
      </w:pPr>
    </w:lvl>
    <w:lvl w:ilvl="8" w:tplc="0418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 w15:restartNumberingAfterBreak="0">
    <w:nsid w:val="15674C32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BAB228B"/>
    <w:multiLevelType w:val="hybridMultilevel"/>
    <w:tmpl w:val="EA043E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24728"/>
    <w:multiLevelType w:val="hybridMultilevel"/>
    <w:tmpl w:val="BCA801EC"/>
    <w:lvl w:ilvl="0" w:tplc="0418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8" w15:restartNumberingAfterBreak="0">
    <w:nsid w:val="20FA432D"/>
    <w:multiLevelType w:val="hybridMultilevel"/>
    <w:tmpl w:val="A046489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EE1AF2"/>
    <w:multiLevelType w:val="hybridMultilevel"/>
    <w:tmpl w:val="CFFC73F4"/>
    <w:lvl w:ilvl="0" w:tplc="0418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CFC7D1D"/>
    <w:multiLevelType w:val="hybridMultilevel"/>
    <w:tmpl w:val="13FC01BE"/>
    <w:lvl w:ilvl="0" w:tplc="04180017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6" w:hanging="360"/>
      </w:pPr>
    </w:lvl>
    <w:lvl w:ilvl="2" w:tplc="0418001B" w:tentative="1">
      <w:start w:val="1"/>
      <w:numFmt w:val="lowerRoman"/>
      <w:lvlText w:val="%3."/>
      <w:lvlJc w:val="right"/>
      <w:pPr>
        <w:ind w:left="846" w:hanging="180"/>
      </w:pPr>
    </w:lvl>
    <w:lvl w:ilvl="3" w:tplc="0418000F" w:tentative="1">
      <w:start w:val="1"/>
      <w:numFmt w:val="decimal"/>
      <w:lvlText w:val="%4."/>
      <w:lvlJc w:val="left"/>
      <w:pPr>
        <w:ind w:left="1566" w:hanging="360"/>
      </w:pPr>
    </w:lvl>
    <w:lvl w:ilvl="4" w:tplc="04180019" w:tentative="1">
      <w:start w:val="1"/>
      <w:numFmt w:val="lowerLetter"/>
      <w:lvlText w:val="%5."/>
      <w:lvlJc w:val="left"/>
      <w:pPr>
        <w:ind w:left="2286" w:hanging="360"/>
      </w:pPr>
    </w:lvl>
    <w:lvl w:ilvl="5" w:tplc="0418001B" w:tentative="1">
      <w:start w:val="1"/>
      <w:numFmt w:val="lowerRoman"/>
      <w:lvlText w:val="%6."/>
      <w:lvlJc w:val="right"/>
      <w:pPr>
        <w:ind w:left="3006" w:hanging="180"/>
      </w:pPr>
    </w:lvl>
    <w:lvl w:ilvl="6" w:tplc="0418000F" w:tentative="1">
      <w:start w:val="1"/>
      <w:numFmt w:val="decimal"/>
      <w:lvlText w:val="%7."/>
      <w:lvlJc w:val="left"/>
      <w:pPr>
        <w:ind w:left="3726" w:hanging="360"/>
      </w:pPr>
    </w:lvl>
    <w:lvl w:ilvl="7" w:tplc="04180019" w:tentative="1">
      <w:start w:val="1"/>
      <w:numFmt w:val="lowerLetter"/>
      <w:lvlText w:val="%8."/>
      <w:lvlJc w:val="left"/>
      <w:pPr>
        <w:ind w:left="4446" w:hanging="360"/>
      </w:pPr>
    </w:lvl>
    <w:lvl w:ilvl="8" w:tplc="0418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1" w15:restartNumberingAfterBreak="0">
    <w:nsid w:val="30E90DE8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317F14E6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3E810F71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3FD223E0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42FF619C"/>
    <w:multiLevelType w:val="hybridMultilevel"/>
    <w:tmpl w:val="B2F4D892"/>
    <w:lvl w:ilvl="0" w:tplc="0418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3084C94"/>
    <w:multiLevelType w:val="hybridMultilevel"/>
    <w:tmpl w:val="54B633F8"/>
    <w:lvl w:ilvl="0" w:tplc="4942F7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233F7"/>
    <w:multiLevelType w:val="hybridMultilevel"/>
    <w:tmpl w:val="72A479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A7E0E2B"/>
    <w:multiLevelType w:val="hybridMultilevel"/>
    <w:tmpl w:val="587CDF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209CF"/>
    <w:multiLevelType w:val="hybridMultilevel"/>
    <w:tmpl w:val="1680B0BC"/>
    <w:lvl w:ilvl="0" w:tplc="4942F7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B7C71"/>
    <w:multiLevelType w:val="hybridMultilevel"/>
    <w:tmpl w:val="666812C6"/>
    <w:lvl w:ilvl="0" w:tplc="FD3CB36A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96" w:hanging="360"/>
      </w:pPr>
    </w:lvl>
    <w:lvl w:ilvl="2" w:tplc="0418001B" w:tentative="1">
      <w:start w:val="1"/>
      <w:numFmt w:val="lowerRoman"/>
      <w:lvlText w:val="%3."/>
      <w:lvlJc w:val="right"/>
      <w:pPr>
        <w:ind w:left="1116" w:hanging="180"/>
      </w:pPr>
    </w:lvl>
    <w:lvl w:ilvl="3" w:tplc="0418000F" w:tentative="1">
      <w:start w:val="1"/>
      <w:numFmt w:val="decimal"/>
      <w:lvlText w:val="%4."/>
      <w:lvlJc w:val="left"/>
      <w:pPr>
        <w:ind w:left="1836" w:hanging="360"/>
      </w:pPr>
    </w:lvl>
    <w:lvl w:ilvl="4" w:tplc="FD3CB36A">
      <w:start w:val="1"/>
      <w:numFmt w:val="decimal"/>
      <w:lvlText w:val="%5."/>
      <w:lvlJc w:val="left"/>
      <w:pPr>
        <w:ind w:left="-1044" w:hanging="360"/>
      </w:pPr>
      <w:rPr>
        <w:b/>
      </w:rPr>
    </w:lvl>
    <w:lvl w:ilvl="5" w:tplc="0418001B" w:tentative="1">
      <w:start w:val="1"/>
      <w:numFmt w:val="lowerRoman"/>
      <w:lvlText w:val="%6."/>
      <w:lvlJc w:val="right"/>
      <w:pPr>
        <w:ind w:left="3276" w:hanging="180"/>
      </w:pPr>
    </w:lvl>
    <w:lvl w:ilvl="6" w:tplc="0418000F" w:tentative="1">
      <w:start w:val="1"/>
      <w:numFmt w:val="decimal"/>
      <w:lvlText w:val="%7."/>
      <w:lvlJc w:val="left"/>
      <w:pPr>
        <w:ind w:left="3996" w:hanging="360"/>
      </w:pPr>
    </w:lvl>
    <w:lvl w:ilvl="7" w:tplc="04180019" w:tentative="1">
      <w:start w:val="1"/>
      <w:numFmt w:val="lowerLetter"/>
      <w:lvlText w:val="%8."/>
      <w:lvlJc w:val="left"/>
      <w:pPr>
        <w:ind w:left="4716" w:hanging="360"/>
      </w:pPr>
    </w:lvl>
    <w:lvl w:ilvl="8" w:tplc="0418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1" w15:restartNumberingAfterBreak="0">
    <w:nsid w:val="53884B3C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 w15:restartNumberingAfterBreak="0">
    <w:nsid w:val="53F808E0"/>
    <w:multiLevelType w:val="hybridMultilevel"/>
    <w:tmpl w:val="626E723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70A16"/>
    <w:multiLevelType w:val="hybridMultilevel"/>
    <w:tmpl w:val="965E0084"/>
    <w:lvl w:ilvl="0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24" w15:restartNumberingAfterBreak="0">
    <w:nsid w:val="5C6734BA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 w15:restartNumberingAfterBreak="0">
    <w:nsid w:val="648106D2"/>
    <w:multiLevelType w:val="hybridMultilevel"/>
    <w:tmpl w:val="C76891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834D5E"/>
    <w:multiLevelType w:val="hybridMultilevel"/>
    <w:tmpl w:val="9C1C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8D16A4E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A6620A5"/>
    <w:multiLevelType w:val="hybridMultilevel"/>
    <w:tmpl w:val="2E88A5F6"/>
    <w:lvl w:ilvl="0" w:tplc="51E8A2FA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AAC251F"/>
    <w:multiLevelType w:val="hybridMultilevel"/>
    <w:tmpl w:val="F4006646"/>
    <w:lvl w:ilvl="0" w:tplc="FD3CB36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0" w15:restartNumberingAfterBreak="0">
    <w:nsid w:val="6BAB402D"/>
    <w:multiLevelType w:val="hybridMultilevel"/>
    <w:tmpl w:val="6374C3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001FB"/>
    <w:multiLevelType w:val="hybridMultilevel"/>
    <w:tmpl w:val="6F44DD5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70959BB"/>
    <w:multiLevelType w:val="hybridMultilevel"/>
    <w:tmpl w:val="6A0CB0EE"/>
    <w:lvl w:ilvl="0" w:tplc="0B90FCD4">
      <w:start w:val="1"/>
      <w:numFmt w:val="decimal"/>
      <w:lvlText w:val="%1."/>
      <w:lvlJc w:val="left"/>
      <w:pPr>
        <w:ind w:left="1068" w:hanging="360"/>
      </w:pPr>
      <w:rPr>
        <w:rFonts w:cs="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F71613"/>
    <w:multiLevelType w:val="hybridMultilevel"/>
    <w:tmpl w:val="0884019E"/>
    <w:lvl w:ilvl="0" w:tplc="93742ED4">
      <w:start w:val="1"/>
      <w:numFmt w:val="lowerLetter"/>
      <w:lvlText w:val="%1)"/>
      <w:lvlJc w:val="left"/>
      <w:pPr>
        <w:ind w:left="1842" w:hanging="3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30"/>
  </w:num>
  <w:num w:numId="2">
    <w:abstractNumId w:val="7"/>
  </w:num>
  <w:num w:numId="3">
    <w:abstractNumId w:val="9"/>
  </w:num>
  <w:num w:numId="4">
    <w:abstractNumId w:val="21"/>
  </w:num>
  <w:num w:numId="5">
    <w:abstractNumId w:val="18"/>
  </w:num>
  <w:num w:numId="6">
    <w:abstractNumId w:val="22"/>
  </w:num>
  <w:num w:numId="7">
    <w:abstractNumId w:val="15"/>
  </w:num>
  <w:num w:numId="8">
    <w:abstractNumId w:val="24"/>
  </w:num>
  <w:num w:numId="9">
    <w:abstractNumId w:val="11"/>
  </w:num>
  <w:num w:numId="10">
    <w:abstractNumId w:val="13"/>
  </w:num>
  <w:num w:numId="11">
    <w:abstractNumId w:val="10"/>
  </w:num>
  <w:num w:numId="12">
    <w:abstractNumId w:val="28"/>
  </w:num>
  <w:num w:numId="13">
    <w:abstractNumId w:val="3"/>
  </w:num>
  <w:num w:numId="14">
    <w:abstractNumId w:val="27"/>
  </w:num>
  <w:num w:numId="15">
    <w:abstractNumId w:val="20"/>
  </w:num>
  <w:num w:numId="16">
    <w:abstractNumId w:val="5"/>
  </w:num>
  <w:num w:numId="17">
    <w:abstractNumId w:val="4"/>
  </w:num>
  <w:num w:numId="18">
    <w:abstractNumId w:val="0"/>
  </w:num>
  <w:num w:numId="19">
    <w:abstractNumId w:val="12"/>
  </w:num>
  <w:num w:numId="20">
    <w:abstractNumId w:val="31"/>
  </w:num>
  <w:num w:numId="21">
    <w:abstractNumId w:val="8"/>
  </w:num>
  <w:num w:numId="22">
    <w:abstractNumId w:val="2"/>
  </w:num>
  <w:num w:numId="23">
    <w:abstractNumId w:val="1"/>
  </w:num>
  <w:num w:numId="24">
    <w:abstractNumId w:val="14"/>
  </w:num>
  <w:num w:numId="25">
    <w:abstractNumId w:val="29"/>
  </w:num>
  <w:num w:numId="26">
    <w:abstractNumId w:val="25"/>
  </w:num>
  <w:num w:numId="27">
    <w:abstractNumId w:val="33"/>
  </w:num>
  <w:num w:numId="28">
    <w:abstractNumId w:val="23"/>
  </w:num>
  <w:num w:numId="29">
    <w:abstractNumId w:val="26"/>
  </w:num>
  <w:num w:numId="30">
    <w:abstractNumId w:val="6"/>
  </w:num>
  <w:num w:numId="31">
    <w:abstractNumId w:val="17"/>
  </w:num>
  <w:num w:numId="32">
    <w:abstractNumId w:val="32"/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37"/>
    <w:rsid w:val="00004425"/>
    <w:rsid w:val="000104BF"/>
    <w:rsid w:val="000209A6"/>
    <w:rsid w:val="00026617"/>
    <w:rsid w:val="00030248"/>
    <w:rsid w:val="00033411"/>
    <w:rsid w:val="00043A9D"/>
    <w:rsid w:val="00050E36"/>
    <w:rsid w:val="0005295B"/>
    <w:rsid w:val="00052F38"/>
    <w:rsid w:val="000A2B1B"/>
    <w:rsid w:val="000B5346"/>
    <w:rsid w:val="000C450B"/>
    <w:rsid w:val="000C4F21"/>
    <w:rsid w:val="000D37B6"/>
    <w:rsid w:val="000D3A52"/>
    <w:rsid w:val="000E0EC1"/>
    <w:rsid w:val="000E753F"/>
    <w:rsid w:val="000F0016"/>
    <w:rsid w:val="0010189D"/>
    <w:rsid w:val="00141665"/>
    <w:rsid w:val="00142EFB"/>
    <w:rsid w:val="00143469"/>
    <w:rsid w:val="00151152"/>
    <w:rsid w:val="001862ED"/>
    <w:rsid w:val="001913D9"/>
    <w:rsid w:val="001C5A5A"/>
    <w:rsid w:val="001F4BAD"/>
    <w:rsid w:val="00204C99"/>
    <w:rsid w:val="002075CE"/>
    <w:rsid w:val="00213506"/>
    <w:rsid w:val="002273DA"/>
    <w:rsid w:val="00232DEC"/>
    <w:rsid w:val="0026641E"/>
    <w:rsid w:val="00270037"/>
    <w:rsid w:val="002703D5"/>
    <w:rsid w:val="00273338"/>
    <w:rsid w:val="00275BAB"/>
    <w:rsid w:val="00283522"/>
    <w:rsid w:val="00296237"/>
    <w:rsid w:val="002C12D8"/>
    <w:rsid w:val="002F1A96"/>
    <w:rsid w:val="00301326"/>
    <w:rsid w:val="00303E8B"/>
    <w:rsid w:val="00303FB2"/>
    <w:rsid w:val="00316A07"/>
    <w:rsid w:val="00326647"/>
    <w:rsid w:val="00334637"/>
    <w:rsid w:val="00337C1C"/>
    <w:rsid w:val="00350B78"/>
    <w:rsid w:val="003517B9"/>
    <w:rsid w:val="00353351"/>
    <w:rsid w:val="00366BFD"/>
    <w:rsid w:val="0037265C"/>
    <w:rsid w:val="003774BF"/>
    <w:rsid w:val="003A29E5"/>
    <w:rsid w:val="003A5A65"/>
    <w:rsid w:val="003D3DC4"/>
    <w:rsid w:val="003D6D7C"/>
    <w:rsid w:val="0043227E"/>
    <w:rsid w:val="004422B6"/>
    <w:rsid w:val="004461BA"/>
    <w:rsid w:val="0045159C"/>
    <w:rsid w:val="00455E76"/>
    <w:rsid w:val="00471740"/>
    <w:rsid w:val="00471A43"/>
    <w:rsid w:val="004C5FCD"/>
    <w:rsid w:val="004F0227"/>
    <w:rsid w:val="004F1108"/>
    <w:rsid w:val="0050278C"/>
    <w:rsid w:val="0050453D"/>
    <w:rsid w:val="00520636"/>
    <w:rsid w:val="005214FC"/>
    <w:rsid w:val="005336EB"/>
    <w:rsid w:val="005412AB"/>
    <w:rsid w:val="00543472"/>
    <w:rsid w:val="00555F3A"/>
    <w:rsid w:val="0056755B"/>
    <w:rsid w:val="00582CCD"/>
    <w:rsid w:val="005C4586"/>
    <w:rsid w:val="005F7F08"/>
    <w:rsid w:val="00605322"/>
    <w:rsid w:val="00623B5B"/>
    <w:rsid w:val="00640372"/>
    <w:rsid w:val="00647E3F"/>
    <w:rsid w:val="0065667A"/>
    <w:rsid w:val="00683F53"/>
    <w:rsid w:val="006977E6"/>
    <w:rsid w:val="006A68DE"/>
    <w:rsid w:val="006B1B52"/>
    <w:rsid w:val="006B5A7F"/>
    <w:rsid w:val="006D4943"/>
    <w:rsid w:val="006E3F14"/>
    <w:rsid w:val="0071524C"/>
    <w:rsid w:val="00716532"/>
    <w:rsid w:val="00724282"/>
    <w:rsid w:val="00724863"/>
    <w:rsid w:val="00724AF2"/>
    <w:rsid w:val="00727FAC"/>
    <w:rsid w:val="00745891"/>
    <w:rsid w:val="0075223A"/>
    <w:rsid w:val="00754A9C"/>
    <w:rsid w:val="0076744E"/>
    <w:rsid w:val="007764EF"/>
    <w:rsid w:val="00793059"/>
    <w:rsid w:val="007945D0"/>
    <w:rsid w:val="007A36BA"/>
    <w:rsid w:val="007E765E"/>
    <w:rsid w:val="0080162D"/>
    <w:rsid w:val="008103F3"/>
    <w:rsid w:val="00841B6A"/>
    <w:rsid w:val="00842233"/>
    <w:rsid w:val="00852A77"/>
    <w:rsid w:val="0086237A"/>
    <w:rsid w:val="00884EDB"/>
    <w:rsid w:val="008B67BA"/>
    <w:rsid w:val="008F7373"/>
    <w:rsid w:val="0090058B"/>
    <w:rsid w:val="009205F7"/>
    <w:rsid w:val="00940F4D"/>
    <w:rsid w:val="00943C2D"/>
    <w:rsid w:val="00956A04"/>
    <w:rsid w:val="00975252"/>
    <w:rsid w:val="0098232A"/>
    <w:rsid w:val="009B4C6B"/>
    <w:rsid w:val="009C1675"/>
    <w:rsid w:val="009D3AF6"/>
    <w:rsid w:val="00A054C2"/>
    <w:rsid w:val="00A35500"/>
    <w:rsid w:val="00A44521"/>
    <w:rsid w:val="00A51F3C"/>
    <w:rsid w:val="00A5781F"/>
    <w:rsid w:val="00A64882"/>
    <w:rsid w:val="00A66767"/>
    <w:rsid w:val="00A834D5"/>
    <w:rsid w:val="00AA1780"/>
    <w:rsid w:val="00AB3458"/>
    <w:rsid w:val="00AE54F2"/>
    <w:rsid w:val="00B00D21"/>
    <w:rsid w:val="00B13A42"/>
    <w:rsid w:val="00B279B3"/>
    <w:rsid w:val="00B44830"/>
    <w:rsid w:val="00B656D9"/>
    <w:rsid w:val="00B669A0"/>
    <w:rsid w:val="00B67A0C"/>
    <w:rsid w:val="00B70483"/>
    <w:rsid w:val="00B77ED1"/>
    <w:rsid w:val="00BA02AB"/>
    <w:rsid w:val="00BC7452"/>
    <w:rsid w:val="00BF4BC2"/>
    <w:rsid w:val="00BF6340"/>
    <w:rsid w:val="00BF7B86"/>
    <w:rsid w:val="00C16245"/>
    <w:rsid w:val="00C301D7"/>
    <w:rsid w:val="00C34210"/>
    <w:rsid w:val="00C56047"/>
    <w:rsid w:val="00C74DCA"/>
    <w:rsid w:val="00C77A8F"/>
    <w:rsid w:val="00C82DF4"/>
    <w:rsid w:val="00CD4335"/>
    <w:rsid w:val="00CE24D0"/>
    <w:rsid w:val="00CE7648"/>
    <w:rsid w:val="00CF7413"/>
    <w:rsid w:val="00D16522"/>
    <w:rsid w:val="00D460CF"/>
    <w:rsid w:val="00D55CE8"/>
    <w:rsid w:val="00DD0076"/>
    <w:rsid w:val="00DF063D"/>
    <w:rsid w:val="00E13D71"/>
    <w:rsid w:val="00E1503D"/>
    <w:rsid w:val="00E16332"/>
    <w:rsid w:val="00E86805"/>
    <w:rsid w:val="00EA7CC5"/>
    <w:rsid w:val="00EB5870"/>
    <w:rsid w:val="00EC6F59"/>
    <w:rsid w:val="00ED0155"/>
    <w:rsid w:val="00ED3934"/>
    <w:rsid w:val="00ED613C"/>
    <w:rsid w:val="00EE5541"/>
    <w:rsid w:val="00EF5146"/>
    <w:rsid w:val="00F22CE8"/>
    <w:rsid w:val="00F4115C"/>
    <w:rsid w:val="00F53C75"/>
    <w:rsid w:val="00F55CF4"/>
    <w:rsid w:val="00F660CD"/>
    <w:rsid w:val="00F95F85"/>
    <w:rsid w:val="00F96FE4"/>
    <w:rsid w:val="00FA1816"/>
    <w:rsid w:val="00FB5DA5"/>
    <w:rsid w:val="00FB75C3"/>
    <w:rsid w:val="00FC098E"/>
    <w:rsid w:val="00FD13FE"/>
    <w:rsid w:val="00FE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56ADF"/>
  <w15:docId w15:val="{73C7366D-5E65-4972-A583-7FB58E3C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UMERE"/>
    <w:qFormat/>
    <w:rsid w:val="00334637"/>
    <w:pPr>
      <w:spacing w:after="0" w:line="240" w:lineRule="auto"/>
    </w:pPr>
    <w:rPr>
      <w:rFonts w:ascii="Arial" w:eastAsia="Times New Roman" w:hAnsi="Arial" w:cs="Times New Roman"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346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4637"/>
    <w:rPr>
      <w:rFonts w:ascii="Arial" w:eastAsia="Times New Roman" w:hAnsi="Arial" w:cs="Times New Roman"/>
      <w:i/>
      <w:sz w:val="24"/>
      <w:szCs w:val="20"/>
      <w:lang w:val="en-US"/>
    </w:rPr>
  </w:style>
  <w:style w:type="paragraph" w:styleId="Header">
    <w:name w:val="header"/>
    <w:basedOn w:val="Normal"/>
    <w:link w:val="HeaderChar"/>
    <w:rsid w:val="003346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4637"/>
    <w:rPr>
      <w:rFonts w:ascii="Arial" w:eastAsia="Times New Roman" w:hAnsi="Arial" w:cs="Times New Roman"/>
      <w:i/>
      <w:sz w:val="24"/>
      <w:szCs w:val="20"/>
      <w:lang w:val="en-US"/>
    </w:rPr>
  </w:style>
  <w:style w:type="character" w:styleId="PageNumber">
    <w:name w:val="page number"/>
    <w:basedOn w:val="DefaultParagraphFont"/>
    <w:rsid w:val="00334637"/>
  </w:style>
  <w:style w:type="paragraph" w:styleId="NormalWeb">
    <w:name w:val="Normal (Web)"/>
    <w:basedOn w:val="Normal"/>
    <w:uiPriority w:val="99"/>
    <w:rsid w:val="00334637"/>
    <w:pPr>
      <w:spacing w:before="100" w:beforeAutospacing="1" w:after="100" w:afterAutospacing="1"/>
    </w:pPr>
    <w:rPr>
      <w:rFonts w:ascii="Times New Roman" w:hAnsi="Times New Roman"/>
      <w:i w:val="0"/>
      <w:szCs w:val="24"/>
      <w:lang w:val="ro-RO" w:eastAsia="ro-RO"/>
    </w:rPr>
  </w:style>
  <w:style w:type="character" w:styleId="CommentReference">
    <w:name w:val="annotation reference"/>
    <w:rsid w:val="003346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46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4637"/>
    <w:rPr>
      <w:rFonts w:ascii="Arial" w:eastAsia="Times New Roman" w:hAnsi="Arial" w:cs="Times New Roman"/>
      <w:i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34637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37"/>
    <w:rPr>
      <w:rFonts w:ascii="Tahoma" w:eastAsia="Times New Roman" w:hAnsi="Tahoma" w:cs="Tahoma"/>
      <w:i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46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4637"/>
    <w:rPr>
      <w:b/>
      <w:bCs/>
    </w:rPr>
  </w:style>
  <w:style w:type="character" w:styleId="Emphasis">
    <w:name w:val="Emphasis"/>
    <w:basedOn w:val="DefaultParagraphFont"/>
    <w:uiPriority w:val="20"/>
    <w:qFormat/>
    <w:rsid w:val="00334637"/>
    <w:rPr>
      <w:i/>
      <w:iCs/>
    </w:rPr>
  </w:style>
  <w:style w:type="table" w:styleId="TableGrid">
    <w:name w:val="Table Grid"/>
    <w:basedOn w:val="TableNormal"/>
    <w:uiPriority w:val="59"/>
    <w:rsid w:val="0033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637"/>
    <w:rPr>
      <w:rFonts w:ascii="Arial" w:eastAsia="Times New Roman" w:hAnsi="Arial" w:cs="Times New Roman"/>
      <w:b/>
      <w:bCs/>
      <w:i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334637"/>
  </w:style>
  <w:style w:type="character" w:customStyle="1" w:styleId="glossarylink">
    <w:name w:val="glossarylink"/>
    <w:basedOn w:val="DefaultParagraphFont"/>
    <w:rsid w:val="00334637"/>
  </w:style>
  <w:style w:type="paragraph" w:styleId="Footer">
    <w:name w:val="footer"/>
    <w:basedOn w:val="Normal"/>
    <w:link w:val="FooterChar"/>
    <w:unhideWhenUsed/>
    <w:rsid w:val="006D4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943"/>
    <w:rPr>
      <w:rFonts w:ascii="Arial" w:eastAsia="Times New Roman" w:hAnsi="Arial" w:cs="Times New Roman"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72770-0840-41C9-A592-CB6EFC2D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2</cp:revision>
  <cp:lastPrinted>2022-01-26T12:54:00Z</cp:lastPrinted>
  <dcterms:created xsi:type="dcterms:W3CDTF">2022-01-28T07:50:00Z</dcterms:created>
  <dcterms:modified xsi:type="dcterms:W3CDTF">2022-01-28T07:50:00Z</dcterms:modified>
</cp:coreProperties>
</file>