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7E6EB" w14:textId="77777777" w:rsidR="007534CB" w:rsidRDefault="007534CB" w:rsidP="00F8030A">
      <w:pPr>
        <w:spacing w:before="240" w:after="120"/>
        <w:jc w:val="center"/>
        <w:rPr>
          <w:b/>
          <w:bCs/>
          <w:sz w:val="26"/>
          <w:szCs w:val="26"/>
          <w:lang w:val="fr-FR"/>
        </w:rPr>
      </w:pPr>
    </w:p>
    <w:p w14:paraId="754612F0" w14:textId="77777777" w:rsidR="007534CB" w:rsidRDefault="007534CB" w:rsidP="00F8030A">
      <w:pPr>
        <w:spacing w:before="240" w:after="120"/>
        <w:jc w:val="center"/>
        <w:rPr>
          <w:b/>
          <w:bCs/>
          <w:sz w:val="26"/>
          <w:szCs w:val="26"/>
          <w:lang w:val="fr-FR"/>
        </w:rPr>
      </w:pPr>
    </w:p>
    <w:p w14:paraId="6240A933" w14:textId="2A32ADE6" w:rsidR="007D3CA9" w:rsidRPr="007534CB" w:rsidRDefault="00DA7931" w:rsidP="00F8030A">
      <w:pPr>
        <w:spacing w:before="240" w:after="120"/>
        <w:jc w:val="center"/>
        <w:rPr>
          <w:b/>
          <w:bCs/>
          <w:sz w:val="26"/>
          <w:szCs w:val="26"/>
          <w:lang w:val="fr-FR"/>
        </w:rPr>
      </w:pPr>
      <w:r w:rsidRPr="007534CB">
        <w:rPr>
          <w:b/>
          <w:bCs/>
          <w:sz w:val="26"/>
          <w:szCs w:val="26"/>
          <w:lang w:val="fr-FR"/>
        </w:rPr>
        <w:t>RAPORT DE SPECIALITATE</w:t>
      </w:r>
    </w:p>
    <w:p w14:paraId="65A7EA08" w14:textId="1F54048C" w:rsidR="000B1187" w:rsidRPr="007534CB" w:rsidRDefault="002978E7" w:rsidP="00B13779">
      <w:pPr>
        <w:jc w:val="center"/>
        <w:rPr>
          <w:b/>
          <w:i/>
          <w:sz w:val="22"/>
          <w:szCs w:val="22"/>
          <w:lang w:val="es-ES_tradnl"/>
        </w:rPr>
      </w:pPr>
      <w:r w:rsidRPr="007534CB">
        <w:rPr>
          <w:sz w:val="22"/>
          <w:szCs w:val="22"/>
        </w:rPr>
        <w:t>referitor la</w:t>
      </w:r>
      <w:r w:rsidR="00AD44FF" w:rsidRPr="007534CB">
        <w:rPr>
          <w:sz w:val="22"/>
          <w:szCs w:val="22"/>
        </w:rPr>
        <w:t xml:space="preserve"> </w:t>
      </w:r>
      <w:r w:rsidR="005249AF" w:rsidRPr="007534CB">
        <w:rPr>
          <w:sz w:val="22"/>
          <w:szCs w:val="22"/>
        </w:rPr>
        <w:t xml:space="preserve">proiectul de hotărâre privind </w:t>
      </w:r>
      <w:r w:rsidR="00594BA0" w:rsidRPr="007534CB">
        <w:rPr>
          <w:sz w:val="22"/>
          <w:szCs w:val="22"/>
        </w:rPr>
        <w:t xml:space="preserve">aprobarea menținerii neschimbate </w:t>
      </w:r>
      <w:proofErr w:type="gramStart"/>
      <w:r w:rsidR="00594BA0" w:rsidRPr="007534CB">
        <w:rPr>
          <w:sz w:val="22"/>
          <w:szCs w:val="22"/>
        </w:rPr>
        <w:t>a</w:t>
      </w:r>
      <w:proofErr w:type="gramEnd"/>
      <w:r w:rsidR="00594BA0" w:rsidRPr="007534CB">
        <w:rPr>
          <w:sz w:val="22"/>
          <w:szCs w:val="22"/>
        </w:rPr>
        <w:t xml:space="preserve"> organizării reţelei școlare locale a unităţilor de învăţământ preuniversitar de stat din raza de competență a Comunei Șoldanu, Judeţul Călăraşi, pentru anul școlar 202</w:t>
      </w:r>
      <w:r w:rsidR="00AC045C" w:rsidRPr="007534CB">
        <w:rPr>
          <w:sz w:val="22"/>
          <w:szCs w:val="22"/>
        </w:rPr>
        <w:t>2</w:t>
      </w:r>
      <w:r w:rsidR="00594BA0" w:rsidRPr="007534CB">
        <w:rPr>
          <w:sz w:val="22"/>
          <w:szCs w:val="22"/>
        </w:rPr>
        <w:t xml:space="preserve"> - 202</w:t>
      </w:r>
      <w:r w:rsidR="00AC045C" w:rsidRPr="007534CB">
        <w:rPr>
          <w:sz w:val="22"/>
          <w:szCs w:val="22"/>
        </w:rPr>
        <w:t>3</w:t>
      </w:r>
    </w:p>
    <w:p w14:paraId="7A183F2C" w14:textId="413BF472" w:rsidR="00594BA0" w:rsidRPr="007534CB" w:rsidRDefault="00AD44FF" w:rsidP="00B13779">
      <w:pPr>
        <w:spacing w:before="360"/>
        <w:ind w:firstLine="357"/>
        <w:jc w:val="both"/>
        <w:rPr>
          <w:sz w:val="22"/>
          <w:szCs w:val="22"/>
          <w:lang w:val="ro-RO" w:eastAsia="ro-RO"/>
        </w:rPr>
      </w:pPr>
      <w:r w:rsidRPr="007534CB">
        <w:rPr>
          <w:sz w:val="22"/>
          <w:szCs w:val="22"/>
          <w:lang w:val="ro-RO" w:eastAsia="ro-RO"/>
        </w:rPr>
        <w:t>Subsemna</w:t>
      </w:r>
      <w:r w:rsidR="00594BA0" w:rsidRPr="007534CB">
        <w:rPr>
          <w:sz w:val="22"/>
          <w:szCs w:val="22"/>
          <w:lang w:val="ro-RO" w:eastAsia="ro-RO"/>
        </w:rPr>
        <w:t>t</w:t>
      </w:r>
      <w:r w:rsidR="00591DAA">
        <w:rPr>
          <w:sz w:val="22"/>
          <w:szCs w:val="22"/>
          <w:lang w:val="ro-RO" w:eastAsia="ro-RO"/>
        </w:rPr>
        <w:t>ele</w:t>
      </w:r>
      <w:r w:rsidRPr="007534CB">
        <w:rPr>
          <w:sz w:val="22"/>
          <w:szCs w:val="22"/>
          <w:lang w:val="ro-RO" w:eastAsia="ro-RO"/>
        </w:rPr>
        <w:t xml:space="preserve">, </w:t>
      </w:r>
      <w:r w:rsidR="00591DAA">
        <w:rPr>
          <w:sz w:val="22"/>
          <w:szCs w:val="22"/>
          <w:lang w:val="ro-RO" w:eastAsia="ro-RO"/>
        </w:rPr>
        <w:t>Iuliana STANCU-MARINCIU</w:t>
      </w:r>
      <w:r w:rsidR="00A52324">
        <w:rPr>
          <w:sz w:val="22"/>
          <w:szCs w:val="22"/>
          <w:lang w:val="ro-RO" w:eastAsia="ro-RO"/>
        </w:rPr>
        <w:t xml:space="preserve">, consilier și </w:t>
      </w:r>
      <w:r w:rsidR="00683072" w:rsidRPr="007534CB">
        <w:rPr>
          <w:sz w:val="22"/>
          <w:szCs w:val="22"/>
          <w:lang w:val="ro-RO" w:eastAsia="ro-RO"/>
        </w:rPr>
        <w:t xml:space="preserve">Mihaela </w:t>
      </w:r>
      <w:r w:rsidR="00D41BF3" w:rsidRPr="007534CB">
        <w:rPr>
          <w:sz w:val="22"/>
          <w:szCs w:val="22"/>
          <w:lang w:val="ro-RO" w:eastAsia="ro-RO"/>
        </w:rPr>
        <w:t>MIHALACHE, referent</w:t>
      </w:r>
      <w:r w:rsidR="00A52324">
        <w:rPr>
          <w:sz w:val="22"/>
          <w:szCs w:val="22"/>
          <w:lang w:val="ro-RO" w:eastAsia="ro-RO"/>
        </w:rPr>
        <w:t>, ambele</w:t>
      </w:r>
      <w:r w:rsidR="00594BA0" w:rsidRPr="007534CB">
        <w:rPr>
          <w:sz w:val="22"/>
          <w:szCs w:val="22"/>
          <w:lang w:val="ro-RO" w:eastAsia="ro-RO"/>
        </w:rPr>
        <w:t xml:space="preserve"> </w:t>
      </w:r>
      <w:r w:rsidR="00D41BF3" w:rsidRPr="007534CB">
        <w:rPr>
          <w:sz w:val="22"/>
          <w:szCs w:val="22"/>
          <w:lang w:val="ro-RO" w:eastAsia="ro-RO"/>
        </w:rPr>
        <w:t xml:space="preserve">în cadrul </w:t>
      </w:r>
      <w:r w:rsidR="00594BA0" w:rsidRPr="007534CB">
        <w:rPr>
          <w:sz w:val="22"/>
          <w:szCs w:val="22"/>
          <w:lang w:val="ro-RO" w:eastAsia="ro-RO"/>
        </w:rPr>
        <w:t>C</w:t>
      </w:r>
      <w:r w:rsidR="00D41BF3" w:rsidRPr="007534CB">
        <w:rPr>
          <w:sz w:val="22"/>
          <w:szCs w:val="22"/>
          <w:lang w:val="ro-RO" w:eastAsia="ro-RO"/>
        </w:rPr>
        <w:t xml:space="preserve">ompartimentului asistență socială al </w:t>
      </w:r>
      <w:r w:rsidR="00594BA0" w:rsidRPr="007534CB">
        <w:rPr>
          <w:sz w:val="22"/>
          <w:szCs w:val="22"/>
          <w:lang w:val="ro-RO" w:eastAsia="ro-RO"/>
        </w:rPr>
        <w:t>A</w:t>
      </w:r>
      <w:r w:rsidR="00D41BF3" w:rsidRPr="007534CB">
        <w:rPr>
          <w:sz w:val="22"/>
          <w:szCs w:val="22"/>
          <w:lang w:val="ro-RO" w:eastAsia="ro-RO"/>
        </w:rPr>
        <w:t xml:space="preserve">paratului </w:t>
      </w:r>
      <w:r w:rsidR="00441B64" w:rsidRPr="007534CB">
        <w:rPr>
          <w:sz w:val="22"/>
          <w:szCs w:val="22"/>
          <w:lang w:val="ro-RO" w:eastAsia="ro-RO"/>
        </w:rPr>
        <w:t xml:space="preserve">de specialitate al </w:t>
      </w:r>
      <w:r w:rsidR="00594BA0" w:rsidRPr="007534CB">
        <w:rPr>
          <w:sz w:val="22"/>
          <w:szCs w:val="22"/>
          <w:lang w:val="ro-RO" w:eastAsia="ro-RO"/>
        </w:rPr>
        <w:t xml:space="preserve">Primarului Comunei </w:t>
      </w:r>
      <w:r w:rsidR="00441B64" w:rsidRPr="007534CB">
        <w:rPr>
          <w:sz w:val="22"/>
          <w:szCs w:val="22"/>
          <w:lang w:val="ro-RO" w:eastAsia="ro-RO"/>
        </w:rPr>
        <w:t>Șoldanu</w:t>
      </w:r>
      <w:r w:rsidR="00594BA0" w:rsidRPr="007534CB">
        <w:rPr>
          <w:sz w:val="22"/>
          <w:szCs w:val="22"/>
          <w:lang w:val="ro-RO" w:eastAsia="ro-RO"/>
        </w:rPr>
        <w:t xml:space="preserve">, Județul </w:t>
      </w:r>
      <w:r w:rsidR="00441B64" w:rsidRPr="007534CB">
        <w:rPr>
          <w:sz w:val="22"/>
          <w:szCs w:val="22"/>
          <w:lang w:val="ro-RO" w:eastAsia="ro-RO"/>
        </w:rPr>
        <w:t xml:space="preserve">Călărași, </w:t>
      </w:r>
    </w:p>
    <w:p w14:paraId="1507EED8" w14:textId="77777777" w:rsidR="00594BA0" w:rsidRPr="007534CB" w:rsidRDefault="00594BA0" w:rsidP="00B13779">
      <w:pPr>
        <w:spacing w:before="120"/>
        <w:jc w:val="both"/>
        <w:rPr>
          <w:b/>
          <w:bCs/>
          <w:sz w:val="22"/>
          <w:szCs w:val="22"/>
          <w:lang w:val="ro-RO" w:eastAsia="ro-RO"/>
        </w:rPr>
      </w:pPr>
      <w:r w:rsidRPr="007534CB">
        <w:rPr>
          <w:b/>
          <w:bCs/>
          <w:sz w:val="22"/>
          <w:szCs w:val="22"/>
          <w:lang w:val="ro-RO" w:eastAsia="ro-RO"/>
        </w:rPr>
        <w:t>V</w:t>
      </w:r>
      <w:r w:rsidR="008B05A3" w:rsidRPr="007534CB">
        <w:rPr>
          <w:b/>
          <w:bCs/>
          <w:sz w:val="22"/>
          <w:szCs w:val="22"/>
          <w:lang w:val="ro-RO" w:eastAsia="ro-RO"/>
        </w:rPr>
        <w:t>ăzând</w:t>
      </w:r>
      <w:r w:rsidRPr="007534CB">
        <w:rPr>
          <w:b/>
          <w:bCs/>
          <w:sz w:val="22"/>
          <w:szCs w:val="22"/>
          <w:lang w:val="ro-RO" w:eastAsia="ro-RO"/>
        </w:rPr>
        <w:t>:</w:t>
      </w:r>
    </w:p>
    <w:p w14:paraId="2B5C2D0D" w14:textId="039A3F09" w:rsidR="00CB7133" w:rsidRPr="007534CB" w:rsidRDefault="008B05A3" w:rsidP="00B13779">
      <w:pPr>
        <w:numPr>
          <w:ilvl w:val="0"/>
          <w:numId w:val="13"/>
        </w:numPr>
        <w:spacing w:before="120"/>
        <w:jc w:val="both"/>
        <w:rPr>
          <w:sz w:val="22"/>
          <w:szCs w:val="22"/>
        </w:rPr>
      </w:pPr>
      <w:r w:rsidRPr="007534CB">
        <w:rPr>
          <w:sz w:val="22"/>
          <w:szCs w:val="22"/>
          <w:lang w:val="ro-RO" w:eastAsia="ro-RO"/>
        </w:rPr>
        <w:t>Referatul de aprobare nr</w:t>
      </w:r>
      <w:r w:rsidR="00781ADC" w:rsidRPr="007534CB">
        <w:rPr>
          <w:sz w:val="22"/>
          <w:szCs w:val="22"/>
          <w:lang w:val="ro-RO" w:eastAsia="ro-RO"/>
        </w:rPr>
        <w:t>.</w:t>
      </w:r>
      <w:r w:rsidR="00AC045C" w:rsidRPr="007534CB">
        <w:rPr>
          <w:sz w:val="22"/>
          <w:szCs w:val="22"/>
          <w:lang w:val="ro-RO" w:eastAsia="ro-RO"/>
        </w:rPr>
        <w:t xml:space="preserve"> </w:t>
      </w:r>
      <w:r w:rsidR="00AC045C" w:rsidRPr="007534CB">
        <w:rPr>
          <w:sz w:val="22"/>
          <w:szCs w:val="22"/>
          <w:lang w:val="ro-RO" w:eastAsia="ro-RO"/>
        </w:rPr>
        <w:t>231 din 17.01.2022</w:t>
      </w:r>
      <w:r w:rsidRPr="007534CB">
        <w:rPr>
          <w:spacing w:val="-2"/>
          <w:sz w:val="22"/>
          <w:szCs w:val="22"/>
        </w:rPr>
        <w:t xml:space="preserve">, elaborat de </w:t>
      </w:r>
      <w:r w:rsidR="00AC045C" w:rsidRPr="007534CB">
        <w:rPr>
          <w:spacing w:val="-2"/>
          <w:sz w:val="22"/>
          <w:szCs w:val="22"/>
        </w:rPr>
        <w:t xml:space="preserve">Primarul Comunei </w:t>
      </w:r>
      <w:r w:rsidRPr="007534CB">
        <w:rPr>
          <w:spacing w:val="-2"/>
          <w:sz w:val="22"/>
          <w:szCs w:val="22"/>
        </w:rPr>
        <w:t xml:space="preserve">Șoldanu, prin care se propune </w:t>
      </w:r>
      <w:r w:rsidR="00CB7133" w:rsidRPr="007534CB">
        <w:rPr>
          <w:sz w:val="22"/>
          <w:szCs w:val="22"/>
        </w:rPr>
        <w:t>aprobarea menținerii neschimbate a organizării reţelei școlare locale a unităţilor de învăţământ preuniversitar de stat din raza de competență a Comunei Șoldanu, Judeţul Călăraşi, pentru anul școlar 202</w:t>
      </w:r>
      <w:r w:rsidR="00333DC8" w:rsidRPr="007534CB">
        <w:rPr>
          <w:sz w:val="22"/>
          <w:szCs w:val="22"/>
        </w:rPr>
        <w:t>2</w:t>
      </w:r>
      <w:r w:rsidR="00CB7133" w:rsidRPr="007534CB">
        <w:rPr>
          <w:sz w:val="22"/>
          <w:szCs w:val="22"/>
        </w:rPr>
        <w:t xml:space="preserve"> – 202</w:t>
      </w:r>
      <w:r w:rsidR="00333DC8" w:rsidRPr="007534CB">
        <w:rPr>
          <w:sz w:val="22"/>
          <w:szCs w:val="22"/>
        </w:rPr>
        <w:t>3</w:t>
      </w:r>
      <w:r w:rsidR="00333DC8" w:rsidRPr="007534CB">
        <w:rPr>
          <w:sz w:val="22"/>
          <w:szCs w:val="22"/>
          <w:lang w:val="ro-RO"/>
        </w:rPr>
        <w:t>;</w:t>
      </w:r>
    </w:p>
    <w:p w14:paraId="18F3A8A7" w14:textId="164CAAC6" w:rsidR="00EE159E" w:rsidRPr="007534CB" w:rsidRDefault="008B05A3" w:rsidP="00CF1FE7">
      <w:pPr>
        <w:numPr>
          <w:ilvl w:val="0"/>
          <w:numId w:val="13"/>
        </w:numPr>
        <w:spacing w:before="120"/>
        <w:jc w:val="both"/>
        <w:rPr>
          <w:sz w:val="22"/>
          <w:szCs w:val="22"/>
          <w:lang w:val="ro-RO" w:eastAsia="ro-RO"/>
        </w:rPr>
      </w:pPr>
      <w:r w:rsidRPr="007534CB">
        <w:rPr>
          <w:spacing w:val="-2"/>
          <w:sz w:val="22"/>
          <w:szCs w:val="22"/>
        </w:rPr>
        <w:t>Proiectul de hotărâre nr.</w:t>
      </w:r>
      <w:r w:rsidR="00333DC8" w:rsidRPr="007534CB">
        <w:rPr>
          <w:spacing w:val="-2"/>
          <w:sz w:val="22"/>
          <w:szCs w:val="22"/>
        </w:rPr>
        <w:t xml:space="preserve"> </w:t>
      </w:r>
      <w:r w:rsidR="00A7516D" w:rsidRPr="007534CB">
        <w:rPr>
          <w:spacing w:val="-2"/>
          <w:sz w:val="22"/>
          <w:szCs w:val="22"/>
        </w:rPr>
        <w:t xml:space="preserve">55 din </w:t>
      </w:r>
      <w:r w:rsidR="00333DC8" w:rsidRPr="007534CB">
        <w:rPr>
          <w:spacing w:val="-2"/>
          <w:sz w:val="22"/>
          <w:szCs w:val="22"/>
        </w:rPr>
        <w:t>06</w:t>
      </w:r>
      <w:r w:rsidR="00A7516D" w:rsidRPr="007534CB">
        <w:rPr>
          <w:spacing w:val="-2"/>
          <w:sz w:val="22"/>
          <w:szCs w:val="22"/>
        </w:rPr>
        <w:t>.</w:t>
      </w:r>
      <w:r w:rsidR="00333DC8" w:rsidRPr="007534CB">
        <w:rPr>
          <w:spacing w:val="-2"/>
          <w:sz w:val="22"/>
          <w:szCs w:val="22"/>
        </w:rPr>
        <w:t>12</w:t>
      </w:r>
      <w:r w:rsidR="00A7516D" w:rsidRPr="007534CB">
        <w:rPr>
          <w:spacing w:val="-2"/>
          <w:sz w:val="22"/>
          <w:szCs w:val="22"/>
        </w:rPr>
        <w:t>.20</w:t>
      </w:r>
      <w:r w:rsidR="00333DC8" w:rsidRPr="007534CB">
        <w:rPr>
          <w:spacing w:val="-2"/>
          <w:sz w:val="22"/>
          <w:szCs w:val="22"/>
        </w:rPr>
        <w:t>21</w:t>
      </w:r>
      <w:r w:rsidR="00441B64" w:rsidRPr="007534CB">
        <w:rPr>
          <w:sz w:val="22"/>
          <w:szCs w:val="22"/>
          <w:lang w:val="ro-RO" w:eastAsia="ro-RO"/>
        </w:rPr>
        <w:t xml:space="preserve"> </w:t>
      </w:r>
      <w:r w:rsidR="00D3124D" w:rsidRPr="007534CB">
        <w:rPr>
          <w:sz w:val="22"/>
          <w:szCs w:val="22"/>
          <w:lang w:val="ro-RO" w:eastAsia="ro-RO"/>
        </w:rPr>
        <w:t xml:space="preserve">privind </w:t>
      </w:r>
      <w:r w:rsidR="00267CED" w:rsidRPr="007534CB">
        <w:rPr>
          <w:sz w:val="22"/>
          <w:szCs w:val="22"/>
          <w:lang w:val="ro-RO" w:eastAsia="ro-RO"/>
        </w:rPr>
        <w:t xml:space="preserve">aprobarea </w:t>
      </w:r>
      <w:r w:rsidR="00333DC8" w:rsidRPr="007534CB">
        <w:rPr>
          <w:sz w:val="22"/>
          <w:szCs w:val="22"/>
          <w:lang w:val="ro-RO" w:eastAsia="ro-RO"/>
        </w:rPr>
        <w:t xml:space="preserve">menținerii neschimbate </w:t>
      </w:r>
      <w:proofErr w:type="gramStart"/>
      <w:r w:rsidR="00333DC8" w:rsidRPr="007534CB">
        <w:rPr>
          <w:sz w:val="22"/>
          <w:szCs w:val="22"/>
          <w:lang w:val="ro-RO" w:eastAsia="ro-RO"/>
        </w:rPr>
        <w:t>a</w:t>
      </w:r>
      <w:proofErr w:type="gramEnd"/>
      <w:r w:rsidR="00333DC8" w:rsidRPr="007534CB">
        <w:rPr>
          <w:sz w:val="22"/>
          <w:szCs w:val="22"/>
          <w:lang w:val="ro-RO" w:eastAsia="ro-RO"/>
        </w:rPr>
        <w:t xml:space="preserve"> organizării rețelei școlare locale a unităților de învățământ</w:t>
      </w:r>
      <w:r w:rsidR="00333DC8" w:rsidRPr="007534CB">
        <w:rPr>
          <w:sz w:val="22"/>
          <w:szCs w:val="22"/>
          <w:lang w:val="ro-RO" w:eastAsia="ro-RO"/>
        </w:rPr>
        <w:t xml:space="preserve"> </w:t>
      </w:r>
      <w:r w:rsidR="00333DC8" w:rsidRPr="007534CB">
        <w:rPr>
          <w:sz w:val="22"/>
          <w:szCs w:val="22"/>
          <w:lang w:val="ro-RO" w:eastAsia="ro-RO"/>
        </w:rPr>
        <w:t>preuniversitar de stat din raza de competență a Comunei Șoldanu, Judeţul Călăraşi, pentru anul școlar 2022 -</w:t>
      </w:r>
      <w:r w:rsidR="00E5335B" w:rsidRPr="007534CB">
        <w:rPr>
          <w:sz w:val="22"/>
          <w:szCs w:val="22"/>
          <w:lang w:val="ro-RO" w:eastAsia="ro-RO"/>
        </w:rPr>
        <w:t xml:space="preserve"> </w:t>
      </w:r>
      <w:r w:rsidR="00333DC8" w:rsidRPr="007534CB">
        <w:rPr>
          <w:sz w:val="22"/>
          <w:szCs w:val="22"/>
          <w:lang w:val="ro-RO" w:eastAsia="ro-RO"/>
        </w:rPr>
        <w:t>2023</w:t>
      </w:r>
      <w:r w:rsidR="00EE159E" w:rsidRPr="007534CB">
        <w:rPr>
          <w:sz w:val="22"/>
          <w:szCs w:val="22"/>
          <w:lang w:val="ro-RO" w:eastAsia="ro-RO"/>
        </w:rPr>
        <w:t>.</w:t>
      </w:r>
    </w:p>
    <w:p w14:paraId="75CA334F" w14:textId="3EDB026E" w:rsidR="00AD44FF" w:rsidRPr="007534CB" w:rsidRDefault="00EE159E" w:rsidP="00B13779">
      <w:pPr>
        <w:spacing w:before="120"/>
        <w:jc w:val="both"/>
        <w:rPr>
          <w:b/>
          <w:bCs/>
          <w:sz w:val="22"/>
          <w:szCs w:val="22"/>
          <w:lang w:val="ro-RO" w:eastAsia="ro-RO"/>
        </w:rPr>
      </w:pPr>
      <w:r w:rsidRPr="007534CB">
        <w:rPr>
          <w:b/>
          <w:bCs/>
          <w:sz w:val="22"/>
          <w:szCs w:val="22"/>
          <w:lang w:val="ro-RO" w:eastAsia="ro-RO"/>
        </w:rPr>
        <w:t>Analizând prevederile:</w:t>
      </w:r>
    </w:p>
    <w:p w14:paraId="691F47F2" w14:textId="4023A2CB" w:rsidR="007E37F6" w:rsidRPr="007534CB" w:rsidRDefault="00A647FB" w:rsidP="00B13779">
      <w:pPr>
        <w:pStyle w:val="Listparagraf"/>
        <w:numPr>
          <w:ilvl w:val="0"/>
          <w:numId w:val="11"/>
        </w:numPr>
        <w:spacing w:before="120"/>
        <w:jc w:val="both"/>
        <w:rPr>
          <w:sz w:val="22"/>
          <w:szCs w:val="22"/>
        </w:rPr>
      </w:pPr>
      <w:r w:rsidRPr="007534CB">
        <w:rPr>
          <w:sz w:val="22"/>
          <w:szCs w:val="22"/>
        </w:rPr>
        <w:t>art.19 alin.</w:t>
      </w:r>
      <w:r w:rsidR="00CE0A8B">
        <w:rPr>
          <w:sz w:val="22"/>
          <w:szCs w:val="22"/>
        </w:rPr>
        <w:t xml:space="preserve"> </w:t>
      </w:r>
      <w:r w:rsidRPr="007534CB">
        <w:rPr>
          <w:sz w:val="22"/>
          <w:szCs w:val="22"/>
        </w:rPr>
        <w:t>(1) lit.</w:t>
      </w:r>
      <w:r w:rsidR="00CE0A8B">
        <w:rPr>
          <w:sz w:val="22"/>
          <w:szCs w:val="22"/>
        </w:rPr>
        <w:t xml:space="preserve"> </w:t>
      </w:r>
      <w:r w:rsidRPr="007534CB">
        <w:rPr>
          <w:sz w:val="22"/>
          <w:szCs w:val="22"/>
        </w:rPr>
        <w:t>b) și art.</w:t>
      </w:r>
      <w:r w:rsidR="00CE0A8B">
        <w:rPr>
          <w:sz w:val="22"/>
          <w:szCs w:val="22"/>
        </w:rPr>
        <w:t xml:space="preserve"> </w:t>
      </w:r>
      <w:r w:rsidRPr="007534CB">
        <w:rPr>
          <w:sz w:val="22"/>
          <w:szCs w:val="22"/>
        </w:rPr>
        <w:t>19 alin.</w:t>
      </w:r>
      <w:r w:rsidR="00CE0A8B">
        <w:rPr>
          <w:sz w:val="22"/>
          <w:szCs w:val="22"/>
        </w:rPr>
        <w:t xml:space="preserve"> </w:t>
      </w:r>
      <w:r w:rsidRPr="007534CB">
        <w:rPr>
          <w:sz w:val="22"/>
          <w:szCs w:val="22"/>
        </w:rPr>
        <w:t xml:space="preserve">(4) din </w:t>
      </w:r>
      <w:r w:rsidR="00EE159E" w:rsidRPr="007534CB">
        <w:rPr>
          <w:sz w:val="22"/>
          <w:szCs w:val="22"/>
        </w:rPr>
        <w:t>Leg</w:t>
      </w:r>
      <w:r w:rsidRPr="007534CB">
        <w:rPr>
          <w:sz w:val="22"/>
          <w:szCs w:val="22"/>
        </w:rPr>
        <w:t>ea</w:t>
      </w:r>
      <w:r w:rsidR="00EE159E" w:rsidRPr="007534CB">
        <w:rPr>
          <w:sz w:val="22"/>
          <w:szCs w:val="22"/>
        </w:rPr>
        <w:t xml:space="preserve"> educației naționale nr.</w:t>
      </w:r>
      <w:r w:rsidR="00CE0A8B">
        <w:rPr>
          <w:sz w:val="22"/>
          <w:szCs w:val="22"/>
        </w:rPr>
        <w:t xml:space="preserve"> </w:t>
      </w:r>
      <w:r w:rsidR="00EE159E" w:rsidRPr="007534CB">
        <w:rPr>
          <w:sz w:val="22"/>
          <w:szCs w:val="22"/>
        </w:rPr>
        <w:t>1/2011, modificată și completată</w:t>
      </w:r>
      <w:r w:rsidR="007E37F6" w:rsidRPr="007534CB">
        <w:rPr>
          <w:sz w:val="22"/>
          <w:szCs w:val="22"/>
        </w:rPr>
        <w:t>;</w:t>
      </w:r>
    </w:p>
    <w:p w14:paraId="7017FEA1" w14:textId="6F4E87EB" w:rsidR="002B7AB5" w:rsidRPr="007534CB" w:rsidRDefault="00E5335B" w:rsidP="009E4121">
      <w:pPr>
        <w:pStyle w:val="Listparagraf"/>
        <w:numPr>
          <w:ilvl w:val="0"/>
          <w:numId w:val="11"/>
        </w:numPr>
        <w:spacing w:before="120"/>
        <w:jc w:val="both"/>
        <w:rPr>
          <w:i/>
          <w:sz w:val="22"/>
          <w:szCs w:val="22"/>
        </w:rPr>
      </w:pPr>
      <w:r w:rsidRPr="007534CB">
        <w:rPr>
          <w:sz w:val="22"/>
          <w:szCs w:val="22"/>
        </w:rPr>
        <w:t>Ordinului Ministrului Educației Naționale nr. 5511/2021 pentru aprobarea Metodologiei</w:t>
      </w:r>
      <w:r w:rsidRPr="007534CB">
        <w:rPr>
          <w:sz w:val="22"/>
          <w:szCs w:val="22"/>
        </w:rPr>
        <w:t xml:space="preserve"> </w:t>
      </w:r>
      <w:r w:rsidRPr="007534CB">
        <w:rPr>
          <w:sz w:val="22"/>
          <w:szCs w:val="22"/>
        </w:rPr>
        <w:t>privind fundamentarea cifrei de școlarizare pentru învățământul preuniversitar de stat, evidența</w:t>
      </w:r>
      <w:r w:rsidRPr="007534CB">
        <w:rPr>
          <w:sz w:val="22"/>
          <w:szCs w:val="22"/>
        </w:rPr>
        <w:t xml:space="preserve"> </w:t>
      </w:r>
      <w:r w:rsidRPr="007534CB">
        <w:rPr>
          <w:sz w:val="22"/>
          <w:szCs w:val="22"/>
        </w:rPr>
        <w:t>efectivelor de antepreșcolari/preșcolari și elevi școlarizați în unitățile de învățământ particular,</w:t>
      </w:r>
      <w:r w:rsidRPr="007534CB">
        <w:rPr>
          <w:sz w:val="22"/>
          <w:szCs w:val="22"/>
        </w:rPr>
        <w:t xml:space="preserve"> </w:t>
      </w:r>
      <w:r w:rsidRPr="007534CB">
        <w:rPr>
          <w:sz w:val="22"/>
          <w:szCs w:val="22"/>
        </w:rPr>
        <w:t>precum și emiterea avizului conform în vederea organizării rețelei unităților de învățământ</w:t>
      </w:r>
      <w:r w:rsidRPr="007534CB">
        <w:rPr>
          <w:sz w:val="22"/>
          <w:szCs w:val="22"/>
        </w:rPr>
        <w:t xml:space="preserve"> </w:t>
      </w:r>
      <w:r w:rsidRPr="007534CB">
        <w:rPr>
          <w:sz w:val="22"/>
          <w:szCs w:val="22"/>
        </w:rPr>
        <w:t>preuniversitar pentru anul școlar 2022</w:t>
      </w:r>
      <w:r w:rsidR="00CE0A8B">
        <w:rPr>
          <w:sz w:val="22"/>
          <w:szCs w:val="22"/>
        </w:rPr>
        <w:t xml:space="preserve"> </w:t>
      </w:r>
      <w:r w:rsidRPr="007534CB">
        <w:rPr>
          <w:sz w:val="22"/>
          <w:szCs w:val="22"/>
        </w:rPr>
        <w:t>-</w:t>
      </w:r>
      <w:r w:rsidR="00CE0A8B">
        <w:rPr>
          <w:sz w:val="22"/>
          <w:szCs w:val="22"/>
        </w:rPr>
        <w:t xml:space="preserve"> </w:t>
      </w:r>
      <w:r w:rsidRPr="007534CB">
        <w:rPr>
          <w:sz w:val="22"/>
          <w:szCs w:val="22"/>
        </w:rPr>
        <w:t>2023</w:t>
      </w:r>
      <w:r w:rsidR="00B3740D" w:rsidRPr="007534CB">
        <w:rPr>
          <w:sz w:val="22"/>
          <w:szCs w:val="22"/>
        </w:rPr>
        <w:t>;</w:t>
      </w:r>
    </w:p>
    <w:p w14:paraId="63906005" w14:textId="426E304E" w:rsidR="004373BC" w:rsidRPr="007534CB" w:rsidRDefault="00CE1204" w:rsidP="00B13779">
      <w:pPr>
        <w:pStyle w:val="Listparagraf"/>
        <w:numPr>
          <w:ilvl w:val="0"/>
          <w:numId w:val="11"/>
        </w:numPr>
        <w:spacing w:before="120"/>
        <w:jc w:val="both"/>
        <w:rPr>
          <w:i/>
          <w:sz w:val="22"/>
          <w:szCs w:val="22"/>
        </w:rPr>
      </w:pPr>
      <w:r w:rsidRPr="007534CB">
        <w:rPr>
          <w:rStyle w:val="Robust"/>
          <w:b w:val="0"/>
          <w:sz w:val="22"/>
          <w:szCs w:val="22"/>
        </w:rPr>
        <w:t>art. 84, art.</w:t>
      </w:r>
      <w:r w:rsidR="00E5335B" w:rsidRPr="007534CB">
        <w:rPr>
          <w:rStyle w:val="Robust"/>
          <w:b w:val="0"/>
          <w:sz w:val="22"/>
          <w:szCs w:val="22"/>
        </w:rPr>
        <w:t xml:space="preserve"> </w:t>
      </w:r>
      <w:r w:rsidRPr="007534CB">
        <w:rPr>
          <w:rStyle w:val="Robust"/>
          <w:b w:val="0"/>
          <w:sz w:val="22"/>
          <w:szCs w:val="22"/>
        </w:rPr>
        <w:t>87 alin.</w:t>
      </w:r>
      <w:r w:rsidR="00E5335B" w:rsidRPr="007534CB">
        <w:rPr>
          <w:rStyle w:val="Robust"/>
          <w:b w:val="0"/>
          <w:sz w:val="22"/>
          <w:szCs w:val="22"/>
        </w:rPr>
        <w:t xml:space="preserve"> </w:t>
      </w:r>
      <w:r w:rsidRPr="007534CB">
        <w:rPr>
          <w:rStyle w:val="Robust"/>
          <w:b w:val="0"/>
          <w:sz w:val="22"/>
          <w:szCs w:val="22"/>
        </w:rPr>
        <w:t>(5), art. 129 alin.</w:t>
      </w:r>
      <w:r w:rsidR="00E5335B" w:rsidRPr="007534CB">
        <w:rPr>
          <w:rStyle w:val="Robust"/>
          <w:b w:val="0"/>
          <w:sz w:val="22"/>
          <w:szCs w:val="22"/>
        </w:rPr>
        <w:t xml:space="preserve"> </w:t>
      </w:r>
      <w:r w:rsidRPr="007534CB">
        <w:rPr>
          <w:rStyle w:val="Robust"/>
          <w:b w:val="0"/>
          <w:sz w:val="22"/>
          <w:szCs w:val="22"/>
        </w:rPr>
        <w:t>(2) lit. d) şi alin.</w:t>
      </w:r>
      <w:r w:rsidR="00E5335B" w:rsidRPr="007534CB">
        <w:rPr>
          <w:rStyle w:val="Robust"/>
          <w:b w:val="0"/>
          <w:sz w:val="22"/>
          <w:szCs w:val="22"/>
        </w:rPr>
        <w:t xml:space="preserve"> </w:t>
      </w:r>
      <w:r w:rsidRPr="007534CB">
        <w:rPr>
          <w:rStyle w:val="Robust"/>
          <w:b w:val="0"/>
          <w:sz w:val="22"/>
          <w:szCs w:val="22"/>
        </w:rPr>
        <w:t>(7) lit.</w:t>
      </w:r>
      <w:r w:rsidR="00E5335B" w:rsidRPr="007534CB">
        <w:rPr>
          <w:rStyle w:val="Robust"/>
          <w:b w:val="0"/>
          <w:sz w:val="22"/>
          <w:szCs w:val="22"/>
        </w:rPr>
        <w:t xml:space="preserve"> </w:t>
      </w:r>
      <w:r w:rsidRPr="007534CB">
        <w:rPr>
          <w:rStyle w:val="Robust"/>
          <w:b w:val="0"/>
          <w:sz w:val="22"/>
          <w:szCs w:val="22"/>
        </w:rPr>
        <w:t>a) din Ordonanța de urgență a Guvernului nr.57/2019 privind Codul Administrativ</w:t>
      </w:r>
      <w:r w:rsidR="00A647FB" w:rsidRPr="007534CB">
        <w:rPr>
          <w:rStyle w:val="Robust"/>
          <w:b w:val="0"/>
          <w:sz w:val="22"/>
          <w:szCs w:val="22"/>
        </w:rPr>
        <w:t xml:space="preserve">, cu </w:t>
      </w:r>
      <w:r w:rsidR="00E5335B" w:rsidRPr="007534CB">
        <w:rPr>
          <w:rStyle w:val="Robust"/>
          <w:b w:val="0"/>
          <w:sz w:val="22"/>
          <w:szCs w:val="22"/>
        </w:rPr>
        <w:t xml:space="preserve">modificările și </w:t>
      </w:r>
      <w:r w:rsidR="00A647FB" w:rsidRPr="007534CB">
        <w:rPr>
          <w:rStyle w:val="Robust"/>
          <w:b w:val="0"/>
          <w:sz w:val="22"/>
          <w:szCs w:val="22"/>
        </w:rPr>
        <w:t>completările ulterioare</w:t>
      </w:r>
      <w:r w:rsidR="00D04254" w:rsidRPr="007534CB">
        <w:rPr>
          <w:rStyle w:val="Robust"/>
          <w:b w:val="0"/>
          <w:sz w:val="22"/>
          <w:szCs w:val="22"/>
        </w:rPr>
        <w:t>.</w:t>
      </w:r>
    </w:p>
    <w:p w14:paraId="38D81AC0" w14:textId="77777777" w:rsidR="00D04254" w:rsidRPr="007534CB" w:rsidRDefault="00AD44FF" w:rsidP="00B13779">
      <w:pPr>
        <w:spacing w:before="120"/>
        <w:jc w:val="both"/>
        <w:rPr>
          <w:b/>
          <w:bCs/>
          <w:sz w:val="22"/>
          <w:szCs w:val="22"/>
          <w:lang w:val="ro-RO" w:eastAsia="ro-RO"/>
        </w:rPr>
      </w:pPr>
      <w:r w:rsidRPr="007534CB">
        <w:rPr>
          <w:b/>
          <w:bCs/>
          <w:sz w:val="22"/>
          <w:szCs w:val="22"/>
          <w:lang w:val="ro-RO" w:eastAsia="ro-RO"/>
        </w:rPr>
        <w:t>Luând în considerare</w:t>
      </w:r>
      <w:r w:rsidR="00D04254" w:rsidRPr="007534CB">
        <w:rPr>
          <w:b/>
          <w:bCs/>
          <w:sz w:val="22"/>
          <w:szCs w:val="22"/>
          <w:lang w:val="ro-RO" w:eastAsia="ro-RO"/>
        </w:rPr>
        <w:t>:</w:t>
      </w:r>
    </w:p>
    <w:p w14:paraId="4523A3E7" w14:textId="2F53533B" w:rsidR="00EC557F" w:rsidRPr="007534CB" w:rsidRDefault="00EC557F" w:rsidP="00841243">
      <w:pPr>
        <w:pStyle w:val="Listparagraf"/>
        <w:numPr>
          <w:ilvl w:val="0"/>
          <w:numId w:val="11"/>
        </w:numPr>
        <w:spacing w:before="120"/>
        <w:jc w:val="both"/>
        <w:rPr>
          <w:sz w:val="22"/>
          <w:szCs w:val="22"/>
        </w:rPr>
      </w:pPr>
      <w:r w:rsidRPr="007534CB">
        <w:rPr>
          <w:sz w:val="22"/>
          <w:szCs w:val="22"/>
        </w:rPr>
        <w:t>Adresa Inspectoratului Școlar al Județului Călăraşi nr. 5067 din 14.12.2021, prin care se comunică</w:t>
      </w:r>
      <w:r w:rsidRPr="007534CB">
        <w:rPr>
          <w:sz w:val="22"/>
          <w:szCs w:val="22"/>
        </w:rPr>
        <w:t xml:space="preserve"> </w:t>
      </w:r>
      <w:r w:rsidRPr="007534CB">
        <w:rPr>
          <w:sz w:val="22"/>
          <w:szCs w:val="22"/>
        </w:rPr>
        <w:t>avizul conform pentru organizarea rețelei de unități școlare la Comuna Șoldanu pentru anul școlar</w:t>
      </w:r>
      <w:r w:rsidRPr="007534CB">
        <w:rPr>
          <w:sz w:val="22"/>
          <w:szCs w:val="22"/>
        </w:rPr>
        <w:t xml:space="preserve"> </w:t>
      </w:r>
      <w:r w:rsidRPr="007534CB">
        <w:rPr>
          <w:sz w:val="22"/>
          <w:szCs w:val="22"/>
        </w:rPr>
        <w:t>2022-2023;</w:t>
      </w:r>
    </w:p>
    <w:p w14:paraId="2601835C" w14:textId="77777777" w:rsidR="00C93AEE" w:rsidRPr="007534CB" w:rsidRDefault="00EC557F" w:rsidP="00C93AEE">
      <w:pPr>
        <w:pStyle w:val="Listparagraf"/>
        <w:numPr>
          <w:ilvl w:val="0"/>
          <w:numId w:val="11"/>
        </w:numPr>
        <w:spacing w:before="120"/>
        <w:jc w:val="both"/>
        <w:rPr>
          <w:sz w:val="22"/>
          <w:szCs w:val="22"/>
        </w:rPr>
      </w:pPr>
      <w:r w:rsidRPr="007534CB">
        <w:rPr>
          <w:sz w:val="22"/>
          <w:szCs w:val="22"/>
        </w:rPr>
        <w:t>Hotărârea Consiliului local Șoldanu nr. 60 din 23 decembrie 2020 privind aprobarea menținerii</w:t>
      </w:r>
      <w:r w:rsidRPr="007534CB">
        <w:rPr>
          <w:sz w:val="22"/>
          <w:szCs w:val="22"/>
        </w:rPr>
        <w:t xml:space="preserve"> </w:t>
      </w:r>
      <w:r w:rsidRPr="007534CB">
        <w:rPr>
          <w:sz w:val="22"/>
          <w:szCs w:val="22"/>
        </w:rPr>
        <w:t>neschimbate a organizării rețelei școlare locale a unităților de învățământ preuniversitar de stat din</w:t>
      </w:r>
      <w:r w:rsidRPr="007534CB">
        <w:rPr>
          <w:sz w:val="22"/>
          <w:szCs w:val="22"/>
        </w:rPr>
        <w:t xml:space="preserve"> </w:t>
      </w:r>
      <w:r w:rsidRPr="007534CB">
        <w:rPr>
          <w:sz w:val="22"/>
          <w:szCs w:val="22"/>
        </w:rPr>
        <w:t>raza de competență a Comunei Șoldanu, Judeţul Călăraşi, pentru anul școlar 2021 - 2022;</w:t>
      </w:r>
    </w:p>
    <w:p w14:paraId="5A4578F6" w14:textId="00ED2DC5" w:rsidR="00EC557F" w:rsidRPr="007534CB" w:rsidRDefault="00EC557F" w:rsidP="00C93AEE">
      <w:pPr>
        <w:pStyle w:val="Listparagraf"/>
        <w:numPr>
          <w:ilvl w:val="0"/>
          <w:numId w:val="11"/>
        </w:numPr>
        <w:spacing w:before="120"/>
        <w:jc w:val="both"/>
        <w:rPr>
          <w:sz w:val="22"/>
          <w:szCs w:val="22"/>
        </w:rPr>
      </w:pPr>
      <w:r w:rsidRPr="007534CB">
        <w:rPr>
          <w:sz w:val="22"/>
          <w:szCs w:val="22"/>
        </w:rPr>
        <w:t>Hotărârea Consiliului local Șoldanu nr. 3 din 31.01.2007 privind atribuirea de denumiri unităților de</w:t>
      </w:r>
      <w:r w:rsidRPr="007534CB">
        <w:rPr>
          <w:sz w:val="22"/>
          <w:szCs w:val="22"/>
        </w:rPr>
        <w:t xml:space="preserve"> </w:t>
      </w:r>
      <w:r w:rsidRPr="007534CB">
        <w:rPr>
          <w:sz w:val="22"/>
          <w:szCs w:val="22"/>
          <w:lang w:val="fr-FR"/>
        </w:rPr>
        <w:t>învățământ care funcționează în cadrul Comunei Șoldanu, Judeţul Călăraşi, modi</w:t>
      </w:r>
      <w:r w:rsidR="00C93AEE" w:rsidRPr="007534CB">
        <w:rPr>
          <w:sz w:val="22"/>
          <w:szCs w:val="22"/>
          <w:lang w:val="fr-FR"/>
        </w:rPr>
        <w:t>fica</w:t>
      </w:r>
      <w:r w:rsidRPr="007534CB">
        <w:rPr>
          <w:sz w:val="22"/>
          <w:szCs w:val="22"/>
          <w:lang w:val="fr-FR"/>
        </w:rPr>
        <w:t>tă și</w:t>
      </w:r>
      <w:r w:rsidR="00C93AEE" w:rsidRPr="007534CB">
        <w:rPr>
          <w:sz w:val="22"/>
          <w:szCs w:val="22"/>
          <w:lang w:val="fr-FR"/>
        </w:rPr>
        <w:t xml:space="preserve"> completată.</w:t>
      </w:r>
    </w:p>
    <w:p w14:paraId="7CCE5728" w14:textId="243F7784" w:rsidR="00C93AEE" w:rsidRPr="007534CB" w:rsidRDefault="00C93AEE" w:rsidP="00A671C4">
      <w:pPr>
        <w:spacing w:before="120"/>
        <w:ind w:firstLine="357"/>
        <w:jc w:val="both"/>
        <w:rPr>
          <w:sz w:val="22"/>
          <w:szCs w:val="22"/>
          <w:lang w:val="ro-RO" w:eastAsia="ro-RO"/>
        </w:rPr>
      </w:pPr>
      <w:r w:rsidRPr="007534CB">
        <w:rPr>
          <w:spacing w:val="-2"/>
          <w:sz w:val="22"/>
          <w:szCs w:val="22"/>
          <w:lang w:val="ro-RO" w:eastAsia="ro-RO"/>
        </w:rPr>
        <w:t>Faţă de cele prezentate mai sus, având în vedere dispoziţiile art.136 alin.</w:t>
      </w:r>
      <w:r w:rsidR="00A52324">
        <w:rPr>
          <w:spacing w:val="-2"/>
          <w:sz w:val="22"/>
          <w:szCs w:val="22"/>
          <w:lang w:val="ro-RO" w:eastAsia="ro-RO"/>
        </w:rPr>
        <w:t xml:space="preserve"> </w:t>
      </w:r>
      <w:r w:rsidRPr="007534CB">
        <w:rPr>
          <w:spacing w:val="-2"/>
          <w:sz w:val="22"/>
          <w:szCs w:val="22"/>
          <w:lang w:val="ro-RO" w:eastAsia="ro-RO"/>
        </w:rPr>
        <w:t>(1) coroborate art.</w:t>
      </w:r>
      <w:r w:rsidR="00A52324">
        <w:rPr>
          <w:spacing w:val="-2"/>
          <w:sz w:val="22"/>
          <w:szCs w:val="22"/>
          <w:lang w:val="ro-RO" w:eastAsia="ro-RO"/>
        </w:rPr>
        <w:t xml:space="preserve"> </w:t>
      </w:r>
      <w:r w:rsidRPr="007534CB">
        <w:rPr>
          <w:spacing w:val="-2"/>
          <w:sz w:val="22"/>
          <w:szCs w:val="22"/>
          <w:lang w:val="ro-RO" w:eastAsia="ro-RO"/>
        </w:rPr>
        <w:t>139 alin.</w:t>
      </w:r>
      <w:r w:rsidR="00A52324">
        <w:rPr>
          <w:spacing w:val="-2"/>
          <w:sz w:val="22"/>
          <w:szCs w:val="22"/>
          <w:lang w:val="ro-RO" w:eastAsia="ro-RO"/>
        </w:rPr>
        <w:t xml:space="preserve"> </w:t>
      </w:r>
      <w:r w:rsidRPr="007534CB">
        <w:rPr>
          <w:spacing w:val="-2"/>
          <w:sz w:val="22"/>
          <w:szCs w:val="22"/>
          <w:lang w:val="ro-RO" w:eastAsia="ro-RO"/>
        </w:rPr>
        <w:t>(1) și alin.</w:t>
      </w:r>
      <w:r w:rsidR="00A52324">
        <w:rPr>
          <w:spacing w:val="-2"/>
          <w:sz w:val="22"/>
          <w:szCs w:val="22"/>
          <w:lang w:val="ro-RO" w:eastAsia="ro-RO"/>
        </w:rPr>
        <w:t xml:space="preserve"> </w:t>
      </w:r>
      <w:r w:rsidRPr="007534CB">
        <w:rPr>
          <w:spacing w:val="-2"/>
          <w:sz w:val="22"/>
          <w:szCs w:val="22"/>
          <w:lang w:val="ro-RO" w:eastAsia="ro-RO"/>
        </w:rPr>
        <w:t>(2) lit.</w:t>
      </w:r>
      <w:r w:rsidR="00A52324">
        <w:rPr>
          <w:spacing w:val="-2"/>
          <w:sz w:val="22"/>
          <w:szCs w:val="22"/>
          <w:lang w:val="ro-RO" w:eastAsia="ro-RO"/>
        </w:rPr>
        <w:t xml:space="preserve"> </w:t>
      </w:r>
      <w:r w:rsidRPr="007534CB">
        <w:rPr>
          <w:spacing w:val="-2"/>
          <w:sz w:val="22"/>
          <w:szCs w:val="22"/>
          <w:lang w:val="ro-RO" w:eastAsia="ro-RO"/>
        </w:rPr>
        <w:t>a) şi art.</w:t>
      </w:r>
      <w:r w:rsidR="00A52324">
        <w:rPr>
          <w:spacing w:val="-2"/>
          <w:sz w:val="22"/>
          <w:szCs w:val="22"/>
          <w:lang w:val="ro-RO" w:eastAsia="ro-RO"/>
        </w:rPr>
        <w:t xml:space="preserve"> </w:t>
      </w:r>
      <w:r w:rsidRPr="007534CB">
        <w:rPr>
          <w:spacing w:val="-2"/>
          <w:sz w:val="22"/>
          <w:szCs w:val="22"/>
          <w:lang w:val="ro-RO" w:eastAsia="ro-RO"/>
        </w:rPr>
        <w:t>196 alin.</w:t>
      </w:r>
      <w:r w:rsidR="00A52324">
        <w:rPr>
          <w:spacing w:val="-2"/>
          <w:sz w:val="22"/>
          <w:szCs w:val="22"/>
          <w:lang w:val="ro-RO" w:eastAsia="ro-RO"/>
        </w:rPr>
        <w:t xml:space="preserve"> </w:t>
      </w:r>
      <w:r w:rsidRPr="007534CB">
        <w:rPr>
          <w:spacing w:val="-2"/>
          <w:sz w:val="22"/>
          <w:szCs w:val="22"/>
          <w:lang w:val="ro-RO" w:eastAsia="ro-RO"/>
        </w:rPr>
        <w:t>(1) lit.</w:t>
      </w:r>
      <w:r w:rsidR="00A52324">
        <w:rPr>
          <w:spacing w:val="-2"/>
          <w:sz w:val="22"/>
          <w:szCs w:val="22"/>
          <w:lang w:val="ro-RO" w:eastAsia="ro-RO"/>
        </w:rPr>
        <w:t xml:space="preserve"> </w:t>
      </w:r>
      <w:r w:rsidRPr="007534CB">
        <w:rPr>
          <w:spacing w:val="-2"/>
          <w:sz w:val="22"/>
          <w:szCs w:val="22"/>
          <w:lang w:val="ro-RO" w:eastAsia="ro-RO"/>
        </w:rPr>
        <w:t>a) teza întâi din Ordonanța de urgență a Guvernului nr.</w:t>
      </w:r>
      <w:r w:rsidR="00A52324">
        <w:rPr>
          <w:spacing w:val="-2"/>
          <w:sz w:val="22"/>
          <w:szCs w:val="22"/>
          <w:lang w:val="ro-RO" w:eastAsia="ro-RO"/>
        </w:rPr>
        <w:t xml:space="preserve"> </w:t>
      </w:r>
      <w:r w:rsidRPr="007534CB">
        <w:rPr>
          <w:spacing w:val="-2"/>
          <w:sz w:val="22"/>
          <w:szCs w:val="22"/>
          <w:lang w:val="ro-RO" w:eastAsia="ro-RO"/>
        </w:rPr>
        <w:t>57/2019 privind Codul Administrativ și constatând că proiectul de hotărâre propus nu contravine legii nici prin conţinut, nici prin redactare, îndeplinind cerinţele de legalitate, că acesta îndeplineşte cerinţele de oportunitate şi necesitate, propun</w:t>
      </w:r>
      <w:r w:rsidR="00A52324">
        <w:rPr>
          <w:spacing w:val="-2"/>
          <w:sz w:val="22"/>
          <w:szCs w:val="22"/>
          <w:lang w:val="ro-RO" w:eastAsia="ro-RO"/>
        </w:rPr>
        <w:t xml:space="preserve">em </w:t>
      </w:r>
      <w:r w:rsidRPr="007534CB">
        <w:rPr>
          <w:spacing w:val="-2"/>
          <w:sz w:val="22"/>
          <w:szCs w:val="22"/>
          <w:lang w:val="ro-RO" w:eastAsia="ro-RO"/>
        </w:rPr>
        <w:t xml:space="preserve">Consiliului Local al Comunei Şoldanu adoptarea unei hotărâri privind </w:t>
      </w:r>
      <w:r w:rsidR="00A671C4" w:rsidRPr="007534CB">
        <w:rPr>
          <w:spacing w:val="-2"/>
          <w:sz w:val="22"/>
          <w:szCs w:val="22"/>
          <w:lang w:val="ro-RO" w:eastAsia="ro-RO"/>
        </w:rPr>
        <w:t>aprobarea menținerii neschimbate a organizării rețelei școlare locale a unităților de învățământ</w:t>
      </w:r>
      <w:r w:rsidR="00A671C4" w:rsidRPr="007534CB">
        <w:rPr>
          <w:spacing w:val="-2"/>
          <w:sz w:val="22"/>
          <w:szCs w:val="22"/>
          <w:lang w:val="ro-RO" w:eastAsia="ro-RO"/>
        </w:rPr>
        <w:t xml:space="preserve"> </w:t>
      </w:r>
      <w:r w:rsidR="00A671C4" w:rsidRPr="007534CB">
        <w:rPr>
          <w:spacing w:val="-2"/>
          <w:sz w:val="22"/>
          <w:szCs w:val="22"/>
          <w:lang w:val="ro-RO" w:eastAsia="ro-RO"/>
        </w:rPr>
        <w:t xml:space="preserve">preuniversitar de stat din raza de competență a Comunei Șoldanu, Judeţul Călăraşi, pentru anul școlar 2022 </w:t>
      </w:r>
      <w:r w:rsidR="00A671C4" w:rsidRPr="007534CB">
        <w:rPr>
          <w:spacing w:val="-2"/>
          <w:sz w:val="22"/>
          <w:szCs w:val="22"/>
          <w:lang w:val="ro-RO" w:eastAsia="ro-RO"/>
        </w:rPr>
        <w:t xml:space="preserve">– </w:t>
      </w:r>
      <w:r w:rsidR="00A671C4" w:rsidRPr="007534CB">
        <w:rPr>
          <w:spacing w:val="-2"/>
          <w:sz w:val="22"/>
          <w:szCs w:val="22"/>
          <w:lang w:val="ro-RO" w:eastAsia="ro-RO"/>
        </w:rPr>
        <w:t>2023</w:t>
      </w:r>
      <w:r w:rsidR="00A671C4" w:rsidRPr="007534CB">
        <w:rPr>
          <w:spacing w:val="-2"/>
          <w:sz w:val="22"/>
          <w:szCs w:val="22"/>
          <w:lang w:val="ro-RO" w:eastAsia="ro-RO"/>
        </w:rPr>
        <w:t>, în forma propusă</w:t>
      </w:r>
      <w:r w:rsidR="007534CB" w:rsidRPr="007534CB">
        <w:rPr>
          <w:spacing w:val="-2"/>
          <w:sz w:val="22"/>
          <w:szCs w:val="22"/>
          <w:lang w:val="ro-RO" w:eastAsia="ro-RO"/>
        </w:rPr>
        <w:t xml:space="preserve"> de inițiator</w:t>
      </w:r>
      <w:r w:rsidRPr="007534CB">
        <w:rPr>
          <w:sz w:val="22"/>
          <w:szCs w:val="22"/>
          <w:lang w:val="ro-RO" w:eastAsia="ro-RO"/>
        </w:rPr>
        <w:t>.</w:t>
      </w:r>
    </w:p>
    <w:p w14:paraId="38B9A926" w14:textId="77777777" w:rsidR="007534CB" w:rsidRDefault="00DA7931">
      <w:pPr>
        <w:jc w:val="both"/>
        <w:rPr>
          <w:sz w:val="20"/>
          <w:szCs w:val="20"/>
          <w:lang w:val="es-ES_tradnl"/>
        </w:rPr>
      </w:pPr>
      <w:r w:rsidRPr="007534CB">
        <w:rPr>
          <w:sz w:val="20"/>
          <w:szCs w:val="20"/>
          <w:lang w:val="es-ES_tradnl"/>
        </w:rPr>
        <w:t xml:space="preserve">  </w:t>
      </w:r>
      <w:r w:rsidR="00B63876" w:rsidRPr="007534CB">
        <w:rPr>
          <w:sz w:val="20"/>
          <w:szCs w:val="20"/>
          <w:lang w:val="es-ES_tradnl"/>
        </w:rPr>
        <w:tab/>
      </w:r>
    </w:p>
    <w:p w14:paraId="144EDFCB" w14:textId="77777777" w:rsidR="007534CB" w:rsidRDefault="007534CB">
      <w:pPr>
        <w:jc w:val="both"/>
        <w:rPr>
          <w:sz w:val="20"/>
          <w:szCs w:val="20"/>
          <w:lang w:val="es-ES_tradnl"/>
        </w:rPr>
      </w:pPr>
    </w:p>
    <w:p w14:paraId="3F2176CB" w14:textId="3EE5881B" w:rsidR="00DA7931" w:rsidRPr="007534CB" w:rsidRDefault="00591DAA" w:rsidP="007534CB">
      <w:pPr>
        <w:ind w:firstLine="708"/>
        <w:jc w:val="both"/>
        <w:rPr>
          <w:sz w:val="20"/>
          <w:szCs w:val="20"/>
          <w:lang w:val="es-ES_tradnl"/>
        </w:rPr>
      </w:pPr>
      <w:r>
        <w:rPr>
          <w:b/>
          <w:sz w:val="20"/>
          <w:szCs w:val="20"/>
          <w:lang w:val="es-ES_tradnl"/>
        </w:rPr>
        <w:t>Consilier,</w:t>
      </w:r>
      <w:r>
        <w:rPr>
          <w:b/>
          <w:sz w:val="20"/>
          <w:szCs w:val="20"/>
          <w:lang w:val="es-ES_tradnl"/>
        </w:rPr>
        <w:tab/>
      </w:r>
      <w:r>
        <w:rPr>
          <w:b/>
          <w:sz w:val="20"/>
          <w:szCs w:val="20"/>
          <w:lang w:val="es-ES_tradnl"/>
        </w:rPr>
        <w:tab/>
      </w:r>
      <w:r>
        <w:rPr>
          <w:b/>
          <w:sz w:val="20"/>
          <w:szCs w:val="20"/>
          <w:lang w:val="es-ES_tradnl"/>
        </w:rPr>
        <w:tab/>
      </w:r>
      <w:r>
        <w:rPr>
          <w:b/>
          <w:sz w:val="20"/>
          <w:szCs w:val="20"/>
          <w:lang w:val="es-ES_tradnl"/>
        </w:rPr>
        <w:tab/>
      </w:r>
      <w:r>
        <w:rPr>
          <w:b/>
          <w:sz w:val="20"/>
          <w:szCs w:val="20"/>
          <w:lang w:val="es-ES_tradnl"/>
        </w:rPr>
        <w:tab/>
      </w:r>
      <w:r>
        <w:rPr>
          <w:b/>
          <w:sz w:val="20"/>
          <w:szCs w:val="20"/>
          <w:lang w:val="es-ES_tradnl"/>
        </w:rPr>
        <w:tab/>
      </w:r>
      <w:r>
        <w:rPr>
          <w:b/>
          <w:sz w:val="20"/>
          <w:szCs w:val="20"/>
          <w:lang w:val="es-ES_tradnl"/>
        </w:rPr>
        <w:tab/>
      </w:r>
      <w:r w:rsidR="00DE360C" w:rsidRPr="007534CB">
        <w:rPr>
          <w:b/>
          <w:sz w:val="20"/>
          <w:szCs w:val="20"/>
          <w:lang w:val="es-ES_tradnl"/>
        </w:rPr>
        <w:t>Referent</w:t>
      </w:r>
      <w:r w:rsidR="0068381C" w:rsidRPr="007534CB">
        <w:rPr>
          <w:sz w:val="20"/>
          <w:szCs w:val="20"/>
          <w:lang w:val="es-ES_tradnl"/>
        </w:rPr>
        <w:t>,</w:t>
      </w:r>
    </w:p>
    <w:p w14:paraId="01D71CC5" w14:textId="3097189D" w:rsidR="00DE360C" w:rsidRPr="007534CB" w:rsidRDefault="00591DAA" w:rsidP="00DE360C">
      <w:pPr>
        <w:ind w:firstLine="708"/>
        <w:jc w:val="both"/>
        <w:rPr>
          <w:sz w:val="20"/>
          <w:szCs w:val="20"/>
          <w:lang w:val="es-ES_tradnl"/>
        </w:rPr>
      </w:pPr>
      <w:r>
        <w:rPr>
          <w:sz w:val="20"/>
          <w:szCs w:val="20"/>
          <w:lang w:val="es-ES_tradnl"/>
        </w:rPr>
        <w:t>Iuliana STANCU-MARINCIU</w:t>
      </w:r>
      <w:r>
        <w:rPr>
          <w:sz w:val="20"/>
          <w:szCs w:val="20"/>
          <w:lang w:val="es-ES_tradnl"/>
        </w:rPr>
        <w:tab/>
      </w:r>
      <w:r>
        <w:rPr>
          <w:sz w:val="20"/>
          <w:szCs w:val="20"/>
          <w:lang w:val="es-ES_tradnl"/>
        </w:rPr>
        <w:tab/>
      </w:r>
      <w:r>
        <w:rPr>
          <w:sz w:val="20"/>
          <w:szCs w:val="20"/>
          <w:lang w:val="es-ES_tradnl"/>
        </w:rPr>
        <w:tab/>
      </w:r>
      <w:r>
        <w:rPr>
          <w:sz w:val="20"/>
          <w:szCs w:val="20"/>
          <w:lang w:val="es-ES_tradnl"/>
        </w:rPr>
        <w:tab/>
      </w:r>
      <w:r>
        <w:rPr>
          <w:sz w:val="20"/>
          <w:szCs w:val="20"/>
          <w:lang w:val="es-ES_tradnl"/>
        </w:rPr>
        <w:tab/>
      </w:r>
      <w:r w:rsidR="00683072" w:rsidRPr="007534CB">
        <w:rPr>
          <w:sz w:val="20"/>
          <w:szCs w:val="20"/>
          <w:lang w:val="es-ES_tradnl"/>
        </w:rPr>
        <w:t xml:space="preserve">Mihaela </w:t>
      </w:r>
      <w:r w:rsidR="00DE360C" w:rsidRPr="007534CB">
        <w:rPr>
          <w:sz w:val="20"/>
          <w:szCs w:val="20"/>
          <w:lang w:val="es-ES_tradnl"/>
        </w:rPr>
        <w:t xml:space="preserve">MIHALACHE </w:t>
      </w:r>
    </w:p>
    <w:sectPr w:rsidR="00DE360C" w:rsidRPr="007534CB" w:rsidSect="00D64F02">
      <w:pgSz w:w="11906" w:h="16838"/>
      <w:pgMar w:top="1417" w:right="746" w:bottom="36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94B99"/>
    <w:multiLevelType w:val="hybridMultilevel"/>
    <w:tmpl w:val="CC42AFD8"/>
    <w:lvl w:ilvl="0" w:tplc="EF064446">
      <w:start w:val="1"/>
      <w:numFmt w:val="bullet"/>
      <w:lvlText w:val=""/>
      <w:lvlJc w:val="left"/>
      <w:pPr>
        <w:ind w:left="36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3"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5"/>
  </w:num>
  <w:num w:numId="2">
    <w:abstractNumId w:val="9"/>
  </w:num>
  <w:num w:numId="3">
    <w:abstractNumId w:val="13"/>
  </w:num>
  <w:num w:numId="4">
    <w:abstractNumId w:val="4"/>
  </w:num>
  <w:num w:numId="5">
    <w:abstractNumId w:val="8"/>
  </w:num>
  <w:num w:numId="6">
    <w:abstractNumId w:val="11"/>
  </w:num>
  <w:num w:numId="7">
    <w:abstractNumId w:val="12"/>
  </w:num>
  <w:num w:numId="8">
    <w:abstractNumId w:val="6"/>
  </w:num>
  <w:num w:numId="9">
    <w:abstractNumId w:val="0"/>
  </w:num>
  <w:num w:numId="10">
    <w:abstractNumId w:val="2"/>
  </w:num>
  <w:num w:numId="11">
    <w:abstractNumId w:val="3"/>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3630D"/>
    <w:rsid w:val="00062BBB"/>
    <w:rsid w:val="000635EA"/>
    <w:rsid w:val="00076E18"/>
    <w:rsid w:val="000A36DA"/>
    <w:rsid w:val="000B1187"/>
    <w:rsid w:val="000D7EB1"/>
    <w:rsid w:val="00147451"/>
    <w:rsid w:val="001B1635"/>
    <w:rsid w:val="00231675"/>
    <w:rsid w:val="0026290A"/>
    <w:rsid w:val="00267CED"/>
    <w:rsid w:val="0028738E"/>
    <w:rsid w:val="0029344A"/>
    <w:rsid w:val="002978E7"/>
    <w:rsid w:val="002A2DFF"/>
    <w:rsid w:val="002B7AB5"/>
    <w:rsid w:val="002C5F3B"/>
    <w:rsid w:val="002D31FB"/>
    <w:rsid w:val="00333DC8"/>
    <w:rsid w:val="00382662"/>
    <w:rsid w:val="003C4C2C"/>
    <w:rsid w:val="003E4759"/>
    <w:rsid w:val="00405CE0"/>
    <w:rsid w:val="0042229E"/>
    <w:rsid w:val="004373BC"/>
    <w:rsid w:val="00440254"/>
    <w:rsid w:val="00441B64"/>
    <w:rsid w:val="00452BD0"/>
    <w:rsid w:val="00452FE6"/>
    <w:rsid w:val="00467C7B"/>
    <w:rsid w:val="004C0DC1"/>
    <w:rsid w:val="004C41E8"/>
    <w:rsid w:val="004F25C2"/>
    <w:rsid w:val="004F2999"/>
    <w:rsid w:val="004F5082"/>
    <w:rsid w:val="005058A3"/>
    <w:rsid w:val="005249AF"/>
    <w:rsid w:val="005803E4"/>
    <w:rsid w:val="00581F39"/>
    <w:rsid w:val="00591DAA"/>
    <w:rsid w:val="00594BA0"/>
    <w:rsid w:val="00595EBD"/>
    <w:rsid w:val="005F7A9F"/>
    <w:rsid w:val="0067651C"/>
    <w:rsid w:val="006775C1"/>
    <w:rsid w:val="00683072"/>
    <w:rsid w:val="0068381C"/>
    <w:rsid w:val="006E7147"/>
    <w:rsid w:val="007216D2"/>
    <w:rsid w:val="00735DDA"/>
    <w:rsid w:val="00751B53"/>
    <w:rsid w:val="007534CB"/>
    <w:rsid w:val="00781ADC"/>
    <w:rsid w:val="007A4382"/>
    <w:rsid w:val="007D3BA5"/>
    <w:rsid w:val="007D3CA9"/>
    <w:rsid w:val="007D59E9"/>
    <w:rsid w:val="007E37F6"/>
    <w:rsid w:val="007E6E9A"/>
    <w:rsid w:val="007F4B48"/>
    <w:rsid w:val="008136FD"/>
    <w:rsid w:val="0084730E"/>
    <w:rsid w:val="00861737"/>
    <w:rsid w:val="008B05A3"/>
    <w:rsid w:val="00906644"/>
    <w:rsid w:val="009673F8"/>
    <w:rsid w:val="009F4E4A"/>
    <w:rsid w:val="00A0335F"/>
    <w:rsid w:val="00A337CF"/>
    <w:rsid w:val="00A52324"/>
    <w:rsid w:val="00A647FB"/>
    <w:rsid w:val="00A671C4"/>
    <w:rsid w:val="00A71192"/>
    <w:rsid w:val="00A7516D"/>
    <w:rsid w:val="00AB5E61"/>
    <w:rsid w:val="00AC045C"/>
    <w:rsid w:val="00AD44FF"/>
    <w:rsid w:val="00B13779"/>
    <w:rsid w:val="00B3018B"/>
    <w:rsid w:val="00B3740D"/>
    <w:rsid w:val="00B63876"/>
    <w:rsid w:val="00B81D65"/>
    <w:rsid w:val="00BB0D76"/>
    <w:rsid w:val="00BB1875"/>
    <w:rsid w:val="00BC2109"/>
    <w:rsid w:val="00BC28B2"/>
    <w:rsid w:val="00BC61C1"/>
    <w:rsid w:val="00C01EFE"/>
    <w:rsid w:val="00C11DB2"/>
    <w:rsid w:val="00C822D4"/>
    <w:rsid w:val="00C93AEE"/>
    <w:rsid w:val="00CB7133"/>
    <w:rsid w:val="00CC1471"/>
    <w:rsid w:val="00CE0A8B"/>
    <w:rsid w:val="00CE1204"/>
    <w:rsid w:val="00D04254"/>
    <w:rsid w:val="00D0481E"/>
    <w:rsid w:val="00D3124D"/>
    <w:rsid w:val="00D41BF3"/>
    <w:rsid w:val="00D51684"/>
    <w:rsid w:val="00D64F02"/>
    <w:rsid w:val="00DA7931"/>
    <w:rsid w:val="00DB3FCE"/>
    <w:rsid w:val="00DC2B99"/>
    <w:rsid w:val="00DE360C"/>
    <w:rsid w:val="00E00EEC"/>
    <w:rsid w:val="00E12860"/>
    <w:rsid w:val="00E5335B"/>
    <w:rsid w:val="00EA1DFA"/>
    <w:rsid w:val="00EB207E"/>
    <w:rsid w:val="00EC267F"/>
    <w:rsid w:val="00EC557F"/>
    <w:rsid w:val="00EE159E"/>
    <w:rsid w:val="00F31B8F"/>
    <w:rsid w:val="00F66523"/>
    <w:rsid w:val="00F734A6"/>
    <w:rsid w:val="00F8030A"/>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79799"/>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uiPriority w:val="22"/>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Listparagraf">
    <w:name w:val="List Paragraph"/>
    <w:basedOn w:val="Normal"/>
    <w:uiPriority w:val="34"/>
    <w:qFormat/>
    <w:rsid w:val="007E37F6"/>
    <w:pPr>
      <w:ind w:left="720"/>
      <w:contextualSpacing/>
    </w:pPr>
    <w:rPr>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470</Words>
  <Characters>2944</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3</cp:revision>
  <cp:lastPrinted>2018-01-31T09:08:00Z</cp:lastPrinted>
  <dcterms:created xsi:type="dcterms:W3CDTF">2020-12-23T07:48:00Z</dcterms:created>
  <dcterms:modified xsi:type="dcterms:W3CDTF">2022-01-26T09:59:00Z</dcterms:modified>
</cp:coreProperties>
</file>