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18" w:type="dxa"/>
        <w:tblLayout w:type="fixed"/>
        <w:tblLook w:val="04A0"/>
      </w:tblPr>
      <w:tblGrid>
        <w:gridCol w:w="1669"/>
        <w:gridCol w:w="5384"/>
        <w:gridCol w:w="3154"/>
      </w:tblGrid>
      <w:tr w:rsidR="00A36F9A" w:rsidTr="00251775">
        <w:trPr>
          <w:trHeight w:val="27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Default="00A36F9A" w:rsidP="00820BF8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1905</wp:posOffset>
                  </wp:positionV>
                  <wp:extent cx="892175" cy="1192530"/>
                  <wp:effectExtent l="19050" t="0" r="317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Default="00A36F9A" w:rsidP="000948D3">
            <w:pPr>
              <w:ind w:left="17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NR.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A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48.2pt" o:ole="">
                  <v:imagedata r:id="rId7" o:title=""/>
                </v:shape>
                <o:OLEObject Type="Embed" ProgID="PBrush" ShapeID="_x0000_i1025" DrawAspect="Content" ObjectID="_1834728208" r:id="rId8"/>
              </w:object>
            </w:r>
          </w:p>
          <w:p w:rsidR="00251775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</w:p>
          <w:p w:rsidR="00A36F9A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615" w:dyaOrig="1965">
                <v:shape id="_x0000_i1026" type="#_x0000_t75" style="width:128.35pt;height:39.45pt" o:ole="">
                  <v:imagedata r:id="rId9" o:title=""/>
                </v:shape>
                <o:OLEObject Type="Embed" ProgID="PBrush" ShapeID="_x0000_i1026" DrawAspect="Content" ObjectID="_1834728209" r:id="rId10"/>
              </w:object>
            </w:r>
          </w:p>
        </w:tc>
      </w:tr>
    </w:tbl>
    <w:p w:rsidR="00A36F9A" w:rsidRDefault="00A36F9A" w:rsidP="00A36F9A">
      <w:pPr>
        <w:tabs>
          <w:tab w:val="left" w:pos="465"/>
          <w:tab w:val="center" w:pos="5386"/>
        </w:tabs>
        <w:ind w:left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                                        </w:t>
      </w:r>
    </w:p>
    <w:p w:rsidR="00A36F9A" w:rsidRDefault="00A36F9A" w:rsidP="00A36F9A">
      <w:pPr>
        <w:tabs>
          <w:tab w:val="left" w:pos="465"/>
          <w:tab w:val="center" w:pos="5386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:rsidR="000948D3" w:rsidRPr="000949FC" w:rsidRDefault="000948D3" w:rsidP="000948D3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proofErr w:type="gram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proofErr w:type="gram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 </w:t>
      </w:r>
      <w:proofErr w:type="spellStart"/>
      <w:r w:rsidR="00EF4496">
        <w:rPr>
          <w:rFonts w:ascii="Times New Roman" w:hAnsi="Times New Roman"/>
          <w:i/>
          <w:color w:val="000000" w:themeColor="text1"/>
          <w:sz w:val="28"/>
          <w:szCs w:val="28"/>
        </w:rPr>
        <w:t>patru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tip ANL,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libere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din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punct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vedere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juridic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situate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Municipiul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Drobeta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Turnu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Severin</w:t>
      </w:r>
      <w:proofErr w:type="spellEnd"/>
    </w:p>
    <w:p w:rsidR="000948D3" w:rsidRPr="005F79EC" w:rsidRDefault="000948D3" w:rsidP="000948D3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proofErr w:type="gram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proofErr w:type="gram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ordinea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stabilită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lista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anuala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priorități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aprobată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HCL nr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  <w:r w:rsidR="00EF4496">
        <w:rPr>
          <w:rFonts w:ascii="Times New Roman" w:hAnsi="Times New Roman"/>
          <w:i/>
          <w:color w:val="000000" w:themeColor="text1"/>
          <w:sz w:val="26"/>
          <w:szCs w:val="26"/>
        </w:rPr>
        <w:t>21/26.02.2026</w:t>
      </w:r>
    </w:p>
    <w:p w:rsidR="00A36F9A" w:rsidRDefault="00A36F9A" w:rsidP="00A36F9A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4496" w:rsidRPr="00EF4496" w:rsidRDefault="00A36F9A" w:rsidP="00D04546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EF4496">
        <w:rPr>
          <w:rFonts w:ascii="Times New Roman" w:hAnsi="Times New Roman" w:cs="Times New Roman"/>
          <w:color w:val="auto"/>
          <w:sz w:val="28"/>
          <w:szCs w:val="28"/>
        </w:rPr>
        <w:t>rămânerea</w:t>
      </w:r>
      <w:proofErr w:type="spellEnd"/>
      <w:r w:rsidRPr="00EF44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F4496">
        <w:rPr>
          <w:rFonts w:ascii="Times New Roman" w:hAnsi="Times New Roman" w:cs="Times New Roman"/>
          <w:color w:val="auto"/>
          <w:sz w:val="28"/>
          <w:szCs w:val="28"/>
        </w:rPr>
        <w:t>vacantă</w:t>
      </w:r>
      <w:proofErr w:type="spellEnd"/>
      <w:r w:rsidRPr="00EF4496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="00EF4496" w:rsidRPr="00EF4496">
        <w:rPr>
          <w:rFonts w:ascii="Times New Roman" w:hAnsi="Times New Roman" w:cs="Times New Roman"/>
          <w:color w:val="auto"/>
          <w:sz w:val="28"/>
          <w:szCs w:val="28"/>
        </w:rPr>
        <w:t>patru</w:t>
      </w:r>
      <w:proofErr w:type="spellEnd"/>
      <w:r w:rsidRPr="00EF44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F4496">
        <w:rPr>
          <w:rFonts w:ascii="Times New Roman" w:hAnsi="Times New Roman" w:cs="Times New Roman"/>
          <w:color w:val="auto"/>
          <w:sz w:val="28"/>
          <w:szCs w:val="28"/>
        </w:rPr>
        <w:t>unități</w:t>
      </w:r>
      <w:proofErr w:type="spellEnd"/>
      <w:r w:rsidRPr="00EF4496">
        <w:rPr>
          <w:rFonts w:ascii="Times New Roman" w:hAnsi="Times New Roman" w:cs="Times New Roman"/>
          <w:color w:val="auto"/>
          <w:sz w:val="28"/>
          <w:szCs w:val="28"/>
        </w:rPr>
        <w:t xml:space="preserve"> locative tip ANL situate </w:t>
      </w:r>
      <w:proofErr w:type="spellStart"/>
      <w:r w:rsidRPr="00EF4496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EF44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F4496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Pr="00EF44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F4496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Pr="00EF44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F4496">
        <w:rPr>
          <w:rFonts w:ascii="Times New Roman" w:hAnsi="Times New Roman" w:cs="Times New Roman"/>
          <w:color w:val="auto"/>
          <w:sz w:val="28"/>
          <w:szCs w:val="28"/>
        </w:rPr>
        <w:t>Severin</w:t>
      </w:r>
      <w:proofErr w:type="spellEnd"/>
      <w:r w:rsidRPr="00EF44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F4496" w:rsidRPr="00EF4496">
        <w:rPr>
          <w:rFonts w:ascii="Times New Roman" w:hAnsi="Times New Roman"/>
          <w:color w:val="auto"/>
          <w:sz w:val="26"/>
          <w:szCs w:val="26"/>
        </w:rPr>
        <w:t>B-</w:t>
      </w:r>
      <w:proofErr w:type="spellStart"/>
      <w:r w:rsidR="00EF4496" w:rsidRPr="00EF4496">
        <w:rPr>
          <w:rFonts w:ascii="Times New Roman" w:hAnsi="Times New Roman"/>
          <w:color w:val="auto"/>
          <w:sz w:val="26"/>
          <w:szCs w:val="26"/>
        </w:rPr>
        <w:t>dul</w:t>
      </w:r>
      <w:proofErr w:type="spellEnd"/>
      <w:r w:rsidR="00EF4496" w:rsidRPr="00EF4496">
        <w:rPr>
          <w:rFonts w:ascii="Times New Roman" w:hAnsi="Times New Roman"/>
          <w:color w:val="auto"/>
          <w:sz w:val="26"/>
          <w:szCs w:val="26"/>
        </w:rPr>
        <w:t xml:space="preserve"> Tudor </w:t>
      </w:r>
      <w:proofErr w:type="spellStart"/>
      <w:r w:rsidR="00EF4496" w:rsidRPr="00EF4496">
        <w:rPr>
          <w:rFonts w:ascii="Times New Roman" w:hAnsi="Times New Roman"/>
          <w:color w:val="auto"/>
          <w:sz w:val="26"/>
          <w:szCs w:val="26"/>
        </w:rPr>
        <w:t>Vladimirescu</w:t>
      </w:r>
      <w:proofErr w:type="spellEnd"/>
      <w:r w:rsidR="00EF4496" w:rsidRPr="00EF4496">
        <w:rPr>
          <w:rFonts w:ascii="Times New Roman" w:hAnsi="Times New Roman"/>
          <w:color w:val="auto"/>
          <w:sz w:val="26"/>
          <w:szCs w:val="26"/>
        </w:rPr>
        <w:t>, nr.203B, bl.IN2C, sc.1, et.4, ap.19;</w:t>
      </w:r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>Bd.Aluniș</w:t>
      </w:r>
      <w:proofErr w:type="spellEnd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>, nr.3B, bl.VD8, sc.2, et.3, ap.41</w:t>
      </w:r>
      <w:r w:rsidR="00EF4496" w:rsidRPr="00EF4496">
        <w:rPr>
          <w:rFonts w:ascii="Times New Roman" w:hAnsi="Times New Roman"/>
          <w:color w:val="auto"/>
          <w:sz w:val="28"/>
          <w:szCs w:val="28"/>
        </w:rPr>
        <w:t>;</w:t>
      </w:r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>Bd</w:t>
      </w:r>
      <w:proofErr w:type="spellEnd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>Aluniș</w:t>
      </w:r>
      <w:proofErr w:type="spellEnd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 xml:space="preserve">, nr.1A, bl.VD4, sc.1, et.1, ap.12; </w:t>
      </w:r>
      <w:proofErr w:type="spellStart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>Bd</w:t>
      </w:r>
      <w:proofErr w:type="spellEnd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>Aluniș</w:t>
      </w:r>
      <w:proofErr w:type="spellEnd"/>
      <w:r w:rsidR="00EF4496" w:rsidRPr="00EF4496">
        <w:rPr>
          <w:rFonts w:ascii="Times New Roman" w:hAnsi="Times New Roman" w:cs="Times New Roman"/>
          <w:color w:val="auto"/>
          <w:sz w:val="26"/>
          <w:szCs w:val="26"/>
        </w:rPr>
        <w:t>, nr.5B, bl.VD9, sc.2, et.2, ap.7</w:t>
      </w:r>
      <w:r w:rsidR="00EF4496" w:rsidRPr="00EF4496">
        <w:rPr>
          <w:rFonts w:ascii="Times New Roman" w:hAnsi="Times New Roman"/>
          <w:color w:val="auto"/>
          <w:sz w:val="28"/>
          <w:szCs w:val="28"/>
        </w:rPr>
        <w:t>;</w:t>
      </w:r>
    </w:p>
    <w:p w:rsidR="00A36F9A" w:rsidRPr="002E1ABB" w:rsidRDefault="00A36F9A" w:rsidP="00D04546">
      <w:pPr>
        <w:pStyle w:val="ListParagraph"/>
        <w:numPr>
          <w:ilvl w:val="0"/>
          <w:numId w:val="2"/>
        </w:numPr>
        <w:spacing w:after="20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art.8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Legea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ANL conform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“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închirierii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după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autoritățile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administrației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pu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blice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cr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elor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”,</w:t>
      </w:r>
    </w:p>
    <w:p w:rsidR="00A36F9A" w:rsidRDefault="00561BD3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A36F9A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art.15 alin.9,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lit.a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, din HG nr. 962/2001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“ </w:t>
      </w:r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exploatării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repartizează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solicitanților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înregistrate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îndeplinesc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alin.7.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: </w:t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ab/>
      </w:r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a)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întocmită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refacută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2”,</w:t>
      </w:r>
    </w:p>
    <w:p w:rsidR="00A36F9A" w:rsidRDefault="00561BD3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A36F9A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proofErr w:type="gram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EF4496">
        <w:rPr>
          <w:rFonts w:ascii="Times New Roman" w:hAnsi="Times New Roman"/>
          <w:color w:val="000000" w:themeColor="text1"/>
          <w:sz w:val="28"/>
          <w:szCs w:val="28"/>
        </w:rPr>
        <w:t>21/26.02.2026</w:t>
      </w:r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preocupările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autorității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rezolvarea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domeniul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locativ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procesul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verbal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întocmit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Comisia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socială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analiză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repartizării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unităților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preluate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EF4496">
        <w:rPr>
          <w:rFonts w:ascii="Times New Roman" w:hAnsi="Times New Roman"/>
          <w:color w:val="000000" w:themeColor="text1"/>
          <w:sz w:val="28"/>
          <w:szCs w:val="28"/>
        </w:rPr>
        <w:t>21/26.02.2026.</w:t>
      </w:r>
    </w:p>
    <w:p w:rsidR="00A36F9A" w:rsidRDefault="00A36F9A" w:rsidP="00A36F9A">
      <w:pPr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ședința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ordinară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fie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dezbatut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adoptat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hotărâr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unităților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EF4496">
        <w:rPr>
          <w:rFonts w:ascii="Times New Roman" w:hAnsi="Times New Roman"/>
          <w:color w:val="000000" w:themeColor="text1"/>
          <w:sz w:val="28"/>
          <w:szCs w:val="28"/>
        </w:rPr>
        <w:t>21/26.02.2026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F9A" w:rsidRPr="00D04546" w:rsidRDefault="00A36F9A" w:rsidP="00D04546">
      <w:pPr>
        <w:pStyle w:val="Heading1"/>
        <w:shd w:val="clear" w:color="auto" w:fill="FFFFFF"/>
        <w:spacing w:before="0"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561BD3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D04546">
        <w:rPr>
          <w:rFonts w:ascii="Times New Roman" w:hAnsi="Times New Roman" w:cs="Times New Roman"/>
          <w:color w:val="000000" w:themeColor="text1"/>
        </w:rPr>
        <w:t xml:space="preserve"> </w:t>
      </w:r>
      <w:r w:rsidRPr="00D04546">
        <w:rPr>
          <w:rFonts w:ascii="Times New Roman" w:hAnsi="Times New Roman" w:cs="Times New Roman"/>
          <w:color w:val="000000" w:themeColor="text1"/>
          <w:sz w:val="28"/>
          <w:szCs w:val="28"/>
        </w:rPr>
        <w:t>INIȚIATOR,</w:t>
      </w:r>
    </w:p>
    <w:p w:rsidR="00A36F9A" w:rsidRPr="00D04546" w:rsidRDefault="00A36F9A" w:rsidP="00D04546">
      <w:pPr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D0454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561BD3" w:rsidRPr="00D0454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04546">
        <w:rPr>
          <w:rFonts w:ascii="Times New Roman" w:hAnsi="Times New Roman"/>
          <w:color w:val="000000" w:themeColor="text1"/>
          <w:sz w:val="28"/>
          <w:szCs w:val="28"/>
        </w:rPr>
        <w:t xml:space="preserve">  VICEPRIMAR</w:t>
      </w:r>
    </w:p>
    <w:p w:rsidR="00A36F9A" w:rsidRPr="00D04546" w:rsidRDefault="00A36F9A" w:rsidP="00D0454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0454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251775" w:rsidRPr="00D0454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045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45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48D3" w:rsidRPr="00D04546">
        <w:rPr>
          <w:rFonts w:ascii="Times New Roman" w:hAnsi="Times New Roman"/>
          <w:color w:val="000000" w:themeColor="text1"/>
          <w:sz w:val="28"/>
          <w:szCs w:val="28"/>
        </w:rPr>
        <w:t>DANIEL CÎRJAN</w:t>
      </w:r>
    </w:p>
    <w:p w:rsidR="00A36F9A" w:rsidRDefault="00A36F9A" w:rsidP="00D0454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</w:rPr>
        <w:tab/>
      </w:r>
    </w:p>
    <w:p w:rsidR="008D6C0C" w:rsidRDefault="00EF4496"/>
    <w:sectPr w:rsidR="008D6C0C" w:rsidSect="00251775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0255E"/>
    <w:multiLevelType w:val="hybridMultilevel"/>
    <w:tmpl w:val="B824F214"/>
    <w:lvl w:ilvl="0" w:tplc="AEDCD548">
      <w:start w:val="2"/>
      <w:numFmt w:val="bullet"/>
      <w:lvlText w:val="-"/>
      <w:lvlJc w:val="left"/>
      <w:pPr>
        <w:ind w:left="33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6F9A"/>
    <w:rsid w:val="0005430B"/>
    <w:rsid w:val="000948D3"/>
    <w:rsid w:val="000A3755"/>
    <w:rsid w:val="001037A9"/>
    <w:rsid w:val="00131E7D"/>
    <w:rsid w:val="00184ED5"/>
    <w:rsid w:val="001902B7"/>
    <w:rsid w:val="00205838"/>
    <w:rsid w:val="00251775"/>
    <w:rsid w:val="002D1FF5"/>
    <w:rsid w:val="00306FCF"/>
    <w:rsid w:val="004043AC"/>
    <w:rsid w:val="00516121"/>
    <w:rsid w:val="00561BD3"/>
    <w:rsid w:val="00723964"/>
    <w:rsid w:val="007721C5"/>
    <w:rsid w:val="00835029"/>
    <w:rsid w:val="00903E0D"/>
    <w:rsid w:val="009320FA"/>
    <w:rsid w:val="00A36F9A"/>
    <w:rsid w:val="00B133E8"/>
    <w:rsid w:val="00C56F48"/>
    <w:rsid w:val="00D04546"/>
    <w:rsid w:val="00DB5C8E"/>
    <w:rsid w:val="00DD3BDA"/>
    <w:rsid w:val="00EA76C6"/>
    <w:rsid w:val="00EF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9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F9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A36F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9A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36F9A"/>
    <w:pPr>
      <w:ind w:left="720"/>
      <w:contextualSpacing/>
    </w:pPr>
  </w:style>
  <w:style w:type="table" w:styleId="TableGrid">
    <w:name w:val="Table Grid"/>
    <w:basedOn w:val="TableNormal"/>
    <w:uiPriority w:val="39"/>
    <w:rsid w:val="00A36F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cp:lastPrinted>2025-01-15T09:39:00Z</cp:lastPrinted>
  <dcterms:created xsi:type="dcterms:W3CDTF">2023-04-04T10:06:00Z</dcterms:created>
  <dcterms:modified xsi:type="dcterms:W3CDTF">2026-03-11T07:57:00Z</dcterms:modified>
</cp:coreProperties>
</file>