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58C1D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5109845</wp:posOffset>
            </wp:positionH>
            <wp:positionV relativeFrom="paragraph">
              <wp:posOffset>112395</wp:posOffset>
            </wp:positionV>
            <wp:extent cx="1123950" cy="135064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-242570</wp:posOffset>
            </wp:positionH>
            <wp:positionV relativeFrom="paragraph">
              <wp:posOffset>112395</wp:posOffset>
            </wp:positionV>
            <wp:extent cx="1095375" cy="1363345"/>
            <wp:effectExtent l="0" t="0" r="0" b="0"/>
            <wp:wrapNone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7912735</wp:posOffset>
            </wp:positionH>
            <wp:positionV relativeFrom="paragraph">
              <wp:posOffset>112395</wp:posOffset>
            </wp:positionV>
            <wp:extent cx="1123950" cy="135064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Calibri"/>
          <w:sz w:val="24"/>
        </w:rPr>
        <w:t>ROMÂNIA</w:t>
      </w:r>
    </w:p>
    <w:p w14:paraId="3C605D8D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CONSILIUL LOCAL AL MUNICIPIULUI</w:t>
      </w:r>
    </w:p>
    <w:p w14:paraId="5D43015F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DROBETA TURNU SEVERIN</w:t>
      </w:r>
    </w:p>
    <w:p w14:paraId="111DCAFD">
      <w:pPr>
        <w:spacing w:after="0" w:line="240" w:lineRule="auto"/>
        <w:jc w:val="center"/>
        <w:rPr>
          <w:rFonts w:ascii="Times New Roman" w:hAnsi="Times New Roman" w:eastAsia="Calibri"/>
          <w:b/>
          <w:sz w:val="24"/>
        </w:rPr>
      </w:pPr>
      <w:r>
        <w:rPr>
          <w:rFonts w:ascii="Times New Roman" w:hAnsi="Times New Roman" w:eastAsia="Calibri"/>
          <w:b/>
          <w:sz w:val="24"/>
        </w:rPr>
        <w:t>DIRECŢIA DE POLIŢIE LOCALĂ</w:t>
      </w:r>
    </w:p>
    <w:p w14:paraId="63EAB166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Drobeta Turnu Severin, str. Decebal nr.3, jud. Mehedinţi</w:t>
      </w:r>
    </w:p>
    <w:p w14:paraId="00CDDF3B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Tel. 0252311863; 0252310842; Fax. 0252313503</w:t>
      </w:r>
    </w:p>
    <w:p w14:paraId="2AAD4C31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Cod fiscal 17098648, e-mail dpl@politialocalaseverin.ro</w:t>
      </w:r>
    </w:p>
    <w:p w14:paraId="15F4F920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Număr de operator de date cu caracter personal 5910</w:t>
      </w:r>
    </w:p>
    <w:p w14:paraId="1B95CDE8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Nr.  _______/____________</w:t>
      </w:r>
    </w:p>
    <w:p w14:paraId="3E455EFC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</w:p>
    <w:p w14:paraId="1F1F1CC9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</w:p>
    <w:p w14:paraId="31777BCB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RAPORT DE SPECIALITATE</w:t>
      </w:r>
    </w:p>
    <w:p w14:paraId="7C30F7AD">
      <w:pPr>
        <w:spacing w:after="0" w:line="240" w:lineRule="auto"/>
        <w:jc w:val="center"/>
        <w:rPr>
          <w:rFonts w:ascii="Times New Roman" w:hAnsi="Times New Roman" w:eastAsia="Calibri"/>
          <w:sz w:val="24"/>
        </w:rPr>
      </w:pPr>
    </w:p>
    <w:p w14:paraId="010CF48A">
      <w:pPr>
        <w:spacing w:after="0" w:line="240" w:lineRule="auto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>
        <w:rPr>
          <w:rFonts w:ascii="Times New Roman" w:hAnsi="Times New Roman" w:eastAsia="Calibri"/>
          <w:sz w:val="24"/>
        </w:rPr>
        <w:t>Execuția bugetului Direcției de Poliție Locală Drobeta Turnu Severin cuprinde anexele și operațiunile de realizare a veniturilor și efectuare a cheltuielilor prevăzute și autorizate prin actele decizionale de aprobare a bugetului.</w:t>
      </w:r>
    </w:p>
    <w:p w14:paraId="1CA8432E">
      <w:pPr>
        <w:spacing w:after="0" w:line="240" w:lineRule="auto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>
        <w:rPr>
          <w:rFonts w:ascii="Times New Roman" w:hAnsi="Times New Roman" w:eastAsia="Calibri"/>
          <w:sz w:val="24"/>
        </w:rPr>
        <w:t>Execuția de casă a bugetului se efectuează prin unitățile de trezorerie.</w:t>
      </w:r>
    </w:p>
    <w:p w14:paraId="74EFF2AB">
      <w:pPr>
        <w:spacing w:after="0" w:line="240" w:lineRule="auto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>
        <w:rPr>
          <w:rFonts w:ascii="Times New Roman" w:hAnsi="Times New Roman" w:eastAsia="Calibri"/>
          <w:sz w:val="24"/>
        </w:rPr>
        <w:t>Efectuarea cheltuielilor instituției Direcției de Poliție Locală Drobeta Turnu Severin este supusă condițiilor specifice procedurilor de angajare, lichidare, ordonanțare și plată a cheltuielilor.</w:t>
      </w:r>
    </w:p>
    <w:p w14:paraId="7A7DB443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Pentru realizarea rezultatelor finale ale execuției bugetului s-au întocmit anual conturi de execuție a bugetului.</w:t>
      </w:r>
    </w:p>
    <w:p w14:paraId="55C383F1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Contul de execuție bugetară reflectă totalitatea operațiunilor de efectuare a cheltuielilor și permite stabilirea rezultatului execuției bugetu</w:t>
      </w:r>
      <w:r>
        <w:rPr>
          <w:rFonts w:hint="default" w:ascii="Times New Roman" w:hAnsi="Times New Roman" w:eastAsia="Calibri"/>
          <w:sz w:val="24"/>
          <w:lang w:val="ro-RO"/>
        </w:rPr>
        <w:t>l</w:t>
      </w:r>
      <w:r>
        <w:rPr>
          <w:rFonts w:ascii="Times New Roman" w:hAnsi="Times New Roman" w:eastAsia="Calibri"/>
          <w:sz w:val="24"/>
        </w:rPr>
        <w:t>ui la finele anului bugetar.</w:t>
      </w:r>
    </w:p>
    <w:p w14:paraId="142B96FA">
      <w:pPr>
        <w:spacing w:after="0" w:line="240" w:lineRule="auto"/>
        <w:ind w:firstLine="708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În cadrul contului anual al execuției bugetului Direcției de Poliție Locală se înscriu:</w:t>
      </w:r>
    </w:p>
    <w:p w14:paraId="7F209B81">
      <w:pPr>
        <w:pStyle w:val="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La partea de venituri Direcția de Poliție Locală a încasat venituri în sumă de 10.156.214 lei din care venituri proprii 53.877 lei și subvenții pentru secțiunea de funcționare de la bugetul local în sumă de 9.713.221 lei iar</w:t>
      </w:r>
      <w:r>
        <w:rPr>
          <w:rFonts w:hint="default" w:ascii="Times New Roman" w:hAnsi="Times New Roman" w:eastAsia="Calibri"/>
          <w:sz w:val="24"/>
          <w:lang w:val="ro-RO"/>
        </w:rPr>
        <w:t xml:space="preserve"> la</w:t>
      </w:r>
      <w:bookmarkStart w:id="0" w:name="_GoBack"/>
      <w:bookmarkEnd w:id="0"/>
      <w:r>
        <w:rPr>
          <w:rFonts w:ascii="Times New Roman" w:hAnsi="Times New Roman" w:eastAsia="Calibri"/>
          <w:sz w:val="24"/>
        </w:rPr>
        <w:t xml:space="preserve"> secțiunea de dezvolare de la bugetul local am încasat suma de 389.116 lei.</w:t>
      </w:r>
    </w:p>
    <w:p w14:paraId="00BE1E2D">
      <w:pPr>
        <w:pStyle w:val="4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La partea de cheltuieli:</w:t>
      </w:r>
    </w:p>
    <w:p w14:paraId="02490DFF">
      <w:pPr>
        <w:pStyle w:val="4"/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Credite aprobate inițial = 10.495.000 lei</w:t>
      </w:r>
    </w:p>
    <w:p w14:paraId="56A1435A">
      <w:pPr>
        <w:pStyle w:val="4"/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Credite definitive         =  10.386.000 lei</w:t>
      </w:r>
    </w:p>
    <w:p w14:paraId="51F08EB9">
      <w:pPr>
        <w:pStyle w:val="4"/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Plăți efectuate              =  10.281.983 lei.</w:t>
      </w:r>
    </w:p>
    <w:p w14:paraId="11ADFFA1">
      <w:pPr>
        <w:pStyle w:val="4"/>
        <w:spacing w:after="0" w:line="240" w:lineRule="auto"/>
        <w:ind w:left="426"/>
        <w:jc w:val="both"/>
        <w:rPr>
          <w:rFonts w:hint="default" w:ascii="Times New Roman" w:hAnsi="Times New Roman" w:eastAsia="Calibri"/>
          <w:sz w:val="24"/>
          <w:lang w:val="ro-RO"/>
        </w:rPr>
      </w:pPr>
      <w:r>
        <w:rPr>
          <w:rFonts w:ascii="Times New Roman" w:hAnsi="Times New Roman" w:eastAsia="Calibri"/>
          <w:sz w:val="24"/>
        </w:rPr>
        <w:t>Pe baza acestor date se stabilește rezultatul execuției bugetare</w:t>
      </w:r>
      <w:r>
        <w:rPr>
          <w:rFonts w:hint="default" w:ascii="Times New Roman" w:hAnsi="Times New Roman" w:eastAsia="Calibri"/>
          <w:sz w:val="24"/>
          <w:lang w:val="ro-RO"/>
        </w:rPr>
        <w:t xml:space="preserve"> astfel la 31.12.2025  fiind un excedent 268.826 lei</w:t>
      </w:r>
    </w:p>
    <w:p w14:paraId="413C1C00">
      <w:pPr>
        <w:pStyle w:val="4"/>
        <w:spacing w:after="0" w:line="240" w:lineRule="auto"/>
        <w:ind w:left="0" w:firstLine="426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>Sumele alocate din bugetul local pentru cheltuielile de personal, cheltuieli materiale s-au cheltuit cu respectarea disciplinei financiare și de casă conform prevederilor legale în vigoare și conform repartizării acestora pe capitole, subcapitole, articole și alineate potrivit bugetului aprobat și clasificației bugetare.</w:t>
      </w:r>
    </w:p>
    <w:p w14:paraId="68480951">
      <w:pPr>
        <w:pStyle w:val="4"/>
        <w:spacing w:after="0" w:line="240" w:lineRule="auto"/>
        <w:ind w:left="0"/>
        <w:jc w:val="both"/>
        <w:rPr>
          <w:rFonts w:ascii="Times New Roman" w:hAnsi="Times New Roman" w:eastAsia="Calibri"/>
          <w:sz w:val="24"/>
        </w:rPr>
      </w:pPr>
      <w:r>
        <w:rPr>
          <w:rFonts w:ascii="Times New Roman" w:hAnsi="Times New Roman" w:eastAsia="Calibri"/>
          <w:sz w:val="24"/>
        </w:rPr>
        <w:tab/>
      </w:r>
      <w:r>
        <w:rPr>
          <w:rFonts w:ascii="Times New Roman" w:hAnsi="Times New Roman" w:eastAsia="Calibri"/>
          <w:sz w:val="24"/>
        </w:rPr>
        <w:t>Situația execuției bugetare la data de 31.12.2025 este prezentată în situațiile anexate prezentului raport.</w:t>
      </w:r>
    </w:p>
    <w:p w14:paraId="31107412">
      <w:pPr>
        <w:pStyle w:val="4"/>
        <w:spacing w:after="0" w:line="240" w:lineRule="auto"/>
        <w:ind w:left="0"/>
        <w:jc w:val="both"/>
        <w:rPr>
          <w:rFonts w:ascii="Times New Roman" w:hAnsi="Times New Roman" w:eastAsia="Calibri"/>
          <w:sz w:val="24"/>
        </w:rPr>
      </w:pPr>
    </w:p>
    <w:p w14:paraId="00459EC6">
      <w:pPr>
        <w:spacing w:after="0" w:line="240" w:lineRule="auto"/>
        <w:jc w:val="both"/>
        <w:rPr>
          <w:rFonts w:cs="Calibri"/>
          <w:color w:val="000000"/>
        </w:rPr>
      </w:pPr>
    </w:p>
    <w:p w14:paraId="5282F2F2">
      <w:pPr>
        <w:spacing w:after="0" w:line="240" w:lineRule="auto"/>
        <w:jc w:val="both"/>
        <w:rPr>
          <w:rFonts w:cs="Calibri"/>
          <w:color w:val="000000"/>
        </w:rPr>
      </w:pPr>
    </w:p>
    <w:p w14:paraId="0CAF2448">
      <w:pPr>
        <w:spacing w:after="0" w:line="240" w:lineRule="auto"/>
        <w:jc w:val="both"/>
        <w:rPr>
          <w:rFonts w:cs="Calibri"/>
          <w:color w:val="000000"/>
        </w:rPr>
      </w:pPr>
    </w:p>
    <w:p w14:paraId="78D005B5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Director executiv,                                                                                       Șef serv fin și ctr comercial,</w:t>
      </w:r>
    </w:p>
    <w:p w14:paraId="30B816EE">
      <w:pPr>
        <w:spacing w:after="0" w:line="240" w:lineRule="auto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Micșoniu Nicolae                                                                                           Dănoiu Daniela Roxana</w:t>
      </w:r>
    </w:p>
    <w:p w14:paraId="19EDEB82">
      <w:pPr>
        <w:pStyle w:val="4"/>
        <w:spacing w:after="0" w:line="240" w:lineRule="auto"/>
        <w:ind w:left="0"/>
        <w:jc w:val="both"/>
        <w:rPr>
          <w:rFonts w:ascii="Times New Roman" w:hAnsi="Times New Roman" w:eastAsia="Calibri"/>
          <w:sz w:val="24"/>
        </w:rPr>
      </w:pPr>
    </w:p>
    <w:p w14:paraId="63A79C1A">
      <w:pPr>
        <w:pStyle w:val="4"/>
        <w:spacing w:after="0" w:line="240" w:lineRule="auto"/>
        <w:ind w:left="0"/>
        <w:jc w:val="both"/>
        <w:rPr>
          <w:rFonts w:ascii="Times New Roman" w:hAnsi="Times New Roman" w:eastAsia="Calibri"/>
          <w:sz w:val="24"/>
        </w:rPr>
      </w:pPr>
    </w:p>
    <w:p w14:paraId="37E24ABE">
      <w:pPr>
        <w:pStyle w:val="4"/>
        <w:spacing w:after="0" w:line="240" w:lineRule="auto"/>
        <w:ind w:left="426"/>
        <w:jc w:val="both"/>
        <w:rPr>
          <w:rFonts w:ascii="Times New Roman" w:hAnsi="Times New Roman" w:eastAsia="Calibri"/>
          <w:sz w:val="24"/>
        </w:rPr>
      </w:pPr>
    </w:p>
    <w:p w14:paraId="62DA224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024418"/>
    <w:multiLevelType w:val="multilevel"/>
    <w:tmpl w:val="65024418"/>
    <w:lvl w:ilvl="0" w:tentative="0">
      <w:start w:val="1"/>
      <w:numFmt w:val="bullet"/>
      <w:lvlText w:val="-"/>
      <w:lvlJc w:val="left"/>
      <w:pPr>
        <w:ind w:left="1068" w:hanging="360"/>
      </w:pPr>
      <w:rPr>
        <w:rFonts w:hint="default" w:ascii="Times New Roman" w:hAnsi="Times New Roman" w:eastAsia="Calibri" w:cs="Times New Roman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C7496"/>
    <w:rsid w:val="001E08C9"/>
    <w:rsid w:val="002C7496"/>
    <w:rsid w:val="00371388"/>
    <w:rsid w:val="00436619"/>
    <w:rsid w:val="00461974"/>
    <w:rsid w:val="0046442A"/>
    <w:rsid w:val="004E0D3D"/>
    <w:rsid w:val="004E3B9A"/>
    <w:rsid w:val="00555A7D"/>
    <w:rsid w:val="00703C80"/>
    <w:rsid w:val="009C734E"/>
    <w:rsid w:val="00A21F76"/>
    <w:rsid w:val="00A22BC6"/>
    <w:rsid w:val="00B34DFF"/>
    <w:rsid w:val="00BE74D7"/>
    <w:rsid w:val="00C07CC8"/>
    <w:rsid w:val="00C64322"/>
    <w:rsid w:val="00D96C24"/>
    <w:rsid w:val="00DE4EBA"/>
    <w:rsid w:val="00F9067D"/>
    <w:rsid w:val="1EFB4592"/>
    <w:rsid w:val="3CC1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o-RO" w:eastAsia="ro-RO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</Words>
  <Characters>2101</Characters>
  <Lines>17</Lines>
  <Paragraphs>4</Paragraphs>
  <TotalTime>66</TotalTime>
  <ScaleCrop>false</ScaleCrop>
  <LinksUpToDate>false</LinksUpToDate>
  <CharactersWithSpaces>2459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2026-02-16T09:10:00Z</dcterms:created>
  <dc:creator>Mioara</dc:creator>
  <cp:lastModifiedBy>Mioara</cp:lastModifiedBy>
  <dcterms:modified xsi:type="dcterms:W3CDTF">2026-03-18T06:25:14Z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6D8A920A98E9428984EDCA7844033173_12</vt:lpwstr>
  </property>
</Properties>
</file>