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13A5C" w:rsidRPr="00D502C5" w14:paraId="48DFD40A" w14:textId="77777777" w:rsidTr="0020492A">
        <w:trPr>
          <w:trHeight w:val="1388"/>
        </w:trPr>
        <w:tc>
          <w:tcPr>
            <w:tcW w:w="2234" w:type="dxa"/>
          </w:tcPr>
          <w:p w14:paraId="73174147" w14:textId="77777777" w:rsidR="00013A5C" w:rsidRPr="00D502C5" w:rsidRDefault="00013A5C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D502C5">
              <w:rPr>
                <w:rFonts w:ascii="Calibri" w:eastAsia="Times New Roman" w:hAnsi="Calibri" w:cs="Times New Roman"/>
                <w:noProof/>
                <w:lang w:val="ro-RO" w:eastAsia="ro-RO"/>
              </w:rPr>
              <w:drawing>
                <wp:inline distT="0" distB="0" distL="0" distR="0" wp14:anchorId="534C6D75" wp14:editId="361009CE">
                  <wp:extent cx="523875" cy="704850"/>
                  <wp:effectExtent l="19050" t="0" r="9525" b="0"/>
                  <wp:docPr id="72" name="Imagine 1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ine 13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E304078" w14:textId="77777777" w:rsidR="00013A5C" w:rsidRPr="00D502C5" w:rsidRDefault="00013A5C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7C262936" w14:textId="77777777" w:rsidR="00013A5C" w:rsidRPr="00D502C5" w:rsidRDefault="00013A5C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5F07F2DA" w14:textId="77777777" w:rsidR="00013A5C" w:rsidRPr="00D502C5" w:rsidRDefault="00013A5C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EFC874F" w14:textId="77777777" w:rsidR="00013A5C" w:rsidRPr="00D502C5" w:rsidRDefault="00013A5C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D502C5">
              <w:rPr>
                <w:rFonts w:ascii="Calibri" w:eastAsia="Times New Roman" w:hAnsi="Calibri" w:cs="Times New Roman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54F7AF" wp14:editId="76AEB1DD">
                  <wp:extent cx="533400" cy="704850"/>
                  <wp:effectExtent l="19050" t="0" r="0" b="0"/>
                  <wp:docPr id="73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D66484" w14:textId="77777777" w:rsidR="00013A5C" w:rsidRPr="00BB316A" w:rsidRDefault="00013A5C" w:rsidP="00013A5C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34DAF079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Comisia de specialitate Nr. 1 </w:t>
      </w:r>
    </w:p>
    <w:p w14:paraId="4E482799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>pentru  activităţi economico-financiare, amenajarea teritoriului şi urbanism, agricultură</w:t>
      </w:r>
    </w:p>
    <w:p w14:paraId="41240A06" w14:textId="77777777" w:rsidR="00013A5C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EA1622C" w14:textId="77777777" w:rsidR="00013A5C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03FEB3B" w14:textId="77777777" w:rsidR="00013A5C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F300795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09FAE1B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AVIZUL</w:t>
      </w:r>
    </w:p>
    <w:p w14:paraId="58E70684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Nr. ...... din ............ </w:t>
      </w:r>
    </w:p>
    <w:p w14:paraId="31F1E573" w14:textId="4556BE73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pentru P.H.C.L. nr.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14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/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19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privind alocarea sumei de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20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</w:t>
      </w:r>
    </w:p>
    <w:p w14:paraId="27FC2B0B" w14:textId="527FD5C2" w:rsidR="00013A5C" w:rsidRDefault="00013A5C" w:rsidP="00013A5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din bugetul local al comunei Târgușor, județul Constanța,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amenajării</w:t>
      </w:r>
      <w:proofErr w:type="spellEnd"/>
      <w:r w:rsidRPr="00215B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aleilor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cimitirul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ortodox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Mireasa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</w:p>
    <w:p w14:paraId="100C1CAA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BB46D2A" w14:textId="77777777" w:rsidR="00013A5C" w:rsidRPr="00D502C5" w:rsidRDefault="00013A5C" w:rsidP="00013A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Având în vedere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vedere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prevederile art. 3 și art. 4 din Legea nr. 500/ 2002 privind finanțele publice, cu modificările și completările ulterioare, prevederile art. 3 din Legea nr. 273/ 2006 privind finanțele publice locale, cu modificările și completările ulterioare, prevederile art. 3 și  din Legea bugetului de stat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317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/ 2021 și prevederile art. 129  alin. (2)  lit. b), art. 139 alin. (1) și alin. (3) lit. a) coroborat cu art. 196 alin. (1) lit. a) din Ordonanța de Urgență a Guvernului nr. 57/ 2019 privind Codul Administrativ, cu modificările şi completările ulterioare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în temeiul prevederilor art. 125 alin. (1) lit. b) din Ordonanţa de urgenţă a Guvernului nr. 57/2019 privind Codul administrativ, cu modificările şi completările ulterioare, respectiv al prevederilor art.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44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alin. (1)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– alin. (4), art 45alin. (1) și alin. (2) și art. 46 alin .(1)-alin. (3) din Legea 273/2006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privind finanțele publice locale, cu modificările și completările ulterioare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 w:rsidRPr="003D441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respectiv al prevederilor art. 15 alin. (1) lit. b) din Regulamentul de organizare şi funcţionare a consiliului local Târgușor, județul Constanța ;</w:t>
      </w:r>
    </w:p>
    <w:p w14:paraId="13CCC212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13DEFE7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Comisia de specialitate Nr. 1</w:t>
      </w:r>
    </w:p>
    <w:p w14:paraId="30292FB6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pentru  activităţi economico-financiare, amenajarea teritoriului şi urbanism, agricultură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,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adopta următorul aviz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:</w:t>
      </w:r>
    </w:p>
    <w:p w14:paraId="371814D6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1E426AA" w14:textId="2E2E04B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ART. 1  Se avizează favorabil proiectul de hotărâre a consiliului local nr.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14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/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19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.0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.202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privind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alocarea sumei de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20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din bugetul local al comunei Târgușor, județul Constanța,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în vederea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amenajării  aleilor de acces din cimitirul</w:t>
      </w:r>
      <w:r w:rsidR="00F653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ortodox din</w:t>
      </w:r>
      <w:r w:rsidR="00F653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localitatea Mireasa, </w:t>
      </w:r>
      <w:r w:rsidR="00973DA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comuna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Târgușor , județul Constanța</w:t>
      </w:r>
      <w:r w:rsidR="00F653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fără amendamente.</w:t>
      </w:r>
    </w:p>
    <w:p w14:paraId="18AC2831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ART. 2 Prezentul aviz se comunică prin grija secretarului comisiei, în termenul recomandat, secretarului general al comunei Târgușor.</w:t>
      </w:r>
    </w:p>
    <w:p w14:paraId="1F8EB0E0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40244962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Preşedintele Comisiei Nr.1,                                            Secretarul Comisiei Nr.1</w:t>
      </w:r>
    </w:p>
    <w:p w14:paraId="4B1FFD6E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  Viorel PETRE                                                               Constantin LEANCU</w:t>
      </w:r>
    </w:p>
    <w:p w14:paraId="254A5415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2F886B6B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F8DADC8" w14:textId="77777777" w:rsidR="00013A5C" w:rsidRPr="00D502C5" w:rsidRDefault="00013A5C" w:rsidP="00013A5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9509731" w14:textId="77777777" w:rsidR="00013A5C" w:rsidRPr="00D502C5" w:rsidRDefault="00013A5C" w:rsidP="00013A5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43C4FBDB" w14:textId="77777777" w:rsidR="00013A5C" w:rsidRPr="00D502C5" w:rsidRDefault="00013A5C" w:rsidP="00013A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D502C5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Dact G.N</w:t>
      </w:r>
    </w:p>
    <w:p w14:paraId="76FEDE37" w14:textId="77777777" w:rsidR="00013A5C" w:rsidRPr="00D502C5" w:rsidRDefault="00013A5C" w:rsidP="00013A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D502C5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 xml:space="preserve"> 3 ex</w:t>
      </w:r>
    </w:p>
    <w:p w14:paraId="2A9FE622" w14:textId="77777777" w:rsidR="00013A5C" w:rsidRDefault="00013A5C" w:rsidP="00013A5C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013A5C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003E7" w14:textId="77777777" w:rsidR="00DC0A55" w:rsidRDefault="00DC0A55" w:rsidP="003D4415">
      <w:pPr>
        <w:spacing w:after="0" w:line="240" w:lineRule="auto"/>
      </w:pPr>
      <w:r>
        <w:separator/>
      </w:r>
    </w:p>
  </w:endnote>
  <w:endnote w:type="continuationSeparator" w:id="0">
    <w:p w14:paraId="71DFA7F8" w14:textId="77777777" w:rsidR="00DC0A55" w:rsidRDefault="00DC0A55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EF4A6" w14:textId="77777777" w:rsidR="00DC0A55" w:rsidRDefault="00DC0A55" w:rsidP="003D4415">
      <w:pPr>
        <w:spacing w:after="0" w:line="240" w:lineRule="auto"/>
      </w:pPr>
      <w:r>
        <w:separator/>
      </w:r>
    </w:p>
  </w:footnote>
  <w:footnote w:type="continuationSeparator" w:id="0">
    <w:p w14:paraId="4D05CEA4" w14:textId="77777777" w:rsidR="00DC0A55" w:rsidRDefault="00DC0A55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8F1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0A55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2022-01-26T07:37:00Z</dcterms:modified>
</cp:coreProperties>
</file>