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0D" w:rsidRDefault="0045360D" w:rsidP="0045360D">
      <w:pPr>
        <w:rPr>
          <w:rFonts w:ascii="Arial Narrow" w:hAnsi="Arial Narrow"/>
          <w:b/>
          <w:sz w:val="24"/>
          <w:lang w:val="ro-RO"/>
        </w:rPr>
      </w:pPr>
      <w:r>
        <w:rPr>
          <w:rFonts w:ascii="Arial Narrow" w:hAnsi="Arial Narrow"/>
          <w:b/>
          <w:sz w:val="24"/>
          <w:lang w:val="ro-RO"/>
        </w:rPr>
        <w:t>ROMÂNIA</w:t>
      </w:r>
    </w:p>
    <w:p w:rsidR="0045360D" w:rsidRDefault="0045360D" w:rsidP="0045360D">
      <w:pPr>
        <w:rPr>
          <w:rFonts w:ascii="Arial Narrow" w:hAnsi="Arial Narrow"/>
          <w:b/>
          <w:sz w:val="24"/>
        </w:rPr>
      </w:pPr>
      <w:r>
        <w:rPr>
          <w:rFonts w:ascii="Arial Narrow" w:hAnsi="Arial Narrow"/>
          <w:b/>
          <w:sz w:val="24"/>
          <w:lang w:val="ro-RO"/>
        </w:rPr>
        <w:t>JUDEŢUL HUNEDOARA</w:t>
      </w:r>
    </w:p>
    <w:p w:rsidR="0045360D" w:rsidRDefault="0045360D" w:rsidP="0045360D">
      <w:pPr>
        <w:pStyle w:val="Heading6"/>
        <w:rPr>
          <w:rFonts w:ascii="Arial Narrow" w:hAnsi="Arial Narrow"/>
          <w:sz w:val="24"/>
        </w:rPr>
      </w:pPr>
      <w:r>
        <w:rPr>
          <w:rFonts w:ascii="Arial Narrow" w:hAnsi="Arial Narrow"/>
          <w:sz w:val="24"/>
        </w:rPr>
        <w:t>MUNICIPIUL  D E V A</w:t>
      </w:r>
    </w:p>
    <w:p w:rsidR="0045360D" w:rsidRDefault="0045360D" w:rsidP="0045360D">
      <w:pPr>
        <w:jc w:val="both"/>
        <w:rPr>
          <w:rFonts w:ascii="Arial Narrow" w:hAnsi="Arial Narrow"/>
          <w:b/>
          <w:sz w:val="24"/>
          <w:lang w:val="ro-RO"/>
        </w:rPr>
      </w:pPr>
      <w:r>
        <w:rPr>
          <w:rFonts w:ascii="Arial Narrow" w:hAnsi="Arial Narrow"/>
          <w:b/>
          <w:sz w:val="24"/>
          <w:lang w:val="ro-RO"/>
        </w:rPr>
        <w:t xml:space="preserve">P R  I M A R </w:t>
      </w:r>
    </w:p>
    <w:p w:rsidR="0045360D" w:rsidRDefault="0045360D" w:rsidP="0045360D">
      <w:pPr>
        <w:pStyle w:val="Heading2"/>
        <w:rPr>
          <w:rFonts w:ascii="Arial Narrow" w:hAnsi="Arial Narrow"/>
          <w:b/>
        </w:rPr>
      </w:pPr>
    </w:p>
    <w:p w:rsidR="0045360D" w:rsidRDefault="0045360D" w:rsidP="0045360D">
      <w:pPr>
        <w:rPr>
          <w:rFonts w:ascii="Arial Narrow" w:hAnsi="Arial Narrow"/>
          <w:sz w:val="24"/>
          <w:lang w:val="ro-RO"/>
        </w:rPr>
      </w:pPr>
    </w:p>
    <w:p w:rsidR="0045360D" w:rsidRDefault="0045360D" w:rsidP="0045360D">
      <w:pPr>
        <w:pStyle w:val="Heading2"/>
        <w:rPr>
          <w:rFonts w:ascii="Arial Narrow" w:hAnsi="Arial Narrow"/>
          <w:b/>
        </w:rPr>
      </w:pPr>
    </w:p>
    <w:p w:rsidR="0045360D" w:rsidRDefault="0045360D" w:rsidP="0045360D">
      <w:pPr>
        <w:pStyle w:val="Heading2"/>
        <w:numPr>
          <w:ilvl w:val="1"/>
          <w:numId w:val="1"/>
        </w:numPr>
        <w:ind w:left="360" w:hanging="360"/>
        <w:rPr>
          <w:rFonts w:ascii="Arial Narrow" w:hAnsi="Arial Narrow"/>
        </w:rPr>
      </w:pPr>
      <w:r>
        <w:rPr>
          <w:rFonts w:ascii="Arial Narrow" w:hAnsi="Arial Narrow"/>
          <w:b/>
          <w:sz w:val="26"/>
          <w:szCs w:val="26"/>
        </w:rPr>
        <w:t>REFERAT DE APROBARE</w:t>
      </w:r>
    </w:p>
    <w:p w:rsidR="0045360D" w:rsidRDefault="0045360D" w:rsidP="0045360D">
      <w:pPr>
        <w:jc w:val="center"/>
        <w:rPr>
          <w:rFonts w:ascii="Arial Narrow" w:hAnsi="Arial Narrow"/>
          <w:sz w:val="24"/>
          <w:lang w:val="ro-RO"/>
        </w:rPr>
      </w:pPr>
      <w:r>
        <w:rPr>
          <w:rFonts w:ascii="Arial Narrow" w:hAnsi="Arial Narrow"/>
          <w:sz w:val="24"/>
          <w:lang w:val="ro-RO"/>
        </w:rPr>
        <w:t xml:space="preserve">la proiectul de hotărâre pentru aprobarea </w:t>
      </w:r>
    </w:p>
    <w:p w:rsidR="0045360D" w:rsidRDefault="0045360D" w:rsidP="0045360D">
      <w:pPr>
        <w:jc w:val="center"/>
        <w:rPr>
          <w:rFonts w:ascii="Arial Narrow" w:hAnsi="Arial Narrow"/>
          <w:sz w:val="24"/>
          <w:lang w:val="ro-RO"/>
        </w:rPr>
      </w:pPr>
      <w:r>
        <w:rPr>
          <w:rFonts w:ascii="Arial Narrow" w:hAnsi="Arial Narrow"/>
          <w:sz w:val="24"/>
          <w:lang w:val="ro-RO"/>
        </w:rPr>
        <w:t>Regulamentului local privind infrastructura aferentă zonelor de dezvoltare urbană din cadrul  municipiului Deva</w:t>
      </w:r>
    </w:p>
    <w:p w:rsidR="0045360D" w:rsidRDefault="0045360D" w:rsidP="0045360D">
      <w:pPr>
        <w:jc w:val="center"/>
        <w:rPr>
          <w:rFonts w:ascii="Arial Narrow" w:hAnsi="Arial Narrow"/>
          <w:sz w:val="24"/>
          <w:szCs w:val="24"/>
          <w:lang w:val="ro-RO"/>
        </w:rPr>
      </w:pPr>
    </w:p>
    <w:p w:rsidR="0045360D" w:rsidRDefault="0045360D" w:rsidP="0045360D">
      <w:pPr>
        <w:rPr>
          <w:rFonts w:ascii="Arial Narrow" w:hAnsi="Arial Narrow"/>
          <w:sz w:val="24"/>
          <w:szCs w:val="24"/>
          <w:lang w:val="ro-RO"/>
        </w:rPr>
      </w:pPr>
      <w:r>
        <w:rPr>
          <w:rFonts w:ascii="Arial Narrow" w:hAnsi="Arial Narrow"/>
          <w:sz w:val="24"/>
          <w:lang w:val="ro-RO"/>
        </w:rPr>
        <w:t xml:space="preserve"> </w:t>
      </w:r>
    </w:p>
    <w:p w:rsidR="0045360D" w:rsidRDefault="0045360D" w:rsidP="0045360D">
      <w:pPr>
        <w:tabs>
          <w:tab w:val="left" w:pos="870"/>
        </w:tabs>
        <w:jc w:val="both"/>
        <w:rPr>
          <w:rFonts w:ascii="Arial Narrow" w:hAnsi="Arial Narrow"/>
          <w:sz w:val="24"/>
          <w:lang w:val="ro-RO"/>
        </w:rPr>
      </w:pPr>
      <w:r>
        <w:rPr>
          <w:rFonts w:ascii="Arial Narrow" w:hAnsi="Arial Narrow"/>
          <w:szCs w:val="24"/>
        </w:rPr>
        <w:t xml:space="preserve">                </w:t>
      </w:r>
      <w:r>
        <w:rPr>
          <w:rFonts w:ascii="Arial Narrow" w:hAnsi="Arial Narrow"/>
          <w:sz w:val="24"/>
          <w:lang w:val="ro-RO"/>
        </w:rPr>
        <w:t>Elaborarea unui regulament cu privire la infrastructură este justificată de necesitatea reglementării unor disfuncționalități apărute în zonele de dezvoltare urbană ale municipiului Deva, precum și de necesitatea promovării unei politici coerente de dezvotare durabilă în zonele cu potențial de edificare urbană din UAT Deva</w:t>
      </w:r>
    </w:p>
    <w:p w:rsidR="0045360D" w:rsidRDefault="0045360D" w:rsidP="0045360D">
      <w:pPr>
        <w:pStyle w:val="BodyText"/>
        <w:rPr>
          <w:rFonts w:ascii="Arial Narrow" w:hAnsi="Arial Narrow"/>
        </w:rPr>
      </w:pPr>
      <w:r>
        <w:rPr>
          <w:rFonts w:ascii="Arial Narrow" w:hAnsi="Arial Narrow"/>
        </w:rPr>
        <w:tab/>
        <w:t>Potrivit Legii nr.350/2001 privind amenajarea teritoriului și urbanismul, actualizată, art.31^1, alin 2, schimbarea regimului juridic, economic sau tehnic al terenului, potrivit legii, poate fi condiţionată de asigurarea căilor de acces, a dotărilor publice şi echipamentelor tehnice, necesare funcţionării coerente a zonei.</w:t>
      </w:r>
    </w:p>
    <w:p w:rsidR="0045360D" w:rsidRDefault="0045360D" w:rsidP="0045360D">
      <w:pPr>
        <w:pStyle w:val="BodyText"/>
        <w:ind w:firstLine="720"/>
        <w:rPr>
          <w:rFonts w:ascii="Arial Narrow" w:hAnsi="Arial Narrow"/>
        </w:rPr>
      </w:pPr>
      <w:r>
        <w:rPr>
          <w:rFonts w:ascii="Arial Narrow" w:hAnsi="Arial Narrow"/>
        </w:rPr>
        <w:t>Prezentul regulament se referă la infrastructura aferentă zonelor de dezvoltare urbană cu funcțiune rezidențială reglementate prin Planuri Urbanistice Zonale și stabilește următoarele:</w:t>
      </w:r>
    </w:p>
    <w:p w:rsidR="0045360D" w:rsidRDefault="0045360D" w:rsidP="0045360D">
      <w:pPr>
        <w:numPr>
          <w:ilvl w:val="0"/>
          <w:numId w:val="2"/>
        </w:numPr>
        <w:jc w:val="both"/>
        <w:rPr>
          <w:rFonts w:ascii="Arial Narrow" w:hAnsi="Arial Narrow"/>
        </w:rPr>
      </w:pPr>
      <w:proofErr w:type="spellStart"/>
      <w:r>
        <w:rPr>
          <w:rFonts w:ascii="Arial Narrow" w:hAnsi="Arial Narrow"/>
          <w:sz w:val="24"/>
          <w:szCs w:val="24"/>
        </w:rPr>
        <w:t>modul</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care </w:t>
      </w:r>
      <w:proofErr w:type="spellStart"/>
      <w:r>
        <w:rPr>
          <w:rFonts w:ascii="Arial Narrow" w:hAnsi="Arial Narrow"/>
          <w:sz w:val="24"/>
          <w:szCs w:val="24"/>
        </w:rPr>
        <w:t>terenurile</w:t>
      </w:r>
      <w:proofErr w:type="spellEnd"/>
      <w:r>
        <w:rPr>
          <w:rFonts w:ascii="Arial Narrow" w:hAnsi="Arial Narrow"/>
          <w:sz w:val="24"/>
          <w:szCs w:val="24"/>
        </w:rPr>
        <w:t xml:space="preserve"> </w:t>
      </w:r>
      <w:proofErr w:type="spellStart"/>
      <w:r>
        <w:rPr>
          <w:rFonts w:ascii="Arial Narrow" w:hAnsi="Arial Narrow"/>
          <w:sz w:val="24"/>
          <w:szCs w:val="24"/>
        </w:rPr>
        <w:t>aflate</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proprietate</w:t>
      </w:r>
      <w:proofErr w:type="spellEnd"/>
      <w:r>
        <w:rPr>
          <w:rFonts w:ascii="Arial Narrow" w:hAnsi="Arial Narrow"/>
          <w:sz w:val="24"/>
          <w:szCs w:val="24"/>
        </w:rPr>
        <w:t xml:space="preserve"> </w:t>
      </w:r>
      <w:proofErr w:type="spellStart"/>
      <w:r>
        <w:rPr>
          <w:rFonts w:ascii="Arial Narrow" w:hAnsi="Arial Narrow"/>
          <w:sz w:val="24"/>
          <w:szCs w:val="24"/>
        </w:rPr>
        <w:t>privată</w:t>
      </w:r>
      <w:proofErr w:type="spellEnd"/>
      <w:r>
        <w:rPr>
          <w:rFonts w:ascii="Arial Narrow" w:hAnsi="Arial Narrow"/>
          <w:sz w:val="24"/>
          <w:szCs w:val="24"/>
        </w:rPr>
        <w:t xml:space="preserve"> </w:t>
      </w:r>
      <w:proofErr w:type="spellStart"/>
      <w:r>
        <w:rPr>
          <w:rFonts w:ascii="Arial Narrow" w:hAnsi="Arial Narrow"/>
          <w:sz w:val="24"/>
          <w:szCs w:val="24"/>
        </w:rPr>
        <w:t>având</w:t>
      </w:r>
      <w:proofErr w:type="spellEnd"/>
      <w:r>
        <w:rPr>
          <w:rFonts w:ascii="Arial Narrow" w:hAnsi="Arial Narrow"/>
          <w:sz w:val="24"/>
          <w:szCs w:val="24"/>
        </w:rPr>
        <w:t xml:space="preserve"> </w:t>
      </w:r>
      <w:proofErr w:type="spellStart"/>
      <w:r>
        <w:rPr>
          <w:rFonts w:ascii="Arial Narrow" w:hAnsi="Arial Narrow"/>
          <w:sz w:val="24"/>
          <w:szCs w:val="24"/>
        </w:rPr>
        <w:t>destinația</w:t>
      </w:r>
      <w:proofErr w:type="spellEnd"/>
      <w:r>
        <w:rPr>
          <w:rFonts w:ascii="Arial Narrow" w:hAnsi="Arial Narrow"/>
          <w:sz w:val="24"/>
          <w:szCs w:val="24"/>
        </w:rPr>
        <w:t xml:space="preserve"> de drum </w:t>
      </w:r>
      <w:proofErr w:type="spellStart"/>
      <w:r>
        <w:rPr>
          <w:rFonts w:ascii="Arial Narrow" w:hAnsi="Arial Narrow"/>
          <w:sz w:val="24"/>
          <w:szCs w:val="24"/>
        </w:rPr>
        <w:t>deschis</w:t>
      </w:r>
      <w:proofErr w:type="spellEnd"/>
      <w:r>
        <w:rPr>
          <w:rFonts w:ascii="Arial Narrow" w:hAnsi="Arial Narrow"/>
          <w:sz w:val="24"/>
          <w:szCs w:val="24"/>
        </w:rPr>
        <w:t xml:space="preserve"> </w:t>
      </w:r>
      <w:proofErr w:type="spellStart"/>
      <w:r>
        <w:rPr>
          <w:rFonts w:ascii="Arial Narrow" w:hAnsi="Arial Narrow"/>
          <w:sz w:val="24"/>
          <w:szCs w:val="24"/>
        </w:rPr>
        <w:t>circulației</w:t>
      </w:r>
      <w:proofErr w:type="spellEnd"/>
      <w:r>
        <w:rPr>
          <w:rFonts w:ascii="Arial Narrow" w:hAnsi="Arial Narrow"/>
          <w:sz w:val="24"/>
          <w:szCs w:val="24"/>
        </w:rPr>
        <w:t xml:space="preserve"> </w:t>
      </w:r>
      <w:proofErr w:type="spellStart"/>
      <w:r>
        <w:rPr>
          <w:rFonts w:ascii="Arial Narrow" w:hAnsi="Arial Narrow"/>
          <w:sz w:val="24"/>
          <w:szCs w:val="24"/>
        </w:rPr>
        <w:t>publice</w:t>
      </w:r>
      <w:proofErr w:type="spellEnd"/>
      <w:r>
        <w:rPr>
          <w:rFonts w:ascii="Arial Narrow" w:hAnsi="Arial Narrow"/>
          <w:sz w:val="24"/>
          <w:szCs w:val="24"/>
        </w:rPr>
        <w:t xml:space="preserve"> </w:t>
      </w:r>
      <w:proofErr w:type="spellStart"/>
      <w:r>
        <w:rPr>
          <w:rFonts w:ascii="Arial Narrow" w:hAnsi="Arial Narrow"/>
          <w:sz w:val="24"/>
          <w:szCs w:val="24"/>
        </w:rPr>
        <w:t>trec</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domeniul</w:t>
      </w:r>
      <w:proofErr w:type="spellEnd"/>
      <w:r>
        <w:rPr>
          <w:rFonts w:ascii="Arial Narrow" w:hAnsi="Arial Narrow"/>
          <w:sz w:val="24"/>
          <w:szCs w:val="24"/>
        </w:rPr>
        <w:t xml:space="preserve"> public al </w:t>
      </w:r>
      <w:proofErr w:type="spellStart"/>
      <w:r>
        <w:rPr>
          <w:rFonts w:ascii="Arial Narrow" w:hAnsi="Arial Narrow"/>
          <w:sz w:val="24"/>
          <w:szCs w:val="24"/>
        </w:rPr>
        <w:t>municipiului</w:t>
      </w:r>
      <w:proofErr w:type="spellEnd"/>
      <w:r>
        <w:rPr>
          <w:rFonts w:ascii="Arial Narrow" w:hAnsi="Arial Narrow"/>
          <w:sz w:val="24"/>
          <w:szCs w:val="24"/>
        </w:rPr>
        <w:t xml:space="preserve"> Deva;</w:t>
      </w:r>
    </w:p>
    <w:p w:rsidR="0045360D" w:rsidRDefault="0045360D" w:rsidP="0045360D">
      <w:pPr>
        <w:numPr>
          <w:ilvl w:val="0"/>
          <w:numId w:val="2"/>
        </w:numPr>
        <w:jc w:val="both"/>
        <w:rPr>
          <w:rFonts w:ascii="Arial Narrow" w:hAnsi="Arial Narrow"/>
        </w:rPr>
      </w:pPr>
      <w:proofErr w:type="spellStart"/>
      <w:r>
        <w:rPr>
          <w:rFonts w:ascii="Arial Narrow" w:hAnsi="Arial Narrow"/>
          <w:sz w:val="24"/>
          <w:szCs w:val="24"/>
        </w:rPr>
        <w:t>conformarea</w:t>
      </w:r>
      <w:proofErr w:type="spellEnd"/>
      <w:r>
        <w:rPr>
          <w:rFonts w:ascii="Arial Narrow" w:hAnsi="Arial Narrow"/>
          <w:sz w:val="24"/>
          <w:szCs w:val="24"/>
        </w:rPr>
        <w:t xml:space="preserve"> </w:t>
      </w:r>
      <w:proofErr w:type="spellStart"/>
      <w:r>
        <w:rPr>
          <w:rFonts w:ascii="Arial Narrow" w:hAnsi="Arial Narrow"/>
          <w:sz w:val="24"/>
          <w:szCs w:val="24"/>
        </w:rPr>
        <w:t>circulațiilor</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propuse</w:t>
      </w:r>
      <w:proofErr w:type="spellEnd"/>
      <w:r>
        <w:rPr>
          <w:rFonts w:ascii="Arial Narrow" w:hAnsi="Arial Narrow"/>
          <w:sz w:val="24"/>
          <w:szCs w:val="24"/>
        </w:rPr>
        <w:t xml:space="preserve"> - </w:t>
      </w:r>
      <w:proofErr w:type="spellStart"/>
      <w:r>
        <w:rPr>
          <w:rFonts w:ascii="Arial Narrow" w:hAnsi="Arial Narrow"/>
          <w:sz w:val="24"/>
          <w:szCs w:val="24"/>
        </w:rPr>
        <w:t>dimensionare</w:t>
      </w:r>
      <w:proofErr w:type="spellEnd"/>
      <w:r>
        <w:rPr>
          <w:rFonts w:ascii="Arial Narrow" w:hAnsi="Arial Narrow"/>
          <w:sz w:val="24"/>
          <w:szCs w:val="24"/>
        </w:rPr>
        <w:t>, profile;</w:t>
      </w:r>
    </w:p>
    <w:p w:rsidR="0045360D" w:rsidRDefault="0045360D" w:rsidP="0045360D">
      <w:pPr>
        <w:numPr>
          <w:ilvl w:val="0"/>
          <w:numId w:val="2"/>
        </w:numPr>
        <w:jc w:val="both"/>
        <w:rPr>
          <w:rFonts w:ascii="Arial Narrow" w:hAnsi="Arial Narrow"/>
          <w:sz w:val="24"/>
        </w:rPr>
      </w:pPr>
      <w:proofErr w:type="spellStart"/>
      <w:proofErr w:type="gramStart"/>
      <w:r>
        <w:rPr>
          <w:rFonts w:ascii="Arial Narrow" w:hAnsi="Arial Narrow"/>
          <w:sz w:val="24"/>
          <w:szCs w:val="24"/>
        </w:rPr>
        <w:t>modul</w:t>
      </w:r>
      <w:proofErr w:type="spellEnd"/>
      <w:proofErr w:type="gramEnd"/>
      <w:r>
        <w:rPr>
          <w:rFonts w:ascii="Arial Narrow" w:hAnsi="Arial Narrow"/>
          <w:sz w:val="24"/>
          <w:szCs w:val="24"/>
        </w:rPr>
        <w:t xml:space="preserve"> </w:t>
      </w:r>
      <w:proofErr w:type="spellStart"/>
      <w:r>
        <w:rPr>
          <w:rFonts w:ascii="Arial Narrow" w:hAnsi="Arial Narrow"/>
          <w:sz w:val="24"/>
          <w:szCs w:val="24"/>
        </w:rPr>
        <w:t>echipării</w:t>
      </w:r>
      <w:proofErr w:type="spellEnd"/>
      <w:r>
        <w:rPr>
          <w:rFonts w:ascii="Arial Narrow" w:hAnsi="Arial Narrow"/>
          <w:sz w:val="24"/>
          <w:szCs w:val="24"/>
        </w:rPr>
        <w:t xml:space="preserve"> cu </w:t>
      </w:r>
      <w:proofErr w:type="spellStart"/>
      <w:r>
        <w:rPr>
          <w:rFonts w:ascii="Arial Narrow" w:hAnsi="Arial Narrow"/>
          <w:sz w:val="24"/>
          <w:szCs w:val="24"/>
        </w:rPr>
        <w:t>rețele</w:t>
      </w:r>
      <w:proofErr w:type="spellEnd"/>
      <w:r>
        <w:rPr>
          <w:rFonts w:ascii="Arial Narrow" w:hAnsi="Arial Narrow"/>
          <w:sz w:val="24"/>
          <w:szCs w:val="24"/>
        </w:rPr>
        <w:t xml:space="preserve"> </w:t>
      </w:r>
      <w:proofErr w:type="spellStart"/>
      <w:r>
        <w:rPr>
          <w:rFonts w:ascii="Arial Narrow" w:hAnsi="Arial Narrow"/>
          <w:sz w:val="24"/>
          <w:szCs w:val="24"/>
        </w:rPr>
        <w:t>edilitare</w:t>
      </w:r>
      <w:proofErr w:type="spellEnd"/>
      <w:r>
        <w:rPr>
          <w:rFonts w:ascii="Arial Narrow" w:hAnsi="Arial Narrow"/>
          <w:sz w:val="24"/>
          <w:szCs w:val="24"/>
        </w:rPr>
        <w:t xml:space="preserve"> a </w:t>
      </w:r>
      <w:proofErr w:type="spellStart"/>
      <w:r>
        <w:rPr>
          <w:rFonts w:ascii="Arial Narrow" w:hAnsi="Arial Narrow"/>
          <w:sz w:val="24"/>
          <w:szCs w:val="24"/>
        </w:rPr>
        <w:t>zonei</w:t>
      </w:r>
      <w:proofErr w:type="spellEnd"/>
      <w:r>
        <w:rPr>
          <w:rFonts w:ascii="Arial Narrow" w:hAnsi="Arial Narrow"/>
          <w:sz w:val="24"/>
          <w:szCs w:val="24"/>
        </w:rPr>
        <w:t xml:space="preserve"> </w:t>
      </w:r>
      <w:proofErr w:type="spellStart"/>
      <w:r>
        <w:rPr>
          <w:rFonts w:ascii="Arial Narrow" w:hAnsi="Arial Narrow"/>
          <w:sz w:val="24"/>
          <w:szCs w:val="24"/>
        </w:rPr>
        <w:t>reglementate</w:t>
      </w:r>
      <w:proofErr w:type="spellEnd"/>
      <w:r>
        <w:rPr>
          <w:rFonts w:ascii="Arial Narrow" w:hAnsi="Arial Narrow"/>
          <w:sz w:val="24"/>
          <w:szCs w:val="24"/>
        </w:rPr>
        <w:t>.</w:t>
      </w:r>
    </w:p>
    <w:p w:rsidR="0045360D" w:rsidRDefault="0045360D" w:rsidP="0045360D">
      <w:pPr>
        <w:ind w:firstLine="708"/>
        <w:jc w:val="both"/>
        <w:rPr>
          <w:rFonts w:ascii="Arial Narrow" w:hAnsi="Arial Narrow"/>
          <w:color w:val="000000"/>
          <w:sz w:val="24"/>
          <w:szCs w:val="24"/>
        </w:rPr>
      </w:pPr>
      <w:proofErr w:type="spellStart"/>
      <w:proofErr w:type="gramStart"/>
      <w:r>
        <w:rPr>
          <w:rFonts w:ascii="Arial Narrow" w:hAnsi="Arial Narrow"/>
          <w:color w:val="000000"/>
          <w:sz w:val="24"/>
          <w:szCs w:val="24"/>
        </w:rPr>
        <w:t>Regulamentul</w:t>
      </w:r>
      <w:proofErr w:type="spellEnd"/>
      <w:r>
        <w:rPr>
          <w:rFonts w:ascii="Arial Narrow" w:hAnsi="Arial Narrow"/>
          <w:color w:val="000000"/>
          <w:sz w:val="24"/>
          <w:szCs w:val="24"/>
        </w:rPr>
        <w:t xml:space="preserve"> se </w:t>
      </w:r>
      <w:proofErr w:type="spellStart"/>
      <w:r>
        <w:rPr>
          <w:rFonts w:ascii="Arial Narrow" w:hAnsi="Arial Narrow"/>
          <w:color w:val="000000"/>
          <w:sz w:val="24"/>
          <w:szCs w:val="24"/>
        </w:rPr>
        <w:t>adresează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tuturor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inițiatorilor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și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elaboratorilor</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documentații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urbanistice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și</w:t>
      </w:r>
      <w:proofErr w:type="spellEnd"/>
      <w:r>
        <w:rPr>
          <w:rFonts w:ascii="Arial Narrow" w:hAnsi="Arial Narrow"/>
          <w:color w:val="000000"/>
          <w:sz w:val="24"/>
          <w:szCs w:val="24"/>
        </w:rPr>
        <w:t xml:space="preserve"> se </w:t>
      </w:r>
      <w:proofErr w:type="spellStart"/>
      <w:r>
        <w:rPr>
          <w:rFonts w:ascii="Arial Narrow" w:hAnsi="Arial Narrow"/>
          <w:color w:val="000000"/>
          <w:sz w:val="24"/>
          <w:szCs w:val="24"/>
        </w:rPr>
        <w:t>aplică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planurilor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urbanistice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zonale</w:t>
      </w:r>
      <w:proofErr w:type="spellEnd"/>
      <w:r>
        <w:rPr>
          <w:rFonts w:ascii="Arial Narrow" w:hAnsi="Arial Narrow"/>
          <w:color w:val="000000"/>
          <w:sz w:val="24"/>
          <w:szCs w:val="24"/>
        </w:rPr>
        <w:t>.</w:t>
      </w:r>
      <w:proofErr w:type="gramEnd"/>
    </w:p>
    <w:p w:rsidR="0045360D" w:rsidRDefault="0045360D" w:rsidP="0045360D">
      <w:pPr>
        <w:ind w:firstLine="708"/>
        <w:jc w:val="both"/>
        <w:rPr>
          <w:rFonts w:ascii="Arial Narrow" w:hAnsi="Arial Narrow"/>
          <w:color w:val="000000"/>
          <w:sz w:val="24"/>
          <w:szCs w:val="24"/>
        </w:rPr>
      </w:pPr>
      <w:proofErr w:type="spellStart"/>
      <w:r>
        <w:rPr>
          <w:rFonts w:ascii="Arial Narrow" w:hAnsi="Arial Narrow"/>
          <w:color w:val="000000"/>
          <w:sz w:val="24"/>
          <w:szCs w:val="24"/>
        </w:rPr>
        <w:t>Prezentul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regulament</w:t>
      </w:r>
      <w:proofErr w:type="spellEnd"/>
      <w:r>
        <w:rPr>
          <w:rFonts w:ascii="Arial Narrow" w:hAnsi="Arial Narrow"/>
          <w:color w:val="000000"/>
          <w:sz w:val="24"/>
          <w:szCs w:val="24"/>
        </w:rPr>
        <w:t xml:space="preserve"> se </w:t>
      </w:r>
      <w:proofErr w:type="spellStart"/>
      <w:r>
        <w:rPr>
          <w:rFonts w:ascii="Arial Narrow" w:hAnsi="Arial Narrow"/>
          <w:color w:val="000000"/>
          <w:sz w:val="24"/>
          <w:szCs w:val="24"/>
        </w:rPr>
        <w:t>referă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și</w:t>
      </w:r>
      <w:proofErr w:type="spellEnd"/>
      <w:r>
        <w:rPr>
          <w:rFonts w:ascii="Arial Narrow" w:hAnsi="Arial Narrow"/>
          <w:color w:val="000000"/>
          <w:sz w:val="24"/>
          <w:szCs w:val="24"/>
        </w:rPr>
        <w:t xml:space="preserve"> la </w:t>
      </w:r>
      <w:proofErr w:type="spellStart"/>
      <w:r>
        <w:rPr>
          <w:rFonts w:ascii="Arial Narrow" w:hAnsi="Arial Narrow"/>
          <w:color w:val="000000"/>
          <w:sz w:val="24"/>
          <w:szCs w:val="24"/>
        </w:rPr>
        <w:t>zonele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asupra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cărora</w:t>
      </w:r>
      <w:proofErr w:type="spellEnd"/>
      <w:r>
        <w:rPr>
          <w:rFonts w:ascii="Arial Narrow" w:hAnsi="Arial Narrow"/>
          <w:color w:val="000000"/>
          <w:sz w:val="24"/>
          <w:szCs w:val="24"/>
        </w:rPr>
        <w:t xml:space="preserve"> s-</w:t>
      </w:r>
      <w:proofErr w:type="gramStart"/>
      <w:r>
        <w:rPr>
          <w:rFonts w:ascii="Arial Narrow" w:hAnsi="Arial Narrow"/>
          <w:color w:val="000000"/>
          <w:sz w:val="24"/>
          <w:szCs w:val="24"/>
        </w:rPr>
        <w:t>a</w:t>
      </w:r>
      <w:proofErr w:type="gramEnd"/>
      <w:r>
        <w:rPr>
          <w:rFonts w:ascii="Arial Narrow" w:hAnsi="Arial Narrow"/>
          <w:color w:val="000000"/>
          <w:sz w:val="24"/>
          <w:szCs w:val="24"/>
        </w:rPr>
        <w:t xml:space="preserve"> </w:t>
      </w:r>
      <w:proofErr w:type="spellStart"/>
      <w:r>
        <w:rPr>
          <w:rFonts w:ascii="Arial Narrow" w:hAnsi="Arial Narrow"/>
          <w:color w:val="000000"/>
          <w:sz w:val="24"/>
          <w:szCs w:val="24"/>
        </w:rPr>
        <w:t>instituit</w:t>
      </w:r>
      <w:proofErr w:type="spellEnd"/>
      <w:r>
        <w:rPr>
          <w:rFonts w:ascii="Arial Narrow" w:hAnsi="Arial Narrow"/>
          <w:color w:val="000000"/>
          <w:sz w:val="24"/>
          <w:szCs w:val="24"/>
        </w:rPr>
        <w:t xml:space="preserve"> un </w:t>
      </w:r>
      <w:proofErr w:type="spellStart"/>
      <w:r>
        <w:rPr>
          <w:rFonts w:ascii="Arial Narrow" w:hAnsi="Arial Narrow"/>
          <w:color w:val="000000"/>
          <w:sz w:val="24"/>
          <w:szCs w:val="24"/>
        </w:rPr>
        <w:t>anumit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regim</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protecţie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sau</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interdicţie</w:t>
      </w:r>
      <w:proofErr w:type="spellEnd"/>
      <w:r>
        <w:rPr>
          <w:rFonts w:ascii="Arial Narrow" w:hAnsi="Arial Narrow"/>
          <w:color w:val="000000"/>
          <w:sz w:val="24"/>
          <w:szCs w:val="24"/>
        </w:rPr>
        <w:t xml:space="preserve">, care nu pot fi </w:t>
      </w:r>
      <w:proofErr w:type="spellStart"/>
      <w:r>
        <w:rPr>
          <w:rFonts w:ascii="Arial Narrow" w:hAnsi="Arial Narrow"/>
          <w:color w:val="000000"/>
          <w:sz w:val="24"/>
          <w:szCs w:val="24"/>
        </w:rPr>
        <w:t>suficient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reglementate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prin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Planul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urbanistic</w:t>
      </w:r>
      <w:proofErr w:type="spellEnd"/>
      <w:r>
        <w:rPr>
          <w:rFonts w:ascii="Arial Narrow" w:hAnsi="Arial Narrow"/>
          <w:color w:val="000000"/>
          <w:sz w:val="24"/>
          <w:szCs w:val="24"/>
        </w:rPr>
        <w:t xml:space="preserve"> general </w:t>
      </w:r>
      <w:proofErr w:type="spellStart"/>
      <w:r>
        <w:rPr>
          <w:rFonts w:ascii="Arial Narrow" w:hAnsi="Arial Narrow"/>
          <w:color w:val="000000"/>
          <w:sz w:val="24"/>
          <w:szCs w:val="24"/>
        </w:rPr>
        <w:t>şi</w:t>
      </w:r>
      <w:proofErr w:type="spellEnd"/>
      <w:r>
        <w:rPr>
          <w:rFonts w:ascii="Arial Narrow" w:hAnsi="Arial Narrow"/>
          <w:color w:val="000000"/>
          <w:sz w:val="24"/>
          <w:szCs w:val="24"/>
        </w:rPr>
        <w:t xml:space="preserve"> RLU, care </w:t>
      </w:r>
      <w:proofErr w:type="spellStart"/>
      <w:r>
        <w:rPr>
          <w:rFonts w:ascii="Arial Narrow" w:hAnsi="Arial Narrow"/>
          <w:color w:val="000000"/>
          <w:sz w:val="24"/>
          <w:szCs w:val="24"/>
        </w:rPr>
        <w:t>sunt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evidenţiate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şi</w:t>
      </w:r>
      <w:proofErr w:type="spellEnd"/>
      <w:r>
        <w:rPr>
          <w:rFonts w:ascii="Arial Narrow" w:hAnsi="Arial Narrow"/>
          <w:color w:val="000000"/>
          <w:sz w:val="24"/>
          <w:szCs w:val="24"/>
        </w:rPr>
        <w:t xml:space="preserve"> delimitate </w:t>
      </w:r>
      <w:proofErr w:type="spellStart"/>
      <w:r>
        <w:rPr>
          <w:rFonts w:ascii="Arial Narrow" w:hAnsi="Arial Narrow"/>
          <w:color w:val="000000"/>
          <w:sz w:val="24"/>
          <w:szCs w:val="24"/>
        </w:rPr>
        <w:t>în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cadrul</w:t>
      </w:r>
      <w:proofErr w:type="spellEnd"/>
      <w:r>
        <w:rPr>
          <w:rFonts w:ascii="Arial Narrow" w:hAnsi="Arial Narrow"/>
          <w:color w:val="000000"/>
          <w:sz w:val="24"/>
          <w:szCs w:val="24"/>
        </w:rPr>
        <w:t xml:space="preserve"> PUG, </w:t>
      </w:r>
      <w:proofErr w:type="spellStart"/>
      <w:r>
        <w:rPr>
          <w:rFonts w:ascii="Arial Narrow" w:hAnsi="Arial Narrow"/>
          <w:color w:val="000000"/>
          <w:sz w:val="24"/>
          <w:szCs w:val="24"/>
        </w:rPr>
        <w:t>în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vederea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detalierii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prin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planuri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urbanistice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zonale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potrivit</w:t>
      </w:r>
      <w:proofErr w:type="spellEnd"/>
      <w:r>
        <w:rPr>
          <w:rFonts w:ascii="Arial Narrow" w:hAnsi="Arial Narrow"/>
          <w:color w:val="000000"/>
          <w:sz w:val="24"/>
          <w:szCs w:val="24"/>
        </w:rPr>
        <w:t xml:space="preserve"> art.</w:t>
      </w:r>
      <w:r>
        <w:rPr>
          <w:rFonts w:ascii="Arial Narrow" w:hAnsi="Arial Narrow"/>
          <w:sz w:val="24"/>
          <w:szCs w:val="24"/>
        </w:rPr>
        <w:t xml:space="preserve"> 31^3</w:t>
      </w:r>
      <w:r>
        <w:rPr>
          <w:rFonts w:ascii="Arial Narrow" w:hAnsi="Arial Narrow"/>
          <w:color w:val="000000"/>
          <w:sz w:val="24"/>
          <w:szCs w:val="24"/>
        </w:rPr>
        <w:t xml:space="preserve"> din </w:t>
      </w:r>
      <w:proofErr w:type="spellStart"/>
      <w:r>
        <w:rPr>
          <w:rFonts w:ascii="Arial Narrow" w:hAnsi="Arial Narrow"/>
          <w:color w:val="000000"/>
          <w:sz w:val="24"/>
          <w:szCs w:val="24"/>
        </w:rPr>
        <w:t>Legea</w:t>
      </w:r>
      <w:proofErr w:type="spellEnd"/>
      <w:r>
        <w:rPr>
          <w:rFonts w:ascii="Arial Narrow" w:hAnsi="Arial Narrow"/>
          <w:color w:val="000000"/>
          <w:sz w:val="24"/>
          <w:szCs w:val="24"/>
        </w:rPr>
        <w:t xml:space="preserve"> nr.350/2001.</w:t>
      </w:r>
    </w:p>
    <w:p w:rsidR="0045360D" w:rsidRDefault="0045360D" w:rsidP="0045360D">
      <w:pPr>
        <w:ind w:firstLine="708"/>
        <w:jc w:val="both"/>
        <w:rPr>
          <w:rFonts w:ascii="Arial Narrow" w:hAnsi="Arial Narrow"/>
          <w:color w:val="000000"/>
          <w:sz w:val="24"/>
          <w:szCs w:val="24"/>
        </w:rPr>
      </w:pPr>
      <w:proofErr w:type="spellStart"/>
      <w:r>
        <w:rPr>
          <w:rFonts w:ascii="Arial Narrow" w:hAnsi="Arial Narrow"/>
          <w:color w:val="000000"/>
          <w:sz w:val="24"/>
          <w:szCs w:val="24"/>
        </w:rPr>
        <w:t>Detalierea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prin</w:t>
      </w:r>
      <w:proofErr w:type="spellEnd"/>
      <w:r>
        <w:rPr>
          <w:rFonts w:ascii="Arial Narrow" w:hAnsi="Arial Narrow"/>
          <w:color w:val="000000"/>
          <w:sz w:val="24"/>
          <w:szCs w:val="24"/>
        </w:rPr>
        <w:t xml:space="preserve"> plan </w:t>
      </w:r>
      <w:proofErr w:type="spellStart"/>
      <w:r>
        <w:rPr>
          <w:rFonts w:ascii="Arial Narrow" w:hAnsi="Arial Narrow"/>
          <w:color w:val="000000"/>
          <w:sz w:val="24"/>
          <w:szCs w:val="24"/>
        </w:rPr>
        <w:t>urbanistic</w:t>
      </w:r>
      <w:proofErr w:type="spellEnd"/>
      <w:r>
        <w:rPr>
          <w:rFonts w:ascii="Arial Narrow" w:hAnsi="Arial Narrow"/>
          <w:color w:val="000000"/>
          <w:sz w:val="24"/>
          <w:szCs w:val="24"/>
        </w:rPr>
        <w:t xml:space="preserve"> zonal a </w:t>
      </w:r>
      <w:proofErr w:type="spellStart"/>
      <w:r>
        <w:rPr>
          <w:rFonts w:ascii="Arial Narrow" w:hAnsi="Arial Narrow"/>
          <w:color w:val="000000"/>
          <w:sz w:val="24"/>
          <w:szCs w:val="24"/>
        </w:rPr>
        <w:t>reglementărilor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planului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urbanistic</w:t>
      </w:r>
      <w:proofErr w:type="spellEnd"/>
      <w:r>
        <w:rPr>
          <w:rFonts w:ascii="Arial Narrow" w:hAnsi="Arial Narrow"/>
          <w:color w:val="000000"/>
          <w:sz w:val="24"/>
          <w:szCs w:val="24"/>
        </w:rPr>
        <w:t xml:space="preserve"> general </w:t>
      </w:r>
      <w:proofErr w:type="spellStart"/>
      <w:proofErr w:type="gramStart"/>
      <w:r>
        <w:rPr>
          <w:rFonts w:ascii="Arial Narrow" w:hAnsi="Arial Narrow"/>
          <w:color w:val="000000"/>
          <w:sz w:val="24"/>
          <w:szCs w:val="24"/>
        </w:rPr>
        <w:t>este</w:t>
      </w:r>
      <w:proofErr w:type="spellEnd"/>
      <w:proofErr w:type="gramEnd"/>
      <w:r>
        <w:rPr>
          <w:rFonts w:ascii="Arial Narrow" w:hAnsi="Arial Narrow"/>
          <w:color w:val="000000"/>
          <w:sz w:val="24"/>
          <w:szCs w:val="24"/>
        </w:rPr>
        <w:t xml:space="preserve"> </w:t>
      </w:r>
      <w:proofErr w:type="spellStart"/>
      <w:r>
        <w:rPr>
          <w:rFonts w:ascii="Arial Narrow" w:hAnsi="Arial Narrow"/>
          <w:color w:val="000000"/>
          <w:sz w:val="24"/>
          <w:szCs w:val="24"/>
        </w:rPr>
        <w:t>necesară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pentru</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zonele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nereglementate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suficient</w:t>
      </w:r>
      <w:proofErr w:type="spellEnd"/>
      <w:r>
        <w:rPr>
          <w:rFonts w:ascii="Arial Narrow" w:hAnsi="Arial Narrow"/>
          <w:color w:val="000000"/>
          <w:sz w:val="24"/>
          <w:szCs w:val="24"/>
        </w:rPr>
        <w:t xml:space="preserve">, care au un grad </w:t>
      </w:r>
      <w:proofErr w:type="spellStart"/>
      <w:r>
        <w:rPr>
          <w:rFonts w:ascii="Arial Narrow" w:hAnsi="Arial Narrow"/>
          <w:color w:val="000000"/>
          <w:sz w:val="24"/>
          <w:szCs w:val="24"/>
        </w:rPr>
        <w:t>ridicat</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complexitate</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sau</w:t>
      </w:r>
      <w:proofErr w:type="spellEnd"/>
      <w:r>
        <w:rPr>
          <w:rFonts w:ascii="Arial Narrow" w:hAnsi="Arial Narrow"/>
          <w:color w:val="000000"/>
          <w:sz w:val="24"/>
          <w:szCs w:val="24"/>
        </w:rPr>
        <w:t xml:space="preserve"> o </w:t>
      </w:r>
      <w:proofErr w:type="spellStart"/>
      <w:r>
        <w:rPr>
          <w:rFonts w:ascii="Arial Narrow" w:hAnsi="Arial Narrow"/>
          <w:color w:val="000000"/>
          <w:sz w:val="24"/>
          <w:szCs w:val="24"/>
        </w:rPr>
        <w:t>dinamică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urbană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accentuată</w:t>
      </w:r>
      <w:proofErr w:type="spellEnd"/>
      <w:r>
        <w:rPr>
          <w:rFonts w:ascii="Arial Narrow" w:hAnsi="Arial Narrow"/>
          <w:color w:val="000000"/>
          <w:sz w:val="24"/>
          <w:szCs w:val="24"/>
        </w:rPr>
        <w:t>.</w:t>
      </w:r>
    </w:p>
    <w:p w:rsidR="0045360D" w:rsidRDefault="0045360D" w:rsidP="0045360D">
      <w:pPr>
        <w:ind w:firstLine="720"/>
        <w:jc w:val="both"/>
        <w:rPr>
          <w:rFonts w:ascii="Arial Narrow" w:hAnsi="Arial Narrow"/>
          <w:sz w:val="24"/>
          <w:szCs w:val="24"/>
        </w:rPr>
      </w:pPr>
      <w:r>
        <w:rPr>
          <w:rFonts w:ascii="Arial Narrow" w:hAnsi="Arial Narrow"/>
          <w:sz w:val="24"/>
          <w:szCs w:val="24"/>
        </w:rPr>
        <w:t xml:space="preserve">De </w:t>
      </w:r>
      <w:proofErr w:type="spellStart"/>
      <w:r>
        <w:rPr>
          <w:rFonts w:ascii="Arial Narrow" w:hAnsi="Arial Narrow"/>
          <w:sz w:val="24"/>
          <w:szCs w:val="24"/>
        </w:rPr>
        <w:t>asemenea</w:t>
      </w:r>
      <w:proofErr w:type="spellEnd"/>
      <w:r>
        <w:rPr>
          <w:rFonts w:ascii="Arial Narrow" w:hAnsi="Arial Narrow"/>
          <w:sz w:val="24"/>
          <w:szCs w:val="24"/>
        </w:rPr>
        <w:t xml:space="preserve">, </w:t>
      </w:r>
      <w:proofErr w:type="spellStart"/>
      <w:r>
        <w:rPr>
          <w:rFonts w:ascii="Arial Narrow" w:hAnsi="Arial Narrow"/>
          <w:sz w:val="24"/>
          <w:szCs w:val="24"/>
        </w:rPr>
        <w:t>acesta</w:t>
      </w:r>
      <w:proofErr w:type="spellEnd"/>
      <w:r>
        <w:rPr>
          <w:rFonts w:ascii="Arial Narrow" w:hAnsi="Arial Narrow"/>
          <w:sz w:val="24"/>
          <w:szCs w:val="24"/>
        </w:rPr>
        <w:t xml:space="preserve"> </w:t>
      </w:r>
      <w:proofErr w:type="spellStart"/>
      <w:r>
        <w:rPr>
          <w:rFonts w:ascii="Arial Narrow" w:hAnsi="Arial Narrow"/>
          <w:sz w:val="24"/>
          <w:szCs w:val="24"/>
        </w:rPr>
        <w:t>reglementează</w:t>
      </w:r>
      <w:proofErr w:type="spellEnd"/>
      <w:r>
        <w:rPr>
          <w:rFonts w:ascii="Arial Narrow" w:hAnsi="Arial Narrow"/>
          <w:sz w:val="24"/>
          <w:szCs w:val="24"/>
        </w:rPr>
        <w:t xml:space="preserve"> </w:t>
      </w:r>
      <w:proofErr w:type="spellStart"/>
      <w:r>
        <w:rPr>
          <w:rFonts w:ascii="Arial Narrow" w:hAnsi="Arial Narrow"/>
          <w:sz w:val="24"/>
          <w:szCs w:val="24"/>
        </w:rPr>
        <w:t>modul</w:t>
      </w:r>
      <w:proofErr w:type="spellEnd"/>
      <w:r>
        <w:rPr>
          <w:rFonts w:ascii="Arial Narrow" w:hAnsi="Arial Narrow"/>
          <w:sz w:val="24"/>
          <w:szCs w:val="24"/>
        </w:rPr>
        <w:t xml:space="preserve"> de </w:t>
      </w:r>
      <w:proofErr w:type="spellStart"/>
      <w:r>
        <w:rPr>
          <w:rFonts w:ascii="Arial Narrow" w:hAnsi="Arial Narrow"/>
          <w:sz w:val="24"/>
          <w:szCs w:val="24"/>
        </w:rPr>
        <w:t>dobândire</w:t>
      </w:r>
      <w:proofErr w:type="spellEnd"/>
      <w:r>
        <w:rPr>
          <w:rFonts w:ascii="Arial Narrow" w:hAnsi="Arial Narrow"/>
          <w:sz w:val="24"/>
          <w:szCs w:val="24"/>
        </w:rPr>
        <w:t xml:space="preserve"> a </w:t>
      </w:r>
      <w:proofErr w:type="spellStart"/>
      <w:r>
        <w:rPr>
          <w:rFonts w:ascii="Arial Narrow" w:hAnsi="Arial Narrow"/>
          <w:sz w:val="24"/>
          <w:szCs w:val="24"/>
        </w:rPr>
        <w:t>terenurilor</w:t>
      </w:r>
      <w:proofErr w:type="spellEnd"/>
      <w:r>
        <w:rPr>
          <w:rFonts w:ascii="Arial Narrow" w:hAnsi="Arial Narrow"/>
          <w:sz w:val="24"/>
          <w:szCs w:val="24"/>
        </w:rPr>
        <w:t xml:space="preserve"> </w:t>
      </w:r>
      <w:proofErr w:type="spellStart"/>
      <w:r>
        <w:rPr>
          <w:rFonts w:ascii="Arial Narrow" w:hAnsi="Arial Narrow"/>
          <w:sz w:val="24"/>
          <w:szCs w:val="24"/>
        </w:rPr>
        <w:t>necesare</w:t>
      </w:r>
      <w:proofErr w:type="spellEnd"/>
      <w:r>
        <w:rPr>
          <w:rFonts w:ascii="Arial Narrow" w:hAnsi="Arial Narrow"/>
          <w:sz w:val="24"/>
          <w:szCs w:val="24"/>
        </w:rPr>
        <w:t xml:space="preserve"> </w:t>
      </w:r>
      <w:proofErr w:type="spellStart"/>
      <w:r>
        <w:rPr>
          <w:rFonts w:ascii="Arial Narrow" w:hAnsi="Arial Narrow"/>
          <w:sz w:val="24"/>
          <w:szCs w:val="24"/>
        </w:rPr>
        <w:t>pentru</w:t>
      </w:r>
      <w:proofErr w:type="spellEnd"/>
      <w:r>
        <w:rPr>
          <w:rFonts w:ascii="Arial Narrow" w:hAnsi="Arial Narrow"/>
          <w:sz w:val="24"/>
          <w:szCs w:val="24"/>
        </w:rPr>
        <w:t xml:space="preserve"> </w:t>
      </w:r>
      <w:proofErr w:type="spellStart"/>
      <w:r>
        <w:rPr>
          <w:rFonts w:ascii="Arial Narrow" w:hAnsi="Arial Narrow"/>
          <w:sz w:val="24"/>
          <w:szCs w:val="24"/>
        </w:rPr>
        <w:t>executarea</w:t>
      </w:r>
      <w:proofErr w:type="spellEnd"/>
      <w:r>
        <w:rPr>
          <w:rFonts w:ascii="Arial Narrow" w:hAnsi="Arial Narrow"/>
          <w:sz w:val="24"/>
          <w:szCs w:val="24"/>
        </w:rPr>
        <w:t xml:space="preserve"> de </w:t>
      </w:r>
      <w:proofErr w:type="spellStart"/>
      <w:r>
        <w:rPr>
          <w:rFonts w:ascii="Arial Narrow" w:hAnsi="Arial Narrow"/>
          <w:sz w:val="24"/>
          <w:szCs w:val="24"/>
        </w:rPr>
        <w:t>drumuri</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modernizări</w:t>
      </w:r>
      <w:proofErr w:type="spellEnd"/>
      <w:r>
        <w:rPr>
          <w:rFonts w:ascii="Arial Narrow" w:hAnsi="Arial Narrow"/>
          <w:sz w:val="24"/>
          <w:szCs w:val="24"/>
        </w:rPr>
        <w:t xml:space="preserve">, </w:t>
      </w:r>
      <w:proofErr w:type="spellStart"/>
      <w:r>
        <w:rPr>
          <w:rFonts w:ascii="Arial Narrow" w:hAnsi="Arial Narrow"/>
          <w:sz w:val="24"/>
          <w:szCs w:val="24"/>
        </w:rPr>
        <w:t>lucrări</w:t>
      </w:r>
      <w:proofErr w:type="spellEnd"/>
      <w:r>
        <w:rPr>
          <w:rFonts w:ascii="Arial Narrow" w:hAnsi="Arial Narrow"/>
          <w:sz w:val="24"/>
          <w:szCs w:val="24"/>
        </w:rPr>
        <w:t xml:space="preserve"> de </w:t>
      </w:r>
      <w:proofErr w:type="spellStart"/>
      <w:r>
        <w:rPr>
          <w:rFonts w:ascii="Arial Narrow" w:hAnsi="Arial Narrow"/>
          <w:sz w:val="24"/>
          <w:szCs w:val="24"/>
        </w:rPr>
        <w:t>reabilitare</w:t>
      </w:r>
      <w:proofErr w:type="spellEnd"/>
      <w:r>
        <w:rPr>
          <w:rFonts w:ascii="Arial Narrow" w:hAnsi="Arial Narrow"/>
          <w:sz w:val="24"/>
          <w:szCs w:val="24"/>
        </w:rPr>
        <w:t xml:space="preserve">, de </w:t>
      </w:r>
      <w:proofErr w:type="spellStart"/>
      <w:r>
        <w:rPr>
          <w:rFonts w:ascii="Arial Narrow" w:hAnsi="Arial Narrow"/>
          <w:sz w:val="24"/>
          <w:szCs w:val="24"/>
        </w:rPr>
        <w:t>lărgire</w:t>
      </w:r>
      <w:proofErr w:type="spellEnd"/>
      <w:r>
        <w:rPr>
          <w:rFonts w:ascii="Arial Narrow" w:hAnsi="Arial Narrow"/>
          <w:sz w:val="24"/>
          <w:szCs w:val="24"/>
        </w:rPr>
        <w:t xml:space="preserve">, </w:t>
      </w:r>
      <w:proofErr w:type="spellStart"/>
      <w:r>
        <w:rPr>
          <w:rFonts w:ascii="Arial Narrow" w:hAnsi="Arial Narrow"/>
          <w:sz w:val="24"/>
          <w:szCs w:val="24"/>
        </w:rPr>
        <w:t>ca</w:t>
      </w:r>
      <w:proofErr w:type="spellEnd"/>
      <w:r>
        <w:rPr>
          <w:rFonts w:ascii="Arial Narrow" w:hAnsi="Arial Narrow"/>
          <w:sz w:val="24"/>
          <w:szCs w:val="24"/>
        </w:rPr>
        <w:t xml:space="preserve"> </w:t>
      </w:r>
      <w:proofErr w:type="spellStart"/>
      <w:r>
        <w:rPr>
          <w:rFonts w:ascii="Arial Narrow" w:hAnsi="Arial Narrow"/>
          <w:sz w:val="24"/>
          <w:szCs w:val="24"/>
        </w:rPr>
        <w:t>fiind</w:t>
      </w:r>
      <w:proofErr w:type="spellEnd"/>
      <w:r>
        <w:rPr>
          <w:rFonts w:ascii="Arial Narrow" w:hAnsi="Arial Narrow"/>
          <w:sz w:val="24"/>
          <w:szCs w:val="24"/>
        </w:rPr>
        <w:t xml:space="preserve"> </w:t>
      </w:r>
      <w:proofErr w:type="spellStart"/>
      <w:r>
        <w:rPr>
          <w:rFonts w:ascii="Arial Narrow" w:hAnsi="Arial Narrow"/>
          <w:sz w:val="24"/>
          <w:szCs w:val="24"/>
        </w:rPr>
        <w:t>cel</w:t>
      </w:r>
      <w:proofErr w:type="spellEnd"/>
      <w:r>
        <w:rPr>
          <w:rFonts w:ascii="Arial Narrow" w:hAnsi="Arial Narrow"/>
          <w:sz w:val="24"/>
          <w:szCs w:val="24"/>
        </w:rPr>
        <w:t xml:space="preserve"> </w:t>
      </w:r>
      <w:proofErr w:type="spellStart"/>
      <w:r>
        <w:rPr>
          <w:rFonts w:ascii="Arial Narrow" w:hAnsi="Arial Narrow"/>
          <w:sz w:val="24"/>
          <w:szCs w:val="24"/>
        </w:rPr>
        <w:t>prevăzut</w:t>
      </w:r>
      <w:proofErr w:type="spellEnd"/>
      <w:r>
        <w:rPr>
          <w:rFonts w:ascii="Arial Narrow" w:hAnsi="Arial Narrow"/>
          <w:sz w:val="24"/>
          <w:szCs w:val="24"/>
        </w:rPr>
        <w:t xml:space="preserve"> de </w:t>
      </w:r>
      <w:proofErr w:type="spellStart"/>
      <w:r>
        <w:rPr>
          <w:rFonts w:ascii="Arial Narrow" w:hAnsi="Arial Narrow"/>
          <w:sz w:val="24"/>
          <w:szCs w:val="24"/>
        </w:rPr>
        <w:t>lege</w:t>
      </w:r>
      <w:proofErr w:type="spellEnd"/>
      <w:r>
        <w:rPr>
          <w:rFonts w:ascii="Arial Narrow" w:hAnsi="Arial Narrow"/>
          <w:sz w:val="24"/>
          <w:szCs w:val="24"/>
        </w:rPr>
        <w:t xml:space="preserve">, </w:t>
      </w:r>
      <w:proofErr w:type="spellStart"/>
      <w:r>
        <w:rPr>
          <w:rFonts w:ascii="Arial Narrow" w:hAnsi="Arial Narrow"/>
          <w:sz w:val="24"/>
          <w:szCs w:val="24"/>
        </w:rPr>
        <w:t>sens</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care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aplicabile</w:t>
      </w:r>
      <w:proofErr w:type="spellEnd"/>
      <w:r>
        <w:rPr>
          <w:rFonts w:ascii="Arial Narrow" w:hAnsi="Arial Narrow"/>
          <w:sz w:val="24"/>
          <w:szCs w:val="24"/>
        </w:rPr>
        <w:t xml:space="preserve"> </w:t>
      </w:r>
      <w:proofErr w:type="spellStart"/>
      <w:r>
        <w:rPr>
          <w:rFonts w:ascii="Arial Narrow" w:hAnsi="Arial Narrow"/>
          <w:sz w:val="24"/>
          <w:szCs w:val="24"/>
        </w:rPr>
        <w:t>prevederile</w:t>
      </w:r>
      <w:proofErr w:type="spellEnd"/>
      <w:r>
        <w:rPr>
          <w:rFonts w:ascii="Arial Narrow" w:hAnsi="Arial Narrow"/>
          <w:sz w:val="24"/>
          <w:szCs w:val="24"/>
        </w:rPr>
        <w:t xml:space="preserve"> </w:t>
      </w:r>
      <w:proofErr w:type="spellStart"/>
      <w:r>
        <w:rPr>
          <w:rFonts w:ascii="Arial Narrow" w:hAnsi="Arial Narrow"/>
          <w:sz w:val="24"/>
          <w:szCs w:val="24"/>
        </w:rPr>
        <w:t>Codului</w:t>
      </w:r>
      <w:proofErr w:type="spellEnd"/>
      <w:r>
        <w:rPr>
          <w:rFonts w:ascii="Arial Narrow" w:hAnsi="Arial Narrow"/>
          <w:sz w:val="24"/>
          <w:szCs w:val="24"/>
        </w:rPr>
        <w:t xml:space="preserve"> Civil, </w:t>
      </w:r>
      <w:proofErr w:type="spellStart"/>
      <w:r>
        <w:rPr>
          <w:rFonts w:ascii="Arial Narrow" w:hAnsi="Arial Narrow"/>
          <w:sz w:val="24"/>
          <w:szCs w:val="24"/>
        </w:rPr>
        <w:t>respectiv</w:t>
      </w:r>
      <w:proofErr w:type="spellEnd"/>
      <w:r>
        <w:rPr>
          <w:rFonts w:ascii="Arial Narrow" w:hAnsi="Arial Narrow"/>
          <w:sz w:val="24"/>
          <w:szCs w:val="24"/>
        </w:rPr>
        <w:t xml:space="preserve"> </w:t>
      </w:r>
      <w:proofErr w:type="spellStart"/>
      <w:r>
        <w:rPr>
          <w:rFonts w:ascii="Arial Narrow" w:hAnsi="Arial Narrow"/>
          <w:sz w:val="24"/>
          <w:szCs w:val="24"/>
        </w:rPr>
        <w:t>Ordonanța</w:t>
      </w:r>
      <w:proofErr w:type="spellEnd"/>
      <w:r>
        <w:rPr>
          <w:rFonts w:ascii="Arial Narrow" w:hAnsi="Arial Narrow"/>
          <w:sz w:val="24"/>
          <w:szCs w:val="24"/>
        </w:rPr>
        <w:t xml:space="preserve"> de </w:t>
      </w:r>
      <w:proofErr w:type="spellStart"/>
      <w:r>
        <w:rPr>
          <w:rFonts w:ascii="Arial Narrow" w:hAnsi="Arial Narrow"/>
          <w:sz w:val="24"/>
          <w:szCs w:val="24"/>
        </w:rPr>
        <w:t>Urgență</w:t>
      </w:r>
      <w:proofErr w:type="spellEnd"/>
      <w:r>
        <w:rPr>
          <w:rFonts w:ascii="Arial Narrow" w:hAnsi="Arial Narrow"/>
          <w:sz w:val="24"/>
          <w:szCs w:val="24"/>
        </w:rPr>
        <w:t xml:space="preserve"> nr.57/2019 </w:t>
      </w:r>
      <w:proofErr w:type="spellStart"/>
      <w:r>
        <w:rPr>
          <w:rFonts w:ascii="Arial Narrow" w:hAnsi="Arial Narrow"/>
          <w:sz w:val="24"/>
          <w:szCs w:val="24"/>
        </w:rPr>
        <w:t>privind</w:t>
      </w:r>
      <w:proofErr w:type="spellEnd"/>
      <w:r>
        <w:rPr>
          <w:rFonts w:ascii="Arial Narrow" w:hAnsi="Arial Narrow"/>
          <w:sz w:val="24"/>
          <w:szCs w:val="24"/>
        </w:rPr>
        <w:t xml:space="preserve"> </w:t>
      </w:r>
      <w:proofErr w:type="spellStart"/>
      <w:r>
        <w:rPr>
          <w:rFonts w:ascii="Arial Narrow" w:hAnsi="Arial Narrow"/>
          <w:sz w:val="24"/>
          <w:szCs w:val="24"/>
        </w:rPr>
        <w:t>Codul</w:t>
      </w:r>
      <w:proofErr w:type="spellEnd"/>
      <w:r>
        <w:rPr>
          <w:rFonts w:ascii="Arial Narrow" w:hAnsi="Arial Narrow"/>
          <w:sz w:val="24"/>
          <w:szCs w:val="24"/>
        </w:rPr>
        <w:t xml:space="preserve"> </w:t>
      </w:r>
      <w:proofErr w:type="spellStart"/>
      <w:r>
        <w:rPr>
          <w:rFonts w:ascii="Arial Narrow" w:hAnsi="Arial Narrow"/>
          <w:sz w:val="24"/>
          <w:szCs w:val="24"/>
        </w:rPr>
        <w:t>administrativ</w:t>
      </w:r>
      <w:proofErr w:type="spellEnd"/>
      <w:r>
        <w:rPr>
          <w:rFonts w:ascii="Arial Narrow" w:hAnsi="Arial Narrow"/>
          <w:sz w:val="24"/>
          <w:szCs w:val="24"/>
        </w:rPr>
        <w:t xml:space="preserve">, cu </w:t>
      </w:r>
      <w:proofErr w:type="spellStart"/>
      <w:r>
        <w:rPr>
          <w:rFonts w:ascii="Arial Narrow" w:hAnsi="Arial Narrow"/>
          <w:sz w:val="24"/>
          <w:szCs w:val="24"/>
        </w:rPr>
        <w:t>modificările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completările</w:t>
      </w:r>
      <w:proofErr w:type="spellEnd"/>
      <w:r>
        <w:rPr>
          <w:rFonts w:ascii="Arial Narrow" w:hAnsi="Arial Narrow"/>
          <w:sz w:val="24"/>
          <w:szCs w:val="24"/>
        </w:rPr>
        <w:t xml:space="preserve"> </w:t>
      </w:r>
      <w:proofErr w:type="spellStart"/>
      <w:r>
        <w:rPr>
          <w:rFonts w:ascii="Arial Narrow" w:hAnsi="Arial Narrow"/>
          <w:sz w:val="24"/>
          <w:szCs w:val="24"/>
        </w:rPr>
        <w:t>ulterioare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ale </w:t>
      </w:r>
      <w:proofErr w:type="spellStart"/>
      <w:r>
        <w:rPr>
          <w:rFonts w:ascii="Arial Narrow" w:hAnsi="Arial Narrow"/>
          <w:sz w:val="24"/>
          <w:szCs w:val="24"/>
        </w:rPr>
        <w:t>Ordinului</w:t>
      </w:r>
      <w:proofErr w:type="spellEnd"/>
      <w:r>
        <w:rPr>
          <w:rFonts w:ascii="Arial Narrow" w:hAnsi="Arial Narrow"/>
          <w:sz w:val="24"/>
          <w:szCs w:val="24"/>
        </w:rPr>
        <w:t xml:space="preserve"> nr.700/2014 </w:t>
      </w:r>
      <w:proofErr w:type="spellStart"/>
      <w:r>
        <w:rPr>
          <w:rFonts w:ascii="Arial Narrow" w:hAnsi="Arial Narrow"/>
          <w:sz w:val="24"/>
          <w:szCs w:val="24"/>
        </w:rPr>
        <w:t>privind</w:t>
      </w:r>
      <w:proofErr w:type="spellEnd"/>
      <w:r>
        <w:rPr>
          <w:rFonts w:ascii="Arial Narrow" w:hAnsi="Arial Narrow"/>
          <w:sz w:val="24"/>
          <w:szCs w:val="24"/>
        </w:rPr>
        <w:t xml:space="preserve"> </w:t>
      </w:r>
      <w:proofErr w:type="spellStart"/>
      <w:r>
        <w:rPr>
          <w:rFonts w:ascii="Arial Narrow" w:hAnsi="Arial Narrow"/>
          <w:sz w:val="24"/>
          <w:szCs w:val="24"/>
        </w:rPr>
        <w:t>aprobarea</w:t>
      </w:r>
      <w:proofErr w:type="spellEnd"/>
      <w:r>
        <w:rPr>
          <w:rFonts w:ascii="Arial Narrow" w:hAnsi="Arial Narrow"/>
          <w:sz w:val="24"/>
          <w:szCs w:val="24"/>
        </w:rPr>
        <w:t xml:space="preserve"> </w:t>
      </w:r>
      <w:proofErr w:type="spellStart"/>
      <w:r>
        <w:rPr>
          <w:rFonts w:ascii="Arial Narrow" w:hAnsi="Arial Narrow"/>
          <w:sz w:val="24"/>
          <w:szCs w:val="24"/>
        </w:rPr>
        <w:t>regulamentului</w:t>
      </w:r>
      <w:proofErr w:type="spellEnd"/>
      <w:r>
        <w:rPr>
          <w:rFonts w:ascii="Arial Narrow" w:hAnsi="Arial Narrow"/>
          <w:sz w:val="24"/>
          <w:szCs w:val="24"/>
        </w:rPr>
        <w:t xml:space="preserve"> de </w:t>
      </w:r>
      <w:proofErr w:type="spellStart"/>
      <w:r>
        <w:rPr>
          <w:rFonts w:ascii="Arial Narrow" w:hAnsi="Arial Narrow"/>
          <w:sz w:val="24"/>
          <w:szCs w:val="24"/>
        </w:rPr>
        <w:t>avizare</w:t>
      </w:r>
      <w:proofErr w:type="spellEnd"/>
      <w:r>
        <w:rPr>
          <w:rFonts w:ascii="Arial Narrow" w:hAnsi="Arial Narrow"/>
          <w:sz w:val="24"/>
          <w:szCs w:val="24"/>
        </w:rPr>
        <w:t xml:space="preserve">, </w:t>
      </w:r>
      <w:proofErr w:type="spellStart"/>
      <w:r>
        <w:rPr>
          <w:rFonts w:ascii="Arial Narrow" w:hAnsi="Arial Narrow"/>
          <w:sz w:val="24"/>
          <w:szCs w:val="24"/>
        </w:rPr>
        <w:t>recepție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înscriere</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evidențele</w:t>
      </w:r>
      <w:proofErr w:type="spellEnd"/>
      <w:r>
        <w:rPr>
          <w:rFonts w:ascii="Arial Narrow" w:hAnsi="Arial Narrow"/>
          <w:sz w:val="24"/>
          <w:szCs w:val="24"/>
        </w:rPr>
        <w:t xml:space="preserve"> de </w:t>
      </w:r>
      <w:proofErr w:type="spellStart"/>
      <w:r>
        <w:rPr>
          <w:rFonts w:ascii="Arial Narrow" w:hAnsi="Arial Narrow"/>
          <w:sz w:val="24"/>
          <w:szCs w:val="24"/>
        </w:rPr>
        <w:t>cadastru</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de carte </w:t>
      </w:r>
      <w:proofErr w:type="spellStart"/>
      <w:r>
        <w:rPr>
          <w:rFonts w:ascii="Arial Narrow" w:hAnsi="Arial Narrow"/>
          <w:sz w:val="24"/>
          <w:szCs w:val="24"/>
        </w:rPr>
        <w:t>funciară</w:t>
      </w:r>
      <w:proofErr w:type="spellEnd"/>
      <w:r>
        <w:rPr>
          <w:rFonts w:ascii="Arial Narrow" w:hAnsi="Arial Narrow"/>
          <w:sz w:val="24"/>
          <w:szCs w:val="24"/>
        </w:rPr>
        <w:t xml:space="preserve">, cu </w:t>
      </w:r>
      <w:proofErr w:type="spellStart"/>
      <w:r>
        <w:rPr>
          <w:rFonts w:ascii="Arial Narrow" w:hAnsi="Arial Narrow"/>
          <w:sz w:val="24"/>
          <w:szCs w:val="24"/>
        </w:rPr>
        <w:t>modificările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completările</w:t>
      </w:r>
      <w:proofErr w:type="spellEnd"/>
      <w:r>
        <w:rPr>
          <w:rFonts w:ascii="Arial Narrow" w:hAnsi="Arial Narrow"/>
          <w:sz w:val="24"/>
          <w:szCs w:val="24"/>
        </w:rPr>
        <w:t xml:space="preserve"> </w:t>
      </w:r>
      <w:proofErr w:type="spellStart"/>
      <w:r>
        <w:rPr>
          <w:rFonts w:ascii="Arial Narrow" w:hAnsi="Arial Narrow"/>
          <w:sz w:val="24"/>
          <w:szCs w:val="24"/>
        </w:rPr>
        <w:t>ulterioare</w:t>
      </w:r>
      <w:proofErr w:type="spellEnd"/>
      <w:r>
        <w:rPr>
          <w:rFonts w:ascii="Arial Narrow" w:hAnsi="Arial Narrow"/>
          <w:sz w:val="24"/>
          <w:szCs w:val="24"/>
        </w:rPr>
        <w:t>.</w:t>
      </w:r>
    </w:p>
    <w:p w:rsidR="0045360D" w:rsidRDefault="0045360D" w:rsidP="0045360D">
      <w:pPr>
        <w:ind w:firstLine="720"/>
        <w:jc w:val="both"/>
        <w:rPr>
          <w:rFonts w:ascii="Arial Narrow" w:hAnsi="Arial Narrow"/>
          <w:sz w:val="24"/>
          <w:szCs w:val="24"/>
        </w:rPr>
      </w:pPr>
      <w:proofErr w:type="spellStart"/>
      <w:r>
        <w:rPr>
          <w:rFonts w:ascii="Arial Narrow" w:hAnsi="Arial Narrow"/>
          <w:sz w:val="24"/>
          <w:szCs w:val="24"/>
        </w:rPr>
        <w:t>Capitolul</w:t>
      </w:r>
      <w:proofErr w:type="spellEnd"/>
      <w:r>
        <w:rPr>
          <w:rFonts w:ascii="Arial Narrow" w:hAnsi="Arial Narrow"/>
          <w:sz w:val="24"/>
          <w:szCs w:val="24"/>
        </w:rPr>
        <w:t xml:space="preserve"> II are </w:t>
      </w:r>
      <w:proofErr w:type="spellStart"/>
      <w:r>
        <w:rPr>
          <w:rFonts w:ascii="Arial Narrow" w:hAnsi="Arial Narrow"/>
          <w:sz w:val="24"/>
          <w:szCs w:val="24"/>
        </w:rPr>
        <w:t>ca</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obiect</w:t>
      </w:r>
      <w:proofErr w:type="spellEnd"/>
      <w:r>
        <w:rPr>
          <w:rFonts w:ascii="Arial Narrow" w:hAnsi="Arial Narrow"/>
          <w:sz w:val="24"/>
          <w:szCs w:val="24"/>
        </w:rPr>
        <w:t xml:space="preserve"> </w:t>
      </w:r>
      <w:proofErr w:type="spellStart"/>
      <w:r>
        <w:rPr>
          <w:rFonts w:ascii="Arial Narrow" w:hAnsi="Arial Narrow"/>
          <w:sz w:val="24"/>
          <w:szCs w:val="24"/>
        </w:rPr>
        <w:t>reglementarea</w:t>
      </w:r>
      <w:proofErr w:type="spellEnd"/>
      <w:r>
        <w:rPr>
          <w:rFonts w:ascii="Arial Narrow" w:hAnsi="Arial Narrow"/>
          <w:sz w:val="24"/>
          <w:szCs w:val="24"/>
        </w:rPr>
        <w:t xml:space="preserve"> </w:t>
      </w:r>
      <w:proofErr w:type="spellStart"/>
      <w:r>
        <w:rPr>
          <w:rFonts w:ascii="Arial Narrow" w:hAnsi="Arial Narrow"/>
          <w:sz w:val="24"/>
          <w:szCs w:val="24"/>
        </w:rPr>
        <w:t>unora</w:t>
      </w:r>
      <w:proofErr w:type="spellEnd"/>
      <w:r>
        <w:rPr>
          <w:rFonts w:ascii="Arial Narrow" w:hAnsi="Arial Narrow"/>
          <w:sz w:val="24"/>
          <w:szCs w:val="24"/>
        </w:rPr>
        <w:t xml:space="preserve"> </w:t>
      </w:r>
      <w:proofErr w:type="spellStart"/>
      <w:r>
        <w:rPr>
          <w:rFonts w:ascii="Arial Narrow" w:hAnsi="Arial Narrow"/>
          <w:sz w:val="24"/>
          <w:szCs w:val="24"/>
        </w:rPr>
        <w:t>dintre</w:t>
      </w:r>
      <w:proofErr w:type="spellEnd"/>
      <w:r>
        <w:rPr>
          <w:rFonts w:ascii="Arial Narrow" w:hAnsi="Arial Narrow"/>
          <w:sz w:val="24"/>
          <w:szCs w:val="24"/>
        </w:rPr>
        <w:t xml:space="preserve"> </w:t>
      </w:r>
      <w:proofErr w:type="spellStart"/>
      <w:r>
        <w:rPr>
          <w:rFonts w:ascii="Arial Narrow" w:hAnsi="Arial Narrow"/>
          <w:sz w:val="24"/>
          <w:szCs w:val="24"/>
        </w:rPr>
        <w:t>modalitățile</w:t>
      </w:r>
      <w:proofErr w:type="spellEnd"/>
      <w:r>
        <w:rPr>
          <w:rFonts w:ascii="Arial Narrow" w:hAnsi="Arial Narrow"/>
          <w:sz w:val="24"/>
          <w:szCs w:val="24"/>
        </w:rPr>
        <w:t xml:space="preserve"> </w:t>
      </w:r>
      <w:proofErr w:type="spellStart"/>
      <w:r>
        <w:rPr>
          <w:rFonts w:ascii="Arial Narrow" w:hAnsi="Arial Narrow"/>
          <w:sz w:val="24"/>
          <w:szCs w:val="24"/>
        </w:rPr>
        <w:t>prin</w:t>
      </w:r>
      <w:proofErr w:type="spellEnd"/>
      <w:r>
        <w:rPr>
          <w:rFonts w:ascii="Arial Narrow" w:hAnsi="Arial Narrow"/>
          <w:sz w:val="24"/>
          <w:szCs w:val="24"/>
        </w:rPr>
        <w:t xml:space="preserve"> care un bun </w:t>
      </w:r>
      <w:proofErr w:type="spellStart"/>
      <w:r>
        <w:rPr>
          <w:rFonts w:ascii="Arial Narrow" w:hAnsi="Arial Narrow"/>
          <w:sz w:val="24"/>
          <w:szCs w:val="24"/>
        </w:rPr>
        <w:t>intră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domeniul</w:t>
      </w:r>
      <w:proofErr w:type="spellEnd"/>
      <w:r>
        <w:rPr>
          <w:rFonts w:ascii="Arial Narrow" w:hAnsi="Arial Narrow"/>
          <w:sz w:val="24"/>
          <w:szCs w:val="24"/>
        </w:rPr>
        <w:t xml:space="preserve"> public al </w:t>
      </w:r>
      <w:proofErr w:type="spellStart"/>
      <w:r>
        <w:rPr>
          <w:rFonts w:ascii="Arial Narrow" w:hAnsi="Arial Narrow"/>
          <w:sz w:val="24"/>
          <w:szCs w:val="24"/>
        </w:rPr>
        <w:t>unității</w:t>
      </w:r>
      <w:proofErr w:type="spellEnd"/>
      <w:r>
        <w:rPr>
          <w:rFonts w:ascii="Arial Narrow" w:hAnsi="Arial Narrow"/>
          <w:sz w:val="24"/>
          <w:szCs w:val="24"/>
        </w:rPr>
        <w:t xml:space="preserve"> </w:t>
      </w:r>
      <w:proofErr w:type="spellStart"/>
      <w:r>
        <w:rPr>
          <w:rFonts w:ascii="Arial Narrow" w:hAnsi="Arial Narrow"/>
          <w:sz w:val="24"/>
          <w:szCs w:val="24"/>
        </w:rPr>
        <w:t>administrativ</w:t>
      </w:r>
      <w:proofErr w:type="spellEnd"/>
      <w:r>
        <w:rPr>
          <w:rFonts w:ascii="Arial Narrow" w:hAnsi="Arial Narrow"/>
          <w:sz w:val="24"/>
          <w:szCs w:val="24"/>
        </w:rPr>
        <w:t xml:space="preserve"> </w:t>
      </w:r>
      <w:proofErr w:type="spellStart"/>
      <w:r>
        <w:rPr>
          <w:rFonts w:ascii="Arial Narrow" w:hAnsi="Arial Narrow"/>
          <w:sz w:val="24"/>
          <w:szCs w:val="24"/>
        </w:rPr>
        <w:t>teritoriale</w:t>
      </w:r>
      <w:proofErr w:type="spellEnd"/>
      <w:r>
        <w:rPr>
          <w:rFonts w:ascii="Arial Narrow" w:hAnsi="Arial Narrow"/>
          <w:sz w:val="24"/>
          <w:szCs w:val="24"/>
        </w:rPr>
        <w:t xml:space="preserve">, </w:t>
      </w:r>
      <w:proofErr w:type="spellStart"/>
      <w:r>
        <w:rPr>
          <w:rFonts w:ascii="Arial Narrow" w:hAnsi="Arial Narrow"/>
          <w:sz w:val="24"/>
          <w:szCs w:val="24"/>
        </w:rPr>
        <w:t>respectiv</w:t>
      </w:r>
      <w:proofErr w:type="spellEnd"/>
      <w:r>
        <w:rPr>
          <w:rFonts w:ascii="Arial Narrow" w:hAnsi="Arial Narrow"/>
          <w:sz w:val="24"/>
          <w:szCs w:val="24"/>
        </w:rPr>
        <w:t xml:space="preserve"> </w:t>
      </w:r>
      <w:proofErr w:type="spellStart"/>
      <w:r>
        <w:rPr>
          <w:rFonts w:ascii="Arial Narrow" w:hAnsi="Arial Narrow"/>
          <w:sz w:val="24"/>
          <w:szCs w:val="24"/>
        </w:rPr>
        <w:t>donația</w:t>
      </w:r>
      <w:proofErr w:type="spellEnd"/>
      <w:r>
        <w:rPr>
          <w:rFonts w:ascii="Arial Narrow" w:hAnsi="Arial Narrow"/>
          <w:sz w:val="24"/>
          <w:szCs w:val="24"/>
        </w:rPr>
        <w:t xml:space="preserve">, </w:t>
      </w:r>
      <w:proofErr w:type="spellStart"/>
      <w:r>
        <w:rPr>
          <w:rFonts w:ascii="Arial Narrow" w:hAnsi="Arial Narrow"/>
          <w:sz w:val="24"/>
          <w:szCs w:val="24"/>
        </w:rPr>
        <w:t>legatul</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renunțarea</w:t>
      </w:r>
      <w:proofErr w:type="spellEnd"/>
      <w:r>
        <w:rPr>
          <w:rFonts w:ascii="Arial Narrow" w:hAnsi="Arial Narrow"/>
          <w:sz w:val="24"/>
          <w:szCs w:val="24"/>
        </w:rPr>
        <w:t xml:space="preserve"> la </w:t>
      </w:r>
      <w:proofErr w:type="spellStart"/>
      <w:r>
        <w:rPr>
          <w:rFonts w:ascii="Arial Narrow" w:hAnsi="Arial Narrow"/>
          <w:sz w:val="24"/>
          <w:szCs w:val="24"/>
        </w:rPr>
        <w:t>drept</w:t>
      </w:r>
      <w:proofErr w:type="spellEnd"/>
      <w:r>
        <w:rPr>
          <w:rFonts w:ascii="Arial Narrow" w:hAnsi="Arial Narrow"/>
          <w:sz w:val="24"/>
          <w:szCs w:val="24"/>
        </w:rPr>
        <w:t xml:space="preserve">, </w:t>
      </w:r>
      <w:proofErr w:type="spellStart"/>
      <w:r>
        <w:rPr>
          <w:rFonts w:ascii="Arial Narrow" w:hAnsi="Arial Narrow"/>
          <w:sz w:val="24"/>
          <w:szCs w:val="24"/>
        </w:rPr>
        <w:t>acestea</w:t>
      </w:r>
      <w:proofErr w:type="spellEnd"/>
      <w:r>
        <w:rPr>
          <w:rFonts w:ascii="Arial Narrow" w:hAnsi="Arial Narrow"/>
          <w:sz w:val="24"/>
          <w:szCs w:val="24"/>
        </w:rPr>
        <w:t xml:space="preserve"> </w:t>
      </w:r>
      <w:proofErr w:type="spellStart"/>
      <w:r>
        <w:rPr>
          <w:rFonts w:ascii="Arial Narrow" w:hAnsi="Arial Narrow"/>
          <w:sz w:val="24"/>
          <w:szCs w:val="24"/>
        </w:rPr>
        <w:t>fiind</w:t>
      </w:r>
      <w:proofErr w:type="spellEnd"/>
      <w:r>
        <w:rPr>
          <w:rFonts w:ascii="Arial Narrow" w:hAnsi="Arial Narrow"/>
          <w:sz w:val="24"/>
          <w:szCs w:val="24"/>
        </w:rPr>
        <w:t xml:space="preserve"> </w:t>
      </w:r>
      <w:proofErr w:type="spellStart"/>
      <w:r>
        <w:rPr>
          <w:rFonts w:ascii="Arial Narrow" w:hAnsi="Arial Narrow"/>
          <w:sz w:val="24"/>
          <w:szCs w:val="24"/>
        </w:rPr>
        <w:t>aplicabile</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cazul</w:t>
      </w:r>
      <w:proofErr w:type="spellEnd"/>
      <w:r>
        <w:rPr>
          <w:rFonts w:ascii="Arial Narrow" w:hAnsi="Arial Narrow"/>
          <w:sz w:val="24"/>
          <w:szCs w:val="24"/>
        </w:rPr>
        <w:t xml:space="preserve"> </w:t>
      </w:r>
      <w:proofErr w:type="spellStart"/>
      <w:r>
        <w:rPr>
          <w:rFonts w:ascii="Arial Narrow" w:hAnsi="Arial Narrow"/>
          <w:sz w:val="24"/>
          <w:szCs w:val="24"/>
        </w:rPr>
        <w:t>terenurilor</w:t>
      </w:r>
      <w:proofErr w:type="spellEnd"/>
      <w:r>
        <w:rPr>
          <w:rFonts w:ascii="Arial Narrow" w:hAnsi="Arial Narrow"/>
          <w:sz w:val="24"/>
          <w:szCs w:val="24"/>
        </w:rPr>
        <w:t xml:space="preserve"> cu </w:t>
      </w:r>
      <w:proofErr w:type="spellStart"/>
      <w:r>
        <w:rPr>
          <w:rFonts w:ascii="Arial Narrow" w:hAnsi="Arial Narrow"/>
          <w:sz w:val="24"/>
          <w:szCs w:val="24"/>
        </w:rPr>
        <w:t>destinația</w:t>
      </w:r>
      <w:proofErr w:type="spellEnd"/>
      <w:r>
        <w:rPr>
          <w:rFonts w:ascii="Arial Narrow" w:hAnsi="Arial Narrow"/>
          <w:sz w:val="24"/>
          <w:szCs w:val="24"/>
        </w:rPr>
        <w:t xml:space="preserve"> de drum </w:t>
      </w:r>
      <w:proofErr w:type="spellStart"/>
      <w:r>
        <w:rPr>
          <w:rFonts w:ascii="Arial Narrow" w:hAnsi="Arial Narrow"/>
          <w:sz w:val="24"/>
          <w:szCs w:val="24"/>
        </w:rPr>
        <w:t>deschis</w:t>
      </w:r>
      <w:proofErr w:type="spellEnd"/>
      <w:r>
        <w:rPr>
          <w:rFonts w:ascii="Arial Narrow" w:hAnsi="Arial Narrow"/>
          <w:sz w:val="24"/>
          <w:szCs w:val="24"/>
        </w:rPr>
        <w:t xml:space="preserve"> </w:t>
      </w:r>
      <w:proofErr w:type="spellStart"/>
      <w:r>
        <w:rPr>
          <w:rFonts w:ascii="Arial Narrow" w:hAnsi="Arial Narrow"/>
          <w:sz w:val="24"/>
          <w:szCs w:val="24"/>
        </w:rPr>
        <w:t>circulației</w:t>
      </w:r>
      <w:proofErr w:type="spellEnd"/>
      <w:r>
        <w:rPr>
          <w:rFonts w:ascii="Arial Narrow" w:hAnsi="Arial Narrow"/>
          <w:sz w:val="24"/>
          <w:szCs w:val="24"/>
        </w:rPr>
        <w:t xml:space="preserve"> </w:t>
      </w:r>
      <w:proofErr w:type="spellStart"/>
      <w:r>
        <w:rPr>
          <w:rFonts w:ascii="Arial Narrow" w:hAnsi="Arial Narrow"/>
          <w:sz w:val="24"/>
          <w:szCs w:val="24"/>
        </w:rPr>
        <w:t>publice</w:t>
      </w:r>
      <w:proofErr w:type="spellEnd"/>
      <w:r>
        <w:rPr>
          <w:rFonts w:ascii="Arial Narrow" w:hAnsi="Arial Narrow"/>
          <w:sz w:val="24"/>
          <w:szCs w:val="24"/>
        </w:rPr>
        <w:t>.</w:t>
      </w:r>
    </w:p>
    <w:p w:rsidR="0045360D" w:rsidRDefault="0045360D" w:rsidP="0045360D">
      <w:pPr>
        <w:jc w:val="both"/>
        <w:rPr>
          <w:rFonts w:ascii="Arial Narrow" w:hAnsi="Arial Narrow"/>
          <w:sz w:val="24"/>
          <w:lang w:val="ro-RO"/>
        </w:rPr>
      </w:pPr>
      <w:r>
        <w:rPr>
          <w:rFonts w:ascii="Arial Narrow" w:hAnsi="Arial Narrow"/>
          <w:sz w:val="24"/>
          <w:lang w:val="ro-RO"/>
        </w:rPr>
        <w:tab/>
        <w:t xml:space="preserve"> Având în vedere cele mai sus prezentate supunem atentiei Consiliului Local, proiectul de hotarare pentru aprobarea Regulamentului local privind infrastructura aferentă zonelor de dezvoltare urbană din cadrul municipiului Deva</w:t>
      </w:r>
    </w:p>
    <w:p w:rsidR="0045360D" w:rsidRDefault="0045360D" w:rsidP="0045360D">
      <w:pPr>
        <w:pStyle w:val="BodyText"/>
        <w:jc w:val="center"/>
        <w:rPr>
          <w:rFonts w:ascii="Arial Narrow" w:hAnsi="Arial Narrow"/>
          <w:b/>
        </w:rPr>
      </w:pPr>
    </w:p>
    <w:p w:rsidR="0045360D" w:rsidRDefault="0045360D" w:rsidP="0045360D">
      <w:pPr>
        <w:pStyle w:val="BodyText"/>
        <w:jc w:val="center"/>
        <w:rPr>
          <w:rFonts w:ascii="Arial Narrow" w:hAnsi="Arial Narrow"/>
          <w:b/>
        </w:rPr>
      </w:pPr>
      <w:r>
        <w:rPr>
          <w:rFonts w:ascii="Arial Narrow" w:hAnsi="Arial Narrow"/>
          <w:b/>
        </w:rPr>
        <w:t>PRIMAR,</w:t>
      </w:r>
    </w:p>
    <w:p w:rsidR="005E2CE8" w:rsidRDefault="0045360D" w:rsidP="0045360D">
      <w:pPr>
        <w:pStyle w:val="BodyText"/>
        <w:jc w:val="center"/>
      </w:pPr>
      <w:r>
        <w:rPr>
          <w:rFonts w:ascii="Arial Narrow" w:hAnsi="Arial Narrow"/>
          <w:b/>
        </w:rPr>
        <w:t>NICOLAE-FLORIN OANCEA</w:t>
      </w:r>
      <w:bookmarkStart w:id="0" w:name="_GoBack"/>
      <w:bookmarkEnd w:id="0"/>
    </w:p>
    <w:sectPr w:rsidR="005E2CE8" w:rsidSect="0045360D">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8E152AE"/>
    <w:multiLevelType w:val="hybridMultilevel"/>
    <w:tmpl w:val="995260B6"/>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3F"/>
    <w:rsid w:val="0045360D"/>
    <w:rsid w:val="005E2CE8"/>
    <w:rsid w:val="00BF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0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45360D"/>
    <w:pPr>
      <w:keepNext/>
      <w:jc w:val="center"/>
      <w:outlineLvl w:val="1"/>
    </w:pPr>
    <w:rPr>
      <w:sz w:val="24"/>
      <w:lang w:val="ro-RO"/>
    </w:rPr>
  </w:style>
  <w:style w:type="paragraph" w:styleId="Heading6">
    <w:name w:val="heading 6"/>
    <w:basedOn w:val="Normal"/>
    <w:next w:val="Normal"/>
    <w:link w:val="Heading6Char"/>
    <w:semiHidden/>
    <w:unhideWhenUsed/>
    <w:qFormat/>
    <w:rsid w:val="0045360D"/>
    <w:pPr>
      <w:keepNext/>
      <w:jc w:val="both"/>
      <w:outlineLvl w:val="5"/>
    </w:pPr>
    <w:rPr>
      <w:b/>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5360D"/>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semiHidden/>
    <w:rsid w:val="0045360D"/>
    <w:rPr>
      <w:rFonts w:ascii="Times New Roman" w:eastAsia="Times New Roman" w:hAnsi="Times New Roman" w:cs="Times New Roman"/>
      <w:b/>
      <w:sz w:val="28"/>
      <w:szCs w:val="28"/>
      <w:lang w:val="ro-RO"/>
    </w:rPr>
  </w:style>
  <w:style w:type="paragraph" w:styleId="BodyText">
    <w:name w:val="Body Text"/>
    <w:basedOn w:val="Normal"/>
    <w:link w:val="BodyTextChar"/>
    <w:unhideWhenUsed/>
    <w:rsid w:val="0045360D"/>
    <w:pPr>
      <w:jc w:val="both"/>
    </w:pPr>
    <w:rPr>
      <w:sz w:val="24"/>
      <w:lang w:val="ro-RO"/>
    </w:rPr>
  </w:style>
  <w:style w:type="character" w:customStyle="1" w:styleId="BodyTextChar">
    <w:name w:val="Body Text Char"/>
    <w:basedOn w:val="DefaultParagraphFont"/>
    <w:link w:val="BodyText"/>
    <w:rsid w:val="0045360D"/>
    <w:rPr>
      <w:rFonts w:ascii="Times New Roman" w:eastAsia="Times New Roman" w:hAnsi="Times New Roman"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0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45360D"/>
    <w:pPr>
      <w:keepNext/>
      <w:jc w:val="center"/>
      <w:outlineLvl w:val="1"/>
    </w:pPr>
    <w:rPr>
      <w:sz w:val="24"/>
      <w:lang w:val="ro-RO"/>
    </w:rPr>
  </w:style>
  <w:style w:type="paragraph" w:styleId="Heading6">
    <w:name w:val="heading 6"/>
    <w:basedOn w:val="Normal"/>
    <w:next w:val="Normal"/>
    <w:link w:val="Heading6Char"/>
    <w:semiHidden/>
    <w:unhideWhenUsed/>
    <w:qFormat/>
    <w:rsid w:val="0045360D"/>
    <w:pPr>
      <w:keepNext/>
      <w:jc w:val="both"/>
      <w:outlineLvl w:val="5"/>
    </w:pPr>
    <w:rPr>
      <w:b/>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5360D"/>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semiHidden/>
    <w:rsid w:val="0045360D"/>
    <w:rPr>
      <w:rFonts w:ascii="Times New Roman" w:eastAsia="Times New Roman" w:hAnsi="Times New Roman" w:cs="Times New Roman"/>
      <w:b/>
      <w:sz w:val="28"/>
      <w:szCs w:val="28"/>
      <w:lang w:val="ro-RO"/>
    </w:rPr>
  </w:style>
  <w:style w:type="paragraph" w:styleId="BodyText">
    <w:name w:val="Body Text"/>
    <w:basedOn w:val="Normal"/>
    <w:link w:val="BodyTextChar"/>
    <w:unhideWhenUsed/>
    <w:rsid w:val="0045360D"/>
    <w:pPr>
      <w:jc w:val="both"/>
    </w:pPr>
    <w:rPr>
      <w:sz w:val="24"/>
      <w:lang w:val="ro-RO"/>
    </w:rPr>
  </w:style>
  <w:style w:type="character" w:customStyle="1" w:styleId="BodyTextChar">
    <w:name w:val="Body Text Char"/>
    <w:basedOn w:val="DefaultParagraphFont"/>
    <w:link w:val="BodyText"/>
    <w:rsid w:val="0045360D"/>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Cusnir</dc:creator>
  <cp:keywords/>
  <dc:description/>
  <cp:lastModifiedBy>Daniela Cusnir</cp:lastModifiedBy>
  <cp:revision>2</cp:revision>
  <dcterms:created xsi:type="dcterms:W3CDTF">2022-02-02T09:21:00Z</dcterms:created>
  <dcterms:modified xsi:type="dcterms:W3CDTF">2022-02-02T09:22:00Z</dcterms:modified>
</cp:coreProperties>
</file>