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3F01" w14:textId="74BD9CF1" w:rsidR="00662D5A" w:rsidRPr="00FA27A5" w:rsidRDefault="00662D5A" w:rsidP="00662D5A">
      <w:pPr>
        <w:rPr>
          <w:rFonts w:ascii="Montserrat" w:hAnsi="Montserrat" w:cs="Arial"/>
          <w:sz w:val="22"/>
          <w:szCs w:val="22"/>
        </w:rPr>
      </w:pPr>
      <w:r w:rsidRPr="00FA27A5">
        <w:rPr>
          <w:rFonts w:ascii="Montserrat" w:hAnsi="Montserrat" w:cs="Arial"/>
          <w:b/>
          <w:bCs/>
          <w:sz w:val="22"/>
          <w:szCs w:val="22"/>
        </w:rPr>
        <w:t xml:space="preserve">Anexa </w:t>
      </w:r>
      <w:r w:rsidR="005967B2" w:rsidRPr="00FA27A5">
        <w:rPr>
          <w:rFonts w:ascii="Montserrat" w:hAnsi="Montserrat" w:cs="Arial"/>
          <w:b/>
          <w:bCs/>
          <w:sz w:val="22"/>
          <w:szCs w:val="22"/>
        </w:rPr>
        <w:t>29</w:t>
      </w:r>
      <w:r w:rsidRPr="00FA27A5">
        <w:rPr>
          <w:rFonts w:ascii="Montserrat" w:hAnsi="Montserrat" w:cs="Arial"/>
          <w:b/>
          <w:bCs/>
          <w:sz w:val="22"/>
          <w:szCs w:val="22"/>
        </w:rPr>
        <w:t xml:space="preserve">_Acord de parteneriat </w:t>
      </w:r>
    </w:p>
    <w:p w14:paraId="02DBF4F7" w14:textId="77777777" w:rsidR="00662D5A" w:rsidRPr="00FA27A5" w:rsidRDefault="00662D5A" w:rsidP="00662D5A">
      <w:pPr>
        <w:jc w:val="center"/>
        <w:rPr>
          <w:rFonts w:ascii="Montserrat" w:hAnsi="Montserrat" w:cs="Arial"/>
          <w:b/>
          <w:bCs/>
          <w:sz w:val="22"/>
          <w:szCs w:val="22"/>
        </w:rPr>
      </w:pPr>
    </w:p>
    <w:p w14:paraId="4B5154E9" w14:textId="796ED7F3" w:rsidR="00662D5A" w:rsidRPr="00FA27A5" w:rsidRDefault="00662D5A" w:rsidP="00662D5A">
      <w:pPr>
        <w:jc w:val="center"/>
        <w:rPr>
          <w:rFonts w:ascii="Montserrat" w:hAnsi="Montserrat"/>
          <w:b/>
          <w:bCs/>
          <w:sz w:val="22"/>
          <w:szCs w:val="22"/>
        </w:rPr>
      </w:pPr>
      <w:r w:rsidRPr="00FA27A5">
        <w:rPr>
          <w:rFonts w:ascii="Montserrat" w:hAnsi="Montserrat" w:cs="Arial"/>
          <w:b/>
          <w:bCs/>
          <w:sz w:val="22"/>
          <w:szCs w:val="22"/>
        </w:rPr>
        <w:t>Acord de parteneriat</w:t>
      </w:r>
      <w:r w:rsidRPr="00FA27A5">
        <w:rPr>
          <w:rFonts w:ascii="Montserrat" w:hAnsi="Montserrat"/>
          <w:b/>
          <w:bCs/>
          <w:sz w:val="22"/>
          <w:szCs w:val="22"/>
        </w:rPr>
        <w:t xml:space="preserve"> </w:t>
      </w:r>
      <w:r w:rsidRPr="00FA27A5">
        <w:rPr>
          <w:rFonts w:ascii="Montserrat" w:hAnsi="Montserrat" w:cs="Arial"/>
          <w:b/>
          <w:bCs/>
          <w:sz w:val="22"/>
          <w:szCs w:val="22"/>
        </w:rPr>
        <w:t xml:space="preserve">nr. </w:t>
      </w:r>
      <w:r w:rsidR="00473124" w:rsidRPr="00473124">
        <w:rPr>
          <w:rFonts w:ascii="Montserrat" w:hAnsi="Montserrat" w:cs="Arial"/>
          <w:b/>
          <w:bCs/>
          <w:sz w:val="22"/>
          <w:szCs w:val="22"/>
        </w:rPr>
        <w:t>53840</w:t>
      </w:r>
      <w:r w:rsidRPr="00FA27A5">
        <w:rPr>
          <w:rFonts w:ascii="Montserrat" w:hAnsi="Montserrat" w:cs="Arial"/>
          <w:b/>
          <w:bCs/>
          <w:sz w:val="22"/>
          <w:szCs w:val="22"/>
        </w:rPr>
        <w:t>/</w:t>
      </w:r>
      <w:r w:rsidR="00473124">
        <w:rPr>
          <w:rFonts w:ascii="Montserrat" w:hAnsi="Montserrat" w:cs="Arial"/>
          <w:b/>
          <w:bCs/>
          <w:sz w:val="22"/>
          <w:szCs w:val="22"/>
        </w:rPr>
        <w:t>19.12.2025</w:t>
      </w:r>
      <w:r w:rsidRPr="00FA27A5">
        <w:rPr>
          <w:rFonts w:ascii="Montserrat" w:hAnsi="Montserrat"/>
          <w:b/>
          <w:bCs/>
          <w:sz w:val="22"/>
          <w:szCs w:val="22"/>
        </w:rPr>
        <w:t xml:space="preserve"> </w:t>
      </w:r>
    </w:p>
    <w:p w14:paraId="46A3BE9B" w14:textId="77777777" w:rsidR="00C35AE3" w:rsidRDefault="00662D5A" w:rsidP="00C35AE3">
      <w:pPr>
        <w:jc w:val="center"/>
        <w:rPr>
          <w:rFonts w:ascii="Montserrat" w:hAnsi="Montserrat" w:cs="Arial"/>
          <w:b/>
          <w:bCs/>
          <w:sz w:val="22"/>
          <w:szCs w:val="22"/>
        </w:rPr>
      </w:pPr>
      <w:r w:rsidRPr="00FA27A5">
        <w:rPr>
          <w:rFonts w:ascii="Montserrat" w:hAnsi="Montserrat" w:cs="Arial"/>
          <w:b/>
          <w:bCs/>
          <w:sz w:val="22"/>
          <w:szCs w:val="22"/>
        </w:rPr>
        <w:t xml:space="preserve">pentru realizarea proiectului cu titlul </w:t>
      </w:r>
    </w:p>
    <w:p w14:paraId="0A335CCC" w14:textId="799CFF1E" w:rsidR="00662D5A" w:rsidRPr="00ED10DD" w:rsidRDefault="00551D09" w:rsidP="00C35AE3">
      <w:pPr>
        <w:jc w:val="center"/>
        <w:rPr>
          <w:rFonts w:ascii="Montserrat" w:hAnsi="Montserrat" w:cs="Arial"/>
          <w:sz w:val="22"/>
          <w:szCs w:val="22"/>
          <w:lang w:val="es-ES_tradnl"/>
        </w:rPr>
      </w:pPr>
      <w:r w:rsidRPr="00ED10DD">
        <w:rPr>
          <w:rFonts w:ascii="Montserrat" w:hAnsi="Montserrat" w:cs="Arial"/>
          <w:sz w:val="22"/>
          <w:szCs w:val="22"/>
          <w:lang w:val="es-ES_tradnl"/>
        </w:rPr>
        <w:t xml:space="preserve"> ”</w:t>
      </w:r>
      <w:r w:rsidR="00C35AE3" w:rsidRPr="00ED10DD">
        <w:rPr>
          <w:rFonts w:ascii="Montserrat" w:hAnsi="Montserrat" w:cs="Arial"/>
          <w:sz w:val="22"/>
          <w:szCs w:val="22"/>
          <w:lang w:val="es-ES_tradnl"/>
        </w:rPr>
        <w:t>MODERNIZA</w:t>
      </w:r>
      <w:r w:rsidR="00F55ECD" w:rsidRPr="00ED10DD">
        <w:rPr>
          <w:rFonts w:ascii="Montserrat" w:hAnsi="Montserrat" w:cs="Arial"/>
          <w:sz w:val="22"/>
          <w:szCs w:val="22"/>
          <w:lang w:val="es-ES_tradnl"/>
        </w:rPr>
        <w:t>RE ȘI DOTARE ȘCOALA GIMNAZIALĂ</w:t>
      </w:r>
      <w:r w:rsidR="00C35AE3" w:rsidRPr="00ED10DD">
        <w:rPr>
          <w:rFonts w:ascii="Montserrat" w:hAnsi="Montserrat" w:cs="Arial"/>
          <w:sz w:val="22"/>
          <w:szCs w:val="22"/>
          <w:lang w:val="es-ES_tradnl"/>
        </w:rPr>
        <w:t xml:space="preserve"> </w:t>
      </w:r>
      <w:r w:rsidR="00F55ECD" w:rsidRPr="00ED10DD">
        <w:rPr>
          <w:rFonts w:ascii="Montserrat" w:hAnsi="Montserrat" w:cs="Arial"/>
          <w:sz w:val="22"/>
          <w:szCs w:val="22"/>
          <w:lang w:val="es-ES_tradnl"/>
        </w:rPr>
        <w:t>„MIRCEA SÂNTIMBREANU”, BRAD</w:t>
      </w:r>
      <w:r w:rsidR="00C35AE3" w:rsidRPr="00ED10DD">
        <w:rPr>
          <w:rFonts w:ascii="Montserrat" w:hAnsi="Montserrat" w:cs="Arial"/>
          <w:sz w:val="22"/>
          <w:szCs w:val="22"/>
          <w:lang w:val="es-ES_tradnl"/>
        </w:rPr>
        <w:t>”</w:t>
      </w:r>
    </w:p>
    <w:p w14:paraId="751C92E6" w14:textId="77777777" w:rsidR="00662D5A" w:rsidRPr="00FA27A5" w:rsidRDefault="00662D5A" w:rsidP="00662D5A">
      <w:pPr>
        <w:rPr>
          <w:rFonts w:ascii="Montserrat" w:hAnsi="Montserrat" w:cs="Arial"/>
          <w:b/>
          <w:bCs/>
          <w:sz w:val="22"/>
          <w:szCs w:val="22"/>
        </w:rPr>
      </w:pPr>
    </w:p>
    <w:p w14:paraId="643C697A"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Părţile</w:t>
      </w:r>
      <w:proofErr w:type="spellEnd"/>
    </w:p>
    <w:p w14:paraId="7CA76B1F" w14:textId="569622B7" w:rsidR="00662D5A" w:rsidRPr="00FA27A5" w:rsidRDefault="007F65ED" w:rsidP="00662D5A">
      <w:pPr>
        <w:pStyle w:val="Listparagraf"/>
        <w:numPr>
          <w:ilvl w:val="0"/>
          <w:numId w:val="10"/>
        </w:numPr>
        <w:spacing w:before="120" w:after="120"/>
        <w:contextualSpacing w:val="0"/>
        <w:jc w:val="both"/>
        <w:rPr>
          <w:rFonts w:ascii="Montserrat" w:hAnsi="Montserrat" w:cs="Arial"/>
          <w:color w:val="27344C"/>
          <w:sz w:val="22"/>
          <w:szCs w:val="22"/>
        </w:rPr>
      </w:pPr>
      <w:r w:rsidRPr="00ED10DD">
        <w:rPr>
          <w:rFonts w:ascii="Montserrat" w:hAnsi="Montserrat" w:cs="Arial"/>
          <w:color w:val="27344C"/>
          <w:sz w:val="22"/>
          <w:szCs w:val="22"/>
          <w:lang w:val="es-ES_tradnl"/>
        </w:rPr>
        <w:t>MUNICIPIUL BRAD</w:t>
      </w:r>
      <w:r w:rsidR="00662D5A" w:rsidRPr="00FA27A5">
        <w:rPr>
          <w:rFonts w:ascii="Montserrat" w:hAnsi="Montserrat" w:cs="Arial"/>
          <w:color w:val="27344C"/>
          <w:sz w:val="22"/>
          <w:szCs w:val="22"/>
        </w:rPr>
        <w:t xml:space="preserve">, cu sediul în </w:t>
      </w:r>
      <w:r w:rsidRPr="00ED10DD">
        <w:rPr>
          <w:rFonts w:ascii="Montserrat" w:hAnsi="Montserrat" w:cs="Arial"/>
          <w:color w:val="27344C"/>
          <w:sz w:val="22"/>
          <w:szCs w:val="22"/>
          <w:lang w:val="es-ES_tradnl"/>
        </w:rPr>
        <w:t>str. Independenței, nr. 2, Brad, județul Hunedoara</w:t>
      </w:r>
      <w:r>
        <w:rPr>
          <w:rFonts w:ascii="Montserrat" w:hAnsi="Montserrat" w:cs="Arial"/>
          <w:color w:val="27344C"/>
          <w:sz w:val="22"/>
          <w:szCs w:val="22"/>
        </w:rPr>
        <w:t>, codul fiscal 4374962</w:t>
      </w:r>
      <w:r w:rsidR="00662D5A" w:rsidRPr="00FA27A5">
        <w:rPr>
          <w:rFonts w:ascii="Montserrat" w:hAnsi="Montserrat" w:cs="Arial"/>
          <w:color w:val="27344C"/>
          <w:sz w:val="22"/>
          <w:szCs w:val="22"/>
        </w:rPr>
        <w:t xml:space="preserve">, având calitatea de </w:t>
      </w:r>
      <w:r w:rsidR="00662D5A" w:rsidRPr="00FA27A5">
        <w:rPr>
          <w:rFonts w:ascii="Montserrat" w:hAnsi="Montserrat" w:cs="Arial"/>
          <w:b/>
          <w:bCs/>
          <w:color w:val="27344C"/>
          <w:sz w:val="22"/>
          <w:szCs w:val="22"/>
        </w:rPr>
        <w:t>Lider de proiect</w:t>
      </w:r>
      <w:r w:rsidR="00662D5A" w:rsidRPr="00FA27A5">
        <w:rPr>
          <w:rFonts w:ascii="Montserrat" w:hAnsi="Montserrat" w:cs="Arial"/>
          <w:color w:val="27344C"/>
          <w:sz w:val="22"/>
          <w:szCs w:val="22"/>
        </w:rPr>
        <w:t xml:space="preserve"> </w:t>
      </w:r>
      <w:r w:rsidR="00662D5A" w:rsidRPr="00FA27A5">
        <w:rPr>
          <w:rFonts w:ascii="Montserrat" w:hAnsi="Montserrat" w:cs="Arial"/>
          <w:b/>
          <w:bCs/>
          <w:color w:val="27344C"/>
          <w:sz w:val="22"/>
          <w:szCs w:val="22"/>
        </w:rPr>
        <w:t xml:space="preserve">(Partener 1), </w:t>
      </w:r>
      <w:r w:rsidR="00662D5A" w:rsidRPr="00FA27A5">
        <w:rPr>
          <w:rFonts w:ascii="Montserrat" w:hAnsi="Montserrat" w:cs="Arial"/>
          <w:color w:val="27344C"/>
          <w:sz w:val="22"/>
          <w:szCs w:val="22"/>
        </w:rPr>
        <w:t xml:space="preserve">reprezentat/ă legal de </w:t>
      </w:r>
      <w:r w:rsidRPr="00ED10DD">
        <w:rPr>
          <w:rFonts w:ascii="Montserrat" w:hAnsi="Montserrat" w:cs="Arial"/>
          <w:color w:val="27344C"/>
          <w:sz w:val="22"/>
          <w:szCs w:val="22"/>
          <w:lang w:val="es-ES_tradnl"/>
        </w:rPr>
        <w:t>CAZACU FLORIN</w:t>
      </w:r>
      <w:r w:rsidR="00662D5A" w:rsidRPr="00FA27A5">
        <w:rPr>
          <w:rFonts w:ascii="Montserrat" w:hAnsi="Montserrat" w:cs="Arial"/>
          <w:color w:val="27344C"/>
          <w:sz w:val="22"/>
          <w:szCs w:val="22"/>
        </w:rPr>
        <w:t>, având CNP</w:t>
      </w:r>
      <w:r>
        <w:rPr>
          <w:rFonts w:ascii="Montserrat" w:hAnsi="Montserrat" w:cs="Arial"/>
          <w:color w:val="27344C"/>
          <w:sz w:val="22"/>
          <w:szCs w:val="22"/>
        </w:rPr>
        <w:t xml:space="preserve"> 1650218200013, posesor al CI</w:t>
      </w:r>
      <w:r w:rsidR="00662D5A" w:rsidRPr="00FA27A5">
        <w:rPr>
          <w:rFonts w:ascii="Montserrat" w:hAnsi="Montserrat" w:cs="Arial"/>
          <w:color w:val="27344C"/>
          <w:sz w:val="22"/>
          <w:szCs w:val="22"/>
        </w:rPr>
        <w:t xml:space="preserve">, seria </w:t>
      </w:r>
      <w:r w:rsidRPr="00ED10DD">
        <w:rPr>
          <w:rFonts w:ascii="Montserrat" w:hAnsi="Montserrat" w:cs="Arial"/>
          <w:color w:val="27344C"/>
          <w:sz w:val="22"/>
          <w:szCs w:val="22"/>
          <w:lang w:val="es-ES_tradnl"/>
        </w:rPr>
        <w:t>HD</w:t>
      </w:r>
      <w:r w:rsidR="00662D5A" w:rsidRPr="00FA27A5">
        <w:rPr>
          <w:rFonts w:ascii="Montserrat" w:hAnsi="Montserrat" w:cs="Arial"/>
          <w:color w:val="27344C"/>
          <w:sz w:val="22"/>
          <w:szCs w:val="22"/>
        </w:rPr>
        <w:t xml:space="preserve">, nr. </w:t>
      </w:r>
      <w:r w:rsidRPr="00ED10DD">
        <w:rPr>
          <w:rFonts w:ascii="Montserrat" w:hAnsi="Montserrat" w:cs="Arial"/>
          <w:color w:val="27344C"/>
          <w:sz w:val="22"/>
          <w:szCs w:val="22"/>
          <w:lang w:val="es-ES_tradnl"/>
        </w:rPr>
        <w:t>1003395</w:t>
      </w:r>
      <w:r w:rsidR="00662D5A" w:rsidRPr="00FA27A5">
        <w:rPr>
          <w:rFonts w:ascii="Montserrat" w:hAnsi="Montserrat" w:cs="Arial"/>
          <w:color w:val="27344C"/>
          <w:sz w:val="22"/>
          <w:szCs w:val="22"/>
        </w:rPr>
        <w:t xml:space="preserve">, eliberat de </w:t>
      </w:r>
      <w:r w:rsidRPr="00ED10DD">
        <w:rPr>
          <w:rFonts w:ascii="Montserrat" w:hAnsi="Montserrat" w:cs="Arial"/>
          <w:color w:val="27344C"/>
          <w:sz w:val="22"/>
          <w:szCs w:val="22"/>
          <w:lang w:val="es-ES_tradnl"/>
        </w:rPr>
        <w:t>SPCLEP Brad</w:t>
      </w:r>
      <w:r w:rsidR="00662D5A" w:rsidRPr="00FA27A5">
        <w:rPr>
          <w:rFonts w:ascii="Montserrat" w:hAnsi="Montserrat" w:cs="Arial"/>
          <w:b/>
          <w:bCs/>
          <w:color w:val="27344C"/>
          <w:sz w:val="22"/>
          <w:szCs w:val="22"/>
        </w:rPr>
        <w:t>,</w:t>
      </w:r>
      <w:r>
        <w:rPr>
          <w:rFonts w:ascii="Montserrat" w:hAnsi="Montserrat" w:cs="Arial"/>
          <w:color w:val="27344C"/>
          <w:sz w:val="22"/>
          <w:szCs w:val="22"/>
        </w:rPr>
        <w:t xml:space="preserve"> în calitate de PRIMAR</w:t>
      </w:r>
      <w:r w:rsidR="00662D5A" w:rsidRPr="00FA27A5">
        <w:rPr>
          <w:rFonts w:ascii="Montserrat" w:hAnsi="Montserrat" w:cs="Arial"/>
          <w:color w:val="27344C"/>
          <w:sz w:val="22"/>
          <w:szCs w:val="22"/>
        </w:rPr>
        <w:t>, cu următoarele conturi distincte deschise pe codurile de identificare fiscală ale acestuia la unitatea teritorială a Trezoreriei Statului:</w:t>
      </w:r>
    </w:p>
    <w:p w14:paraId="3DC5837E" w14:textId="7BFB552A"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Contul de disponibilități (codul IBAN) pentru aplicarea mecanismului decontării cererilor de plată</w:t>
      </w:r>
      <w:r w:rsidRPr="00FA27A5">
        <w:rPr>
          <w:rStyle w:val="Referinnotdesubsol"/>
          <w:rFonts w:ascii="Montserrat" w:eastAsiaTheme="majorEastAsia" w:hAnsi="Montserrat" w:cs="Arial"/>
          <w:color w:val="27344C"/>
          <w:sz w:val="22"/>
          <w:szCs w:val="22"/>
        </w:rPr>
        <w:footnoteReference w:id="1"/>
      </w:r>
      <w:r w:rsidR="00F55ECD">
        <w:rPr>
          <w:rFonts w:ascii="Montserrat" w:hAnsi="Montserrat" w:cs="Arial"/>
          <w:color w:val="27344C"/>
          <w:sz w:val="22"/>
          <w:szCs w:val="22"/>
        </w:rPr>
        <w:t>:</w:t>
      </w:r>
      <w:r w:rsidR="00F55ECD">
        <w:rPr>
          <w:rFonts w:ascii="Montserrat" w:hAnsi="Montserrat" w:cs="Arial"/>
          <w:color w:val="27344C"/>
          <w:sz w:val="22"/>
          <w:szCs w:val="22"/>
        </w:rPr>
        <w:tab/>
        <w:t>RO20TREZ369509302X002298</w:t>
      </w:r>
    </w:p>
    <w:p w14:paraId="5D523CBB" w14:textId="7870F426"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Denumirea/adresa unității Trezoreriei Statului:</w:t>
      </w:r>
      <w:r w:rsidR="004D7423" w:rsidRPr="00FA27A5">
        <w:rPr>
          <w:rFonts w:ascii="Montserrat" w:hAnsi="Montserrat" w:cs="Arial"/>
          <w:color w:val="27344C"/>
          <w:sz w:val="22"/>
          <w:szCs w:val="22"/>
        </w:rPr>
        <w:t xml:space="preserve"> </w:t>
      </w:r>
      <w:r w:rsidR="00E60ABA">
        <w:rPr>
          <w:rFonts w:ascii="Montserrat" w:hAnsi="Montserrat" w:cs="Arial"/>
          <w:color w:val="27344C"/>
          <w:sz w:val="22"/>
          <w:szCs w:val="22"/>
        </w:rPr>
        <w:t>UFM - Compartiment Trezorerie</w:t>
      </w:r>
      <w:r w:rsidR="004D7423">
        <w:rPr>
          <w:rFonts w:ascii="Montserrat" w:hAnsi="Montserrat" w:cs="Arial"/>
          <w:color w:val="27344C"/>
          <w:sz w:val="22"/>
          <w:szCs w:val="22"/>
        </w:rPr>
        <w:t xml:space="preserve">, str. Republicii, nr. </w:t>
      </w:r>
      <w:r w:rsidR="00E60ABA">
        <w:rPr>
          <w:rFonts w:ascii="Montserrat" w:hAnsi="Montserrat" w:cs="Arial"/>
          <w:color w:val="27344C"/>
          <w:sz w:val="22"/>
          <w:szCs w:val="22"/>
        </w:rPr>
        <w:t>8</w:t>
      </w:r>
    </w:p>
    <w:p w14:paraId="36F0C879" w14:textId="38633E11"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Contul de venituri (codul IBAN) în care se virează sumele aferente cererilor de rambursare</w:t>
      </w:r>
      <w:r w:rsidRPr="00FA27A5">
        <w:rPr>
          <w:rStyle w:val="Referinnotdesubsol"/>
          <w:rFonts w:ascii="Montserrat" w:eastAsiaTheme="majorEastAsia" w:hAnsi="Montserrat" w:cs="Arial"/>
          <w:color w:val="27344C"/>
          <w:sz w:val="22"/>
          <w:szCs w:val="22"/>
        </w:rPr>
        <w:footnoteReference w:id="2"/>
      </w:r>
      <w:r w:rsidR="00F55ECD">
        <w:rPr>
          <w:rFonts w:ascii="Montserrat" w:hAnsi="Montserrat" w:cs="Arial"/>
          <w:color w:val="27344C"/>
          <w:sz w:val="22"/>
          <w:szCs w:val="22"/>
        </w:rPr>
        <w:t>: RO41TREZ36921A429303XXXX</w:t>
      </w:r>
    </w:p>
    <w:p w14:paraId="29AF0576" w14:textId="4AEE4921"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Denumirea/adresa unității Trezoreriei Statului:</w:t>
      </w:r>
      <w:r w:rsidR="004D7423" w:rsidRPr="004D7423">
        <w:rPr>
          <w:rFonts w:ascii="Montserrat" w:hAnsi="Montserrat" w:cs="Arial"/>
          <w:color w:val="27344C"/>
          <w:sz w:val="22"/>
          <w:szCs w:val="22"/>
        </w:rPr>
        <w:t>,</w:t>
      </w:r>
      <w:r w:rsidR="00E60ABA" w:rsidRPr="00E60ABA">
        <w:t xml:space="preserve"> </w:t>
      </w:r>
      <w:r w:rsidR="00E60ABA" w:rsidRPr="00E60ABA">
        <w:rPr>
          <w:rFonts w:ascii="Montserrat" w:hAnsi="Montserrat" w:cs="Arial"/>
          <w:color w:val="27344C"/>
          <w:sz w:val="22"/>
          <w:szCs w:val="22"/>
        </w:rPr>
        <w:t>UFM - Compartiment Trezorerie, str. Republicii, nr. 8</w:t>
      </w:r>
    </w:p>
    <w:p w14:paraId="3A714421" w14:textId="3C8CF705" w:rsidR="00662D5A" w:rsidRPr="00FA27A5" w:rsidRDefault="00851B34" w:rsidP="0020737C">
      <w:pPr>
        <w:pStyle w:val="Listparagraf"/>
        <w:numPr>
          <w:ilvl w:val="0"/>
          <w:numId w:val="10"/>
        </w:numPr>
        <w:spacing w:before="120" w:after="120"/>
        <w:contextualSpacing w:val="0"/>
        <w:jc w:val="both"/>
        <w:rPr>
          <w:rFonts w:ascii="Montserrat" w:hAnsi="Montserrat" w:cs="Arial"/>
          <w:color w:val="27344C"/>
          <w:sz w:val="22"/>
          <w:szCs w:val="22"/>
        </w:rPr>
      </w:pPr>
      <w:r w:rsidRPr="00ED10DD">
        <w:rPr>
          <w:rFonts w:ascii="Montserrat" w:hAnsi="Montserrat" w:cs="Arial"/>
          <w:color w:val="27344C"/>
          <w:sz w:val="22"/>
          <w:szCs w:val="22"/>
        </w:rPr>
        <w:t>Școala</w:t>
      </w:r>
      <w:r w:rsidR="00A77881" w:rsidRPr="00ED10DD">
        <w:rPr>
          <w:rFonts w:ascii="Montserrat" w:hAnsi="Montserrat" w:cs="Arial"/>
          <w:color w:val="27344C"/>
          <w:sz w:val="22"/>
          <w:szCs w:val="22"/>
        </w:rPr>
        <w:t xml:space="preserve"> Gimnazială ”Mircea Sântimbreanu” </w:t>
      </w:r>
      <w:r w:rsidR="0020737C" w:rsidRPr="00ED10DD">
        <w:rPr>
          <w:rFonts w:ascii="Montserrat" w:hAnsi="Montserrat" w:cs="Arial"/>
          <w:color w:val="27344C"/>
          <w:sz w:val="22"/>
          <w:szCs w:val="22"/>
        </w:rPr>
        <w:t>Brad</w:t>
      </w:r>
      <w:r w:rsidR="0020737C">
        <w:rPr>
          <w:rFonts w:ascii="Montserrat" w:hAnsi="Montserrat" w:cs="Arial"/>
          <w:color w:val="27344C"/>
          <w:sz w:val="22"/>
          <w:szCs w:val="22"/>
        </w:rPr>
        <w:t xml:space="preserve">, cu sediul în str. Libertății, nr. 23, Brad, județul Hunedoara, codul fiscal </w:t>
      </w:r>
      <w:r w:rsidR="0020737C" w:rsidRPr="0020737C">
        <w:rPr>
          <w:rFonts w:ascii="Montserrat" w:hAnsi="Montserrat" w:cs="Arial"/>
          <w:color w:val="27344C"/>
          <w:sz w:val="22"/>
          <w:szCs w:val="22"/>
        </w:rPr>
        <w:t>32211529</w:t>
      </w:r>
      <w:r w:rsidR="00662D5A" w:rsidRPr="00FA27A5">
        <w:rPr>
          <w:rFonts w:ascii="Montserrat" w:hAnsi="Montserrat" w:cs="Arial"/>
          <w:color w:val="27344C"/>
          <w:sz w:val="22"/>
          <w:szCs w:val="22"/>
        </w:rPr>
        <w:t xml:space="preserve">, având calitatea de </w:t>
      </w:r>
      <w:r w:rsidR="00662D5A" w:rsidRPr="00FA27A5">
        <w:rPr>
          <w:rFonts w:ascii="Montserrat" w:hAnsi="Montserrat" w:cs="Arial"/>
          <w:b/>
          <w:bCs/>
          <w:color w:val="27344C"/>
          <w:sz w:val="22"/>
          <w:szCs w:val="22"/>
        </w:rPr>
        <w:t xml:space="preserve">Partener 2, </w:t>
      </w:r>
      <w:r w:rsidR="00662D5A" w:rsidRPr="00FA27A5">
        <w:rPr>
          <w:rFonts w:ascii="Montserrat" w:hAnsi="Montserrat" w:cs="Arial"/>
          <w:color w:val="27344C"/>
          <w:sz w:val="22"/>
          <w:szCs w:val="22"/>
        </w:rPr>
        <w:t xml:space="preserve">reprezentat/ă legal de </w:t>
      </w:r>
      <w:r w:rsidR="0020737C" w:rsidRPr="00ED10DD">
        <w:rPr>
          <w:rFonts w:ascii="Montserrat" w:hAnsi="Montserrat" w:cs="Arial"/>
          <w:color w:val="27344C"/>
          <w:sz w:val="22"/>
          <w:szCs w:val="22"/>
        </w:rPr>
        <w:t>MIHEȚ ANCUȚA FLORENTINA</w:t>
      </w:r>
      <w:r w:rsidR="00662D5A" w:rsidRPr="00FA27A5">
        <w:rPr>
          <w:rFonts w:ascii="Montserrat" w:hAnsi="Montserrat" w:cs="Arial"/>
          <w:color w:val="27344C"/>
          <w:sz w:val="22"/>
          <w:szCs w:val="22"/>
        </w:rPr>
        <w:t xml:space="preserve">, având CNP </w:t>
      </w:r>
      <w:r w:rsidR="00AB5291">
        <w:rPr>
          <w:rFonts w:ascii="Montserrat" w:hAnsi="Montserrat" w:cs="Arial"/>
          <w:color w:val="27344C"/>
          <w:sz w:val="22"/>
          <w:szCs w:val="22"/>
        </w:rPr>
        <w:t>2780420200017</w:t>
      </w:r>
      <w:r w:rsidR="0020737C">
        <w:rPr>
          <w:rFonts w:ascii="Montserrat" w:hAnsi="Montserrat" w:cs="Arial"/>
          <w:color w:val="27344C"/>
          <w:sz w:val="22"/>
          <w:szCs w:val="22"/>
        </w:rPr>
        <w:t xml:space="preserve">, posesoare </w:t>
      </w:r>
      <w:r w:rsidR="00662D5A" w:rsidRPr="00FA27A5">
        <w:rPr>
          <w:rFonts w:ascii="Montserrat" w:hAnsi="Montserrat" w:cs="Arial"/>
          <w:color w:val="27344C"/>
          <w:sz w:val="22"/>
          <w:szCs w:val="22"/>
        </w:rPr>
        <w:t xml:space="preserve">a </w:t>
      </w:r>
      <w:r w:rsidR="0020737C" w:rsidRPr="00ED10DD">
        <w:rPr>
          <w:rFonts w:ascii="Montserrat" w:hAnsi="Montserrat" w:cs="Arial"/>
          <w:color w:val="27344C"/>
          <w:sz w:val="22"/>
          <w:szCs w:val="22"/>
        </w:rPr>
        <w:t>CI</w:t>
      </w:r>
      <w:r w:rsidR="00662D5A" w:rsidRPr="00FA27A5">
        <w:rPr>
          <w:rFonts w:ascii="Montserrat" w:hAnsi="Montserrat" w:cs="Arial"/>
          <w:color w:val="27344C"/>
          <w:sz w:val="22"/>
          <w:szCs w:val="22"/>
        </w:rPr>
        <w:t xml:space="preserve">, seria </w:t>
      </w:r>
      <w:r w:rsidR="00F55ECD" w:rsidRPr="00ED10DD">
        <w:rPr>
          <w:rFonts w:ascii="Montserrat" w:hAnsi="Montserrat" w:cs="Arial"/>
          <w:color w:val="27344C"/>
          <w:sz w:val="22"/>
          <w:szCs w:val="22"/>
        </w:rPr>
        <w:t>X</w:t>
      </w:r>
      <w:r w:rsidR="0020737C" w:rsidRPr="00ED10DD">
        <w:rPr>
          <w:rFonts w:ascii="Montserrat" w:hAnsi="Montserrat" w:cs="Arial"/>
          <w:color w:val="27344C"/>
          <w:sz w:val="22"/>
          <w:szCs w:val="22"/>
        </w:rPr>
        <w:t xml:space="preserve">D, </w:t>
      </w:r>
      <w:r w:rsidR="00F55ECD">
        <w:rPr>
          <w:rFonts w:ascii="Montserrat" w:hAnsi="Montserrat" w:cs="Arial"/>
          <w:color w:val="27344C"/>
          <w:sz w:val="22"/>
          <w:szCs w:val="22"/>
        </w:rPr>
        <w:t>nr.</w:t>
      </w:r>
      <w:r w:rsidR="00AB5291">
        <w:rPr>
          <w:rFonts w:ascii="Montserrat" w:hAnsi="Montserrat" w:cs="Arial"/>
          <w:color w:val="27344C"/>
          <w:sz w:val="22"/>
          <w:szCs w:val="22"/>
        </w:rPr>
        <w:t xml:space="preserve"> 170763</w:t>
      </w:r>
      <w:r w:rsidR="0020737C">
        <w:rPr>
          <w:rFonts w:ascii="Montserrat" w:hAnsi="Montserrat" w:cs="Arial"/>
          <w:color w:val="27344C"/>
          <w:sz w:val="22"/>
          <w:szCs w:val="22"/>
        </w:rPr>
        <w:t>, eliberat de SPCLEP Brad</w:t>
      </w:r>
      <w:r w:rsidR="00662D5A" w:rsidRPr="00FA27A5">
        <w:rPr>
          <w:rFonts w:ascii="Montserrat" w:hAnsi="Montserrat" w:cs="Arial"/>
          <w:b/>
          <w:bCs/>
          <w:color w:val="27344C"/>
          <w:sz w:val="22"/>
          <w:szCs w:val="22"/>
        </w:rPr>
        <w:t>,</w:t>
      </w:r>
      <w:r w:rsidR="00662D5A" w:rsidRPr="00FA27A5">
        <w:rPr>
          <w:rFonts w:ascii="Montserrat" w:hAnsi="Montserrat" w:cs="Arial"/>
          <w:color w:val="27344C"/>
          <w:sz w:val="22"/>
          <w:szCs w:val="22"/>
        </w:rPr>
        <w:t xml:space="preserve"> în calitate de</w:t>
      </w:r>
      <w:r w:rsidR="0020737C" w:rsidRPr="00ED10DD">
        <w:rPr>
          <w:rFonts w:ascii="Montserrat" w:hAnsi="Montserrat" w:cs="Arial"/>
          <w:color w:val="27344C"/>
          <w:sz w:val="22"/>
          <w:szCs w:val="22"/>
        </w:rPr>
        <w:t xml:space="preserve"> DIRECTOR</w:t>
      </w:r>
      <w:r w:rsidR="00662D5A" w:rsidRPr="00FA27A5">
        <w:rPr>
          <w:rFonts w:ascii="Montserrat" w:hAnsi="Montserrat" w:cs="Arial"/>
          <w:color w:val="27344C"/>
          <w:sz w:val="22"/>
          <w:szCs w:val="22"/>
        </w:rPr>
        <w:t xml:space="preserve">, cu următoarele conturi distincte deschise pe codurile de identificare fiscală ale acestuia la unitatea teritorială a Trezoreriei Statului: </w:t>
      </w:r>
    </w:p>
    <w:p w14:paraId="6D8E97B2" w14:textId="77777777" w:rsidR="00F55ECD" w:rsidRDefault="00662D5A" w:rsidP="00662D5A">
      <w:pPr>
        <w:spacing w:before="120" w:after="120" w:line="240" w:lineRule="auto"/>
        <w:ind w:left="644"/>
        <w:jc w:val="both"/>
        <w:rPr>
          <w:rFonts w:ascii="Montserrat" w:hAnsi="Montserrat" w:cs="Arial"/>
          <w:sz w:val="22"/>
          <w:szCs w:val="22"/>
        </w:rPr>
      </w:pPr>
      <w:r w:rsidRPr="00FA27A5">
        <w:rPr>
          <w:rFonts w:ascii="Montserrat" w:hAnsi="Montserrat" w:cs="Arial"/>
          <w:sz w:val="22"/>
          <w:szCs w:val="22"/>
        </w:rPr>
        <w:t>Contul de disponibilități (codul IBAN) pentru aplicarea mecanismului decontării cererilor de plată:</w:t>
      </w:r>
      <w:r w:rsidRPr="00FA27A5">
        <w:rPr>
          <w:rFonts w:ascii="Montserrat" w:hAnsi="Montserrat" w:cs="Arial"/>
          <w:sz w:val="22"/>
          <w:szCs w:val="22"/>
        </w:rPr>
        <w:tab/>
        <w:t xml:space="preserve"> </w:t>
      </w:r>
      <w:r w:rsidR="00F55ECD" w:rsidRPr="00F55ECD">
        <w:rPr>
          <w:rFonts w:ascii="Montserrat" w:hAnsi="Montserrat" w:cs="Arial"/>
          <w:sz w:val="22"/>
          <w:szCs w:val="22"/>
        </w:rPr>
        <w:t>RO20TREZ369509302X002298</w:t>
      </w:r>
    </w:p>
    <w:p w14:paraId="4FE27C7A" w14:textId="1F331165" w:rsidR="00662D5A" w:rsidRPr="00FA27A5" w:rsidRDefault="00662D5A" w:rsidP="00662D5A">
      <w:pPr>
        <w:spacing w:before="120" w:after="120" w:line="240" w:lineRule="auto"/>
        <w:ind w:left="644"/>
        <w:jc w:val="both"/>
        <w:rPr>
          <w:rFonts w:ascii="Montserrat" w:hAnsi="Montserrat" w:cs="Arial"/>
          <w:sz w:val="22"/>
          <w:szCs w:val="22"/>
        </w:rPr>
      </w:pPr>
      <w:r w:rsidRPr="00FA27A5">
        <w:rPr>
          <w:rFonts w:ascii="Montserrat" w:hAnsi="Montserrat" w:cs="Arial"/>
          <w:sz w:val="22"/>
          <w:szCs w:val="22"/>
        </w:rPr>
        <w:t xml:space="preserve">Denumirea/adresa unității Trezoreriei Statului: </w:t>
      </w:r>
      <w:r w:rsidR="00F55ECD" w:rsidRPr="00F55ECD">
        <w:rPr>
          <w:rFonts w:ascii="Montserrat" w:hAnsi="Montserrat" w:cs="Arial"/>
          <w:sz w:val="22"/>
          <w:szCs w:val="22"/>
        </w:rPr>
        <w:t>UFM - Compartiment Trezorerie, str. Republicii, nr. 8</w:t>
      </w:r>
    </w:p>
    <w:p w14:paraId="3ECE29BD" w14:textId="2801179C" w:rsidR="00662D5A" w:rsidRPr="00FA27A5" w:rsidRDefault="00662D5A" w:rsidP="00662D5A">
      <w:pPr>
        <w:spacing w:before="120" w:after="120" w:line="240" w:lineRule="auto"/>
        <w:ind w:left="644"/>
        <w:jc w:val="both"/>
        <w:rPr>
          <w:rFonts w:ascii="Montserrat" w:hAnsi="Montserrat" w:cs="Arial"/>
          <w:sz w:val="22"/>
          <w:szCs w:val="22"/>
        </w:rPr>
      </w:pPr>
      <w:r w:rsidRPr="00FA27A5">
        <w:rPr>
          <w:rFonts w:ascii="Montserrat" w:hAnsi="Montserrat" w:cs="Arial"/>
          <w:sz w:val="22"/>
          <w:szCs w:val="22"/>
        </w:rPr>
        <w:lastRenderedPageBreak/>
        <w:t>Contul de venituri (codul IBAN) în care se virează sumele aferente cererilor de rambursare:</w:t>
      </w:r>
      <w:r w:rsidR="00F55ECD" w:rsidRPr="00F55ECD">
        <w:t xml:space="preserve"> </w:t>
      </w:r>
      <w:r w:rsidR="00F55ECD" w:rsidRPr="00F55ECD">
        <w:rPr>
          <w:rFonts w:ascii="Montserrat" w:hAnsi="Montserrat" w:cs="Arial"/>
          <w:sz w:val="22"/>
          <w:szCs w:val="22"/>
        </w:rPr>
        <w:t>RO41TREZ36921A429303XXXX</w:t>
      </w:r>
    </w:p>
    <w:p w14:paraId="3127A884" w14:textId="2D41105C" w:rsidR="00662D5A" w:rsidRPr="00FA27A5" w:rsidRDefault="00662D5A" w:rsidP="00662D5A">
      <w:pPr>
        <w:spacing w:before="120" w:after="120" w:line="240" w:lineRule="auto"/>
        <w:ind w:left="644"/>
        <w:jc w:val="both"/>
        <w:rPr>
          <w:rFonts w:ascii="Montserrat" w:hAnsi="Montserrat" w:cs="Arial"/>
          <w:sz w:val="22"/>
          <w:szCs w:val="22"/>
        </w:rPr>
      </w:pPr>
      <w:r w:rsidRPr="00FA27A5">
        <w:rPr>
          <w:rFonts w:ascii="Montserrat" w:hAnsi="Montserrat" w:cs="Arial"/>
          <w:sz w:val="22"/>
          <w:szCs w:val="22"/>
        </w:rPr>
        <w:t>Denumirea/adresa unității Trezoreriei Statului</w:t>
      </w:r>
      <w:r w:rsidRPr="00FA27A5" w:rsidDel="00B35B27">
        <w:rPr>
          <w:rFonts w:ascii="Montserrat" w:hAnsi="Montserrat" w:cs="Arial"/>
          <w:sz w:val="22"/>
          <w:szCs w:val="22"/>
        </w:rPr>
        <w:t xml:space="preserve"> </w:t>
      </w:r>
      <w:r w:rsidRPr="00FA27A5">
        <w:rPr>
          <w:rFonts w:ascii="Montserrat" w:hAnsi="Montserrat" w:cs="Arial"/>
          <w:sz w:val="22"/>
          <w:szCs w:val="22"/>
        </w:rPr>
        <w:t xml:space="preserve">: </w:t>
      </w:r>
      <w:r w:rsidR="00F55ECD" w:rsidRPr="00F55ECD">
        <w:rPr>
          <w:rFonts w:ascii="Montserrat" w:hAnsi="Montserrat" w:cs="Arial"/>
          <w:sz w:val="22"/>
          <w:szCs w:val="22"/>
        </w:rPr>
        <w:t>UFM - Compartiment Trezorerie, str. Republicii, nr. 8</w:t>
      </w:r>
    </w:p>
    <w:p w14:paraId="0387A14B" w14:textId="741106C3" w:rsidR="00662D5A" w:rsidRPr="00FA27A5" w:rsidRDefault="00662D5A" w:rsidP="00662D5A">
      <w:pPr>
        <w:spacing w:before="120" w:after="120" w:line="240" w:lineRule="auto"/>
        <w:ind w:firstLine="360"/>
        <w:jc w:val="both"/>
        <w:rPr>
          <w:rFonts w:ascii="Montserrat" w:hAnsi="Montserrat" w:cs="Arial"/>
          <w:sz w:val="22"/>
          <w:szCs w:val="22"/>
        </w:rPr>
      </w:pPr>
      <w:r w:rsidRPr="00FA27A5">
        <w:rPr>
          <w:rFonts w:ascii="Montserrat" w:hAnsi="Montserrat" w:cs="Arial"/>
          <w:sz w:val="22"/>
          <w:szCs w:val="22"/>
        </w:rPr>
        <w:t>au convenit următoarele:</w:t>
      </w:r>
    </w:p>
    <w:p w14:paraId="05437C90"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Obiectul</w:t>
      </w:r>
    </w:p>
    <w:p w14:paraId="090E4A47" w14:textId="15716834" w:rsidR="00662D5A" w:rsidRPr="00FA27A5" w:rsidRDefault="00662D5A" w:rsidP="00551D09">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Obiectul acestui acord de parteneriat este de a stabili drepturile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obligaţiile</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părţilor</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financiară proprie a fiecărei </w:t>
      </w:r>
      <w:proofErr w:type="spellStart"/>
      <w:r w:rsidRPr="00FA27A5">
        <w:rPr>
          <w:rFonts w:ascii="Montserrat" w:hAnsi="Montserrat" w:cs="Arial"/>
          <w:sz w:val="22"/>
          <w:szCs w:val="22"/>
        </w:rPr>
        <w:t>părţi</w:t>
      </w:r>
      <w:proofErr w:type="spellEnd"/>
      <w:r w:rsidRPr="00FA27A5">
        <w:rPr>
          <w:rFonts w:ascii="Montserrat" w:hAnsi="Montserrat" w:cs="Arial"/>
          <w:sz w:val="22"/>
          <w:szCs w:val="22"/>
        </w:rPr>
        <w:t xml:space="preserve"> la bugetul proiectului, precum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responsabilităţile</w:t>
      </w:r>
      <w:proofErr w:type="spellEnd"/>
      <w:r w:rsidRPr="00FA27A5">
        <w:rPr>
          <w:rFonts w:ascii="Montserrat" w:hAnsi="Montserrat" w:cs="Arial"/>
          <w:sz w:val="22"/>
          <w:szCs w:val="22"/>
        </w:rPr>
        <w:t xml:space="preserve"> ce le revin în implementarea </w:t>
      </w:r>
      <w:proofErr w:type="spellStart"/>
      <w:r w:rsidRPr="00FA27A5">
        <w:rPr>
          <w:rFonts w:ascii="Montserrat" w:hAnsi="Montserrat" w:cs="Arial"/>
          <w:sz w:val="22"/>
          <w:szCs w:val="22"/>
        </w:rPr>
        <w:t>activităţilor</w:t>
      </w:r>
      <w:proofErr w:type="spellEnd"/>
      <w:r w:rsidRPr="00FA27A5">
        <w:rPr>
          <w:rFonts w:ascii="Montserrat" w:hAnsi="Montserrat" w:cs="Arial"/>
          <w:sz w:val="22"/>
          <w:szCs w:val="22"/>
        </w:rPr>
        <w:t xml:space="preserve"> aferente proiectului </w:t>
      </w:r>
      <w:r w:rsidR="00551D09" w:rsidRPr="00551D09">
        <w:rPr>
          <w:rFonts w:ascii="Montserrat" w:hAnsi="Montserrat" w:cs="Arial"/>
          <w:sz w:val="22"/>
          <w:szCs w:val="22"/>
        </w:rPr>
        <w:t xml:space="preserve"> ”MODERNIZARE ȘI DOTARE ȘCOALA GIMNAZIALĂ  „MIRCEA SÂNTIMBREANU”, BRAD ”</w:t>
      </w:r>
      <w:r w:rsidRPr="00FA27A5">
        <w:rPr>
          <w:i/>
          <w:sz w:val="22"/>
          <w:szCs w:val="22"/>
        </w:rPr>
        <w:t>,</w:t>
      </w:r>
      <w:r w:rsidR="00551D09">
        <w:rPr>
          <w:i/>
          <w:sz w:val="22"/>
          <w:szCs w:val="22"/>
        </w:rPr>
        <w:t xml:space="preserve"> </w:t>
      </w:r>
      <w:r w:rsidRPr="00FA27A5">
        <w:rPr>
          <w:rFonts w:ascii="Montserrat" w:hAnsi="Montserrat" w:cs="Arial"/>
          <w:sz w:val="22"/>
          <w:szCs w:val="22"/>
        </w:rPr>
        <w:t xml:space="preserve">care este depus în cadrul Programului Regional Vest 2021-2027, intervenția regională IR </w:t>
      </w:r>
      <w:r w:rsidR="001A7688" w:rsidRPr="00FA27A5">
        <w:rPr>
          <w:rFonts w:ascii="Montserrat" w:hAnsi="Montserrat" w:cs="Arial"/>
          <w:sz w:val="22"/>
          <w:szCs w:val="22"/>
        </w:rPr>
        <w:t>6.1BC Școli și Licee</w:t>
      </w:r>
      <w:r w:rsidRPr="00FA27A5">
        <w:rPr>
          <w:rFonts w:ascii="Montserrat" w:hAnsi="Montserrat" w:cs="Arial"/>
          <w:sz w:val="22"/>
          <w:szCs w:val="22"/>
        </w:rPr>
        <w:t xml:space="preserve">, apel de proiecte </w:t>
      </w:r>
      <w:r w:rsidR="001A7688" w:rsidRPr="00ED10DD">
        <w:rPr>
          <w:rFonts w:ascii="Montserrat" w:eastAsiaTheme="majorEastAsia" w:hAnsi="Montserrat" w:cs="Times New Roman (Headings CS)"/>
          <w:caps/>
          <w:sz w:val="22"/>
          <w:szCs w:val="22"/>
        </w:rPr>
        <w:t>PRV/6.1.BC/1.1/ PRV/6.1.BC/1.2/ PRV/6.1.BC/1.3/ PRV/6.1.bC/1.4/ PRV/6.1.BC/1.5</w:t>
      </w:r>
      <w:r w:rsidR="00A73FDA" w:rsidRPr="00ED10DD">
        <w:rPr>
          <w:rFonts w:ascii="Montserrat" w:eastAsiaTheme="majorEastAsia" w:hAnsi="Montserrat" w:cs="Times New Roman (Headings CS)"/>
          <w:caps/>
          <w:sz w:val="22"/>
          <w:szCs w:val="22"/>
        </w:rPr>
        <w:t xml:space="preserve">/ </w:t>
      </w:r>
      <w:r w:rsidR="001A7688" w:rsidRPr="00ED10DD">
        <w:rPr>
          <w:rFonts w:ascii="Montserrat" w:eastAsiaTheme="majorEastAsia" w:hAnsi="Montserrat" w:cs="Times New Roman (Headings CS)"/>
          <w:caps/>
          <w:sz w:val="22"/>
          <w:szCs w:val="22"/>
        </w:rPr>
        <w:t>PRV/6.1.BC/1.6</w:t>
      </w:r>
      <w:r w:rsidR="00A73FDA" w:rsidRPr="00ED10DD">
        <w:rPr>
          <w:rFonts w:ascii="Montserrat" w:eastAsiaTheme="majorEastAsia" w:hAnsi="Montserrat" w:cs="Times New Roman (Headings CS)"/>
          <w:caps/>
          <w:sz w:val="22"/>
          <w:szCs w:val="22"/>
        </w:rPr>
        <w:t xml:space="preserve">/ </w:t>
      </w:r>
      <w:r w:rsidR="001A7688" w:rsidRPr="00ED10DD">
        <w:rPr>
          <w:rFonts w:ascii="Montserrat" w:eastAsiaTheme="majorEastAsia" w:hAnsi="Montserrat" w:cs="Times New Roman (Headings CS)"/>
          <w:caps/>
          <w:sz w:val="22"/>
          <w:szCs w:val="22"/>
        </w:rPr>
        <w:t xml:space="preserve">PRV/6.1BC/1.7 </w:t>
      </w:r>
      <w:r w:rsidRPr="00FA27A5">
        <w:rPr>
          <w:rFonts w:ascii="Montserrat" w:hAnsi="Montserrat" w:cs="Arial"/>
          <w:sz w:val="22"/>
          <w:szCs w:val="22"/>
        </w:rPr>
        <w:t xml:space="preserve"> pe întreaga durată a contractului de finanțare. </w:t>
      </w:r>
    </w:p>
    <w:p w14:paraId="46B7F05C" w14:textId="6D010779" w:rsidR="00662D5A" w:rsidRPr="00FA27A5" w:rsidRDefault="00662D5A" w:rsidP="00662D5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Prezentul acord constituie anexă la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w:t>
      </w:r>
    </w:p>
    <w:p w14:paraId="198CE4CC"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Rolurile </w:t>
      </w:r>
      <w:proofErr w:type="spellStart"/>
      <w:r w:rsidRPr="00FA27A5">
        <w:rPr>
          <w:rFonts w:ascii="Montserrat" w:hAnsi="Montserrat" w:cs="Arial"/>
          <w:b/>
          <w:bCs/>
          <w:color w:val="27344C"/>
          <w:sz w:val="22"/>
          <w:szCs w:val="22"/>
        </w:rPr>
        <w:t>şi</w:t>
      </w:r>
      <w:proofErr w:type="spellEnd"/>
      <w:r w:rsidRPr="00FA27A5">
        <w:rPr>
          <w:rFonts w:ascii="Montserrat" w:hAnsi="Montserrat" w:cs="Arial"/>
          <w:b/>
          <w:bCs/>
          <w:color w:val="27344C"/>
          <w:sz w:val="22"/>
          <w:szCs w:val="22"/>
        </w:rPr>
        <w:t xml:space="preserve"> </w:t>
      </w:r>
      <w:proofErr w:type="spellStart"/>
      <w:r w:rsidRPr="00FA27A5">
        <w:rPr>
          <w:rFonts w:ascii="Montserrat" w:hAnsi="Montserrat" w:cs="Arial"/>
          <w:b/>
          <w:bCs/>
          <w:color w:val="27344C"/>
          <w:sz w:val="22"/>
          <w:szCs w:val="22"/>
        </w:rPr>
        <w:t>responsabilităţile</w:t>
      </w:r>
      <w:proofErr w:type="spellEnd"/>
      <w:r w:rsidRPr="00FA27A5">
        <w:rPr>
          <w:rFonts w:ascii="Montserrat" w:hAnsi="Montserrat" w:cs="Arial"/>
          <w:b/>
          <w:bCs/>
          <w:color w:val="27344C"/>
          <w:sz w:val="22"/>
          <w:szCs w:val="22"/>
        </w:rPr>
        <w:t xml:space="preserve"> partenerilor în implementarea proiectului</w:t>
      </w:r>
    </w:p>
    <w:p w14:paraId="4D3224C0" w14:textId="5B88B0AE" w:rsidR="00662D5A" w:rsidRPr="00FA27A5" w:rsidRDefault="00662D5A" w:rsidP="00662D5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Rolurile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responsabilităţile</w:t>
      </w:r>
      <w:proofErr w:type="spellEnd"/>
      <w:r w:rsidRPr="00FA27A5">
        <w:rPr>
          <w:rFonts w:ascii="Montserrat" w:hAnsi="Montserrat" w:cs="Arial"/>
          <w:sz w:val="22"/>
          <w:szCs w:val="22"/>
        </w:rPr>
        <w:t xml:space="preserve"> partenerilor sunt prevăzute în tabelul de mai jos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corespund prevederilor din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w:t>
      </w:r>
    </w:p>
    <w:p w14:paraId="6CF4574D" w14:textId="77777777" w:rsidR="00662D5A" w:rsidRPr="00FA27A5" w:rsidRDefault="00662D5A" w:rsidP="00551D09">
      <w:pPr>
        <w:spacing w:before="120" w:after="120" w:line="240" w:lineRule="auto"/>
        <w:jc w:val="both"/>
        <w:rPr>
          <w:rFonts w:ascii="Montserrat" w:hAnsi="Montserrat" w:cs="Arial"/>
          <w:sz w:val="22"/>
          <w:szCs w:val="22"/>
        </w:rPr>
      </w:pPr>
    </w:p>
    <w:tbl>
      <w:tblPr>
        <w:tblW w:w="913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7"/>
      </w:tblGrid>
      <w:tr w:rsidR="00FA27A5" w:rsidRPr="00FA27A5" w14:paraId="063199BF" w14:textId="77777777" w:rsidTr="00F40E23">
        <w:trPr>
          <w:trHeight w:val="441"/>
        </w:trPr>
        <w:tc>
          <w:tcPr>
            <w:tcW w:w="2466" w:type="dxa"/>
            <w:hideMark/>
          </w:tcPr>
          <w:p w14:paraId="17B8ADE6" w14:textId="77777777" w:rsidR="00662D5A" w:rsidRPr="00FA27A5" w:rsidRDefault="00662D5A" w:rsidP="00662D5A">
            <w:pPr>
              <w:tabs>
                <w:tab w:val="left" w:pos="1800"/>
              </w:tabs>
              <w:spacing w:before="120" w:after="120" w:line="240" w:lineRule="auto"/>
              <w:jc w:val="both"/>
              <w:rPr>
                <w:rFonts w:ascii="Montserrat" w:hAnsi="Montserrat" w:cs="Arial"/>
                <w:b/>
                <w:bCs/>
                <w:sz w:val="22"/>
                <w:szCs w:val="22"/>
              </w:rPr>
            </w:pPr>
            <w:proofErr w:type="spellStart"/>
            <w:r w:rsidRPr="00FA27A5">
              <w:rPr>
                <w:rFonts w:ascii="Montserrat" w:hAnsi="Montserrat" w:cs="Arial"/>
                <w:b/>
                <w:bCs/>
                <w:sz w:val="22"/>
                <w:szCs w:val="22"/>
              </w:rPr>
              <w:t>Organizaţia</w:t>
            </w:r>
            <w:proofErr w:type="spellEnd"/>
            <w:r w:rsidRPr="00FA27A5">
              <w:rPr>
                <w:rFonts w:ascii="Montserrat" w:hAnsi="Montserrat" w:cs="Arial"/>
                <w:b/>
                <w:bCs/>
                <w:sz w:val="22"/>
                <w:szCs w:val="22"/>
              </w:rPr>
              <w:tab/>
            </w:r>
          </w:p>
        </w:tc>
        <w:tc>
          <w:tcPr>
            <w:tcW w:w="6667" w:type="dxa"/>
            <w:hideMark/>
          </w:tcPr>
          <w:p w14:paraId="22F4035C" w14:textId="77777777" w:rsidR="00662D5A" w:rsidRPr="00FA27A5" w:rsidRDefault="00662D5A" w:rsidP="00662D5A">
            <w:pPr>
              <w:spacing w:before="120" w:after="120" w:line="240" w:lineRule="auto"/>
              <w:jc w:val="both"/>
              <w:rPr>
                <w:rFonts w:ascii="Montserrat" w:hAnsi="Montserrat" w:cs="Arial"/>
                <w:b/>
                <w:bCs/>
                <w:sz w:val="22"/>
                <w:szCs w:val="22"/>
              </w:rPr>
            </w:pPr>
            <w:r w:rsidRPr="00FA27A5">
              <w:rPr>
                <w:rFonts w:ascii="Montserrat" w:hAnsi="Montserrat" w:cs="Arial"/>
                <w:b/>
                <w:bCs/>
                <w:sz w:val="22"/>
                <w:szCs w:val="22"/>
              </w:rPr>
              <w:t xml:space="preserve">Roluri </w:t>
            </w:r>
            <w:proofErr w:type="spellStart"/>
            <w:r w:rsidRPr="00FA27A5">
              <w:rPr>
                <w:rFonts w:ascii="Montserrat" w:hAnsi="Montserrat" w:cs="Arial"/>
                <w:b/>
                <w:bCs/>
                <w:sz w:val="22"/>
                <w:szCs w:val="22"/>
              </w:rPr>
              <w:t>şi</w:t>
            </w:r>
            <w:proofErr w:type="spellEnd"/>
            <w:r w:rsidRPr="00FA27A5">
              <w:rPr>
                <w:rFonts w:ascii="Montserrat" w:hAnsi="Montserrat" w:cs="Arial"/>
                <w:b/>
                <w:bCs/>
                <w:sz w:val="22"/>
                <w:szCs w:val="22"/>
              </w:rPr>
              <w:t xml:space="preserve"> </w:t>
            </w:r>
            <w:proofErr w:type="spellStart"/>
            <w:r w:rsidRPr="00FA27A5">
              <w:rPr>
                <w:rFonts w:ascii="Montserrat" w:hAnsi="Montserrat" w:cs="Arial"/>
                <w:b/>
                <w:bCs/>
                <w:sz w:val="22"/>
                <w:szCs w:val="22"/>
              </w:rPr>
              <w:t>responsabilităţi</w:t>
            </w:r>
            <w:proofErr w:type="spellEnd"/>
          </w:p>
        </w:tc>
      </w:tr>
      <w:tr w:rsidR="00FA27A5" w:rsidRPr="00FA27A5" w14:paraId="26113641" w14:textId="77777777" w:rsidTr="00F40E23">
        <w:trPr>
          <w:trHeight w:val="1379"/>
        </w:trPr>
        <w:tc>
          <w:tcPr>
            <w:tcW w:w="2466" w:type="dxa"/>
            <w:hideMark/>
          </w:tcPr>
          <w:p w14:paraId="793A7E95" w14:textId="77777777" w:rsidR="00662D5A" w:rsidRDefault="00662D5A" w:rsidP="00662D5A">
            <w:pPr>
              <w:pStyle w:val="Cuprins1"/>
              <w:spacing w:before="120" w:after="120" w:line="240" w:lineRule="auto"/>
              <w:jc w:val="both"/>
              <w:rPr>
                <w:rFonts w:ascii="Montserrat" w:hAnsi="Montserrat" w:cs="Arial"/>
                <w:caps w:val="0"/>
                <w:color w:val="27344C"/>
                <w:u w:val="none"/>
              </w:rPr>
            </w:pPr>
            <w:r w:rsidRPr="00FA27A5">
              <w:rPr>
                <w:rFonts w:ascii="Montserrat" w:hAnsi="Montserrat" w:cs="Arial"/>
                <w:caps w:val="0"/>
                <w:color w:val="27344C"/>
                <w:u w:val="none"/>
              </w:rPr>
              <w:t>Lider de parteneriat (Partener 1)</w:t>
            </w:r>
          </w:p>
          <w:p w14:paraId="37E3E624" w14:textId="714CB942" w:rsidR="00F24E32" w:rsidRPr="00F24E32" w:rsidRDefault="00F24E32" w:rsidP="00F24E32">
            <w:r>
              <w:t>MUNICIPIUL BRAD</w:t>
            </w:r>
          </w:p>
        </w:tc>
        <w:tc>
          <w:tcPr>
            <w:tcW w:w="6667" w:type="dxa"/>
            <w:hideMark/>
          </w:tcPr>
          <w:p w14:paraId="23CC953A" w14:textId="77777777" w:rsidR="00662D5A" w:rsidRDefault="00AB5291" w:rsidP="00662D5A">
            <w:pPr>
              <w:pStyle w:val="instruct"/>
              <w:spacing w:before="120" w:after="120" w:line="240" w:lineRule="auto"/>
              <w:jc w:val="both"/>
              <w:rPr>
                <w:rFonts w:ascii="Montserrat" w:hAnsi="Montserrat"/>
                <w:i w:val="0"/>
                <w:iCs w:val="0"/>
                <w:color w:val="27344C"/>
                <w:sz w:val="22"/>
                <w:szCs w:val="22"/>
              </w:rPr>
            </w:pPr>
            <w:r w:rsidRPr="00AB5291">
              <w:rPr>
                <w:rFonts w:ascii="Montserrat" w:hAnsi="Montserrat"/>
                <w:i w:val="0"/>
                <w:iCs w:val="0"/>
                <w:color w:val="27344C"/>
                <w:sz w:val="22"/>
                <w:szCs w:val="22"/>
              </w:rPr>
              <w:t xml:space="preserve">1.3 </w:t>
            </w:r>
            <w:proofErr w:type="spellStart"/>
            <w:r w:rsidRPr="00AB5291">
              <w:rPr>
                <w:rFonts w:ascii="Montserrat" w:hAnsi="Montserrat"/>
                <w:i w:val="0"/>
                <w:iCs w:val="0"/>
                <w:color w:val="27344C"/>
                <w:sz w:val="22"/>
                <w:szCs w:val="22"/>
              </w:rPr>
              <w:t>Intocmirea</w:t>
            </w:r>
            <w:proofErr w:type="spellEnd"/>
            <w:r w:rsidRPr="00AB5291">
              <w:rPr>
                <w:rFonts w:ascii="Montserrat" w:hAnsi="Montserrat"/>
                <w:i w:val="0"/>
                <w:iCs w:val="0"/>
                <w:color w:val="27344C"/>
                <w:sz w:val="22"/>
                <w:szCs w:val="22"/>
              </w:rPr>
              <w:t xml:space="preserve"> si depunerea cererii de </w:t>
            </w:r>
            <w:proofErr w:type="spellStart"/>
            <w:r w:rsidRPr="00AB5291">
              <w:rPr>
                <w:rFonts w:ascii="Montserrat" w:hAnsi="Montserrat"/>
                <w:i w:val="0"/>
                <w:iCs w:val="0"/>
                <w:color w:val="27344C"/>
                <w:sz w:val="22"/>
                <w:szCs w:val="22"/>
              </w:rPr>
              <w:t>finantare</w:t>
            </w:r>
            <w:proofErr w:type="spellEnd"/>
            <w:r w:rsidRPr="00AB5291">
              <w:rPr>
                <w:rFonts w:ascii="Montserrat" w:hAnsi="Montserrat"/>
                <w:i w:val="0"/>
                <w:iCs w:val="0"/>
                <w:color w:val="27344C"/>
                <w:sz w:val="22"/>
                <w:szCs w:val="22"/>
              </w:rPr>
              <w:t xml:space="preserve"> inclusiv </w:t>
            </w:r>
            <w:proofErr w:type="spellStart"/>
            <w:r w:rsidRPr="00AB5291">
              <w:rPr>
                <w:rFonts w:ascii="Montserrat" w:hAnsi="Montserrat"/>
                <w:i w:val="0"/>
                <w:iCs w:val="0"/>
                <w:color w:val="27344C"/>
                <w:sz w:val="22"/>
                <w:szCs w:val="22"/>
              </w:rPr>
              <w:t>raspuns</w:t>
            </w:r>
            <w:proofErr w:type="spellEnd"/>
            <w:r w:rsidRPr="00AB5291">
              <w:rPr>
                <w:rFonts w:ascii="Montserrat" w:hAnsi="Montserrat"/>
                <w:i w:val="0"/>
                <w:iCs w:val="0"/>
                <w:color w:val="27344C"/>
                <w:sz w:val="22"/>
                <w:szCs w:val="22"/>
              </w:rPr>
              <w:t xml:space="preserve"> la </w:t>
            </w:r>
            <w:proofErr w:type="spellStart"/>
            <w:r w:rsidRPr="00AB5291">
              <w:rPr>
                <w:rFonts w:ascii="Montserrat" w:hAnsi="Montserrat"/>
                <w:i w:val="0"/>
                <w:iCs w:val="0"/>
                <w:color w:val="27344C"/>
                <w:sz w:val="22"/>
                <w:szCs w:val="22"/>
              </w:rPr>
              <w:t>clarificari</w:t>
            </w:r>
            <w:proofErr w:type="spellEnd"/>
          </w:p>
          <w:p w14:paraId="5FCC573A" w14:textId="77777777" w:rsidR="00AB5291" w:rsidRDefault="00AB5291" w:rsidP="00662D5A">
            <w:pPr>
              <w:pStyle w:val="instruct"/>
              <w:spacing w:before="120" w:after="120" w:line="240" w:lineRule="auto"/>
              <w:jc w:val="both"/>
              <w:rPr>
                <w:rFonts w:ascii="Montserrat" w:hAnsi="Montserrat"/>
                <w:i w:val="0"/>
                <w:iCs w:val="0"/>
                <w:color w:val="27344C"/>
                <w:sz w:val="22"/>
                <w:szCs w:val="22"/>
              </w:rPr>
            </w:pPr>
            <w:r w:rsidRPr="00AB5291">
              <w:rPr>
                <w:rFonts w:ascii="Montserrat" w:hAnsi="Montserrat"/>
                <w:i w:val="0"/>
                <w:iCs w:val="0"/>
                <w:color w:val="27344C"/>
                <w:sz w:val="22"/>
                <w:szCs w:val="22"/>
              </w:rPr>
              <w:t xml:space="preserve">2.1 Semnare Contract de </w:t>
            </w:r>
            <w:proofErr w:type="spellStart"/>
            <w:r w:rsidRPr="00AB5291">
              <w:rPr>
                <w:rFonts w:ascii="Montserrat" w:hAnsi="Montserrat"/>
                <w:i w:val="0"/>
                <w:iCs w:val="0"/>
                <w:color w:val="27344C"/>
                <w:sz w:val="22"/>
                <w:szCs w:val="22"/>
              </w:rPr>
              <w:t>finantare</w:t>
            </w:r>
            <w:proofErr w:type="spellEnd"/>
          </w:p>
          <w:p w14:paraId="0F7BC2B5" w14:textId="77777777" w:rsidR="00AB5291" w:rsidRDefault="00AB5291" w:rsidP="00662D5A">
            <w:pPr>
              <w:pStyle w:val="instruct"/>
              <w:spacing w:before="120" w:after="120" w:line="240" w:lineRule="auto"/>
              <w:jc w:val="both"/>
              <w:rPr>
                <w:rFonts w:ascii="Montserrat" w:hAnsi="Montserrat"/>
                <w:i w:val="0"/>
                <w:iCs w:val="0"/>
                <w:color w:val="27344C"/>
                <w:sz w:val="22"/>
                <w:szCs w:val="22"/>
              </w:rPr>
            </w:pPr>
            <w:r w:rsidRPr="00AB5291">
              <w:rPr>
                <w:rFonts w:ascii="Montserrat" w:hAnsi="Montserrat"/>
                <w:i w:val="0"/>
                <w:iCs w:val="0"/>
                <w:color w:val="27344C"/>
                <w:sz w:val="22"/>
                <w:szCs w:val="22"/>
              </w:rPr>
              <w:t>2.2 Organizarea echipei de proiect</w:t>
            </w:r>
          </w:p>
          <w:p w14:paraId="4403B65C" w14:textId="77777777" w:rsidR="00AB5291" w:rsidRDefault="00AB5291" w:rsidP="00662D5A">
            <w:pPr>
              <w:pStyle w:val="instruct"/>
              <w:spacing w:before="120" w:after="120" w:line="240" w:lineRule="auto"/>
              <w:jc w:val="both"/>
              <w:rPr>
                <w:rFonts w:ascii="Montserrat" w:hAnsi="Montserrat"/>
                <w:i w:val="0"/>
                <w:iCs w:val="0"/>
                <w:color w:val="27344C"/>
                <w:sz w:val="22"/>
                <w:szCs w:val="22"/>
              </w:rPr>
            </w:pPr>
            <w:r>
              <w:rPr>
                <w:rFonts w:ascii="Montserrat" w:hAnsi="Montserrat"/>
                <w:i w:val="0"/>
                <w:iCs w:val="0"/>
                <w:color w:val="27344C"/>
                <w:sz w:val="22"/>
                <w:szCs w:val="22"/>
              </w:rPr>
              <w:t xml:space="preserve">2.3 </w:t>
            </w:r>
            <w:r w:rsidRPr="00AB5291">
              <w:rPr>
                <w:rFonts w:ascii="Montserrat" w:hAnsi="Montserrat"/>
                <w:i w:val="0"/>
                <w:iCs w:val="0"/>
                <w:color w:val="27344C"/>
                <w:sz w:val="22"/>
                <w:szCs w:val="22"/>
              </w:rPr>
              <w:t xml:space="preserve">Publicarea </w:t>
            </w:r>
            <w:proofErr w:type="spellStart"/>
            <w:r w:rsidRPr="00AB5291">
              <w:rPr>
                <w:rFonts w:ascii="Montserrat" w:hAnsi="Montserrat"/>
                <w:i w:val="0"/>
                <w:iCs w:val="0"/>
                <w:color w:val="27344C"/>
                <w:sz w:val="22"/>
                <w:szCs w:val="22"/>
              </w:rPr>
              <w:t>anuntului</w:t>
            </w:r>
            <w:proofErr w:type="spellEnd"/>
            <w:r w:rsidRPr="00AB5291">
              <w:rPr>
                <w:rFonts w:ascii="Montserrat" w:hAnsi="Montserrat"/>
                <w:i w:val="0"/>
                <w:iCs w:val="0"/>
                <w:color w:val="27344C"/>
                <w:sz w:val="22"/>
                <w:szCs w:val="22"/>
              </w:rPr>
              <w:t xml:space="preserve"> de </w:t>
            </w:r>
            <w:proofErr w:type="spellStart"/>
            <w:r w:rsidRPr="00AB5291">
              <w:rPr>
                <w:rFonts w:ascii="Montserrat" w:hAnsi="Montserrat"/>
                <w:i w:val="0"/>
                <w:iCs w:val="0"/>
                <w:color w:val="27344C"/>
                <w:sz w:val="22"/>
                <w:szCs w:val="22"/>
              </w:rPr>
              <w:t>incepere</w:t>
            </w:r>
            <w:proofErr w:type="spellEnd"/>
            <w:r w:rsidRPr="00AB5291">
              <w:rPr>
                <w:rFonts w:ascii="Montserrat" w:hAnsi="Montserrat"/>
                <w:i w:val="0"/>
                <w:iCs w:val="0"/>
                <w:color w:val="27344C"/>
                <w:sz w:val="22"/>
                <w:szCs w:val="22"/>
              </w:rPr>
              <w:t xml:space="preserve"> proiect</w:t>
            </w:r>
          </w:p>
          <w:p w14:paraId="62EC9F70" w14:textId="77777777" w:rsidR="00AB5291" w:rsidRDefault="00AB5291" w:rsidP="00662D5A">
            <w:pPr>
              <w:pStyle w:val="instruct"/>
              <w:spacing w:before="120" w:after="120" w:line="240" w:lineRule="auto"/>
              <w:jc w:val="both"/>
              <w:rPr>
                <w:rFonts w:ascii="Montserrat" w:hAnsi="Montserrat"/>
                <w:i w:val="0"/>
                <w:iCs w:val="0"/>
                <w:color w:val="27344C"/>
                <w:sz w:val="22"/>
                <w:szCs w:val="22"/>
              </w:rPr>
            </w:pPr>
            <w:r w:rsidRPr="00AB5291">
              <w:rPr>
                <w:rFonts w:ascii="Montserrat" w:hAnsi="Montserrat"/>
                <w:i w:val="0"/>
                <w:iCs w:val="0"/>
                <w:color w:val="27344C"/>
                <w:sz w:val="22"/>
                <w:szCs w:val="22"/>
              </w:rPr>
              <w:t xml:space="preserve">3. Derularea </w:t>
            </w:r>
            <w:proofErr w:type="spellStart"/>
            <w:r w:rsidRPr="00AB5291">
              <w:rPr>
                <w:rFonts w:ascii="Montserrat" w:hAnsi="Montserrat"/>
                <w:i w:val="0"/>
                <w:iCs w:val="0"/>
                <w:color w:val="27344C"/>
                <w:sz w:val="22"/>
                <w:szCs w:val="22"/>
              </w:rPr>
              <w:t>achizitiilor</w:t>
            </w:r>
            <w:proofErr w:type="spellEnd"/>
            <w:r w:rsidRPr="00AB5291">
              <w:rPr>
                <w:rFonts w:ascii="Montserrat" w:hAnsi="Montserrat"/>
                <w:i w:val="0"/>
                <w:iCs w:val="0"/>
                <w:color w:val="27344C"/>
                <w:sz w:val="22"/>
                <w:szCs w:val="22"/>
              </w:rPr>
              <w:t xml:space="preserve"> in cadrul proiectului</w:t>
            </w:r>
          </w:p>
          <w:p w14:paraId="4EC294E0" w14:textId="77777777" w:rsidR="00627EBD" w:rsidRDefault="00627EBD" w:rsidP="00662D5A">
            <w:pPr>
              <w:pStyle w:val="instruct"/>
              <w:spacing w:before="120" w:after="120" w:line="240" w:lineRule="auto"/>
              <w:jc w:val="both"/>
              <w:rPr>
                <w:rFonts w:ascii="Montserrat" w:hAnsi="Montserrat"/>
                <w:i w:val="0"/>
                <w:iCs w:val="0"/>
                <w:color w:val="27344C"/>
                <w:sz w:val="22"/>
                <w:szCs w:val="22"/>
              </w:rPr>
            </w:pPr>
            <w:r w:rsidRPr="00627EBD">
              <w:rPr>
                <w:rFonts w:ascii="Montserrat" w:hAnsi="Montserrat"/>
                <w:i w:val="0"/>
                <w:iCs w:val="0"/>
                <w:color w:val="27344C"/>
                <w:sz w:val="22"/>
                <w:szCs w:val="22"/>
              </w:rPr>
              <w:t xml:space="preserve">4.1 </w:t>
            </w:r>
            <w:proofErr w:type="spellStart"/>
            <w:r w:rsidRPr="00627EBD">
              <w:rPr>
                <w:rFonts w:ascii="Montserrat" w:hAnsi="Montserrat"/>
                <w:i w:val="0"/>
                <w:iCs w:val="0"/>
                <w:color w:val="27344C"/>
                <w:sz w:val="22"/>
                <w:szCs w:val="22"/>
              </w:rPr>
              <w:t>Executia</w:t>
            </w:r>
            <w:proofErr w:type="spellEnd"/>
            <w:r w:rsidRPr="00627EBD">
              <w:rPr>
                <w:rFonts w:ascii="Montserrat" w:hAnsi="Montserrat"/>
                <w:i w:val="0"/>
                <w:iCs w:val="0"/>
                <w:color w:val="27344C"/>
                <w:sz w:val="22"/>
                <w:szCs w:val="22"/>
              </w:rPr>
              <w:t xml:space="preserve"> </w:t>
            </w:r>
            <w:proofErr w:type="spellStart"/>
            <w:r w:rsidRPr="00627EBD">
              <w:rPr>
                <w:rFonts w:ascii="Montserrat" w:hAnsi="Montserrat"/>
                <w:i w:val="0"/>
                <w:iCs w:val="0"/>
                <w:color w:val="27344C"/>
                <w:sz w:val="22"/>
                <w:szCs w:val="22"/>
              </w:rPr>
              <w:t>lucrarilor</w:t>
            </w:r>
            <w:proofErr w:type="spellEnd"/>
          </w:p>
          <w:p w14:paraId="5BC92D45" w14:textId="77777777" w:rsidR="00627EBD" w:rsidRDefault="00627EBD" w:rsidP="00662D5A">
            <w:pPr>
              <w:pStyle w:val="instruct"/>
              <w:spacing w:before="120" w:after="120" w:line="240" w:lineRule="auto"/>
              <w:jc w:val="both"/>
              <w:rPr>
                <w:rFonts w:ascii="Montserrat" w:hAnsi="Montserrat"/>
                <w:i w:val="0"/>
                <w:iCs w:val="0"/>
                <w:color w:val="27344C"/>
                <w:sz w:val="22"/>
                <w:szCs w:val="22"/>
              </w:rPr>
            </w:pPr>
            <w:r w:rsidRPr="00627EBD">
              <w:rPr>
                <w:rFonts w:ascii="Montserrat" w:hAnsi="Montserrat"/>
                <w:i w:val="0"/>
                <w:iCs w:val="0"/>
                <w:color w:val="27344C"/>
                <w:sz w:val="22"/>
                <w:szCs w:val="22"/>
              </w:rPr>
              <w:t xml:space="preserve">4.2 Prestarea serviciilor de </w:t>
            </w:r>
            <w:proofErr w:type="spellStart"/>
            <w:r w:rsidRPr="00627EBD">
              <w:rPr>
                <w:rFonts w:ascii="Montserrat" w:hAnsi="Montserrat"/>
                <w:i w:val="0"/>
                <w:iCs w:val="0"/>
                <w:color w:val="27344C"/>
                <w:sz w:val="22"/>
                <w:szCs w:val="22"/>
              </w:rPr>
              <w:t>dirigentie</w:t>
            </w:r>
            <w:proofErr w:type="spellEnd"/>
            <w:r w:rsidRPr="00627EBD">
              <w:rPr>
                <w:rFonts w:ascii="Montserrat" w:hAnsi="Montserrat"/>
                <w:i w:val="0"/>
                <w:iCs w:val="0"/>
                <w:color w:val="27344C"/>
                <w:sz w:val="22"/>
                <w:szCs w:val="22"/>
              </w:rPr>
              <w:t xml:space="preserve"> de </w:t>
            </w:r>
            <w:proofErr w:type="spellStart"/>
            <w:r w:rsidRPr="00627EBD">
              <w:rPr>
                <w:rFonts w:ascii="Montserrat" w:hAnsi="Montserrat"/>
                <w:i w:val="0"/>
                <w:iCs w:val="0"/>
                <w:color w:val="27344C"/>
                <w:sz w:val="22"/>
                <w:szCs w:val="22"/>
              </w:rPr>
              <w:t>santier</w:t>
            </w:r>
            <w:proofErr w:type="spellEnd"/>
          </w:p>
          <w:p w14:paraId="6A6D877A" w14:textId="77777777" w:rsidR="00627EBD" w:rsidRDefault="00627EBD" w:rsidP="00662D5A">
            <w:pPr>
              <w:pStyle w:val="instruct"/>
              <w:spacing w:before="120" w:after="120" w:line="240" w:lineRule="auto"/>
              <w:jc w:val="both"/>
              <w:rPr>
                <w:rFonts w:ascii="Montserrat" w:hAnsi="Montserrat"/>
                <w:i w:val="0"/>
                <w:iCs w:val="0"/>
                <w:color w:val="27344C"/>
                <w:sz w:val="22"/>
                <w:szCs w:val="22"/>
              </w:rPr>
            </w:pPr>
            <w:r w:rsidRPr="00627EBD">
              <w:rPr>
                <w:rFonts w:ascii="Montserrat" w:hAnsi="Montserrat"/>
                <w:i w:val="0"/>
                <w:iCs w:val="0"/>
                <w:color w:val="27344C"/>
                <w:sz w:val="22"/>
                <w:szCs w:val="22"/>
              </w:rPr>
              <w:t xml:space="preserve">4.4 Realizarea </w:t>
            </w:r>
            <w:proofErr w:type="spellStart"/>
            <w:r w:rsidRPr="00627EBD">
              <w:rPr>
                <w:rFonts w:ascii="Montserrat" w:hAnsi="Montserrat"/>
                <w:i w:val="0"/>
                <w:iCs w:val="0"/>
                <w:color w:val="27344C"/>
                <w:sz w:val="22"/>
                <w:szCs w:val="22"/>
              </w:rPr>
              <w:t>activitatilor</w:t>
            </w:r>
            <w:proofErr w:type="spellEnd"/>
            <w:r w:rsidRPr="00627EBD">
              <w:rPr>
                <w:rFonts w:ascii="Montserrat" w:hAnsi="Montserrat"/>
                <w:i w:val="0"/>
                <w:iCs w:val="0"/>
                <w:color w:val="27344C"/>
                <w:sz w:val="22"/>
                <w:szCs w:val="22"/>
              </w:rPr>
              <w:t xml:space="preserve"> de promovare</w:t>
            </w:r>
          </w:p>
          <w:p w14:paraId="32A2E1CB" w14:textId="77777777" w:rsidR="00627EBD" w:rsidRDefault="00627EBD" w:rsidP="00662D5A">
            <w:pPr>
              <w:pStyle w:val="instruct"/>
              <w:spacing w:before="120" w:after="120" w:line="240" w:lineRule="auto"/>
              <w:jc w:val="both"/>
              <w:rPr>
                <w:rFonts w:ascii="Montserrat" w:hAnsi="Montserrat"/>
                <w:i w:val="0"/>
                <w:iCs w:val="0"/>
                <w:color w:val="27344C"/>
                <w:sz w:val="22"/>
                <w:szCs w:val="22"/>
              </w:rPr>
            </w:pPr>
            <w:r w:rsidRPr="00627EBD">
              <w:rPr>
                <w:rFonts w:ascii="Montserrat" w:hAnsi="Montserrat"/>
                <w:i w:val="0"/>
                <w:iCs w:val="0"/>
                <w:color w:val="27344C"/>
                <w:sz w:val="22"/>
                <w:szCs w:val="22"/>
              </w:rPr>
              <w:t xml:space="preserve">5.1 Realizarea </w:t>
            </w:r>
            <w:proofErr w:type="spellStart"/>
            <w:r w:rsidRPr="00627EBD">
              <w:rPr>
                <w:rFonts w:ascii="Montserrat" w:hAnsi="Montserrat"/>
                <w:i w:val="0"/>
                <w:iCs w:val="0"/>
                <w:color w:val="27344C"/>
                <w:sz w:val="22"/>
                <w:szCs w:val="22"/>
              </w:rPr>
              <w:t>activitatilor</w:t>
            </w:r>
            <w:proofErr w:type="spellEnd"/>
            <w:r w:rsidRPr="00627EBD">
              <w:rPr>
                <w:rFonts w:ascii="Montserrat" w:hAnsi="Montserrat"/>
                <w:i w:val="0"/>
                <w:iCs w:val="0"/>
                <w:color w:val="27344C"/>
                <w:sz w:val="22"/>
                <w:szCs w:val="22"/>
              </w:rPr>
              <w:t xml:space="preserve"> de raportare</w:t>
            </w:r>
          </w:p>
          <w:p w14:paraId="4E4793FB" w14:textId="77777777" w:rsidR="00627EBD" w:rsidRDefault="00627EBD" w:rsidP="00662D5A">
            <w:pPr>
              <w:pStyle w:val="instruct"/>
              <w:spacing w:before="120" w:after="120" w:line="240" w:lineRule="auto"/>
              <w:jc w:val="both"/>
              <w:rPr>
                <w:rFonts w:ascii="Montserrat" w:hAnsi="Montserrat"/>
                <w:i w:val="0"/>
                <w:iCs w:val="0"/>
                <w:color w:val="27344C"/>
                <w:sz w:val="22"/>
                <w:szCs w:val="22"/>
              </w:rPr>
            </w:pPr>
            <w:r w:rsidRPr="00627EBD">
              <w:rPr>
                <w:rFonts w:ascii="Montserrat" w:hAnsi="Montserrat"/>
                <w:i w:val="0"/>
                <w:iCs w:val="0"/>
                <w:color w:val="27344C"/>
                <w:sz w:val="22"/>
                <w:szCs w:val="22"/>
              </w:rPr>
              <w:t>5.2 Transmiterea cererilor de rambursare</w:t>
            </w:r>
          </w:p>
          <w:p w14:paraId="60833EE8" w14:textId="7FF47FBE" w:rsidR="00627EBD" w:rsidRPr="00FA27A5" w:rsidRDefault="00627EBD" w:rsidP="00627EBD">
            <w:pPr>
              <w:pStyle w:val="instruct"/>
              <w:spacing w:before="120" w:after="120" w:line="360" w:lineRule="auto"/>
              <w:jc w:val="both"/>
              <w:rPr>
                <w:rFonts w:ascii="Montserrat" w:hAnsi="Montserrat"/>
                <w:i w:val="0"/>
                <w:iCs w:val="0"/>
                <w:color w:val="27344C"/>
                <w:sz w:val="22"/>
                <w:szCs w:val="22"/>
              </w:rPr>
            </w:pPr>
            <w:r w:rsidRPr="00627EBD">
              <w:rPr>
                <w:rFonts w:ascii="Montserrat" w:hAnsi="Montserrat"/>
                <w:i w:val="0"/>
                <w:iCs w:val="0"/>
                <w:color w:val="27344C"/>
                <w:sz w:val="22"/>
                <w:szCs w:val="22"/>
              </w:rPr>
              <w:t xml:space="preserve">5.3 </w:t>
            </w:r>
            <w:proofErr w:type="spellStart"/>
            <w:r w:rsidRPr="00627EBD">
              <w:rPr>
                <w:rFonts w:ascii="Montserrat" w:hAnsi="Montserrat"/>
                <w:i w:val="0"/>
                <w:iCs w:val="0"/>
                <w:color w:val="27344C"/>
                <w:sz w:val="22"/>
                <w:szCs w:val="22"/>
              </w:rPr>
              <w:t>Urmarirea</w:t>
            </w:r>
            <w:proofErr w:type="spellEnd"/>
            <w:r w:rsidRPr="00627EBD">
              <w:rPr>
                <w:rFonts w:ascii="Montserrat" w:hAnsi="Montserrat"/>
                <w:i w:val="0"/>
                <w:iCs w:val="0"/>
                <w:color w:val="27344C"/>
                <w:sz w:val="22"/>
                <w:szCs w:val="22"/>
              </w:rPr>
              <w:t xml:space="preserve"> </w:t>
            </w:r>
            <w:proofErr w:type="spellStart"/>
            <w:r w:rsidRPr="00627EBD">
              <w:rPr>
                <w:rFonts w:ascii="Montserrat" w:hAnsi="Montserrat"/>
                <w:i w:val="0"/>
                <w:iCs w:val="0"/>
                <w:color w:val="27344C"/>
                <w:sz w:val="22"/>
                <w:szCs w:val="22"/>
              </w:rPr>
              <w:t>implementarii</w:t>
            </w:r>
            <w:proofErr w:type="spellEnd"/>
            <w:r w:rsidRPr="00627EBD">
              <w:rPr>
                <w:rFonts w:ascii="Montserrat" w:hAnsi="Montserrat"/>
                <w:i w:val="0"/>
                <w:iCs w:val="0"/>
                <w:color w:val="27344C"/>
                <w:sz w:val="22"/>
                <w:szCs w:val="22"/>
              </w:rPr>
              <w:t xml:space="preserve"> </w:t>
            </w:r>
            <w:proofErr w:type="spellStart"/>
            <w:r w:rsidRPr="00627EBD">
              <w:rPr>
                <w:rFonts w:ascii="Montserrat" w:hAnsi="Montserrat"/>
                <w:i w:val="0"/>
                <w:iCs w:val="0"/>
                <w:color w:val="27344C"/>
                <w:sz w:val="22"/>
                <w:szCs w:val="22"/>
              </w:rPr>
              <w:t>activitatilor</w:t>
            </w:r>
            <w:proofErr w:type="spellEnd"/>
            <w:r w:rsidRPr="00627EBD">
              <w:rPr>
                <w:rFonts w:ascii="Montserrat" w:hAnsi="Montserrat"/>
                <w:i w:val="0"/>
                <w:iCs w:val="0"/>
                <w:color w:val="27344C"/>
                <w:sz w:val="22"/>
                <w:szCs w:val="22"/>
              </w:rPr>
              <w:t xml:space="preserve"> de </w:t>
            </w:r>
            <w:proofErr w:type="spellStart"/>
            <w:r w:rsidRPr="00627EBD">
              <w:rPr>
                <w:rFonts w:ascii="Montserrat" w:hAnsi="Montserrat"/>
                <w:i w:val="0"/>
                <w:iCs w:val="0"/>
                <w:color w:val="27344C"/>
                <w:sz w:val="22"/>
                <w:szCs w:val="22"/>
              </w:rPr>
              <w:t>catre</w:t>
            </w:r>
            <w:proofErr w:type="spellEnd"/>
            <w:r w:rsidRPr="00627EBD">
              <w:rPr>
                <w:rFonts w:ascii="Montserrat" w:hAnsi="Montserrat"/>
                <w:i w:val="0"/>
                <w:iCs w:val="0"/>
                <w:color w:val="27344C"/>
                <w:sz w:val="22"/>
                <w:szCs w:val="22"/>
              </w:rPr>
              <w:t xml:space="preserve"> echipa de </w:t>
            </w:r>
            <w:proofErr w:type="spellStart"/>
            <w:r w:rsidRPr="00627EBD">
              <w:rPr>
                <w:rFonts w:ascii="Montserrat" w:hAnsi="Montserrat"/>
                <w:i w:val="0"/>
                <w:iCs w:val="0"/>
                <w:color w:val="27344C"/>
                <w:sz w:val="22"/>
                <w:szCs w:val="22"/>
              </w:rPr>
              <w:t>managemnt</w:t>
            </w:r>
            <w:proofErr w:type="spellEnd"/>
            <w:r w:rsidRPr="00627EBD">
              <w:rPr>
                <w:rFonts w:ascii="Montserrat" w:hAnsi="Montserrat"/>
                <w:i w:val="0"/>
                <w:iCs w:val="0"/>
                <w:color w:val="27344C"/>
                <w:sz w:val="22"/>
                <w:szCs w:val="22"/>
              </w:rPr>
              <w:t xml:space="preserve"> (intern si extern)</w:t>
            </w:r>
          </w:p>
        </w:tc>
      </w:tr>
      <w:tr w:rsidR="00FA27A5" w:rsidRPr="00FA27A5" w14:paraId="506BF959" w14:textId="77777777" w:rsidTr="00F40E23">
        <w:trPr>
          <w:trHeight w:val="427"/>
        </w:trPr>
        <w:tc>
          <w:tcPr>
            <w:tcW w:w="2466" w:type="dxa"/>
            <w:hideMark/>
          </w:tcPr>
          <w:p w14:paraId="7D5B2BA2" w14:textId="7ED15897" w:rsidR="00662D5A" w:rsidRPr="00FA27A5" w:rsidRDefault="00F24E32" w:rsidP="00662D5A">
            <w:pPr>
              <w:spacing w:before="120" w:after="120" w:line="240" w:lineRule="auto"/>
              <w:jc w:val="both"/>
              <w:rPr>
                <w:rFonts w:ascii="Montserrat" w:hAnsi="Montserrat" w:cs="Arial"/>
                <w:sz w:val="22"/>
                <w:szCs w:val="22"/>
              </w:rPr>
            </w:pPr>
            <w:r w:rsidRPr="00F24E32">
              <w:rPr>
                <w:rFonts w:ascii="Montserrat" w:hAnsi="Montserrat" w:cs="Arial"/>
                <w:sz w:val="22"/>
                <w:szCs w:val="22"/>
              </w:rPr>
              <w:t xml:space="preserve">ȘCOALA GIMNAZIALĂ </w:t>
            </w:r>
            <w:r w:rsidRPr="00F24E32">
              <w:rPr>
                <w:rFonts w:ascii="Montserrat" w:hAnsi="Montserrat" w:cs="Arial"/>
                <w:sz w:val="22"/>
                <w:szCs w:val="22"/>
              </w:rPr>
              <w:lastRenderedPageBreak/>
              <w:t>”MIRCEA SÂNTIMBREANU” Brad</w:t>
            </w:r>
          </w:p>
        </w:tc>
        <w:tc>
          <w:tcPr>
            <w:tcW w:w="6667" w:type="dxa"/>
          </w:tcPr>
          <w:p w14:paraId="04F12B5F" w14:textId="77777777" w:rsidR="00662D5A" w:rsidRDefault="0040033D" w:rsidP="00662D5A">
            <w:pPr>
              <w:spacing w:before="120" w:after="120" w:line="240" w:lineRule="auto"/>
              <w:jc w:val="both"/>
              <w:rPr>
                <w:rFonts w:ascii="Montserrat" w:hAnsi="Montserrat" w:cs="Arial"/>
                <w:sz w:val="22"/>
                <w:szCs w:val="22"/>
              </w:rPr>
            </w:pPr>
            <w:r w:rsidRPr="0040033D">
              <w:rPr>
                <w:rFonts w:ascii="Montserrat" w:hAnsi="Montserrat" w:cs="Arial"/>
                <w:sz w:val="22"/>
                <w:szCs w:val="22"/>
              </w:rPr>
              <w:lastRenderedPageBreak/>
              <w:t xml:space="preserve">1.1 </w:t>
            </w:r>
            <w:proofErr w:type="spellStart"/>
            <w:r w:rsidRPr="0040033D">
              <w:rPr>
                <w:rFonts w:ascii="Montserrat" w:hAnsi="Montserrat" w:cs="Arial"/>
                <w:sz w:val="22"/>
                <w:szCs w:val="22"/>
              </w:rPr>
              <w:t>Intocmirea</w:t>
            </w:r>
            <w:proofErr w:type="spellEnd"/>
            <w:r w:rsidRPr="0040033D">
              <w:rPr>
                <w:rFonts w:ascii="Montserrat" w:hAnsi="Montserrat" w:cs="Arial"/>
                <w:sz w:val="22"/>
                <w:szCs w:val="22"/>
              </w:rPr>
              <w:t xml:space="preserve"> </w:t>
            </w:r>
            <w:proofErr w:type="spellStart"/>
            <w:r w:rsidRPr="0040033D">
              <w:rPr>
                <w:rFonts w:ascii="Montserrat" w:hAnsi="Montserrat" w:cs="Arial"/>
                <w:sz w:val="22"/>
                <w:szCs w:val="22"/>
              </w:rPr>
              <w:t>documentatiei</w:t>
            </w:r>
            <w:proofErr w:type="spellEnd"/>
            <w:r w:rsidRPr="0040033D">
              <w:rPr>
                <w:rFonts w:ascii="Montserrat" w:hAnsi="Montserrat" w:cs="Arial"/>
                <w:sz w:val="22"/>
                <w:szCs w:val="22"/>
              </w:rPr>
              <w:t xml:space="preserve"> </w:t>
            </w:r>
            <w:proofErr w:type="spellStart"/>
            <w:r w:rsidRPr="0040033D">
              <w:rPr>
                <w:rFonts w:ascii="Montserrat" w:hAnsi="Montserrat" w:cs="Arial"/>
                <w:sz w:val="22"/>
                <w:szCs w:val="22"/>
              </w:rPr>
              <w:t>tehnico</w:t>
            </w:r>
            <w:proofErr w:type="spellEnd"/>
            <w:r w:rsidRPr="0040033D">
              <w:rPr>
                <w:rFonts w:ascii="Montserrat" w:hAnsi="Montserrat" w:cs="Arial"/>
                <w:sz w:val="22"/>
                <w:szCs w:val="22"/>
              </w:rPr>
              <w:t xml:space="preserve">-economice a proiectului inclusiv </w:t>
            </w:r>
            <w:proofErr w:type="spellStart"/>
            <w:r w:rsidRPr="0040033D">
              <w:rPr>
                <w:rFonts w:ascii="Montserrat" w:hAnsi="Montserrat" w:cs="Arial"/>
                <w:sz w:val="22"/>
                <w:szCs w:val="22"/>
              </w:rPr>
              <w:t>obtinerea</w:t>
            </w:r>
            <w:proofErr w:type="spellEnd"/>
            <w:r w:rsidRPr="0040033D">
              <w:rPr>
                <w:rFonts w:ascii="Montserrat" w:hAnsi="Montserrat" w:cs="Arial"/>
                <w:sz w:val="22"/>
                <w:szCs w:val="22"/>
              </w:rPr>
              <w:t xml:space="preserve"> avizelor</w:t>
            </w:r>
          </w:p>
          <w:p w14:paraId="4C8C361F" w14:textId="77777777" w:rsidR="0040033D" w:rsidRDefault="0040033D" w:rsidP="00662D5A">
            <w:pPr>
              <w:spacing w:before="120" w:after="120" w:line="240" w:lineRule="auto"/>
              <w:jc w:val="both"/>
              <w:rPr>
                <w:rFonts w:ascii="Montserrat" w:hAnsi="Montserrat" w:cs="Arial"/>
                <w:sz w:val="22"/>
                <w:szCs w:val="22"/>
              </w:rPr>
            </w:pPr>
            <w:r w:rsidRPr="0040033D">
              <w:rPr>
                <w:rFonts w:ascii="Montserrat" w:hAnsi="Montserrat" w:cs="Arial"/>
                <w:sz w:val="22"/>
                <w:szCs w:val="22"/>
              </w:rPr>
              <w:lastRenderedPageBreak/>
              <w:t xml:space="preserve">1.2 Verificarea </w:t>
            </w:r>
            <w:proofErr w:type="spellStart"/>
            <w:r w:rsidRPr="0040033D">
              <w:rPr>
                <w:rFonts w:ascii="Montserrat" w:hAnsi="Montserrat" w:cs="Arial"/>
                <w:sz w:val="22"/>
                <w:szCs w:val="22"/>
              </w:rPr>
              <w:t>documentatiei</w:t>
            </w:r>
            <w:proofErr w:type="spellEnd"/>
            <w:r w:rsidRPr="0040033D">
              <w:rPr>
                <w:rFonts w:ascii="Montserrat" w:hAnsi="Montserrat" w:cs="Arial"/>
                <w:sz w:val="22"/>
                <w:szCs w:val="22"/>
              </w:rPr>
              <w:t xml:space="preserve"> </w:t>
            </w:r>
            <w:proofErr w:type="spellStart"/>
            <w:r w:rsidRPr="0040033D">
              <w:rPr>
                <w:rFonts w:ascii="Montserrat" w:hAnsi="Montserrat" w:cs="Arial"/>
                <w:sz w:val="22"/>
                <w:szCs w:val="22"/>
              </w:rPr>
              <w:t>tehnico</w:t>
            </w:r>
            <w:proofErr w:type="spellEnd"/>
            <w:r w:rsidRPr="0040033D">
              <w:rPr>
                <w:rFonts w:ascii="Montserrat" w:hAnsi="Montserrat" w:cs="Arial"/>
                <w:sz w:val="22"/>
                <w:szCs w:val="22"/>
              </w:rPr>
              <w:t>-economice a proiectului</w:t>
            </w:r>
          </w:p>
          <w:p w14:paraId="4EA47CE7" w14:textId="77777777" w:rsidR="00AB5291" w:rsidRDefault="00AB5291" w:rsidP="00662D5A">
            <w:pPr>
              <w:spacing w:before="120" w:after="120" w:line="240" w:lineRule="auto"/>
              <w:jc w:val="both"/>
              <w:rPr>
                <w:rFonts w:ascii="Montserrat" w:hAnsi="Montserrat" w:cs="Arial"/>
                <w:sz w:val="22"/>
                <w:szCs w:val="22"/>
              </w:rPr>
            </w:pPr>
            <w:r w:rsidRPr="00AB5291">
              <w:rPr>
                <w:rFonts w:ascii="Montserrat" w:hAnsi="Montserrat" w:cs="Arial"/>
                <w:sz w:val="22"/>
                <w:szCs w:val="22"/>
              </w:rPr>
              <w:t xml:space="preserve">2.1 Semnare Contract de </w:t>
            </w:r>
            <w:proofErr w:type="spellStart"/>
            <w:r w:rsidRPr="00AB5291">
              <w:rPr>
                <w:rFonts w:ascii="Montserrat" w:hAnsi="Montserrat" w:cs="Arial"/>
                <w:sz w:val="22"/>
                <w:szCs w:val="22"/>
              </w:rPr>
              <w:t>finantare</w:t>
            </w:r>
            <w:proofErr w:type="spellEnd"/>
          </w:p>
          <w:p w14:paraId="5B37E150" w14:textId="77777777" w:rsidR="00AB5291" w:rsidRDefault="00AB5291" w:rsidP="00662D5A">
            <w:pPr>
              <w:spacing w:before="120" w:after="120" w:line="240" w:lineRule="auto"/>
              <w:jc w:val="both"/>
              <w:rPr>
                <w:rFonts w:ascii="Montserrat" w:hAnsi="Montserrat" w:cs="Arial"/>
                <w:sz w:val="22"/>
                <w:szCs w:val="22"/>
              </w:rPr>
            </w:pPr>
            <w:r w:rsidRPr="00AB5291">
              <w:rPr>
                <w:rFonts w:ascii="Montserrat" w:hAnsi="Montserrat" w:cs="Arial"/>
                <w:sz w:val="22"/>
                <w:szCs w:val="22"/>
              </w:rPr>
              <w:t>2.2 Organizarea echipei de proiect</w:t>
            </w:r>
          </w:p>
          <w:p w14:paraId="41689719" w14:textId="77777777" w:rsidR="00627EBD" w:rsidRDefault="00AB5291" w:rsidP="00662D5A">
            <w:pPr>
              <w:spacing w:before="120" w:after="120" w:line="240" w:lineRule="auto"/>
              <w:jc w:val="both"/>
              <w:rPr>
                <w:rFonts w:ascii="Montserrat" w:hAnsi="Montserrat" w:cs="Arial"/>
                <w:sz w:val="22"/>
                <w:szCs w:val="22"/>
              </w:rPr>
            </w:pPr>
            <w:r w:rsidRPr="00AB5291">
              <w:rPr>
                <w:rFonts w:ascii="Montserrat" w:hAnsi="Montserrat" w:cs="Arial"/>
                <w:sz w:val="22"/>
                <w:szCs w:val="22"/>
              </w:rPr>
              <w:t xml:space="preserve">3. Derularea </w:t>
            </w:r>
            <w:proofErr w:type="spellStart"/>
            <w:r w:rsidRPr="00AB5291">
              <w:rPr>
                <w:rFonts w:ascii="Montserrat" w:hAnsi="Montserrat" w:cs="Arial"/>
                <w:sz w:val="22"/>
                <w:szCs w:val="22"/>
              </w:rPr>
              <w:t>achizitiilor</w:t>
            </w:r>
            <w:proofErr w:type="spellEnd"/>
            <w:r w:rsidRPr="00AB5291">
              <w:rPr>
                <w:rFonts w:ascii="Montserrat" w:hAnsi="Montserrat" w:cs="Arial"/>
                <w:sz w:val="22"/>
                <w:szCs w:val="22"/>
              </w:rPr>
              <w:t xml:space="preserve"> in cadrul proiectului</w:t>
            </w:r>
          </w:p>
          <w:p w14:paraId="0AB2E225" w14:textId="77777777" w:rsidR="00627EBD" w:rsidRDefault="00627EBD" w:rsidP="00662D5A">
            <w:pPr>
              <w:spacing w:before="120" w:after="120" w:line="240" w:lineRule="auto"/>
              <w:jc w:val="both"/>
              <w:rPr>
                <w:rFonts w:ascii="Montserrat" w:hAnsi="Montserrat" w:cs="Arial"/>
                <w:sz w:val="22"/>
                <w:szCs w:val="22"/>
              </w:rPr>
            </w:pPr>
            <w:r w:rsidRPr="00627EBD">
              <w:rPr>
                <w:rFonts w:ascii="Montserrat" w:hAnsi="Montserrat" w:cs="Arial"/>
                <w:sz w:val="22"/>
                <w:szCs w:val="22"/>
              </w:rPr>
              <w:t xml:space="preserve">4.1 </w:t>
            </w:r>
            <w:proofErr w:type="spellStart"/>
            <w:r w:rsidRPr="00627EBD">
              <w:rPr>
                <w:rFonts w:ascii="Montserrat" w:hAnsi="Montserrat" w:cs="Arial"/>
                <w:sz w:val="22"/>
                <w:szCs w:val="22"/>
              </w:rPr>
              <w:t>Executia</w:t>
            </w:r>
            <w:proofErr w:type="spellEnd"/>
            <w:r w:rsidRPr="00627EBD">
              <w:rPr>
                <w:rFonts w:ascii="Montserrat" w:hAnsi="Montserrat" w:cs="Arial"/>
                <w:sz w:val="22"/>
                <w:szCs w:val="22"/>
              </w:rPr>
              <w:t xml:space="preserve"> </w:t>
            </w:r>
            <w:proofErr w:type="spellStart"/>
            <w:r w:rsidRPr="00627EBD">
              <w:rPr>
                <w:rFonts w:ascii="Montserrat" w:hAnsi="Montserrat" w:cs="Arial"/>
                <w:sz w:val="22"/>
                <w:szCs w:val="22"/>
              </w:rPr>
              <w:t>lucrarilor</w:t>
            </w:r>
            <w:proofErr w:type="spellEnd"/>
          </w:p>
          <w:p w14:paraId="2E6E16E7" w14:textId="77777777" w:rsidR="00627EBD" w:rsidRDefault="00627EBD" w:rsidP="00662D5A">
            <w:pPr>
              <w:spacing w:before="120" w:after="120" w:line="240" w:lineRule="auto"/>
              <w:jc w:val="both"/>
              <w:rPr>
                <w:rFonts w:ascii="Montserrat" w:hAnsi="Montserrat" w:cs="Arial"/>
                <w:sz w:val="22"/>
                <w:szCs w:val="22"/>
              </w:rPr>
            </w:pPr>
            <w:r w:rsidRPr="00627EBD">
              <w:rPr>
                <w:rFonts w:ascii="Montserrat" w:hAnsi="Montserrat" w:cs="Arial"/>
                <w:sz w:val="22"/>
                <w:szCs w:val="22"/>
              </w:rPr>
              <w:t>4.3 Asistenta tehnica din partea proiectantului</w:t>
            </w:r>
          </w:p>
          <w:p w14:paraId="51F250AF" w14:textId="77777777" w:rsidR="00627EBD" w:rsidRDefault="00627EBD" w:rsidP="00662D5A">
            <w:pPr>
              <w:spacing w:before="120" w:after="120" w:line="240" w:lineRule="auto"/>
              <w:jc w:val="both"/>
              <w:rPr>
                <w:rFonts w:ascii="Montserrat" w:hAnsi="Montserrat" w:cs="Arial"/>
                <w:sz w:val="22"/>
                <w:szCs w:val="22"/>
              </w:rPr>
            </w:pPr>
            <w:r w:rsidRPr="00627EBD">
              <w:rPr>
                <w:rFonts w:ascii="Montserrat" w:hAnsi="Montserrat" w:cs="Arial"/>
                <w:sz w:val="22"/>
                <w:szCs w:val="22"/>
              </w:rPr>
              <w:t xml:space="preserve">4.5 Furnizarea </w:t>
            </w:r>
            <w:proofErr w:type="spellStart"/>
            <w:r w:rsidRPr="00627EBD">
              <w:rPr>
                <w:rFonts w:ascii="Montserrat" w:hAnsi="Montserrat" w:cs="Arial"/>
                <w:sz w:val="22"/>
                <w:szCs w:val="22"/>
              </w:rPr>
              <w:t>dotarilor</w:t>
            </w:r>
            <w:proofErr w:type="spellEnd"/>
            <w:r w:rsidRPr="00627EBD">
              <w:rPr>
                <w:rFonts w:ascii="Montserrat" w:hAnsi="Montserrat" w:cs="Arial"/>
                <w:sz w:val="22"/>
                <w:szCs w:val="22"/>
              </w:rPr>
              <w:t xml:space="preserve"> </w:t>
            </w:r>
            <w:proofErr w:type="spellStart"/>
            <w:r w:rsidRPr="00627EBD">
              <w:rPr>
                <w:rFonts w:ascii="Montserrat" w:hAnsi="Montserrat" w:cs="Arial"/>
                <w:sz w:val="22"/>
                <w:szCs w:val="22"/>
              </w:rPr>
              <w:t>educationale</w:t>
            </w:r>
            <w:proofErr w:type="spellEnd"/>
          </w:p>
          <w:p w14:paraId="698D19F2" w14:textId="77777777" w:rsidR="00627EBD" w:rsidRDefault="00627EBD" w:rsidP="00662D5A">
            <w:pPr>
              <w:spacing w:before="120" w:after="120" w:line="240" w:lineRule="auto"/>
              <w:jc w:val="both"/>
              <w:rPr>
                <w:rFonts w:ascii="Montserrat" w:hAnsi="Montserrat" w:cs="Arial"/>
                <w:sz w:val="22"/>
                <w:szCs w:val="22"/>
              </w:rPr>
            </w:pPr>
            <w:r w:rsidRPr="00627EBD">
              <w:rPr>
                <w:rFonts w:ascii="Montserrat" w:hAnsi="Montserrat" w:cs="Arial"/>
                <w:sz w:val="22"/>
                <w:szCs w:val="22"/>
              </w:rPr>
              <w:t xml:space="preserve">4.6 Realizarea </w:t>
            </w:r>
            <w:proofErr w:type="spellStart"/>
            <w:r w:rsidRPr="00627EBD">
              <w:rPr>
                <w:rFonts w:ascii="Montserrat" w:hAnsi="Montserrat" w:cs="Arial"/>
                <w:sz w:val="22"/>
                <w:szCs w:val="22"/>
              </w:rPr>
              <w:t>activitatilor</w:t>
            </w:r>
            <w:proofErr w:type="spellEnd"/>
            <w:r w:rsidRPr="00627EBD">
              <w:rPr>
                <w:rFonts w:ascii="Montserrat" w:hAnsi="Montserrat" w:cs="Arial"/>
                <w:sz w:val="22"/>
                <w:szCs w:val="22"/>
              </w:rPr>
              <w:t xml:space="preserve"> FSE</w:t>
            </w:r>
          </w:p>
          <w:p w14:paraId="47AF7EDE" w14:textId="77777777" w:rsidR="00627EBD" w:rsidRDefault="00627EBD" w:rsidP="00662D5A">
            <w:pPr>
              <w:spacing w:before="120" w:after="120" w:line="240" w:lineRule="auto"/>
              <w:jc w:val="both"/>
              <w:rPr>
                <w:rFonts w:ascii="Montserrat" w:hAnsi="Montserrat" w:cs="Arial"/>
                <w:sz w:val="22"/>
                <w:szCs w:val="22"/>
              </w:rPr>
            </w:pPr>
            <w:r w:rsidRPr="00627EBD">
              <w:rPr>
                <w:rFonts w:ascii="Montserrat" w:hAnsi="Montserrat" w:cs="Arial"/>
                <w:sz w:val="22"/>
                <w:szCs w:val="22"/>
              </w:rPr>
              <w:t xml:space="preserve">5.1 Realizarea </w:t>
            </w:r>
            <w:proofErr w:type="spellStart"/>
            <w:r w:rsidRPr="00627EBD">
              <w:rPr>
                <w:rFonts w:ascii="Montserrat" w:hAnsi="Montserrat" w:cs="Arial"/>
                <w:sz w:val="22"/>
                <w:szCs w:val="22"/>
              </w:rPr>
              <w:t>activitatilor</w:t>
            </w:r>
            <w:proofErr w:type="spellEnd"/>
            <w:r w:rsidRPr="00627EBD">
              <w:rPr>
                <w:rFonts w:ascii="Montserrat" w:hAnsi="Montserrat" w:cs="Arial"/>
                <w:sz w:val="22"/>
                <w:szCs w:val="22"/>
              </w:rPr>
              <w:t xml:space="preserve"> de raportare</w:t>
            </w:r>
          </w:p>
          <w:p w14:paraId="61D59AA7" w14:textId="77777777" w:rsidR="00627EBD" w:rsidRDefault="00627EBD" w:rsidP="00662D5A">
            <w:pPr>
              <w:spacing w:before="120" w:after="120" w:line="240" w:lineRule="auto"/>
              <w:jc w:val="both"/>
              <w:rPr>
                <w:rFonts w:ascii="Montserrat" w:hAnsi="Montserrat" w:cs="Arial"/>
                <w:sz w:val="22"/>
                <w:szCs w:val="22"/>
              </w:rPr>
            </w:pPr>
            <w:r w:rsidRPr="00627EBD">
              <w:rPr>
                <w:rFonts w:ascii="Montserrat" w:hAnsi="Montserrat" w:cs="Arial"/>
                <w:sz w:val="22"/>
                <w:szCs w:val="22"/>
              </w:rPr>
              <w:t>5.2 Transmiterea cererilor de rambursare</w:t>
            </w:r>
          </w:p>
          <w:p w14:paraId="2DA5E5C1" w14:textId="18D16824" w:rsidR="00627EBD" w:rsidRPr="00FA27A5" w:rsidRDefault="00627EBD" w:rsidP="00627EBD">
            <w:pPr>
              <w:spacing w:before="120" w:after="120"/>
              <w:jc w:val="both"/>
              <w:rPr>
                <w:rFonts w:ascii="Montserrat" w:hAnsi="Montserrat" w:cs="Arial"/>
                <w:sz w:val="22"/>
                <w:szCs w:val="22"/>
              </w:rPr>
            </w:pPr>
            <w:r w:rsidRPr="00627EBD">
              <w:rPr>
                <w:rFonts w:ascii="Montserrat" w:hAnsi="Montserrat" w:cs="Arial"/>
                <w:sz w:val="22"/>
                <w:szCs w:val="22"/>
              </w:rPr>
              <w:t xml:space="preserve">5.3 </w:t>
            </w:r>
            <w:proofErr w:type="spellStart"/>
            <w:r w:rsidRPr="00627EBD">
              <w:rPr>
                <w:rFonts w:ascii="Montserrat" w:hAnsi="Montserrat" w:cs="Arial"/>
                <w:sz w:val="22"/>
                <w:szCs w:val="22"/>
              </w:rPr>
              <w:t>Urmarirea</w:t>
            </w:r>
            <w:proofErr w:type="spellEnd"/>
            <w:r w:rsidRPr="00627EBD">
              <w:rPr>
                <w:rFonts w:ascii="Montserrat" w:hAnsi="Montserrat" w:cs="Arial"/>
                <w:sz w:val="22"/>
                <w:szCs w:val="22"/>
              </w:rPr>
              <w:t xml:space="preserve"> </w:t>
            </w:r>
            <w:proofErr w:type="spellStart"/>
            <w:r w:rsidRPr="00627EBD">
              <w:rPr>
                <w:rFonts w:ascii="Montserrat" w:hAnsi="Montserrat" w:cs="Arial"/>
                <w:sz w:val="22"/>
                <w:szCs w:val="22"/>
              </w:rPr>
              <w:t>implementarii</w:t>
            </w:r>
            <w:proofErr w:type="spellEnd"/>
            <w:r w:rsidRPr="00627EBD">
              <w:rPr>
                <w:rFonts w:ascii="Montserrat" w:hAnsi="Montserrat" w:cs="Arial"/>
                <w:sz w:val="22"/>
                <w:szCs w:val="22"/>
              </w:rPr>
              <w:t xml:space="preserve"> </w:t>
            </w:r>
            <w:proofErr w:type="spellStart"/>
            <w:r w:rsidRPr="00627EBD">
              <w:rPr>
                <w:rFonts w:ascii="Montserrat" w:hAnsi="Montserrat" w:cs="Arial"/>
                <w:sz w:val="22"/>
                <w:szCs w:val="22"/>
              </w:rPr>
              <w:t>activitatilor</w:t>
            </w:r>
            <w:proofErr w:type="spellEnd"/>
            <w:r w:rsidRPr="00627EBD">
              <w:rPr>
                <w:rFonts w:ascii="Montserrat" w:hAnsi="Montserrat" w:cs="Arial"/>
                <w:sz w:val="22"/>
                <w:szCs w:val="22"/>
              </w:rPr>
              <w:t xml:space="preserve"> de </w:t>
            </w:r>
            <w:proofErr w:type="spellStart"/>
            <w:r w:rsidRPr="00627EBD">
              <w:rPr>
                <w:rFonts w:ascii="Montserrat" w:hAnsi="Montserrat" w:cs="Arial"/>
                <w:sz w:val="22"/>
                <w:szCs w:val="22"/>
              </w:rPr>
              <w:t>catre</w:t>
            </w:r>
            <w:proofErr w:type="spellEnd"/>
            <w:r w:rsidRPr="00627EBD">
              <w:rPr>
                <w:rFonts w:ascii="Montserrat" w:hAnsi="Montserrat" w:cs="Arial"/>
                <w:sz w:val="22"/>
                <w:szCs w:val="22"/>
              </w:rPr>
              <w:t xml:space="preserve"> echipa de </w:t>
            </w:r>
            <w:proofErr w:type="spellStart"/>
            <w:r w:rsidRPr="00627EBD">
              <w:rPr>
                <w:rFonts w:ascii="Montserrat" w:hAnsi="Montserrat" w:cs="Arial"/>
                <w:sz w:val="22"/>
                <w:szCs w:val="22"/>
              </w:rPr>
              <w:t>managemnt</w:t>
            </w:r>
            <w:proofErr w:type="spellEnd"/>
            <w:r w:rsidRPr="00627EBD">
              <w:rPr>
                <w:rFonts w:ascii="Montserrat" w:hAnsi="Montserrat" w:cs="Arial"/>
                <w:sz w:val="22"/>
                <w:szCs w:val="22"/>
              </w:rPr>
              <w:t xml:space="preserve"> (intern si extern)</w:t>
            </w:r>
          </w:p>
        </w:tc>
      </w:tr>
    </w:tbl>
    <w:p w14:paraId="754B21E6" w14:textId="77777777" w:rsidR="00662D5A" w:rsidRPr="00FA27A5" w:rsidRDefault="00662D5A" w:rsidP="00662D5A">
      <w:pPr>
        <w:numPr>
          <w:ilvl w:val="1"/>
          <w:numId w:val="1"/>
        </w:numPr>
        <w:spacing w:before="120" w:after="120" w:line="240" w:lineRule="auto"/>
        <w:jc w:val="both"/>
        <w:rPr>
          <w:rFonts w:ascii="Montserrat" w:hAnsi="Montserrat" w:cs="Arial"/>
          <w:sz w:val="22"/>
          <w:szCs w:val="22"/>
        </w:rPr>
      </w:pPr>
      <w:proofErr w:type="spellStart"/>
      <w:r w:rsidRPr="00FA27A5">
        <w:rPr>
          <w:rFonts w:ascii="Montserrat" w:hAnsi="Montserrat" w:cs="Arial"/>
          <w:sz w:val="22"/>
          <w:szCs w:val="22"/>
        </w:rPr>
        <w:lastRenderedPageBreak/>
        <w:t>Contribuţia</w:t>
      </w:r>
      <w:proofErr w:type="spellEnd"/>
      <w:r w:rsidRPr="00FA27A5">
        <w:rPr>
          <w:rFonts w:ascii="Montserrat" w:hAnsi="Montserrat" w:cs="Arial"/>
          <w:sz w:val="22"/>
          <w:szCs w:val="22"/>
        </w:rPr>
        <w:t xml:space="preserve"> partenerilor la </w:t>
      </w:r>
      <w:proofErr w:type="spellStart"/>
      <w:r w:rsidRPr="00FA27A5">
        <w:rPr>
          <w:rFonts w:ascii="Montserrat" w:hAnsi="Montserrat" w:cs="Arial"/>
          <w:sz w:val="22"/>
          <w:szCs w:val="22"/>
        </w:rPr>
        <w:t>co-finanţarea</w:t>
      </w:r>
      <w:proofErr w:type="spellEnd"/>
      <w:r w:rsidRPr="00FA27A5">
        <w:rPr>
          <w:rFonts w:ascii="Montserrat" w:hAnsi="Montserrat" w:cs="Arial"/>
          <w:sz w:val="22"/>
          <w:szCs w:val="22"/>
        </w:rPr>
        <w:t xml:space="preserve"> cheltuielilor totale ale proiectului</w:t>
      </w:r>
    </w:p>
    <w:p w14:paraId="5E606B04" w14:textId="77777777" w:rsidR="00662D5A" w:rsidRPr="00FA27A5" w:rsidRDefault="00662D5A" w:rsidP="00662D5A">
      <w:pPr>
        <w:spacing w:before="120" w:after="120" w:line="240" w:lineRule="auto"/>
        <w:ind w:left="576"/>
        <w:jc w:val="both"/>
        <w:rPr>
          <w:rFonts w:ascii="Montserrat" w:hAnsi="Montserrat" w:cs="Arial"/>
          <w:sz w:val="22"/>
          <w:szCs w:val="22"/>
        </w:rPr>
      </w:pPr>
      <w:r w:rsidRPr="00FA27A5">
        <w:rPr>
          <w:rFonts w:ascii="Montserrat" w:hAnsi="Montserrat" w:cs="Arial"/>
          <w:sz w:val="22"/>
          <w:szCs w:val="22"/>
        </w:rPr>
        <w:t xml:space="preserve">Partenerii vor asigura </w:t>
      </w: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la </w:t>
      </w:r>
      <w:proofErr w:type="spellStart"/>
      <w:r w:rsidRPr="00FA27A5">
        <w:rPr>
          <w:rFonts w:ascii="Montserrat" w:hAnsi="Montserrat" w:cs="Arial"/>
          <w:sz w:val="22"/>
          <w:szCs w:val="22"/>
        </w:rPr>
        <w:t>co-finanţarea</w:t>
      </w:r>
      <w:proofErr w:type="spellEnd"/>
      <w:r w:rsidRPr="00FA27A5">
        <w:rPr>
          <w:rFonts w:ascii="Montserrat" w:hAnsi="Montserrat" w:cs="Arial"/>
          <w:sz w:val="22"/>
          <w:szCs w:val="22"/>
        </w:rPr>
        <w:t xml:space="preserve"> cheltuielilor totale ale proiectului </w:t>
      </w:r>
      <w:proofErr w:type="spellStart"/>
      <w:r w:rsidRPr="00FA27A5">
        <w:rPr>
          <w:rFonts w:ascii="Montserrat" w:hAnsi="Montserrat" w:cs="Arial"/>
          <w:sz w:val="22"/>
          <w:szCs w:val="22"/>
        </w:rPr>
        <w:t>aşa</w:t>
      </w:r>
      <w:proofErr w:type="spellEnd"/>
      <w:r w:rsidRPr="00FA27A5">
        <w:rPr>
          <w:rFonts w:ascii="Montserrat" w:hAnsi="Montserrat" w:cs="Arial"/>
          <w:sz w:val="22"/>
          <w:szCs w:val="22"/>
        </w:rPr>
        <w:t xml:space="preserve"> cum este precizat în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în prezentul acord.</w:t>
      </w: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2"/>
      </w:tblGrid>
      <w:tr w:rsidR="00FA27A5" w:rsidRPr="00FA27A5" w14:paraId="1EB2C2EC" w14:textId="77777777" w:rsidTr="00F40E23">
        <w:trPr>
          <w:trHeight w:val="463"/>
        </w:trPr>
        <w:tc>
          <w:tcPr>
            <w:tcW w:w="2466" w:type="dxa"/>
            <w:hideMark/>
          </w:tcPr>
          <w:p w14:paraId="33F65909" w14:textId="77777777" w:rsidR="00662D5A" w:rsidRPr="00FA27A5" w:rsidRDefault="00662D5A" w:rsidP="00662D5A">
            <w:pPr>
              <w:tabs>
                <w:tab w:val="left" w:pos="1800"/>
              </w:tabs>
              <w:spacing w:before="120" w:after="120" w:line="240" w:lineRule="auto"/>
              <w:jc w:val="both"/>
              <w:rPr>
                <w:rFonts w:ascii="Montserrat" w:hAnsi="Montserrat" w:cs="Arial"/>
                <w:b/>
                <w:bCs/>
                <w:sz w:val="22"/>
                <w:szCs w:val="22"/>
              </w:rPr>
            </w:pPr>
            <w:proofErr w:type="spellStart"/>
            <w:r w:rsidRPr="00FA27A5">
              <w:rPr>
                <w:rFonts w:ascii="Montserrat" w:hAnsi="Montserrat" w:cs="Arial"/>
                <w:b/>
                <w:bCs/>
                <w:sz w:val="22"/>
                <w:szCs w:val="22"/>
              </w:rPr>
              <w:t>Organizaţia</w:t>
            </w:r>
            <w:proofErr w:type="spellEnd"/>
            <w:r w:rsidRPr="00FA27A5">
              <w:rPr>
                <w:rFonts w:ascii="Montserrat" w:hAnsi="Montserrat" w:cs="Arial"/>
                <w:b/>
                <w:bCs/>
                <w:sz w:val="22"/>
                <w:szCs w:val="22"/>
              </w:rPr>
              <w:tab/>
            </w:r>
          </w:p>
        </w:tc>
        <w:tc>
          <w:tcPr>
            <w:tcW w:w="6662" w:type="dxa"/>
            <w:hideMark/>
          </w:tcPr>
          <w:p w14:paraId="0CC28D48" w14:textId="77777777" w:rsidR="00662D5A" w:rsidRPr="00FA27A5" w:rsidRDefault="00662D5A" w:rsidP="00662D5A">
            <w:pPr>
              <w:spacing w:before="120" w:after="120" w:line="240" w:lineRule="auto"/>
              <w:jc w:val="both"/>
              <w:rPr>
                <w:rFonts w:ascii="Montserrat" w:hAnsi="Montserrat" w:cs="Arial"/>
                <w:b/>
                <w:bCs/>
                <w:sz w:val="22"/>
                <w:szCs w:val="22"/>
              </w:rPr>
            </w:pPr>
            <w:proofErr w:type="spellStart"/>
            <w:r w:rsidRPr="00FA27A5">
              <w:rPr>
                <w:rFonts w:ascii="Montserrat" w:hAnsi="Montserrat" w:cs="Arial"/>
                <w:b/>
                <w:bCs/>
                <w:sz w:val="22"/>
                <w:szCs w:val="22"/>
              </w:rPr>
              <w:t>Contribuţia</w:t>
            </w:r>
            <w:proofErr w:type="spellEnd"/>
            <w:r w:rsidRPr="00FA27A5">
              <w:rPr>
                <w:rFonts w:ascii="Montserrat" w:hAnsi="Montserrat" w:cs="Arial"/>
                <w:b/>
                <w:bCs/>
                <w:sz w:val="22"/>
                <w:szCs w:val="22"/>
              </w:rPr>
              <w:t xml:space="preserve"> (unde este cazul)</w:t>
            </w:r>
          </w:p>
        </w:tc>
      </w:tr>
      <w:tr w:rsidR="00FA27A5" w:rsidRPr="00FA27A5" w14:paraId="2C8CDDA4" w14:textId="77777777" w:rsidTr="00F40E23">
        <w:trPr>
          <w:trHeight w:val="1092"/>
        </w:trPr>
        <w:tc>
          <w:tcPr>
            <w:tcW w:w="2466" w:type="dxa"/>
            <w:hideMark/>
          </w:tcPr>
          <w:p w14:paraId="40409875" w14:textId="77777777" w:rsidR="00662D5A" w:rsidRDefault="00662D5A" w:rsidP="00662D5A">
            <w:pPr>
              <w:pStyle w:val="Cuprins1"/>
              <w:spacing w:before="120" w:after="120" w:line="240" w:lineRule="auto"/>
              <w:jc w:val="both"/>
              <w:rPr>
                <w:rFonts w:ascii="Montserrat" w:hAnsi="Montserrat" w:cs="Arial"/>
                <w:caps w:val="0"/>
                <w:color w:val="27344C"/>
                <w:u w:val="none"/>
              </w:rPr>
            </w:pPr>
            <w:r w:rsidRPr="00FA27A5">
              <w:rPr>
                <w:rFonts w:ascii="Montserrat" w:hAnsi="Montserrat" w:cs="Arial"/>
                <w:caps w:val="0"/>
                <w:color w:val="27344C"/>
                <w:u w:val="none"/>
              </w:rPr>
              <w:t>Lider de parteneriat (Partener 1)</w:t>
            </w:r>
          </w:p>
          <w:p w14:paraId="4AECA150" w14:textId="048D5D67" w:rsidR="00F24E32" w:rsidRPr="00F24E32" w:rsidRDefault="00F24E32" w:rsidP="00F24E32">
            <w:r>
              <w:t>MUNICIPIUL BRAD</w:t>
            </w:r>
          </w:p>
        </w:tc>
        <w:tc>
          <w:tcPr>
            <w:tcW w:w="6662" w:type="dxa"/>
            <w:hideMark/>
          </w:tcPr>
          <w:p w14:paraId="72F56223" w14:textId="644F5FD0" w:rsidR="00662D5A" w:rsidRPr="002A3D33" w:rsidRDefault="00662D5A" w:rsidP="00662D5A">
            <w:pPr>
              <w:pStyle w:val="instruct"/>
              <w:spacing w:before="120" w:after="120" w:line="240" w:lineRule="auto"/>
              <w:jc w:val="both"/>
              <w:rPr>
                <w:rFonts w:ascii="Montserrat" w:eastAsiaTheme="minorHAnsi" w:hAnsi="Montserrat"/>
                <w:i w:val="0"/>
                <w:iCs w:val="0"/>
                <w:color w:val="27344C"/>
                <w:sz w:val="22"/>
                <w:szCs w:val="22"/>
                <w:lang w:eastAsia="en-US"/>
              </w:rPr>
            </w:pPr>
            <w:r w:rsidRPr="002A3D33">
              <w:rPr>
                <w:rFonts w:ascii="Montserrat" w:eastAsiaTheme="minorHAnsi" w:hAnsi="Montserrat"/>
                <w:i w:val="0"/>
                <w:iCs w:val="0"/>
                <w:color w:val="27344C"/>
                <w:sz w:val="22"/>
                <w:szCs w:val="22"/>
                <w:lang w:eastAsia="en-US"/>
              </w:rPr>
              <w:t xml:space="preserve">Valoarea </w:t>
            </w:r>
            <w:proofErr w:type="spellStart"/>
            <w:r w:rsidRPr="002A3D33">
              <w:rPr>
                <w:rFonts w:ascii="Montserrat" w:eastAsiaTheme="minorHAnsi" w:hAnsi="Montserrat"/>
                <w:i w:val="0"/>
                <w:iCs w:val="0"/>
                <w:color w:val="27344C"/>
                <w:sz w:val="22"/>
                <w:szCs w:val="22"/>
                <w:lang w:eastAsia="en-US"/>
              </w:rPr>
              <w:t>contribuţiei</w:t>
            </w:r>
            <w:proofErr w:type="spellEnd"/>
            <w:r w:rsidRPr="002A3D33">
              <w:rPr>
                <w:rFonts w:ascii="Montserrat" w:eastAsiaTheme="minorHAnsi" w:hAnsi="Montserrat"/>
                <w:i w:val="0"/>
                <w:iCs w:val="0"/>
                <w:color w:val="27344C"/>
                <w:sz w:val="22"/>
                <w:szCs w:val="22"/>
                <w:lang w:eastAsia="en-US"/>
              </w:rPr>
              <w:t xml:space="preserve"> l</w:t>
            </w:r>
            <w:r w:rsidR="002A3D33" w:rsidRPr="002A3D33">
              <w:rPr>
                <w:rFonts w:ascii="Montserrat" w:eastAsiaTheme="minorHAnsi" w:hAnsi="Montserrat"/>
                <w:i w:val="0"/>
                <w:iCs w:val="0"/>
                <w:color w:val="27344C"/>
                <w:sz w:val="22"/>
                <w:szCs w:val="22"/>
                <w:lang w:eastAsia="en-US"/>
              </w:rPr>
              <w:t>a total c</w:t>
            </w:r>
            <w:r w:rsidR="00155BE4">
              <w:rPr>
                <w:rFonts w:ascii="Montserrat" w:eastAsiaTheme="minorHAnsi" w:hAnsi="Montserrat"/>
                <w:i w:val="0"/>
                <w:iCs w:val="0"/>
                <w:color w:val="27344C"/>
                <w:sz w:val="22"/>
                <w:szCs w:val="22"/>
                <w:lang w:eastAsia="en-US"/>
              </w:rPr>
              <w:t>heltuieli eligibile (în lei și %) 105.391,44</w:t>
            </w:r>
            <w:r w:rsidR="002A3D33" w:rsidRPr="002A3D33">
              <w:rPr>
                <w:rFonts w:ascii="Montserrat" w:eastAsiaTheme="minorHAnsi" w:hAnsi="Montserrat"/>
                <w:i w:val="0"/>
                <w:iCs w:val="0"/>
                <w:color w:val="27344C"/>
                <w:sz w:val="22"/>
                <w:szCs w:val="22"/>
                <w:lang w:eastAsia="en-US"/>
              </w:rPr>
              <w:t xml:space="preserve"> lei </w:t>
            </w:r>
            <w:r w:rsidR="00155BE4">
              <w:rPr>
                <w:rFonts w:ascii="Montserrat" w:eastAsiaTheme="minorHAnsi" w:hAnsi="Montserrat"/>
                <w:i w:val="0"/>
                <w:iCs w:val="0"/>
                <w:color w:val="27344C"/>
                <w:sz w:val="22"/>
                <w:szCs w:val="22"/>
                <w:lang w:eastAsia="en-US"/>
              </w:rPr>
              <w:t xml:space="preserve"> (1,76</w:t>
            </w:r>
            <w:r w:rsidR="002A3D33" w:rsidRPr="002A3D33">
              <w:rPr>
                <w:rFonts w:ascii="Montserrat" w:eastAsiaTheme="minorHAnsi" w:hAnsi="Montserrat"/>
                <w:i w:val="0"/>
                <w:iCs w:val="0"/>
                <w:color w:val="27344C"/>
                <w:sz w:val="22"/>
                <w:szCs w:val="22"/>
                <w:lang w:eastAsia="en-US"/>
              </w:rPr>
              <w:t xml:space="preserve"> %</w:t>
            </w:r>
            <w:r w:rsidR="00155BE4">
              <w:rPr>
                <w:rFonts w:ascii="Montserrat" w:eastAsiaTheme="minorHAnsi" w:hAnsi="Montserrat"/>
                <w:i w:val="0"/>
                <w:iCs w:val="0"/>
                <w:color w:val="27344C"/>
                <w:sz w:val="22"/>
                <w:szCs w:val="22"/>
                <w:lang w:eastAsia="en-US"/>
              </w:rPr>
              <w:t>)</w:t>
            </w:r>
            <w:r w:rsidR="002A3D33" w:rsidRPr="002A3D33">
              <w:rPr>
                <w:rFonts w:ascii="Montserrat" w:eastAsiaTheme="minorHAnsi" w:hAnsi="Montserrat"/>
                <w:i w:val="0"/>
                <w:iCs w:val="0"/>
                <w:color w:val="27344C"/>
                <w:sz w:val="22"/>
                <w:szCs w:val="22"/>
                <w:lang w:eastAsia="en-US"/>
              </w:rPr>
              <w:t>;</w:t>
            </w:r>
          </w:p>
          <w:p w14:paraId="4AC2BE04" w14:textId="25201E05" w:rsidR="00662D5A" w:rsidRPr="002A3D33" w:rsidRDefault="00662D5A" w:rsidP="00662D5A">
            <w:pPr>
              <w:pStyle w:val="instruct"/>
              <w:spacing w:before="120" w:after="120" w:line="240" w:lineRule="auto"/>
              <w:jc w:val="both"/>
              <w:rPr>
                <w:rFonts w:ascii="Montserrat" w:eastAsiaTheme="minorHAnsi" w:hAnsi="Montserrat"/>
                <w:i w:val="0"/>
                <w:iCs w:val="0"/>
                <w:color w:val="27344C"/>
                <w:sz w:val="22"/>
                <w:szCs w:val="22"/>
                <w:lang w:eastAsia="en-US"/>
              </w:rPr>
            </w:pPr>
            <w:r w:rsidRPr="002A3D33">
              <w:rPr>
                <w:rFonts w:ascii="Montserrat" w:eastAsiaTheme="minorHAnsi" w:hAnsi="Montserrat"/>
                <w:i w:val="0"/>
                <w:iCs w:val="0"/>
                <w:color w:val="27344C"/>
                <w:sz w:val="22"/>
                <w:szCs w:val="22"/>
                <w:lang w:eastAsia="en-US"/>
              </w:rPr>
              <w:t xml:space="preserve">Valoarea </w:t>
            </w:r>
            <w:proofErr w:type="spellStart"/>
            <w:r w:rsidRPr="002A3D33">
              <w:rPr>
                <w:rFonts w:ascii="Montserrat" w:eastAsiaTheme="minorHAnsi" w:hAnsi="Montserrat"/>
                <w:i w:val="0"/>
                <w:iCs w:val="0"/>
                <w:color w:val="27344C"/>
                <w:sz w:val="22"/>
                <w:szCs w:val="22"/>
                <w:lang w:eastAsia="en-US"/>
              </w:rPr>
              <w:t>contribuţiei</w:t>
            </w:r>
            <w:proofErr w:type="spellEnd"/>
            <w:r w:rsidRPr="002A3D33">
              <w:rPr>
                <w:rFonts w:ascii="Montserrat" w:eastAsiaTheme="minorHAnsi" w:hAnsi="Montserrat"/>
                <w:i w:val="0"/>
                <w:iCs w:val="0"/>
                <w:color w:val="27344C"/>
                <w:sz w:val="22"/>
                <w:szCs w:val="22"/>
                <w:lang w:eastAsia="en-US"/>
              </w:rPr>
              <w:t xml:space="preserve"> la t</w:t>
            </w:r>
            <w:r w:rsidR="002A3D33" w:rsidRPr="002A3D33">
              <w:rPr>
                <w:rFonts w:ascii="Montserrat" w:eastAsiaTheme="minorHAnsi" w:hAnsi="Montserrat"/>
                <w:i w:val="0"/>
                <w:iCs w:val="0"/>
                <w:color w:val="27344C"/>
                <w:sz w:val="22"/>
                <w:szCs w:val="22"/>
                <w:lang w:eastAsia="en-US"/>
              </w:rPr>
              <w:t>otal  cheltuieli neeligibile</w:t>
            </w:r>
            <w:r w:rsidR="00155BE4">
              <w:rPr>
                <w:rFonts w:ascii="Montserrat" w:eastAsiaTheme="minorHAnsi" w:hAnsi="Montserrat"/>
                <w:i w:val="0"/>
                <w:iCs w:val="0"/>
                <w:color w:val="27344C"/>
                <w:sz w:val="22"/>
                <w:szCs w:val="22"/>
                <w:lang w:eastAsia="en-US"/>
              </w:rPr>
              <w:t xml:space="preserve"> </w:t>
            </w:r>
            <w:r w:rsidR="00155BE4" w:rsidRPr="00155BE4">
              <w:rPr>
                <w:rFonts w:ascii="Montserrat" w:eastAsiaTheme="minorHAnsi" w:hAnsi="Montserrat"/>
                <w:i w:val="0"/>
                <w:iCs w:val="0"/>
                <w:color w:val="27344C"/>
                <w:sz w:val="22"/>
                <w:szCs w:val="22"/>
                <w:lang w:eastAsia="en-US"/>
              </w:rPr>
              <w:t xml:space="preserve">(în lei și %) </w:t>
            </w:r>
            <w:r w:rsidR="002A3D33" w:rsidRPr="002A3D33">
              <w:rPr>
                <w:rFonts w:ascii="Montserrat" w:eastAsiaTheme="minorHAnsi" w:hAnsi="Montserrat"/>
                <w:i w:val="0"/>
                <w:iCs w:val="0"/>
                <w:color w:val="27344C"/>
                <w:sz w:val="22"/>
                <w:szCs w:val="22"/>
                <w:lang w:eastAsia="en-US"/>
              </w:rPr>
              <w:t xml:space="preserve"> 0</w:t>
            </w:r>
            <w:r w:rsidRPr="002A3D33">
              <w:rPr>
                <w:rFonts w:ascii="Montserrat" w:eastAsiaTheme="minorHAnsi" w:hAnsi="Montserrat"/>
                <w:i w:val="0"/>
                <w:iCs w:val="0"/>
                <w:color w:val="27344C"/>
                <w:sz w:val="22"/>
                <w:szCs w:val="22"/>
                <w:lang w:eastAsia="en-US"/>
              </w:rPr>
              <w:t xml:space="preserve"> lei și</w:t>
            </w:r>
            <w:r w:rsidR="002A3D33" w:rsidRPr="002A3D33">
              <w:rPr>
                <w:rFonts w:ascii="Montserrat" w:eastAsiaTheme="minorHAnsi" w:hAnsi="Montserrat"/>
                <w:i w:val="0"/>
                <w:iCs w:val="0"/>
                <w:color w:val="27344C"/>
                <w:sz w:val="22"/>
                <w:szCs w:val="22"/>
                <w:lang w:eastAsia="en-US"/>
              </w:rPr>
              <w:t xml:space="preserve"> 0</w:t>
            </w:r>
            <w:r w:rsidRPr="002A3D33">
              <w:rPr>
                <w:rFonts w:ascii="Montserrat" w:eastAsiaTheme="minorHAnsi" w:hAnsi="Montserrat"/>
                <w:i w:val="0"/>
                <w:iCs w:val="0"/>
                <w:color w:val="27344C"/>
                <w:sz w:val="22"/>
                <w:szCs w:val="22"/>
                <w:lang w:eastAsia="en-US"/>
              </w:rPr>
              <w:t xml:space="preserve"> %) </w:t>
            </w:r>
            <w:r w:rsidR="002A3D33" w:rsidRPr="002A3D33">
              <w:rPr>
                <w:rFonts w:ascii="Montserrat" w:eastAsiaTheme="minorHAnsi" w:hAnsi="Montserrat"/>
                <w:i w:val="0"/>
                <w:iCs w:val="0"/>
                <w:color w:val="27344C"/>
                <w:sz w:val="22"/>
                <w:szCs w:val="22"/>
                <w:lang w:eastAsia="en-US"/>
              </w:rPr>
              <w:t>;</w:t>
            </w:r>
          </w:p>
          <w:p w14:paraId="2C008F79" w14:textId="49F8CA2D" w:rsidR="00662D5A" w:rsidRPr="002A3D33" w:rsidRDefault="00662D5A" w:rsidP="00662D5A">
            <w:pPr>
              <w:pStyle w:val="instruct"/>
              <w:spacing w:before="120" w:after="120" w:line="240" w:lineRule="auto"/>
              <w:jc w:val="both"/>
              <w:rPr>
                <w:rFonts w:ascii="Montserrat" w:eastAsiaTheme="minorHAnsi" w:hAnsi="Montserrat"/>
                <w:i w:val="0"/>
                <w:iCs w:val="0"/>
                <w:color w:val="27344C"/>
                <w:sz w:val="22"/>
                <w:szCs w:val="22"/>
                <w:lang w:eastAsia="en-US"/>
              </w:rPr>
            </w:pPr>
            <w:r w:rsidRPr="002A3D33">
              <w:rPr>
                <w:rFonts w:ascii="Montserrat" w:eastAsiaTheme="minorHAnsi" w:hAnsi="Montserrat"/>
                <w:i w:val="0"/>
                <w:iCs w:val="0"/>
                <w:color w:val="27344C"/>
                <w:sz w:val="22"/>
                <w:szCs w:val="22"/>
                <w:lang w:eastAsia="en-US"/>
              </w:rPr>
              <w:t xml:space="preserve">Valoarea contribuției la valoarea totală a proiectului </w:t>
            </w:r>
            <w:r w:rsidR="00155BE4" w:rsidRPr="00155BE4">
              <w:rPr>
                <w:rFonts w:ascii="Montserrat" w:eastAsiaTheme="minorHAnsi" w:hAnsi="Montserrat"/>
                <w:i w:val="0"/>
                <w:iCs w:val="0"/>
                <w:color w:val="27344C"/>
                <w:sz w:val="22"/>
                <w:szCs w:val="22"/>
                <w:lang w:eastAsia="en-US"/>
              </w:rPr>
              <w:t>(în lei și %) 105.391,44 lei  (1,76 %);</w:t>
            </w:r>
          </w:p>
        </w:tc>
      </w:tr>
      <w:tr w:rsidR="00FA27A5" w:rsidRPr="00FA27A5" w14:paraId="3E5D8727" w14:textId="77777777" w:rsidTr="00F40E23">
        <w:trPr>
          <w:trHeight w:val="463"/>
        </w:trPr>
        <w:tc>
          <w:tcPr>
            <w:tcW w:w="2466" w:type="dxa"/>
            <w:hideMark/>
          </w:tcPr>
          <w:p w14:paraId="331F9766" w14:textId="18B52C3A" w:rsidR="00662D5A" w:rsidRPr="00FA27A5" w:rsidRDefault="00F24E32" w:rsidP="00662D5A">
            <w:pPr>
              <w:spacing w:before="120" w:after="120" w:line="240" w:lineRule="auto"/>
              <w:jc w:val="both"/>
              <w:rPr>
                <w:rFonts w:ascii="Montserrat" w:hAnsi="Montserrat" w:cs="Arial"/>
                <w:sz w:val="22"/>
                <w:szCs w:val="22"/>
              </w:rPr>
            </w:pPr>
            <w:r w:rsidRPr="00F24E32">
              <w:rPr>
                <w:rFonts w:ascii="Montserrat" w:hAnsi="Montserrat" w:cs="Arial"/>
                <w:sz w:val="22"/>
                <w:szCs w:val="22"/>
              </w:rPr>
              <w:t>ȘCOALA GIMNAZIALĂ ”MIRCEA SÂNTIMBREANU” Brad</w:t>
            </w:r>
          </w:p>
        </w:tc>
        <w:tc>
          <w:tcPr>
            <w:tcW w:w="6662" w:type="dxa"/>
          </w:tcPr>
          <w:p w14:paraId="494B2487" w14:textId="45004B14" w:rsidR="00155BE4" w:rsidRDefault="00F24E32" w:rsidP="00F24E32">
            <w:pPr>
              <w:spacing w:before="120" w:after="120" w:line="240" w:lineRule="auto"/>
              <w:jc w:val="both"/>
              <w:rPr>
                <w:rFonts w:ascii="Montserrat" w:hAnsi="Montserrat" w:cs="Arial"/>
                <w:sz w:val="22"/>
                <w:szCs w:val="22"/>
              </w:rPr>
            </w:pPr>
            <w:r w:rsidRPr="002A3D33">
              <w:rPr>
                <w:rFonts w:ascii="Montserrat" w:hAnsi="Montserrat" w:cs="Arial"/>
                <w:sz w:val="22"/>
                <w:szCs w:val="22"/>
              </w:rPr>
              <w:t xml:space="preserve">Valoarea </w:t>
            </w:r>
            <w:proofErr w:type="spellStart"/>
            <w:r w:rsidRPr="002A3D33">
              <w:rPr>
                <w:rFonts w:ascii="Montserrat" w:hAnsi="Montserrat" w:cs="Arial"/>
                <w:sz w:val="22"/>
                <w:szCs w:val="22"/>
              </w:rPr>
              <w:t>contribuţiei</w:t>
            </w:r>
            <w:proofErr w:type="spellEnd"/>
            <w:r w:rsidRPr="002A3D33">
              <w:rPr>
                <w:rFonts w:ascii="Montserrat" w:hAnsi="Montserrat" w:cs="Arial"/>
                <w:sz w:val="22"/>
                <w:szCs w:val="22"/>
              </w:rPr>
              <w:t xml:space="preserve"> l</w:t>
            </w:r>
            <w:r w:rsidR="002A3D33" w:rsidRPr="002A3D33">
              <w:rPr>
                <w:rFonts w:ascii="Montserrat" w:hAnsi="Montserrat" w:cs="Arial"/>
                <w:sz w:val="22"/>
                <w:szCs w:val="22"/>
              </w:rPr>
              <w:t xml:space="preserve">a total cheltuieli eligibile </w:t>
            </w:r>
            <w:r w:rsidR="00155BE4">
              <w:rPr>
                <w:rFonts w:ascii="Montserrat" w:hAnsi="Montserrat" w:cs="Arial"/>
                <w:sz w:val="22"/>
                <w:szCs w:val="22"/>
              </w:rPr>
              <w:t>(în lei și %) 14.639,55 lei  (0,24</w:t>
            </w:r>
            <w:r w:rsidR="00155BE4" w:rsidRPr="00155BE4">
              <w:rPr>
                <w:rFonts w:ascii="Montserrat" w:hAnsi="Montserrat" w:cs="Arial"/>
                <w:sz w:val="22"/>
                <w:szCs w:val="22"/>
              </w:rPr>
              <w:t xml:space="preserve"> %);</w:t>
            </w:r>
          </w:p>
          <w:p w14:paraId="36BEFE7D" w14:textId="2C2C6436" w:rsidR="00155BE4" w:rsidRDefault="00F24E32" w:rsidP="00F24E32">
            <w:pPr>
              <w:spacing w:before="120" w:after="120" w:line="240" w:lineRule="auto"/>
              <w:jc w:val="both"/>
              <w:rPr>
                <w:rFonts w:ascii="Montserrat" w:hAnsi="Montserrat" w:cs="Arial"/>
                <w:sz w:val="22"/>
                <w:szCs w:val="22"/>
              </w:rPr>
            </w:pPr>
            <w:r w:rsidRPr="002A3D33">
              <w:rPr>
                <w:rFonts w:ascii="Montserrat" w:hAnsi="Montserrat" w:cs="Arial"/>
                <w:sz w:val="22"/>
                <w:szCs w:val="22"/>
              </w:rPr>
              <w:t xml:space="preserve">Valoarea </w:t>
            </w:r>
            <w:proofErr w:type="spellStart"/>
            <w:r w:rsidRPr="002A3D33">
              <w:rPr>
                <w:rFonts w:ascii="Montserrat" w:hAnsi="Montserrat" w:cs="Arial"/>
                <w:sz w:val="22"/>
                <w:szCs w:val="22"/>
              </w:rPr>
              <w:t>contribuţiei</w:t>
            </w:r>
            <w:proofErr w:type="spellEnd"/>
            <w:r w:rsidRPr="002A3D33">
              <w:rPr>
                <w:rFonts w:ascii="Montserrat" w:hAnsi="Montserrat" w:cs="Arial"/>
                <w:sz w:val="22"/>
                <w:szCs w:val="22"/>
              </w:rPr>
              <w:t xml:space="preserve"> la total  cheltuieli neeligibile </w:t>
            </w:r>
            <w:r w:rsidR="00155BE4">
              <w:rPr>
                <w:rFonts w:ascii="Montserrat" w:hAnsi="Montserrat" w:cs="Arial"/>
                <w:sz w:val="22"/>
                <w:szCs w:val="22"/>
              </w:rPr>
              <w:t>(în lei și %)  0 lei și 0 %)</w:t>
            </w:r>
            <w:r w:rsidR="00155BE4" w:rsidRPr="00155BE4">
              <w:rPr>
                <w:rFonts w:ascii="Montserrat" w:hAnsi="Montserrat" w:cs="Arial"/>
                <w:sz w:val="22"/>
                <w:szCs w:val="22"/>
              </w:rPr>
              <w:t>;</w:t>
            </w:r>
          </w:p>
          <w:p w14:paraId="5DFFEE15" w14:textId="3C8E17C6" w:rsidR="00662D5A" w:rsidRPr="002A3D33" w:rsidRDefault="00F24E32" w:rsidP="00F24E32">
            <w:pPr>
              <w:spacing w:before="120" w:after="120" w:line="240" w:lineRule="auto"/>
              <w:jc w:val="both"/>
              <w:rPr>
                <w:rFonts w:ascii="Montserrat" w:hAnsi="Montserrat" w:cs="Arial"/>
                <w:sz w:val="22"/>
                <w:szCs w:val="22"/>
              </w:rPr>
            </w:pPr>
            <w:r w:rsidRPr="002A3D33">
              <w:rPr>
                <w:rFonts w:ascii="Montserrat" w:hAnsi="Montserrat" w:cs="Arial"/>
                <w:sz w:val="22"/>
                <w:szCs w:val="22"/>
              </w:rPr>
              <w:t>Valoarea contribuției la v</w:t>
            </w:r>
            <w:r w:rsidR="002A3D33" w:rsidRPr="002A3D33">
              <w:rPr>
                <w:rFonts w:ascii="Montserrat" w:hAnsi="Montserrat" w:cs="Arial"/>
                <w:sz w:val="22"/>
                <w:szCs w:val="22"/>
              </w:rPr>
              <w:t xml:space="preserve">aloarea totală a proiectului </w:t>
            </w:r>
            <w:r w:rsidR="00155BE4" w:rsidRPr="00155BE4">
              <w:rPr>
                <w:rFonts w:ascii="Montserrat" w:hAnsi="Montserrat" w:cs="Arial"/>
                <w:sz w:val="22"/>
                <w:szCs w:val="22"/>
              </w:rPr>
              <w:t>(în lei și %) 14.639,55 lei  (0,24 %);</w:t>
            </w:r>
          </w:p>
        </w:tc>
      </w:tr>
    </w:tbl>
    <w:p w14:paraId="49FB8305" w14:textId="77777777" w:rsidR="00662D5A" w:rsidRPr="00FA27A5" w:rsidRDefault="00662D5A" w:rsidP="00662D5A">
      <w:pPr>
        <w:numPr>
          <w:ilvl w:val="1"/>
          <w:numId w:val="1"/>
        </w:numPr>
        <w:spacing w:before="120" w:after="120" w:line="240" w:lineRule="auto"/>
        <w:jc w:val="both"/>
        <w:rPr>
          <w:rFonts w:ascii="Montserrat" w:hAnsi="Montserrat" w:cs="Arial"/>
          <w:sz w:val="22"/>
          <w:szCs w:val="22"/>
        </w:rPr>
      </w:pPr>
      <w:proofErr w:type="spellStart"/>
      <w:r w:rsidRPr="00FA27A5">
        <w:rPr>
          <w:rFonts w:ascii="Montserrat" w:hAnsi="Montserrat" w:cs="Arial"/>
          <w:sz w:val="22"/>
          <w:szCs w:val="22"/>
        </w:rPr>
        <w:t>Plăţile</w:t>
      </w:r>
      <w:proofErr w:type="spellEnd"/>
    </w:p>
    <w:p w14:paraId="50DE2591" w14:textId="77777777" w:rsidR="00662D5A" w:rsidRPr="00FA27A5" w:rsidRDefault="00662D5A" w:rsidP="00662D5A">
      <w:pPr>
        <w:spacing w:before="120" w:after="120" w:line="240" w:lineRule="auto"/>
        <w:ind w:left="634"/>
        <w:jc w:val="both"/>
        <w:rPr>
          <w:rFonts w:ascii="Montserrat" w:hAnsi="Montserrat" w:cs="Arial"/>
          <w:sz w:val="22"/>
          <w:szCs w:val="22"/>
        </w:rPr>
      </w:pPr>
      <w:r w:rsidRPr="00FA27A5">
        <w:rPr>
          <w:rFonts w:ascii="Montserrat" w:hAnsi="Montserrat" w:cs="Arial"/>
          <w:sz w:val="22"/>
          <w:szCs w:val="22"/>
        </w:rPr>
        <w:t xml:space="preserve">Responsabilitățile privind derularea fluxurilor financiare se vor realiza în conformitate cu prevederile </w:t>
      </w:r>
      <w:proofErr w:type="spellStart"/>
      <w:r w:rsidRPr="00FA27A5">
        <w:rPr>
          <w:rFonts w:ascii="Montserrat" w:hAnsi="Montserrat" w:cs="Arial"/>
          <w:sz w:val="22"/>
          <w:szCs w:val="22"/>
        </w:rPr>
        <w:t>Ordonanţei</w:t>
      </w:r>
      <w:proofErr w:type="spellEnd"/>
      <w:r w:rsidRPr="00FA27A5">
        <w:rPr>
          <w:rFonts w:ascii="Montserrat" w:hAnsi="Montserrat" w:cs="Arial"/>
          <w:sz w:val="22"/>
          <w:szCs w:val="22"/>
        </w:rPr>
        <w:t xml:space="preserve"> de </w:t>
      </w:r>
      <w:proofErr w:type="spellStart"/>
      <w:r w:rsidRPr="00FA27A5">
        <w:rPr>
          <w:rFonts w:ascii="Montserrat" w:hAnsi="Montserrat" w:cs="Arial"/>
          <w:sz w:val="22"/>
          <w:szCs w:val="22"/>
        </w:rPr>
        <w:t>urgenţă</w:t>
      </w:r>
      <w:proofErr w:type="spellEnd"/>
      <w:r w:rsidRPr="00FA27A5">
        <w:rPr>
          <w:rFonts w:ascii="Montserrat" w:hAnsi="Montserrat" w:cs="Arial"/>
          <w:sz w:val="22"/>
          <w:szCs w:val="22"/>
        </w:rPr>
        <w:t xml:space="preserve"> a Guvernului nr. 133 din 2021 privind gestionarea financiara a fondurilor europene pentru perioada de programare 2021-2027 și ale Normelor metodologice de aplicare a prevederilor </w:t>
      </w:r>
      <w:proofErr w:type="spellStart"/>
      <w:r w:rsidRPr="00FA27A5">
        <w:rPr>
          <w:rFonts w:ascii="Montserrat" w:hAnsi="Montserrat" w:cs="Arial"/>
          <w:sz w:val="22"/>
          <w:szCs w:val="22"/>
        </w:rPr>
        <w:lastRenderedPageBreak/>
        <w:t>Ordonanţei</w:t>
      </w:r>
      <w:proofErr w:type="spellEnd"/>
      <w:r w:rsidRPr="00FA27A5">
        <w:rPr>
          <w:rFonts w:ascii="Montserrat" w:hAnsi="Montserrat" w:cs="Arial"/>
          <w:sz w:val="22"/>
          <w:szCs w:val="22"/>
        </w:rPr>
        <w:t xml:space="preserve"> de </w:t>
      </w:r>
      <w:proofErr w:type="spellStart"/>
      <w:r w:rsidRPr="00FA27A5">
        <w:rPr>
          <w:rFonts w:ascii="Montserrat" w:hAnsi="Montserrat" w:cs="Arial"/>
          <w:sz w:val="22"/>
          <w:szCs w:val="22"/>
        </w:rPr>
        <w:t>urgenţă</w:t>
      </w:r>
      <w:proofErr w:type="spellEnd"/>
      <w:r w:rsidRPr="00FA27A5">
        <w:rPr>
          <w:rFonts w:ascii="Montserrat" w:hAnsi="Montserrat" w:cs="Arial"/>
          <w:sz w:val="22"/>
          <w:szCs w:val="22"/>
        </w:rPr>
        <w:t xml:space="preserve"> a Guvernului nr. 133 din 2021 privind gestionarea financiara a fondurilor europene pentru perioada de programare 2021-2027, aprobate prin HG nr. 829/2022. </w:t>
      </w:r>
      <w:proofErr w:type="spellStart"/>
      <w:r w:rsidRPr="00FA27A5">
        <w:rPr>
          <w:rFonts w:ascii="Montserrat" w:hAnsi="Montserrat" w:cs="Arial"/>
          <w:sz w:val="22"/>
          <w:szCs w:val="22"/>
        </w:rPr>
        <w:t>Ȋn</w:t>
      </w:r>
      <w:proofErr w:type="spellEnd"/>
      <w:r w:rsidRPr="00FA27A5">
        <w:rPr>
          <w:rFonts w:ascii="Montserrat" w:hAnsi="Montserrat" w:cs="Arial"/>
          <w:sz w:val="22"/>
          <w:szCs w:val="22"/>
        </w:rPr>
        <w:t xml:space="preserve"> acest sens, se vor include în acordul de parteneriat prevederi precum următoarele:</w:t>
      </w:r>
    </w:p>
    <w:p w14:paraId="755401D7" w14:textId="77777777"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 xml:space="preserve">pentru decontarea cheltuielilor rambursabile fiecare partener va depune la liderul de parteneriat o cerere de rambursare/plată pentru cheltuielile efectuate conform acordului de parteneriat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toate documentele justificative, inclusiv dosarul </w:t>
      </w:r>
      <w:proofErr w:type="spellStart"/>
      <w:r w:rsidRPr="00FA27A5">
        <w:rPr>
          <w:rFonts w:ascii="Montserrat" w:hAnsi="Montserrat" w:cs="Arial"/>
          <w:bCs/>
          <w:sz w:val="22"/>
          <w:szCs w:val="22"/>
        </w:rPr>
        <w:t>achiziţiilor</w:t>
      </w:r>
      <w:proofErr w:type="spellEnd"/>
      <w:r w:rsidRPr="00FA27A5">
        <w:rPr>
          <w:rFonts w:ascii="Montserrat" w:hAnsi="Montserrat" w:cs="Arial"/>
          <w:bCs/>
          <w:sz w:val="22"/>
          <w:szCs w:val="22"/>
        </w:rPr>
        <w:t xml:space="preserve">  derulate de </w:t>
      </w:r>
      <w:proofErr w:type="spellStart"/>
      <w:r w:rsidRPr="00FA27A5">
        <w:rPr>
          <w:rFonts w:ascii="Montserrat" w:hAnsi="Montserrat" w:cs="Arial"/>
          <w:bCs/>
          <w:sz w:val="22"/>
          <w:szCs w:val="22"/>
        </w:rPr>
        <w:t>aceştia</w:t>
      </w:r>
      <w:proofErr w:type="spellEnd"/>
      <w:r w:rsidRPr="00FA27A5">
        <w:rPr>
          <w:rFonts w:ascii="Montserrat" w:hAnsi="Montserrat" w:cs="Arial"/>
          <w:bCs/>
          <w:sz w:val="22"/>
          <w:szCs w:val="22"/>
        </w:rPr>
        <w:t>;</w:t>
      </w:r>
    </w:p>
    <w:p w14:paraId="32D790F7" w14:textId="77777777"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liderul de parteneriat este responsabil cu depunerea cererile de rambursare/plată la autoritatea de management, iar autoritatea de management virează, după efectuarea verificărilor necesare, valoarea cheltuielilor eligibile în conturile liderului de parteneriat/partenerilor care le-au efectuat, și în concordanță cu valoarea corespunzătoare activității/activităților proprii din proiect, asumate conform prevederilor art.  3, alin. (1) și (2) din acordul de parteneriat.</w:t>
      </w:r>
    </w:p>
    <w:p w14:paraId="5F53FD1D" w14:textId="13890C22"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 xml:space="preserve">liderul de parteneriat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partenerii – autorități și </w:t>
      </w:r>
      <w:proofErr w:type="spellStart"/>
      <w:r w:rsidRPr="00FA27A5">
        <w:rPr>
          <w:rFonts w:ascii="Montserrat" w:hAnsi="Montserrat" w:cs="Arial"/>
          <w:bCs/>
          <w:sz w:val="22"/>
          <w:szCs w:val="22"/>
        </w:rPr>
        <w:t>instituţii</w:t>
      </w:r>
      <w:proofErr w:type="spellEnd"/>
      <w:r w:rsidRPr="00FA27A5">
        <w:rPr>
          <w:rFonts w:ascii="Montserrat" w:hAnsi="Montserrat" w:cs="Arial"/>
          <w:bCs/>
          <w:sz w:val="22"/>
          <w:szCs w:val="22"/>
        </w:rPr>
        <w:t xml:space="preserve"> publice </w:t>
      </w:r>
      <w:proofErr w:type="spellStart"/>
      <w:r w:rsidRPr="00FA27A5">
        <w:rPr>
          <w:rFonts w:ascii="Montserrat" w:hAnsi="Montserrat" w:cs="Arial"/>
          <w:bCs/>
          <w:sz w:val="22"/>
          <w:szCs w:val="22"/>
        </w:rPr>
        <w:t>îşi</w:t>
      </w:r>
      <w:proofErr w:type="spellEnd"/>
      <w:r w:rsidRPr="00FA27A5">
        <w:rPr>
          <w:rFonts w:ascii="Montserrat" w:hAnsi="Montserrat" w:cs="Arial"/>
          <w:bCs/>
          <w:sz w:val="22"/>
          <w:szCs w:val="22"/>
        </w:rPr>
        <w:t xml:space="preserve"> cuprind în bugetul propriu sumele pentru creditele de angajament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creditele bugetare în limita sumei necesare finanțării valorii contribuției corespunzătoare activității/activităților proprii din proiect, asumate conform prevederilor prezentului acord de parteneriat.</w:t>
      </w:r>
    </w:p>
    <w:p w14:paraId="34221C46"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Durata acordului de parteneriat</w:t>
      </w:r>
    </w:p>
    <w:p w14:paraId="6ABEE1EF" w14:textId="0BF6F04E" w:rsidR="00662D5A" w:rsidRPr="00FA27A5" w:rsidRDefault="00662D5A" w:rsidP="00662D5A">
      <w:pPr>
        <w:spacing w:before="120" w:after="120" w:line="240" w:lineRule="auto"/>
        <w:jc w:val="both"/>
        <w:rPr>
          <w:rFonts w:ascii="Montserrat" w:hAnsi="Montserrat" w:cs="Arial"/>
          <w:sz w:val="22"/>
          <w:szCs w:val="22"/>
        </w:rPr>
      </w:pPr>
      <w:r w:rsidRPr="00FA27A5">
        <w:rPr>
          <w:rFonts w:ascii="Montserrat" w:hAnsi="Montserrat" w:cs="Arial"/>
          <w:sz w:val="22"/>
          <w:szCs w:val="22"/>
        </w:rPr>
        <w:t>Acordul de parteneriat intră în vigoare la data semnării acestuia de către ultima parte semnatară și încetează la data la care Contractul de Finanțare aferent proiectului își încetează valabilitatea. Prelungirea duratei contractului de finanțare conduce automat la extinderea duratei prezentului acord.</w:t>
      </w:r>
    </w:p>
    <w:p w14:paraId="37EE86E9"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Drepturile </w:t>
      </w:r>
      <w:proofErr w:type="spellStart"/>
      <w:r w:rsidRPr="00FA27A5">
        <w:rPr>
          <w:rFonts w:ascii="Montserrat" w:hAnsi="Montserrat" w:cs="Arial"/>
          <w:b/>
          <w:bCs/>
          <w:color w:val="27344C"/>
          <w:sz w:val="22"/>
          <w:szCs w:val="22"/>
        </w:rPr>
        <w:t>şi</w:t>
      </w:r>
      <w:proofErr w:type="spellEnd"/>
      <w:r w:rsidRPr="00FA27A5">
        <w:rPr>
          <w:rFonts w:ascii="Montserrat" w:hAnsi="Montserrat" w:cs="Arial"/>
          <w:b/>
          <w:bCs/>
          <w:color w:val="27344C"/>
          <w:sz w:val="22"/>
          <w:szCs w:val="22"/>
        </w:rPr>
        <w:t xml:space="preserve"> </w:t>
      </w:r>
      <w:proofErr w:type="spellStart"/>
      <w:r w:rsidRPr="00FA27A5">
        <w:rPr>
          <w:rFonts w:ascii="Montserrat" w:hAnsi="Montserrat" w:cs="Arial"/>
          <w:b/>
          <w:bCs/>
          <w:color w:val="27344C"/>
          <w:sz w:val="22"/>
          <w:szCs w:val="22"/>
        </w:rPr>
        <w:t>obligaţiile</w:t>
      </w:r>
      <w:proofErr w:type="spellEnd"/>
      <w:r w:rsidRPr="00FA27A5">
        <w:rPr>
          <w:rFonts w:ascii="Montserrat" w:hAnsi="Montserrat" w:cs="Arial"/>
          <w:b/>
          <w:bCs/>
          <w:color w:val="27344C"/>
          <w:sz w:val="22"/>
          <w:szCs w:val="22"/>
        </w:rPr>
        <w:t xml:space="preserve"> liderului de parteneriat (Partenerului 1)</w:t>
      </w:r>
    </w:p>
    <w:p w14:paraId="54BA6080" w14:textId="77777777" w:rsidR="00662D5A" w:rsidRPr="00FA27A5" w:rsidRDefault="00662D5A" w:rsidP="00662D5A">
      <w:pPr>
        <w:pStyle w:val="Titlu5"/>
        <w:numPr>
          <w:ilvl w:val="0"/>
          <w:numId w:val="4"/>
        </w:numPr>
        <w:spacing w:before="120" w:after="120" w:line="240" w:lineRule="auto"/>
        <w:ind w:left="858" w:hanging="432"/>
        <w:jc w:val="both"/>
        <w:rPr>
          <w:rFonts w:ascii="Montserrat" w:hAnsi="Montserrat" w:cs="Arial"/>
          <w:b/>
          <w:bCs/>
          <w:color w:val="27344C"/>
          <w:sz w:val="22"/>
          <w:szCs w:val="22"/>
        </w:rPr>
      </w:pPr>
      <w:r w:rsidRPr="00FA27A5">
        <w:rPr>
          <w:rFonts w:ascii="Montserrat" w:hAnsi="Montserrat" w:cs="Arial"/>
          <w:b/>
          <w:bCs/>
          <w:color w:val="27344C"/>
          <w:sz w:val="22"/>
          <w:szCs w:val="22"/>
        </w:rPr>
        <w:t>Drepturile liderului de parteneriat</w:t>
      </w:r>
    </w:p>
    <w:p w14:paraId="773EB679" w14:textId="26F8666B" w:rsidR="00662D5A" w:rsidRPr="00FA27A5" w:rsidRDefault="00662D5A" w:rsidP="00CB032B">
      <w:pPr>
        <w:numPr>
          <w:ilvl w:val="1"/>
          <w:numId w:val="1"/>
        </w:numPr>
        <w:spacing w:before="120" w:after="120" w:line="240" w:lineRule="auto"/>
        <w:ind w:left="851" w:hanging="425"/>
        <w:jc w:val="both"/>
        <w:rPr>
          <w:rFonts w:ascii="Montserrat" w:hAnsi="Montserrat" w:cs="Arial"/>
          <w:sz w:val="22"/>
          <w:szCs w:val="22"/>
        </w:rPr>
      </w:pPr>
      <w:r w:rsidRPr="00FA27A5">
        <w:rPr>
          <w:rFonts w:ascii="Montserrat" w:hAnsi="Montserrat" w:cs="Arial"/>
          <w:sz w:val="22"/>
          <w:szCs w:val="22"/>
        </w:rPr>
        <w:t xml:space="preserve">Liderul de parteneriat are dreptul să solicite celorlalți parteneri furnizarea oricăror </w:t>
      </w:r>
      <w:proofErr w:type="spellStart"/>
      <w:r w:rsidRPr="00FA27A5">
        <w:rPr>
          <w:rFonts w:ascii="Montserrat" w:hAnsi="Montserrat" w:cs="Arial"/>
          <w:sz w:val="22"/>
          <w:szCs w:val="22"/>
        </w:rPr>
        <w:t>informaţii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documente legate de proiect, în scopul elaborării și depunerii cererii de finanțare, a formulării răspunsurilor la solicitările de clarificări din partea autorității de management, a rapoartelor de progres, a cererilor de </w:t>
      </w:r>
      <w:proofErr w:type="spellStart"/>
      <w:r w:rsidRPr="00FA27A5">
        <w:rPr>
          <w:rFonts w:ascii="Montserrat" w:hAnsi="Montserrat" w:cs="Arial"/>
          <w:sz w:val="22"/>
          <w:szCs w:val="22"/>
        </w:rPr>
        <w:t>prefinanțare</w:t>
      </w:r>
      <w:proofErr w:type="spellEnd"/>
      <w:r w:rsidRPr="00FA27A5">
        <w:rPr>
          <w:rFonts w:ascii="Montserrat" w:hAnsi="Montserrat" w:cs="Arial"/>
          <w:sz w:val="22"/>
          <w:szCs w:val="22"/>
        </w:rPr>
        <w:t xml:space="preserve">/rambursare/plată, sau a verificării respectării normelor în vigoare privind atribuirea contractelor de </w:t>
      </w:r>
      <w:proofErr w:type="spellStart"/>
      <w:r w:rsidRPr="00FA27A5">
        <w:rPr>
          <w:rFonts w:ascii="Montserrat" w:hAnsi="Montserrat" w:cs="Arial"/>
          <w:sz w:val="22"/>
          <w:szCs w:val="22"/>
        </w:rPr>
        <w:t>achiziţie</w:t>
      </w:r>
      <w:proofErr w:type="spellEnd"/>
      <w:r w:rsidRPr="00FA27A5">
        <w:rPr>
          <w:rFonts w:ascii="Montserrat" w:hAnsi="Montserrat" w:cs="Arial"/>
          <w:sz w:val="22"/>
          <w:szCs w:val="22"/>
        </w:rPr>
        <w:t>.</w:t>
      </w:r>
    </w:p>
    <w:p w14:paraId="3BEB275C" w14:textId="77777777" w:rsidR="00662D5A" w:rsidRPr="00FA27A5" w:rsidRDefault="00662D5A" w:rsidP="00662D5A">
      <w:pPr>
        <w:pStyle w:val="Titlu5"/>
        <w:numPr>
          <w:ilvl w:val="0"/>
          <w:numId w:val="4"/>
        </w:numPr>
        <w:spacing w:before="120" w:after="120" w:line="240" w:lineRule="auto"/>
        <w:ind w:left="858" w:hanging="432"/>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Obligaţiile</w:t>
      </w:r>
      <w:proofErr w:type="spellEnd"/>
      <w:r w:rsidRPr="00FA27A5">
        <w:rPr>
          <w:rFonts w:ascii="Montserrat" w:hAnsi="Montserrat" w:cs="Arial"/>
          <w:b/>
          <w:bCs/>
          <w:color w:val="27344C"/>
          <w:sz w:val="22"/>
          <w:szCs w:val="22"/>
        </w:rPr>
        <w:t xml:space="preserve"> liderului de parteneriat</w:t>
      </w:r>
    </w:p>
    <w:p w14:paraId="4751C160" w14:textId="77777777" w:rsidR="00662D5A" w:rsidRPr="00FA27A5" w:rsidRDefault="00662D5A" w:rsidP="00662D5A">
      <w:pPr>
        <w:pStyle w:val="Titlu5"/>
        <w:numPr>
          <w:ilvl w:val="0"/>
          <w:numId w:val="6"/>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w:t>
      </w:r>
      <w:proofErr w:type="spellStart"/>
      <w:r w:rsidRPr="00FA27A5">
        <w:rPr>
          <w:rFonts w:ascii="Montserrat" w:hAnsi="Montserrat" w:cs="Arial"/>
          <w:color w:val="27344C"/>
          <w:sz w:val="22"/>
          <w:szCs w:val="22"/>
        </w:rPr>
        <w:t>legislaţiei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naţionale</w:t>
      </w:r>
      <w:proofErr w:type="spellEnd"/>
      <w:r w:rsidRPr="00FA27A5">
        <w:rPr>
          <w:rFonts w:ascii="Montserrat" w:hAnsi="Montserrat" w:cs="Arial"/>
          <w:color w:val="27344C"/>
          <w:sz w:val="22"/>
          <w:szCs w:val="22"/>
        </w:rPr>
        <w:t xml:space="preserve"> și europene în vigoare în domeniul </w:t>
      </w:r>
      <w:proofErr w:type="spellStart"/>
      <w:r w:rsidRPr="00FA27A5">
        <w:rPr>
          <w:rFonts w:ascii="Montserrat" w:hAnsi="Montserrat" w:cs="Arial"/>
          <w:color w:val="27344C"/>
          <w:sz w:val="22"/>
          <w:szCs w:val="22"/>
        </w:rPr>
        <w:t>achiziţiilor</w:t>
      </w:r>
      <w:proofErr w:type="spellEnd"/>
      <w:r w:rsidRPr="00FA27A5">
        <w:rPr>
          <w:rFonts w:ascii="Montserrat" w:hAnsi="Montserrat" w:cs="Arial"/>
          <w:color w:val="27344C"/>
          <w:sz w:val="22"/>
          <w:szCs w:val="22"/>
        </w:rPr>
        <w:t xml:space="preserve">, ajutorului de stat, egalității de </w:t>
      </w:r>
      <w:proofErr w:type="spellStart"/>
      <w:r w:rsidRPr="00FA27A5">
        <w:rPr>
          <w:rFonts w:ascii="Montserrat" w:hAnsi="Montserrat" w:cs="Arial"/>
          <w:color w:val="27344C"/>
          <w:sz w:val="22"/>
          <w:szCs w:val="22"/>
        </w:rPr>
        <w:t>şanse</w:t>
      </w:r>
      <w:proofErr w:type="spellEnd"/>
      <w:r w:rsidRPr="00FA27A5">
        <w:rPr>
          <w:rFonts w:ascii="Montserrat" w:hAnsi="Montserrat" w:cs="Arial"/>
          <w:color w:val="27344C"/>
          <w:sz w:val="22"/>
          <w:szCs w:val="22"/>
        </w:rPr>
        <w:t xml:space="preserve">, dezvoltării durabile, informării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publicității, în implementarea activităților proprii.</w:t>
      </w:r>
    </w:p>
    <w:p w14:paraId="26744842" w14:textId="77777777" w:rsidR="00662D5A" w:rsidRPr="00FA27A5" w:rsidRDefault="00662D5A" w:rsidP="00662D5A">
      <w:pPr>
        <w:pStyle w:val="Listparagraf"/>
        <w:numPr>
          <w:ilvl w:val="0"/>
          <w:numId w:val="6"/>
        </w:numPr>
        <w:spacing w:before="120" w:after="120"/>
        <w:ind w:left="851" w:hanging="425"/>
        <w:contextualSpacing w:val="0"/>
        <w:jc w:val="both"/>
        <w:rPr>
          <w:color w:val="27344C"/>
          <w:sz w:val="22"/>
          <w:szCs w:val="22"/>
          <w:lang w:eastAsia="en-US"/>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ghidului solicitantului precum și instrucțiunile și deciziile autorității de management.</w:t>
      </w:r>
    </w:p>
    <w:p w14:paraId="5604D149" w14:textId="77777777" w:rsidR="00662D5A" w:rsidRPr="00FA27A5" w:rsidRDefault="00662D5A" w:rsidP="00662D5A">
      <w:pPr>
        <w:pStyle w:val="Listparagraf"/>
        <w:numPr>
          <w:ilvl w:val="0"/>
          <w:numId w:val="6"/>
        </w:numPr>
        <w:spacing w:before="120" w:after="120"/>
        <w:ind w:left="851" w:hanging="425"/>
        <w:contextualSpacing w:val="0"/>
        <w:jc w:val="both"/>
        <w:rPr>
          <w:color w:val="27344C"/>
          <w:sz w:val="22"/>
          <w:szCs w:val="22"/>
        </w:rPr>
      </w:pPr>
      <w:r w:rsidRPr="00FA27A5">
        <w:rPr>
          <w:rFonts w:ascii="Montserrat" w:hAnsi="Montserrat" w:cs="Arial"/>
          <w:color w:val="27344C"/>
          <w:sz w:val="22"/>
          <w:szCs w:val="22"/>
        </w:rPr>
        <w:t xml:space="preserve">Liderul de parteneriat (Partener 1) va semna Cererea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w:t>
      </w:r>
    </w:p>
    <w:p w14:paraId="11DDB809"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lastRenderedPageBreak/>
        <w:t xml:space="preserve">Liderul de parteneriat (Partener 1) va consulta partenerii cu regularitate, îi va informa despre progresul în implementarea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le va furniza copii ale rapoartelor de progres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financiare.</w:t>
      </w:r>
    </w:p>
    <w:p w14:paraId="01E9F4EF"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b/>
          <w:bCs/>
          <w:color w:val="27344C"/>
          <w:sz w:val="22"/>
          <w:szCs w:val="22"/>
        </w:rPr>
      </w:pPr>
      <w:r w:rsidRPr="00FA27A5">
        <w:rPr>
          <w:rFonts w:ascii="Montserrat" w:hAnsi="Montserrat" w:cs="Arial"/>
          <w:color w:val="27344C"/>
          <w:sz w:val="22"/>
          <w:szCs w:val="22"/>
        </w:rPr>
        <w:t xml:space="preserve">Liderul de parteneriat se va asigura că propunerile pentru modificări importante ale proiectului care vizează activitățile, rezultatele, indicatorii și bugetul aferent fiecărui partener vor fi  convenite cu partenerii, prin consimțământ scris,  înaintea solicitării aprobării de către autoritatea de management. </w:t>
      </w:r>
    </w:p>
    <w:p w14:paraId="07662921"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este responsabil cu transmiterea către autoritatea de management a cererilor de </w:t>
      </w:r>
      <w:proofErr w:type="spellStart"/>
      <w:r w:rsidRPr="00FA27A5">
        <w:rPr>
          <w:rFonts w:ascii="Montserrat" w:hAnsi="Montserrat" w:cs="Arial"/>
          <w:color w:val="27344C"/>
          <w:sz w:val="22"/>
          <w:szCs w:val="22"/>
        </w:rPr>
        <w:t>prefinanțare</w:t>
      </w:r>
      <w:proofErr w:type="spellEnd"/>
      <w:r w:rsidRPr="00FA27A5">
        <w:rPr>
          <w:rFonts w:ascii="Montserrat" w:hAnsi="Montserrat" w:cs="Arial"/>
          <w:color w:val="27344C"/>
          <w:sz w:val="22"/>
          <w:szCs w:val="22"/>
        </w:rPr>
        <w:t xml:space="preserve">/rambursare/plată, împreună cu documentele justificative, a rapoartelor de progres, a răspunsurilor la solicitările de clarificări primite din partea autorității de management, a solicitărilor de modificare/suspendare/încetare a contractului de finanțare etc., conform prevederilor contractuale și procedurale. </w:t>
      </w:r>
    </w:p>
    <w:p w14:paraId="75448239"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îndosarierii și păstrării tuturor documentelor proiectului în original (în format </w:t>
      </w:r>
      <w:proofErr w:type="spellStart"/>
      <w:r w:rsidRPr="00FA27A5">
        <w:rPr>
          <w:rFonts w:ascii="Montserrat" w:hAnsi="Montserrat" w:cs="Arial"/>
          <w:color w:val="27344C"/>
          <w:sz w:val="22"/>
          <w:szCs w:val="22"/>
        </w:rPr>
        <w:t>letric</w:t>
      </w:r>
      <w:proofErr w:type="spellEnd"/>
      <w:r w:rsidRPr="00FA27A5">
        <w:rPr>
          <w:rFonts w:ascii="Montserrat" w:hAnsi="Montserrat" w:cs="Arial"/>
          <w:color w:val="27344C"/>
          <w:sz w:val="22"/>
          <w:szCs w:val="22"/>
        </w:rPr>
        <w:t xml:space="preserve"> sau electronic), precum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copii ale documentelor partenerilor, inclusiv documentele contabile, privind </w:t>
      </w:r>
      <w:proofErr w:type="spellStart"/>
      <w:r w:rsidRPr="00FA27A5">
        <w:rPr>
          <w:rFonts w:ascii="Montserrat" w:hAnsi="Montserrat" w:cs="Arial"/>
          <w:color w:val="27344C"/>
          <w:sz w:val="22"/>
          <w:szCs w:val="22"/>
        </w:rPr>
        <w:t>activităţile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cheltuielile eligibile, în vederea asigurării unei piste de audit adecvate, în conformitate cu legislația europeană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naţională</w:t>
      </w:r>
      <w:proofErr w:type="spellEnd"/>
      <w:r w:rsidRPr="00FA27A5">
        <w:rPr>
          <w:rFonts w:ascii="Montserrat" w:hAnsi="Montserrat" w:cs="Arial"/>
          <w:color w:val="27344C"/>
          <w:sz w:val="22"/>
          <w:szCs w:val="22"/>
        </w:rPr>
        <w:t xml:space="preserve"> aplicabilă. Toate documentele vor fi păstrate până la închiderea oficială a Programului sau până la expirarea perioadei de durabilitate a proiectului, oricare intervine ultima. </w:t>
      </w:r>
    </w:p>
    <w:p w14:paraId="6044AE1F"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proofErr w:type="spellStart"/>
      <w:r w:rsidRPr="00FA27A5">
        <w:rPr>
          <w:rFonts w:ascii="Montserrat" w:hAnsi="Montserrat" w:cs="Arial"/>
          <w:color w:val="27344C"/>
          <w:sz w:val="22"/>
          <w:szCs w:val="22"/>
        </w:rPr>
        <w:t>Ȋn</w:t>
      </w:r>
      <w:proofErr w:type="spellEnd"/>
      <w:r w:rsidRPr="00FA27A5">
        <w:rPr>
          <w:rFonts w:ascii="Montserrat" w:hAnsi="Montserrat" w:cs="Arial"/>
          <w:color w:val="27344C"/>
          <w:sz w:val="22"/>
          <w:szCs w:val="22"/>
        </w:rPr>
        <w:t xml:space="preserve"> cazul în care </w:t>
      </w:r>
      <w:proofErr w:type="spellStart"/>
      <w:r w:rsidRPr="00FA27A5">
        <w:rPr>
          <w:rFonts w:ascii="Montserrat" w:hAnsi="Montserrat" w:cs="Arial"/>
          <w:color w:val="27344C"/>
          <w:sz w:val="22"/>
          <w:szCs w:val="22"/>
        </w:rPr>
        <w:t>autorităţile</w:t>
      </w:r>
      <w:proofErr w:type="spellEnd"/>
      <w:r w:rsidRPr="00FA27A5">
        <w:rPr>
          <w:rFonts w:ascii="Montserrat" w:hAnsi="Montserrat" w:cs="Arial"/>
          <w:color w:val="27344C"/>
          <w:sz w:val="22"/>
          <w:szCs w:val="22"/>
        </w:rPr>
        <w:t xml:space="preserve"> cu </w:t>
      </w:r>
      <w:proofErr w:type="spellStart"/>
      <w:r w:rsidRPr="00FA27A5">
        <w:rPr>
          <w:rFonts w:ascii="Montserrat" w:hAnsi="Montserrat" w:cs="Arial"/>
          <w:color w:val="27344C"/>
          <w:sz w:val="22"/>
          <w:szCs w:val="22"/>
        </w:rPr>
        <w:t>competenţe</w:t>
      </w:r>
      <w:proofErr w:type="spellEnd"/>
      <w:r w:rsidRPr="00FA27A5">
        <w:rPr>
          <w:rFonts w:ascii="Montserrat" w:hAnsi="Montserrat" w:cs="Arial"/>
          <w:color w:val="27344C"/>
          <w:sz w:val="22"/>
          <w:szCs w:val="22"/>
        </w:rPr>
        <w:t xml:space="preserve"> în gestionarea fondurilor europene constată neîndeplinirea sau îndeplinirea </w:t>
      </w:r>
      <w:proofErr w:type="spellStart"/>
      <w:r w:rsidRPr="00FA27A5">
        <w:rPr>
          <w:rFonts w:ascii="Montserrat" w:hAnsi="Montserrat" w:cs="Arial"/>
          <w:color w:val="27344C"/>
          <w:sz w:val="22"/>
          <w:szCs w:val="22"/>
        </w:rPr>
        <w:t>parţială</w:t>
      </w:r>
      <w:proofErr w:type="spellEnd"/>
      <w:r w:rsidRPr="00FA27A5">
        <w:rPr>
          <w:rFonts w:ascii="Montserrat" w:hAnsi="Montserrat" w:cs="Arial"/>
          <w:color w:val="27344C"/>
          <w:sz w:val="22"/>
          <w:szCs w:val="22"/>
        </w:rPr>
        <w:t xml:space="preserve"> a indicatorilor de rezultat/obiectivelor proiectului, în conformitate cu prevederile  OUG nr. 66/2011, cu  modificările și completările ulterioare, în </w:t>
      </w:r>
      <w:proofErr w:type="spellStart"/>
      <w:r w:rsidRPr="00FA27A5">
        <w:rPr>
          <w:rFonts w:ascii="Montserrat" w:hAnsi="Montserrat" w:cs="Arial"/>
          <w:color w:val="27344C"/>
          <w:sz w:val="22"/>
          <w:szCs w:val="22"/>
        </w:rPr>
        <w:t>funcţie</w:t>
      </w:r>
      <w:proofErr w:type="spellEnd"/>
      <w:r w:rsidRPr="00FA27A5">
        <w:rPr>
          <w:rFonts w:ascii="Montserrat" w:hAnsi="Montserrat" w:cs="Arial"/>
          <w:color w:val="27344C"/>
          <w:sz w:val="22"/>
          <w:szCs w:val="22"/>
        </w:rPr>
        <w:t xml:space="preserve"> de gradul de realizare al indicatorilor de rezultat/obiectivelor aferenți/aferente activităților proprii, liderul de parteneriat și partenerii răspund proporțional sau solidar pentru reducerile procentuale aplicate din sumele solicitate la rambursarea/plata finală.  </w:t>
      </w:r>
    </w:p>
    <w:p w14:paraId="45D8BBB2"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În cazul unui prejudiciu, liderul de parteneriat răspunde solidar cu partenerul din vina căruia a fost cauzat prejudiciul. </w:t>
      </w:r>
    </w:p>
    <w:p w14:paraId="26A56CBD"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restitui autorității de management, orice  sumă ce constituie plată nedatorată/sume necuvenite plătite în cadrul contractului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în termenul prevăzut în contractul de finanțare.</w:t>
      </w:r>
    </w:p>
    <w:p w14:paraId="334956AB"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Liderul de parteneriat este obligat să țină o evidență contabilă distinctă a proiectului, utilizând conturi analitice dedicate pentru reflectarea tuturor operațiunilor referitoare la implementarea Proiectului, în conformitate cu dispozițiile legale.</w:t>
      </w:r>
    </w:p>
    <w:p w14:paraId="1F8EA6F4"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În cazul rezoluțiunii încetării contractului de finanțare, liderul de parteneriat și partenerii răspund solidar pentru restituirea sumelor acordate pentru proiect.</w:t>
      </w:r>
    </w:p>
    <w:p w14:paraId="5EA4E7DA" w14:textId="4D5B56F0" w:rsidR="00760921" w:rsidRPr="00FA27A5" w:rsidRDefault="00662D5A" w:rsidP="00760921">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Liderul de parteneriat este responsabil pentru neregulile identificate în cadrul proiectului aferente activităților și cheltuielilor proprii, conform notificărilor și titlurilor de creanță emise pe numele său de către autoritatea de management.</w:t>
      </w:r>
    </w:p>
    <w:p w14:paraId="442317CB" w14:textId="291C0194" w:rsidR="00760921" w:rsidRPr="00FA27A5" w:rsidRDefault="00760921" w:rsidP="00CB032B">
      <w:pPr>
        <w:pStyle w:val="Titlu5"/>
        <w:numPr>
          <w:ilvl w:val="0"/>
          <w:numId w:val="1"/>
        </w:numPr>
        <w:tabs>
          <w:tab w:val="num" w:pos="360"/>
        </w:tabs>
        <w:spacing w:before="120" w:after="120" w:line="240" w:lineRule="auto"/>
        <w:ind w:left="720" w:hanging="357"/>
        <w:jc w:val="both"/>
        <w:rPr>
          <w:rFonts w:ascii="Montserrat" w:hAnsi="Montserrat" w:cs="Arial"/>
          <w:b/>
          <w:bCs/>
          <w:color w:val="27344C"/>
          <w:sz w:val="22"/>
          <w:szCs w:val="22"/>
        </w:rPr>
      </w:pPr>
      <w:r w:rsidRPr="00FA27A5">
        <w:rPr>
          <w:rFonts w:ascii="Montserrat" w:hAnsi="Montserrat" w:cs="Arial"/>
          <w:b/>
          <w:bCs/>
          <w:color w:val="27344C"/>
          <w:sz w:val="22"/>
          <w:szCs w:val="22"/>
        </w:rPr>
        <w:lastRenderedPageBreak/>
        <w:t>Drepturile și obligațiile partenerilor</w:t>
      </w:r>
    </w:p>
    <w:p w14:paraId="33E5A468" w14:textId="312B3AB4" w:rsidR="00760921" w:rsidRPr="00FA27A5" w:rsidRDefault="00760921" w:rsidP="00760921">
      <w:pPr>
        <w:spacing w:before="120" w:after="120"/>
        <w:ind w:left="426"/>
        <w:jc w:val="both"/>
        <w:rPr>
          <w:rFonts w:ascii="Montserrat" w:hAnsi="Montserrat" w:cs="Arial"/>
          <w:b/>
          <w:bCs/>
          <w:sz w:val="22"/>
          <w:szCs w:val="22"/>
        </w:rPr>
      </w:pPr>
      <w:r w:rsidRPr="00FA27A5">
        <w:rPr>
          <w:rFonts w:ascii="Montserrat" w:hAnsi="Montserrat" w:cs="Arial"/>
          <w:b/>
          <w:bCs/>
          <w:sz w:val="22"/>
          <w:szCs w:val="22"/>
        </w:rPr>
        <w:t>A. Drepturile Partenerilor 2, 3, n</w:t>
      </w:r>
    </w:p>
    <w:p w14:paraId="10347BC7" w14:textId="6ABBD95B" w:rsidR="00760921" w:rsidRPr="00FA27A5" w:rsidRDefault="00760921" w:rsidP="007B628E">
      <w:pPr>
        <w:pStyle w:val="Titlu5"/>
        <w:numPr>
          <w:ilvl w:val="1"/>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lastRenderedPageBreak/>
        <w:t xml:space="preserve">Cheltuielile angajate de Partenerii 2, 3, n, sunt eligibile în </w:t>
      </w:r>
      <w:proofErr w:type="spellStart"/>
      <w:r w:rsidRPr="00FA27A5">
        <w:rPr>
          <w:rFonts w:ascii="Montserrat" w:hAnsi="Montserrat" w:cs="Arial"/>
          <w:color w:val="27344C"/>
          <w:sz w:val="22"/>
          <w:szCs w:val="22"/>
        </w:rPr>
        <w:t>acelaşi</w:t>
      </w:r>
      <w:proofErr w:type="spellEnd"/>
      <w:r w:rsidRPr="00FA27A5">
        <w:rPr>
          <w:rFonts w:ascii="Montserrat" w:hAnsi="Montserrat" w:cs="Arial"/>
          <w:color w:val="27344C"/>
          <w:sz w:val="22"/>
          <w:szCs w:val="22"/>
        </w:rPr>
        <w:t xml:space="preserve"> fel ca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cheltuielile angajate de către liderul de parteneriat, corespunzător activității/activităților proprii din proiect. Partenerii au dreptul la rambursarea/plata de către autoritatea de management a cheltuielilor eligibile angajate de către aceștia.</w:t>
      </w:r>
    </w:p>
    <w:p w14:paraId="2DA27C49" w14:textId="77777777" w:rsidR="00662D5A" w:rsidRPr="00FA27A5" w:rsidRDefault="00662D5A" w:rsidP="00760921">
      <w:pPr>
        <w:pStyle w:val="Titlu5"/>
        <w:numPr>
          <w:ilvl w:val="1"/>
          <w:numId w:val="1"/>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dreptul să fie </w:t>
      </w:r>
      <w:proofErr w:type="spellStart"/>
      <w:r w:rsidRPr="00FA27A5">
        <w:rPr>
          <w:rFonts w:ascii="Montserrat" w:hAnsi="Montserrat" w:cs="Arial"/>
          <w:color w:val="27344C"/>
          <w:sz w:val="22"/>
          <w:szCs w:val="22"/>
        </w:rPr>
        <w:t>consultaţi</w:t>
      </w:r>
      <w:proofErr w:type="spellEnd"/>
      <w:r w:rsidRPr="00FA27A5">
        <w:rPr>
          <w:rFonts w:ascii="Montserrat" w:hAnsi="Montserrat" w:cs="Arial"/>
          <w:color w:val="27344C"/>
          <w:sz w:val="22"/>
          <w:szCs w:val="22"/>
        </w:rPr>
        <w:t xml:space="preserve"> cu regularitate de către liderul de parteneriat, să fie </w:t>
      </w:r>
      <w:proofErr w:type="spellStart"/>
      <w:r w:rsidRPr="00FA27A5">
        <w:rPr>
          <w:rFonts w:ascii="Montserrat" w:hAnsi="Montserrat" w:cs="Arial"/>
          <w:color w:val="27344C"/>
          <w:sz w:val="22"/>
          <w:szCs w:val="22"/>
        </w:rPr>
        <w:t>informaţi</w:t>
      </w:r>
      <w:proofErr w:type="spellEnd"/>
      <w:r w:rsidRPr="00FA27A5">
        <w:rPr>
          <w:rFonts w:ascii="Montserrat" w:hAnsi="Montserrat" w:cs="Arial"/>
          <w:color w:val="27344C"/>
          <w:sz w:val="22"/>
          <w:szCs w:val="22"/>
        </w:rPr>
        <w:t xml:space="preserve"> despre progresul în implementarea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să li se furnizeze, de către liderul de parteneriat, copii ale rapoartelor de progres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financiare.</w:t>
      </w:r>
    </w:p>
    <w:p w14:paraId="4D86B8E9" w14:textId="77777777" w:rsidR="00662D5A" w:rsidRPr="00FA27A5" w:rsidRDefault="00662D5A" w:rsidP="00760921">
      <w:pPr>
        <w:pStyle w:val="Titlu5"/>
        <w:numPr>
          <w:ilvl w:val="1"/>
          <w:numId w:val="1"/>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dreptul să fie </w:t>
      </w:r>
      <w:proofErr w:type="spellStart"/>
      <w:r w:rsidRPr="00FA27A5">
        <w:rPr>
          <w:rFonts w:ascii="Montserrat" w:hAnsi="Montserrat" w:cs="Arial"/>
          <w:color w:val="27344C"/>
          <w:sz w:val="22"/>
          <w:szCs w:val="22"/>
        </w:rPr>
        <w:t>consultaţi</w:t>
      </w:r>
      <w:proofErr w:type="spellEnd"/>
      <w:r w:rsidRPr="00FA27A5">
        <w:rPr>
          <w:rFonts w:ascii="Montserrat" w:hAnsi="Montserrat" w:cs="Arial"/>
          <w:color w:val="27344C"/>
          <w:sz w:val="22"/>
          <w:szCs w:val="22"/>
        </w:rPr>
        <w:t xml:space="preserve"> de către liderul de parteneriat în privința propunerilor pentru modificări importante ale proiectului care vizează activitățile, rezultatele, indicatorii și bugetul aferent fiecărui partener, înaintea solicitării aprobării acestor modificări de către autoritatea de management.</w:t>
      </w:r>
    </w:p>
    <w:p w14:paraId="4470ABEB" w14:textId="6BFB1862" w:rsidR="00662D5A" w:rsidRPr="00FA27A5" w:rsidRDefault="00CB032B" w:rsidP="00CB032B">
      <w:pPr>
        <w:pStyle w:val="Titlu5"/>
        <w:spacing w:before="120" w:after="120" w:line="240" w:lineRule="auto"/>
        <w:ind w:left="426"/>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B. </w:t>
      </w:r>
      <w:r w:rsidR="00662D5A" w:rsidRPr="00FA27A5">
        <w:rPr>
          <w:rFonts w:ascii="Montserrat" w:hAnsi="Montserrat" w:cs="Arial"/>
          <w:b/>
          <w:bCs/>
          <w:color w:val="27344C"/>
          <w:sz w:val="22"/>
          <w:szCs w:val="22"/>
        </w:rPr>
        <w:t>Obligațiile Partenerilor 2, 3, n</w:t>
      </w:r>
    </w:p>
    <w:p w14:paraId="31803814"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w:t>
      </w:r>
      <w:proofErr w:type="spellStart"/>
      <w:r w:rsidRPr="00FA27A5">
        <w:rPr>
          <w:rFonts w:ascii="Montserrat" w:hAnsi="Montserrat" w:cs="Arial"/>
          <w:color w:val="27344C"/>
          <w:sz w:val="22"/>
          <w:szCs w:val="22"/>
        </w:rPr>
        <w:t>legislaţiei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naţionale</w:t>
      </w:r>
      <w:proofErr w:type="spellEnd"/>
      <w:r w:rsidRPr="00FA27A5">
        <w:rPr>
          <w:rFonts w:ascii="Montserrat" w:hAnsi="Montserrat" w:cs="Arial"/>
          <w:color w:val="27344C"/>
          <w:sz w:val="22"/>
          <w:szCs w:val="22"/>
        </w:rPr>
        <w:t xml:space="preserve"> și europene în vigoare în domeniul </w:t>
      </w:r>
      <w:proofErr w:type="spellStart"/>
      <w:r w:rsidRPr="00FA27A5">
        <w:rPr>
          <w:rFonts w:ascii="Montserrat" w:hAnsi="Montserrat" w:cs="Arial"/>
          <w:color w:val="27344C"/>
          <w:sz w:val="22"/>
          <w:szCs w:val="22"/>
        </w:rPr>
        <w:t>achiziţiilor</w:t>
      </w:r>
      <w:proofErr w:type="spellEnd"/>
      <w:r w:rsidRPr="00FA27A5">
        <w:rPr>
          <w:rFonts w:ascii="Montserrat" w:hAnsi="Montserrat" w:cs="Arial"/>
          <w:color w:val="27344C"/>
          <w:sz w:val="22"/>
          <w:szCs w:val="22"/>
        </w:rPr>
        <w:t xml:space="preserve">, ajutorului de stat, egalității de </w:t>
      </w:r>
      <w:proofErr w:type="spellStart"/>
      <w:r w:rsidRPr="00FA27A5">
        <w:rPr>
          <w:rFonts w:ascii="Montserrat" w:hAnsi="Montserrat" w:cs="Arial"/>
          <w:color w:val="27344C"/>
          <w:sz w:val="22"/>
          <w:szCs w:val="22"/>
        </w:rPr>
        <w:t>şanse</w:t>
      </w:r>
      <w:proofErr w:type="spellEnd"/>
      <w:r w:rsidRPr="00FA27A5">
        <w:rPr>
          <w:rFonts w:ascii="Montserrat" w:hAnsi="Montserrat" w:cs="Arial"/>
          <w:color w:val="27344C"/>
          <w:sz w:val="22"/>
          <w:szCs w:val="22"/>
        </w:rPr>
        <w:t xml:space="preserve">, dezvoltării durabile, informării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publicității în implementarea activităților proprii.</w:t>
      </w:r>
    </w:p>
    <w:p w14:paraId="1EF42BB6"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ghidului solicitantului precum și instrucțiunile și deciziile autorității de management.</w:t>
      </w:r>
    </w:p>
    <w:p w14:paraId="26AF5632" w14:textId="5FC31D62" w:rsidR="00760921" w:rsidRPr="00FA27A5" w:rsidRDefault="00662D5A" w:rsidP="00760921">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furniza Liderului de parteneriat orice </w:t>
      </w:r>
      <w:proofErr w:type="spellStart"/>
      <w:r w:rsidRPr="00FA27A5">
        <w:rPr>
          <w:rFonts w:ascii="Montserrat" w:hAnsi="Montserrat" w:cs="Arial"/>
          <w:color w:val="27344C"/>
          <w:sz w:val="22"/>
          <w:szCs w:val="22"/>
        </w:rPr>
        <w:t>informaţii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documente legate de proiect, în scopul elaborării și depunerii cererii de finanțare, a formulării răspunsurilor la solicitările de clarificări din partea autorității de management, a rapoartelor de progres, a cererilor de </w:t>
      </w:r>
      <w:proofErr w:type="spellStart"/>
      <w:r w:rsidRPr="00FA27A5">
        <w:rPr>
          <w:rFonts w:ascii="Montserrat" w:hAnsi="Montserrat" w:cs="Arial"/>
          <w:color w:val="27344C"/>
          <w:sz w:val="22"/>
          <w:szCs w:val="22"/>
        </w:rPr>
        <w:t>prefinanțare</w:t>
      </w:r>
      <w:proofErr w:type="spellEnd"/>
      <w:r w:rsidRPr="00FA27A5">
        <w:rPr>
          <w:rFonts w:ascii="Montserrat" w:hAnsi="Montserrat" w:cs="Arial"/>
          <w:color w:val="27344C"/>
          <w:sz w:val="22"/>
          <w:szCs w:val="22"/>
        </w:rPr>
        <w:t xml:space="preserve">/rambursare/plată, sau a verificării respectării normelor în vigoare privind atribuirea contractelor de </w:t>
      </w:r>
      <w:proofErr w:type="spellStart"/>
      <w:r w:rsidRPr="00FA27A5">
        <w:rPr>
          <w:rFonts w:ascii="Montserrat" w:hAnsi="Montserrat" w:cs="Arial"/>
          <w:color w:val="27344C"/>
          <w:sz w:val="22"/>
          <w:szCs w:val="22"/>
        </w:rPr>
        <w:t>achiziţie</w:t>
      </w:r>
      <w:proofErr w:type="spellEnd"/>
      <w:r w:rsidRPr="00FA27A5">
        <w:rPr>
          <w:rFonts w:ascii="Montserrat" w:hAnsi="Montserrat" w:cs="Arial"/>
          <w:color w:val="27344C"/>
          <w:sz w:val="22"/>
          <w:szCs w:val="22"/>
        </w:rPr>
        <w:t>.</w:t>
      </w:r>
    </w:p>
    <w:p w14:paraId="3206D1AF"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w:t>
      </w:r>
      <w:r w:rsidRPr="00FA27A5">
        <w:rPr>
          <w:rFonts w:ascii="Montserrat" w:hAnsi="Montserrat"/>
          <w:color w:val="27344C"/>
          <w:sz w:val="22"/>
          <w:szCs w:val="22"/>
        </w:rPr>
        <w:t xml:space="preserve">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pună la </w:t>
      </w:r>
      <w:proofErr w:type="spellStart"/>
      <w:r w:rsidRPr="00FA27A5">
        <w:rPr>
          <w:rFonts w:ascii="Montserrat" w:hAnsi="Montserrat"/>
          <w:color w:val="27344C"/>
          <w:sz w:val="22"/>
          <w:szCs w:val="22"/>
        </w:rPr>
        <w:t>dispoziţia</w:t>
      </w:r>
      <w:proofErr w:type="spellEnd"/>
      <w:r w:rsidRPr="00FA27A5">
        <w:rPr>
          <w:rFonts w:ascii="Montserrat" w:hAnsi="Montserrat"/>
          <w:color w:val="27344C"/>
          <w:sz w:val="22"/>
          <w:szCs w:val="22"/>
        </w:rPr>
        <w:t xml:space="preserve"> liderului de parteneriat, spre verificare, </w:t>
      </w:r>
      <w:proofErr w:type="spellStart"/>
      <w:r w:rsidRPr="00FA27A5">
        <w:rPr>
          <w:rFonts w:ascii="Montserrat" w:hAnsi="Montserrat"/>
          <w:color w:val="27344C"/>
          <w:sz w:val="22"/>
          <w:szCs w:val="22"/>
        </w:rPr>
        <w:t>documentaţiile</w:t>
      </w:r>
      <w:proofErr w:type="spellEnd"/>
      <w:r w:rsidRPr="00FA27A5">
        <w:rPr>
          <w:rFonts w:ascii="Montserrat" w:hAnsi="Montserrat"/>
          <w:color w:val="27344C"/>
          <w:sz w:val="22"/>
          <w:szCs w:val="22"/>
        </w:rPr>
        <w:t xml:space="preserve"> de atribuire, înainte de inițierea procedurii de achiziție.</w:t>
      </w:r>
    </w:p>
    <w:p w14:paraId="67F42394"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transmită dosarele de </w:t>
      </w:r>
      <w:proofErr w:type="spellStart"/>
      <w:r w:rsidRPr="00FA27A5">
        <w:rPr>
          <w:rFonts w:ascii="Montserrat" w:hAnsi="Montserrat"/>
          <w:color w:val="27344C"/>
          <w:sz w:val="22"/>
          <w:szCs w:val="22"/>
        </w:rPr>
        <w:t>achiziţie</w:t>
      </w:r>
      <w:proofErr w:type="spellEnd"/>
      <w:r w:rsidRPr="00FA27A5">
        <w:rPr>
          <w:rFonts w:ascii="Montserrat" w:hAnsi="Montserrat"/>
          <w:color w:val="27344C"/>
          <w:sz w:val="22"/>
          <w:szCs w:val="22"/>
        </w:rPr>
        <w:t>, în vederea verificării acestora de către autoritatea de management.</w:t>
      </w:r>
    </w:p>
    <w:p w14:paraId="47F440F7"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transmită copii conforme cu originalul după documentele justificative, în scopul elaborării cererilor de rambursare/plată. </w:t>
      </w:r>
    </w:p>
    <w:p w14:paraId="623D5421"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pună la dispoziția autorității de management, sau oricărui alt organism național sau european, abilitat de lege, documentele și/sau informațiile necesare pentru verificarea modului de utilizare a finanțării nerambursabile, la cerere și în termenul solicitat și să asigure condițiile pentru efectuarea verificărilor la fața locului.</w:t>
      </w:r>
    </w:p>
    <w:p w14:paraId="5E99E690"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În vederea efectuării verificărilor prevăzute la alin. anterior, Partenerii au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5CC836D9"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lastRenderedPageBreak/>
        <w:t>Ȋn</w:t>
      </w:r>
      <w:proofErr w:type="spellEnd"/>
      <w:r w:rsidRPr="00FA27A5">
        <w:rPr>
          <w:rFonts w:ascii="Montserrat" w:hAnsi="Montserrat" w:cs="Arial"/>
          <w:color w:val="27344C"/>
          <w:sz w:val="22"/>
          <w:szCs w:val="22"/>
        </w:rPr>
        <w:t xml:space="preserve"> cazul în care </w:t>
      </w:r>
      <w:proofErr w:type="spellStart"/>
      <w:r w:rsidRPr="00FA27A5">
        <w:rPr>
          <w:rFonts w:ascii="Montserrat" w:hAnsi="Montserrat" w:cs="Arial"/>
          <w:color w:val="27344C"/>
          <w:sz w:val="22"/>
          <w:szCs w:val="22"/>
        </w:rPr>
        <w:t>autorităţile</w:t>
      </w:r>
      <w:proofErr w:type="spellEnd"/>
      <w:r w:rsidRPr="00FA27A5">
        <w:rPr>
          <w:rFonts w:ascii="Montserrat" w:hAnsi="Montserrat" w:cs="Arial"/>
          <w:color w:val="27344C"/>
          <w:sz w:val="22"/>
          <w:szCs w:val="22"/>
        </w:rPr>
        <w:t xml:space="preserve"> cu </w:t>
      </w:r>
      <w:proofErr w:type="spellStart"/>
      <w:r w:rsidRPr="00FA27A5">
        <w:rPr>
          <w:rFonts w:ascii="Montserrat" w:hAnsi="Montserrat" w:cs="Arial"/>
          <w:color w:val="27344C"/>
          <w:sz w:val="22"/>
          <w:szCs w:val="22"/>
        </w:rPr>
        <w:t>competenţe</w:t>
      </w:r>
      <w:proofErr w:type="spellEnd"/>
      <w:r w:rsidRPr="00FA27A5">
        <w:rPr>
          <w:rFonts w:ascii="Montserrat" w:hAnsi="Montserrat" w:cs="Arial"/>
          <w:color w:val="27344C"/>
          <w:sz w:val="22"/>
          <w:szCs w:val="22"/>
        </w:rPr>
        <w:t xml:space="preserve"> în gestionarea fondurilor europene constată neîndeplinirea sau îndeplinirea </w:t>
      </w:r>
      <w:proofErr w:type="spellStart"/>
      <w:r w:rsidRPr="00FA27A5">
        <w:rPr>
          <w:rFonts w:ascii="Montserrat" w:hAnsi="Montserrat" w:cs="Arial"/>
          <w:color w:val="27344C"/>
          <w:sz w:val="22"/>
          <w:szCs w:val="22"/>
        </w:rPr>
        <w:t>parţială</w:t>
      </w:r>
      <w:proofErr w:type="spellEnd"/>
      <w:r w:rsidRPr="00FA27A5">
        <w:rPr>
          <w:rFonts w:ascii="Montserrat" w:hAnsi="Montserrat" w:cs="Arial"/>
          <w:color w:val="27344C"/>
          <w:sz w:val="22"/>
          <w:szCs w:val="22"/>
        </w:rPr>
        <w:t xml:space="preserve"> a indicatorilor de rezultat/obiectivelor proiectului, în conformitate cu prevederile  OUG nr. 66/2011 cu modificările și completările ulterioare, în </w:t>
      </w:r>
      <w:proofErr w:type="spellStart"/>
      <w:r w:rsidRPr="00FA27A5">
        <w:rPr>
          <w:rFonts w:ascii="Montserrat" w:hAnsi="Montserrat" w:cs="Arial"/>
          <w:color w:val="27344C"/>
          <w:sz w:val="22"/>
          <w:szCs w:val="22"/>
        </w:rPr>
        <w:t>funcţie</w:t>
      </w:r>
      <w:proofErr w:type="spellEnd"/>
      <w:r w:rsidRPr="00FA27A5">
        <w:rPr>
          <w:rFonts w:ascii="Montserrat" w:hAnsi="Montserrat" w:cs="Arial"/>
          <w:color w:val="27344C"/>
          <w:sz w:val="22"/>
          <w:szCs w:val="22"/>
        </w:rPr>
        <w:t xml:space="preserve"> de gradul de realizare al indicatorilor de rezultat/obiectivelor aferenți/aferente activităților proprii, partenerii răspund proporțional sau în solidar pentru reducerile aplicate din sumele solicitate la rambursare/plată finală.</w:t>
      </w:r>
    </w:p>
    <w:p w14:paraId="09161699"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restitui autorității de management orice  sumă ce constituie plată nedatorată/sume necuvenite plătite în cadrul contractului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în termenul prevăzut în contractul de finanțare.</w:t>
      </w:r>
    </w:p>
    <w:p w14:paraId="004215C2"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 sunt obligați să țină o evidență contabilă distinctă a Proiectului, utilizând conturi analitice dedicate pentru reflectarea tuturor operațiunilor referitoare la implementarea Proiectului, în conformitate cu dispozițiile legale.</w:t>
      </w:r>
    </w:p>
    <w:p w14:paraId="2BE1A146"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 sunt obligați să pună la dispoziția auditorului financiar independent si autorizat în condițiile legii toate documentele si/sau informațiile solicitate si să asigure toate condițiile pentru verificarea cheltuielilor de către acesta.</w:t>
      </w:r>
    </w:p>
    <w:p w14:paraId="59D9BFA0"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Partenerii sunt obligați să păstreze toate documentele originale, inclusiv documentele contabile, privind activitățile și cheltuielile eligibile în vederea asigurării unei piste de audit adecvate, în conformitate cu regulamentele europene și naționale. Toate documentele vor fi păstrate până la închiderea oficială a Programului sau până la expirarea perioadei de durabilitate a proiectului, oricare intervine ultima. </w:t>
      </w:r>
    </w:p>
    <w:p w14:paraId="46CE28EF"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În cazul unui prejudiciu, partenerul din vina căruia a fost cauzat prejudiciul răspunde solidar cu liderul de proiect.</w:t>
      </w:r>
    </w:p>
    <w:p w14:paraId="2562C21C"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Pentru neregulile identificate în cadrul proiectului, notificările și titlurile de creanță se emit pe numele liderului de parteneriat/partenerului care a efectuat cheltuielile afectate de nereguli, conform legislației în vigoare.</w:t>
      </w:r>
    </w:p>
    <w:p w14:paraId="0DA9B9A8"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Partenerii pe numele cărora a fost emis titlul de creanță au obligația restituirii sumelor cuprinse în acestea și asigurarea din resurse proprii a contravalorii acestora.</w:t>
      </w:r>
    </w:p>
    <w:p w14:paraId="54F54A51" w14:textId="394E5899" w:rsidR="00760921"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În cazul rezoluțiunii/încetării contractului de finanțare, liderul de parteneriat și partenerii răspund în solidar pentru restituirea sumelor acordate pentru proiect, în termenul de restituire menționat în decizia de rezoluțiune/acordul de încetare  a sumelor solicitate de AM.</w:t>
      </w:r>
    </w:p>
    <w:p w14:paraId="5073E6E5" w14:textId="77777777" w:rsidR="00662D5A" w:rsidRPr="00FA27A5" w:rsidRDefault="00662D5A" w:rsidP="00760921">
      <w:pPr>
        <w:pStyle w:val="Titlu5"/>
        <w:numPr>
          <w:ilvl w:val="0"/>
          <w:numId w:val="1"/>
        </w:numPr>
        <w:tabs>
          <w:tab w:val="num" w:pos="360"/>
        </w:tabs>
        <w:spacing w:before="120" w:after="120" w:line="240" w:lineRule="auto"/>
        <w:ind w:left="720" w:hanging="357"/>
        <w:jc w:val="both"/>
        <w:rPr>
          <w:rFonts w:ascii="Montserrat" w:hAnsi="Montserrat" w:cs="Arial"/>
          <w:b/>
          <w:bCs/>
          <w:color w:val="27344C"/>
          <w:sz w:val="22"/>
          <w:szCs w:val="22"/>
        </w:rPr>
      </w:pPr>
      <w:r w:rsidRPr="00FA27A5">
        <w:rPr>
          <w:rFonts w:ascii="Montserrat" w:hAnsi="Montserrat" w:cs="Arial"/>
          <w:b/>
          <w:bCs/>
          <w:color w:val="27344C"/>
          <w:sz w:val="22"/>
          <w:szCs w:val="22"/>
        </w:rPr>
        <w:t>Achiziții în cadrul proiectului</w:t>
      </w:r>
    </w:p>
    <w:p w14:paraId="06988B52" w14:textId="6F7613E6" w:rsidR="007B628E" w:rsidRPr="00FA27A5" w:rsidRDefault="00662D5A" w:rsidP="00BC7EBF">
      <w:pPr>
        <w:pStyle w:val="Titlu5"/>
        <w:numPr>
          <w:ilvl w:val="1"/>
          <w:numId w:val="1"/>
        </w:numPr>
        <w:spacing w:before="120" w:after="120" w:line="240" w:lineRule="auto"/>
        <w:ind w:left="851" w:hanging="425"/>
        <w:jc w:val="both"/>
      </w:pPr>
      <w:proofErr w:type="spellStart"/>
      <w:r w:rsidRPr="00473124">
        <w:rPr>
          <w:rFonts w:ascii="Montserrat" w:hAnsi="Montserrat" w:cs="Arial"/>
          <w:color w:val="27344C"/>
          <w:sz w:val="22"/>
          <w:szCs w:val="22"/>
        </w:rPr>
        <w:t>Achiziţiile</w:t>
      </w:r>
      <w:proofErr w:type="spellEnd"/>
      <w:r w:rsidRPr="00473124">
        <w:rPr>
          <w:rFonts w:ascii="Montserrat" w:hAnsi="Montserrat" w:cs="Arial"/>
          <w:color w:val="27344C"/>
          <w:sz w:val="22"/>
          <w:szCs w:val="22"/>
        </w:rPr>
        <w:t xml:space="preserve"> în cadrul proiectului vor fi făcute de către membrii parteneriatului, cu respectarea legislației în vigoare, a </w:t>
      </w:r>
      <w:proofErr w:type="spellStart"/>
      <w:r w:rsidRPr="00473124">
        <w:rPr>
          <w:rFonts w:ascii="Montserrat" w:hAnsi="Montserrat" w:cs="Arial"/>
          <w:color w:val="27344C"/>
          <w:sz w:val="22"/>
          <w:szCs w:val="22"/>
        </w:rPr>
        <w:t>condiţiilor</w:t>
      </w:r>
      <w:proofErr w:type="spellEnd"/>
      <w:r w:rsidRPr="00473124">
        <w:rPr>
          <w:rFonts w:ascii="Montserrat" w:hAnsi="Montserrat" w:cs="Arial"/>
          <w:color w:val="27344C"/>
          <w:sz w:val="22"/>
          <w:szCs w:val="22"/>
        </w:rPr>
        <w:t xml:space="preserve"> din contractul de </w:t>
      </w:r>
      <w:proofErr w:type="spellStart"/>
      <w:r w:rsidRPr="00473124">
        <w:rPr>
          <w:rFonts w:ascii="Montserrat" w:hAnsi="Montserrat" w:cs="Arial"/>
          <w:color w:val="27344C"/>
          <w:sz w:val="22"/>
          <w:szCs w:val="22"/>
        </w:rPr>
        <w:t>finanţare</w:t>
      </w:r>
      <w:proofErr w:type="spellEnd"/>
      <w:r w:rsidRPr="00473124">
        <w:rPr>
          <w:rFonts w:ascii="Montserrat" w:hAnsi="Montserrat" w:cs="Arial"/>
          <w:color w:val="27344C"/>
          <w:sz w:val="22"/>
          <w:szCs w:val="22"/>
        </w:rPr>
        <w:t xml:space="preserve"> </w:t>
      </w:r>
      <w:proofErr w:type="spellStart"/>
      <w:r w:rsidRPr="00473124">
        <w:rPr>
          <w:rFonts w:ascii="Montserrat" w:hAnsi="Montserrat" w:cs="Arial"/>
          <w:color w:val="27344C"/>
          <w:sz w:val="22"/>
          <w:szCs w:val="22"/>
        </w:rPr>
        <w:t>şi</w:t>
      </w:r>
      <w:proofErr w:type="spellEnd"/>
      <w:r w:rsidRPr="00473124">
        <w:rPr>
          <w:rFonts w:ascii="Montserrat" w:hAnsi="Montserrat" w:cs="Arial"/>
          <w:color w:val="27344C"/>
          <w:sz w:val="22"/>
          <w:szCs w:val="22"/>
        </w:rPr>
        <w:t xml:space="preserve"> a </w:t>
      </w:r>
      <w:proofErr w:type="spellStart"/>
      <w:r w:rsidRPr="00473124">
        <w:rPr>
          <w:rFonts w:ascii="Montserrat" w:hAnsi="Montserrat" w:cs="Arial"/>
          <w:color w:val="27344C"/>
          <w:sz w:val="22"/>
          <w:szCs w:val="22"/>
        </w:rPr>
        <w:t>instrucţiunilor</w:t>
      </w:r>
      <w:proofErr w:type="spellEnd"/>
      <w:r w:rsidRPr="00473124">
        <w:rPr>
          <w:rFonts w:ascii="Montserrat" w:hAnsi="Montserrat" w:cs="Arial"/>
          <w:color w:val="27344C"/>
          <w:sz w:val="22"/>
          <w:szCs w:val="22"/>
        </w:rPr>
        <w:t xml:space="preserve"> emise de autoritatea de management și/sau alte organisme abilitate.</w:t>
      </w:r>
    </w:p>
    <w:p w14:paraId="5265CDCF"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Proprietatea și alte drepturi reale</w:t>
      </w:r>
    </w:p>
    <w:p w14:paraId="26956035"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lastRenderedPageBreak/>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să </w:t>
      </w:r>
      <w:proofErr w:type="spellStart"/>
      <w:r w:rsidRPr="00FA27A5">
        <w:rPr>
          <w:rFonts w:ascii="Montserrat" w:hAnsi="Montserrat" w:cs="Arial"/>
          <w:color w:val="27344C"/>
          <w:sz w:val="22"/>
          <w:szCs w:val="22"/>
        </w:rPr>
        <w:t>menţină</w:t>
      </w:r>
      <w:proofErr w:type="spellEnd"/>
      <w:r w:rsidRPr="00FA27A5">
        <w:rPr>
          <w:rFonts w:ascii="Montserrat" w:hAnsi="Montserrat" w:cs="Arial"/>
          <w:color w:val="27344C"/>
          <w:sz w:val="22"/>
          <w:szCs w:val="22"/>
        </w:rPr>
        <w:t xml:space="preserve"> proprietatea sau alte drepturi reale asupra imobilelor amenajate, bunurilor achiziționate,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natura </w:t>
      </w:r>
      <w:proofErr w:type="spellStart"/>
      <w:r w:rsidRPr="00FA27A5">
        <w:rPr>
          <w:rFonts w:ascii="Montserrat" w:hAnsi="Montserrat" w:cs="Arial"/>
          <w:color w:val="27344C"/>
          <w:sz w:val="22"/>
          <w:szCs w:val="22"/>
        </w:rPr>
        <w:t>activităţii</w:t>
      </w:r>
      <w:proofErr w:type="spellEnd"/>
      <w:r w:rsidRPr="00FA27A5">
        <w:rPr>
          <w:rFonts w:ascii="Montserrat" w:hAnsi="Montserrat" w:cs="Arial"/>
          <w:color w:val="27344C"/>
          <w:sz w:val="22"/>
          <w:szCs w:val="22"/>
        </w:rPr>
        <w:t xml:space="preserve"> pentru care s-a acordat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până la finalizarea perioadei de durabilitate a proiectului.</w:t>
      </w:r>
    </w:p>
    <w:p w14:paraId="4B989B35"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Înainte de finalizarea proiectului, partenerii vor conveni asupra modului de acordare a dreptului de utilizare a echipamentelor, bunurilor, etc. ce au </w:t>
      </w:r>
      <w:proofErr w:type="spellStart"/>
      <w:r w:rsidRPr="00FA27A5">
        <w:rPr>
          <w:rFonts w:ascii="Montserrat" w:hAnsi="Montserrat" w:cs="Arial"/>
          <w:color w:val="27344C"/>
          <w:sz w:val="22"/>
          <w:szCs w:val="22"/>
        </w:rPr>
        <w:t>facut</w:t>
      </w:r>
      <w:proofErr w:type="spellEnd"/>
      <w:r w:rsidRPr="00FA27A5">
        <w:rPr>
          <w:rFonts w:ascii="Montserrat" w:hAnsi="Montserrat" w:cs="Arial"/>
          <w:color w:val="27344C"/>
          <w:sz w:val="22"/>
          <w:szCs w:val="22"/>
        </w:rPr>
        <w:t xml:space="preserve"> obiectul proiectului. Copii ale titlurilor de transfer vor fi </w:t>
      </w:r>
      <w:proofErr w:type="spellStart"/>
      <w:r w:rsidRPr="00FA27A5">
        <w:rPr>
          <w:rFonts w:ascii="Montserrat" w:hAnsi="Montserrat" w:cs="Arial"/>
          <w:color w:val="27344C"/>
          <w:sz w:val="22"/>
          <w:szCs w:val="22"/>
        </w:rPr>
        <w:t>ataşate</w:t>
      </w:r>
      <w:proofErr w:type="spellEnd"/>
      <w:r w:rsidRPr="00FA27A5">
        <w:rPr>
          <w:rFonts w:ascii="Montserrat" w:hAnsi="Montserrat" w:cs="Arial"/>
          <w:color w:val="27344C"/>
          <w:sz w:val="22"/>
          <w:szCs w:val="22"/>
        </w:rPr>
        <w:t xml:space="preserve"> raportului final.</w:t>
      </w:r>
    </w:p>
    <w:p w14:paraId="388724CF"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asigura întreținerea și </w:t>
      </w:r>
      <w:proofErr w:type="spellStart"/>
      <w:r w:rsidRPr="00FA27A5">
        <w:rPr>
          <w:rFonts w:ascii="Montserrat" w:hAnsi="Montserrat" w:cs="Arial"/>
          <w:color w:val="27344C"/>
          <w:sz w:val="22"/>
          <w:szCs w:val="22"/>
        </w:rPr>
        <w:t>funcţionarea</w:t>
      </w:r>
      <w:proofErr w:type="spellEnd"/>
      <w:r w:rsidRPr="00FA27A5">
        <w:rPr>
          <w:rFonts w:ascii="Montserrat" w:hAnsi="Montserrat" w:cs="Arial"/>
          <w:color w:val="27344C"/>
          <w:sz w:val="22"/>
          <w:szCs w:val="22"/>
        </w:rPr>
        <w:t xml:space="preserve"> tuturor bunurilor și/sau a echipamentelor, achiziționate în cadrul proiectului, la locul de </w:t>
      </w:r>
      <w:proofErr w:type="spellStart"/>
      <w:r w:rsidRPr="00FA27A5">
        <w:rPr>
          <w:rFonts w:ascii="Montserrat" w:hAnsi="Montserrat" w:cs="Arial"/>
          <w:color w:val="27344C"/>
          <w:sz w:val="22"/>
          <w:szCs w:val="22"/>
        </w:rPr>
        <w:t>desfăşurare</w:t>
      </w:r>
      <w:proofErr w:type="spellEnd"/>
      <w:r w:rsidRPr="00FA27A5">
        <w:rPr>
          <w:rFonts w:ascii="Montserrat" w:hAnsi="Montserrat" w:cs="Arial"/>
          <w:color w:val="27344C"/>
          <w:sz w:val="22"/>
          <w:szCs w:val="22"/>
        </w:rPr>
        <w:t xml:space="preserve"> 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exclusiv în scopul pentru care au fost </w:t>
      </w:r>
      <w:proofErr w:type="spellStart"/>
      <w:r w:rsidRPr="00FA27A5">
        <w:rPr>
          <w:rFonts w:ascii="Montserrat" w:hAnsi="Montserrat" w:cs="Arial"/>
          <w:color w:val="27344C"/>
          <w:sz w:val="22"/>
          <w:szCs w:val="22"/>
        </w:rPr>
        <w:t>achiziţionate</w:t>
      </w:r>
      <w:proofErr w:type="spellEnd"/>
      <w:r w:rsidRPr="00FA27A5">
        <w:rPr>
          <w:rFonts w:ascii="Montserrat" w:hAnsi="Montserrat" w:cs="Arial"/>
          <w:color w:val="27344C"/>
          <w:sz w:val="22"/>
          <w:szCs w:val="22"/>
        </w:rPr>
        <w:t>, până la finalizarea perioadei de durabilitate.</w:t>
      </w:r>
    </w:p>
    <w:p w14:paraId="339BE9E6"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să folosească conform scopului destinat și să nu vândă sau să înstrăineze, sub orice formă  obiectele/bunurile, fie ele mobile sau imobile finanțate prin PR Vest 2021 - 2027, până la finalizarea perioadei de durabilitate. </w:t>
      </w:r>
    </w:p>
    <w:p w14:paraId="7F68E814"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Părțile au obligația respectării prevederilor contractului de finanțare cu privire la ipotecarea bunurilor în scopul realizării proiectului.</w:t>
      </w:r>
    </w:p>
    <w:p w14:paraId="769C4B10"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Confidențialitate</w:t>
      </w:r>
    </w:p>
    <w:p w14:paraId="64F89222" w14:textId="77777777" w:rsidR="00662D5A" w:rsidRPr="00FA27A5" w:rsidRDefault="00662D5A" w:rsidP="00760921">
      <w:pPr>
        <w:pStyle w:val="Titlu5"/>
        <w:numPr>
          <w:ilvl w:val="0"/>
          <w:numId w:val="8"/>
        </w:numPr>
        <w:tabs>
          <w:tab w:val="num" w:pos="360"/>
        </w:tabs>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semnatare ale prezentului acord convin să păstreze în strictă </w:t>
      </w:r>
      <w:proofErr w:type="spellStart"/>
      <w:r w:rsidRPr="00FA27A5">
        <w:rPr>
          <w:rFonts w:ascii="Montserrat" w:hAnsi="Montserrat" w:cs="Arial"/>
          <w:color w:val="27344C"/>
          <w:sz w:val="22"/>
          <w:szCs w:val="22"/>
        </w:rPr>
        <w:t>confidenţialitate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informaţiile</w:t>
      </w:r>
      <w:proofErr w:type="spellEnd"/>
      <w:r w:rsidRPr="00FA27A5">
        <w:rPr>
          <w:rFonts w:ascii="Montserrat" w:hAnsi="Montserrat" w:cs="Arial"/>
          <w:color w:val="27344C"/>
          <w:sz w:val="22"/>
          <w:szCs w:val="22"/>
        </w:rPr>
        <w:t xml:space="preserve"> primite în cadrul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pe parcursul implementării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sunt de acord să prevină orice utilizare sau divulgare neautorizată a unor astfel de </w:t>
      </w:r>
      <w:proofErr w:type="spellStart"/>
      <w:r w:rsidRPr="00FA27A5">
        <w:rPr>
          <w:rFonts w:ascii="Montserrat" w:hAnsi="Montserrat" w:cs="Arial"/>
          <w:color w:val="27344C"/>
          <w:sz w:val="22"/>
          <w:szCs w:val="22"/>
        </w:rPr>
        <w:t>informaţii</w:t>
      </w:r>
      <w:proofErr w:type="spellEnd"/>
      <w:r w:rsidRPr="00FA27A5">
        <w:rPr>
          <w:rFonts w:ascii="Montserrat" w:hAnsi="Montserrat" w:cs="Arial"/>
          <w:color w:val="27344C"/>
          <w:sz w:val="22"/>
          <w:szCs w:val="22"/>
        </w:rPr>
        <w:t xml:space="preserve">. Părțile înțeleg să utilizeze </w:t>
      </w:r>
      <w:proofErr w:type="spellStart"/>
      <w:r w:rsidRPr="00FA27A5">
        <w:rPr>
          <w:rFonts w:ascii="Montserrat" w:hAnsi="Montserrat" w:cs="Arial"/>
          <w:color w:val="27344C"/>
          <w:sz w:val="22"/>
          <w:szCs w:val="22"/>
        </w:rPr>
        <w:t>informaţiile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confidenţiale</w:t>
      </w:r>
      <w:proofErr w:type="spellEnd"/>
      <w:r w:rsidRPr="00FA27A5">
        <w:rPr>
          <w:rFonts w:ascii="Montserrat" w:hAnsi="Montserrat" w:cs="Arial"/>
          <w:color w:val="27344C"/>
          <w:sz w:val="22"/>
          <w:szCs w:val="22"/>
        </w:rPr>
        <w:t xml:space="preserve"> doar în scopul de a-</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îndeplini </w:t>
      </w:r>
      <w:proofErr w:type="spellStart"/>
      <w:r w:rsidRPr="00FA27A5">
        <w:rPr>
          <w:rFonts w:ascii="Montserrat" w:hAnsi="Montserrat" w:cs="Arial"/>
          <w:color w:val="27344C"/>
          <w:sz w:val="22"/>
          <w:szCs w:val="22"/>
        </w:rPr>
        <w:t>obligaţiile</w:t>
      </w:r>
      <w:proofErr w:type="spellEnd"/>
      <w:r w:rsidRPr="00FA27A5">
        <w:rPr>
          <w:rFonts w:ascii="Montserrat" w:hAnsi="Montserrat" w:cs="Arial"/>
          <w:color w:val="27344C"/>
          <w:sz w:val="22"/>
          <w:szCs w:val="22"/>
        </w:rPr>
        <w:t xml:space="preserve"> din prezentul Acord de Parteneriat și din contractul de finanțare.</w:t>
      </w:r>
    </w:p>
    <w:p w14:paraId="2F0AFCCB"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Legea aplicabilă</w:t>
      </w:r>
    </w:p>
    <w:p w14:paraId="5390B470" w14:textId="77777777" w:rsidR="00662D5A" w:rsidRPr="00FA27A5" w:rsidRDefault="00662D5A" w:rsidP="00760921">
      <w:pPr>
        <w:pStyle w:val="Titlu5"/>
        <w:numPr>
          <w:ilvl w:val="1"/>
          <w:numId w:val="9"/>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Prezentului Acord i se va aplica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va fi interpretat în conformitate cu legea română.</w:t>
      </w:r>
    </w:p>
    <w:p w14:paraId="71670B78" w14:textId="77777777" w:rsidR="00662D5A" w:rsidRPr="00FA27A5" w:rsidRDefault="00662D5A" w:rsidP="00760921">
      <w:pPr>
        <w:pStyle w:val="Titlu5"/>
        <w:numPr>
          <w:ilvl w:val="1"/>
          <w:numId w:val="9"/>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Pe durata prezentului Acord, părțile vor avea dreptul să convină în scris asupra modificării anumitor clauze, prin act adițional. Orice modificare a prezentului acord va fi valabilă numai atunci când este convenită în scris, prin acordul părților și nu contravine celor asumate prin cererea de finanțare și prin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încheiat cu autoritatea de management.</w:t>
      </w:r>
    </w:p>
    <w:p w14:paraId="192FF22F"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Dispoziţii</w:t>
      </w:r>
      <w:proofErr w:type="spellEnd"/>
      <w:r w:rsidRPr="00FA27A5">
        <w:rPr>
          <w:rFonts w:ascii="Montserrat" w:hAnsi="Montserrat" w:cs="Arial"/>
          <w:b/>
          <w:bCs/>
          <w:color w:val="27344C"/>
          <w:sz w:val="22"/>
          <w:szCs w:val="22"/>
        </w:rPr>
        <w:t xml:space="preserve"> finale</w:t>
      </w:r>
    </w:p>
    <w:p w14:paraId="5F6AA4A7"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Toate posibilele dispute rezultate din prezentul acord sau în legătură cu el, pe care </w:t>
      </w: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nu le pot </w:t>
      </w:r>
      <w:proofErr w:type="spellStart"/>
      <w:r w:rsidRPr="00FA27A5">
        <w:rPr>
          <w:rFonts w:ascii="Montserrat" w:hAnsi="Montserrat" w:cs="Arial"/>
          <w:color w:val="27344C"/>
          <w:sz w:val="22"/>
          <w:szCs w:val="22"/>
        </w:rPr>
        <w:t>soluţiona</w:t>
      </w:r>
      <w:proofErr w:type="spellEnd"/>
      <w:r w:rsidRPr="00FA27A5">
        <w:rPr>
          <w:rFonts w:ascii="Montserrat" w:hAnsi="Montserrat" w:cs="Arial"/>
          <w:color w:val="27344C"/>
          <w:sz w:val="22"/>
          <w:szCs w:val="22"/>
        </w:rPr>
        <w:t xml:space="preserve"> pe cale amiabilă, vor fi </w:t>
      </w:r>
      <w:proofErr w:type="spellStart"/>
      <w:r w:rsidRPr="00FA27A5">
        <w:rPr>
          <w:rFonts w:ascii="Montserrat" w:hAnsi="Montserrat" w:cs="Arial"/>
          <w:color w:val="27344C"/>
          <w:sz w:val="22"/>
          <w:szCs w:val="22"/>
        </w:rPr>
        <w:t>soluţionate</w:t>
      </w:r>
      <w:proofErr w:type="spellEnd"/>
      <w:r w:rsidRPr="00FA27A5">
        <w:rPr>
          <w:rFonts w:ascii="Montserrat" w:hAnsi="Montserrat" w:cs="Arial"/>
          <w:color w:val="27344C"/>
          <w:sz w:val="22"/>
          <w:szCs w:val="22"/>
        </w:rPr>
        <w:t xml:space="preserve"> de </w:t>
      </w:r>
      <w:proofErr w:type="spellStart"/>
      <w:r w:rsidRPr="00FA27A5">
        <w:rPr>
          <w:rFonts w:ascii="Montserrat" w:hAnsi="Montserrat" w:cs="Arial"/>
          <w:color w:val="27344C"/>
          <w:sz w:val="22"/>
          <w:szCs w:val="22"/>
        </w:rPr>
        <w:t>instanţele</w:t>
      </w:r>
      <w:proofErr w:type="spellEnd"/>
      <w:r w:rsidRPr="00FA27A5">
        <w:rPr>
          <w:rFonts w:ascii="Montserrat" w:hAnsi="Montserrat" w:cs="Arial"/>
          <w:color w:val="27344C"/>
          <w:sz w:val="22"/>
          <w:szCs w:val="22"/>
        </w:rPr>
        <w:t xml:space="preserve"> competente.</w:t>
      </w:r>
    </w:p>
    <w:p w14:paraId="133A05FD" w14:textId="201E2004" w:rsidR="00662D5A" w:rsidRPr="00473124" w:rsidRDefault="00662D5A" w:rsidP="00473124">
      <w:pPr>
        <w:pStyle w:val="Titlu5"/>
        <w:spacing w:before="120" w:after="120" w:line="240" w:lineRule="auto"/>
        <w:jc w:val="both"/>
        <w:rPr>
          <w:rFonts w:ascii="Montserrat" w:hAnsi="Montserrat" w:cs="Arial"/>
          <w:b/>
          <w:bCs/>
          <w:color w:val="27344C"/>
          <w:sz w:val="22"/>
          <w:szCs w:val="22"/>
        </w:rPr>
      </w:pPr>
      <w:r w:rsidRPr="00FA27A5">
        <w:rPr>
          <w:rFonts w:ascii="Montserrat" w:hAnsi="Montserrat" w:cs="Arial"/>
          <w:color w:val="27344C"/>
          <w:sz w:val="22"/>
          <w:szCs w:val="22"/>
        </w:rPr>
        <w:t>Întocmit într-un singur exemplar original, în limba română, și semnat electronic de toate părțile.</w:t>
      </w:r>
    </w:p>
    <w:p w14:paraId="340463F9" w14:textId="77777777" w:rsidR="00662D5A" w:rsidRPr="00FA27A5" w:rsidRDefault="00662D5A" w:rsidP="00662D5A">
      <w:pPr>
        <w:rPr>
          <w:rFonts w:ascii="Montserrat" w:hAnsi="Montserrat" w:cs="Arial"/>
          <w:b/>
          <w:bCs/>
          <w:sz w:val="22"/>
          <w:szCs w:val="22"/>
        </w:rPr>
      </w:pPr>
      <w:r w:rsidRPr="00FA27A5">
        <w:rPr>
          <w:rFonts w:ascii="Montserrat" w:hAnsi="Montserrat" w:cs="Arial"/>
          <w:b/>
          <w:bCs/>
          <w:sz w:val="22"/>
          <w:szCs w:val="22"/>
        </w:rPr>
        <w:t>Semnături</w:t>
      </w:r>
    </w:p>
    <w:tbl>
      <w:tblPr>
        <w:tblW w:w="0" w:type="auto"/>
        <w:tblBorders>
          <w:insideH w:val="single" w:sz="4" w:space="0" w:color="808080"/>
        </w:tblBorders>
        <w:tblLook w:val="04A0" w:firstRow="1" w:lastRow="0" w:firstColumn="1" w:lastColumn="0" w:noHBand="0" w:noVBand="1"/>
      </w:tblPr>
      <w:tblGrid>
        <w:gridCol w:w="2158"/>
        <w:gridCol w:w="4329"/>
        <w:gridCol w:w="1774"/>
        <w:gridCol w:w="1519"/>
      </w:tblGrid>
      <w:tr w:rsidR="00FA27A5" w:rsidRPr="00FA27A5" w14:paraId="431CEA72" w14:textId="77777777" w:rsidTr="00F24E32">
        <w:tc>
          <w:tcPr>
            <w:tcW w:w="2038" w:type="dxa"/>
            <w:tcBorders>
              <w:top w:val="single" w:sz="4" w:space="0" w:color="808080"/>
              <w:left w:val="nil"/>
              <w:bottom w:val="single" w:sz="4" w:space="0" w:color="808080"/>
              <w:right w:val="nil"/>
            </w:tcBorders>
            <w:hideMark/>
          </w:tcPr>
          <w:p w14:paraId="277C0F9D" w14:textId="77777777" w:rsidR="00662D5A" w:rsidRPr="00FA27A5" w:rsidRDefault="00662D5A" w:rsidP="00CB032B">
            <w:pPr>
              <w:spacing w:before="120" w:after="120" w:line="240" w:lineRule="auto"/>
              <w:rPr>
                <w:rFonts w:ascii="Montserrat" w:hAnsi="Montserrat" w:cs="Arial"/>
                <w:sz w:val="22"/>
                <w:szCs w:val="22"/>
              </w:rPr>
            </w:pPr>
            <w:r w:rsidRPr="00FA27A5">
              <w:rPr>
                <w:rFonts w:ascii="Montserrat" w:hAnsi="Montserrat" w:cs="Arial"/>
                <w:sz w:val="22"/>
                <w:szCs w:val="22"/>
              </w:rPr>
              <w:t>Lider de parteneriat (Partener 1)</w:t>
            </w:r>
          </w:p>
          <w:p w14:paraId="5D6FD0CD" w14:textId="53B0DF10" w:rsidR="00662D5A" w:rsidRPr="00FA27A5" w:rsidRDefault="00F24E32" w:rsidP="00CB032B">
            <w:pPr>
              <w:spacing w:before="120" w:after="120" w:line="240" w:lineRule="auto"/>
              <w:rPr>
                <w:rFonts w:ascii="Montserrat" w:hAnsi="Montserrat" w:cs="Arial"/>
                <w:sz w:val="22"/>
                <w:szCs w:val="22"/>
              </w:rPr>
            </w:pPr>
            <w:r>
              <w:rPr>
                <w:rFonts w:ascii="Montserrat" w:hAnsi="Montserrat" w:cs="Arial"/>
                <w:sz w:val="22"/>
                <w:szCs w:val="22"/>
              </w:rPr>
              <w:lastRenderedPageBreak/>
              <w:t>MUNICIPIUL BRAD</w:t>
            </w:r>
          </w:p>
        </w:tc>
        <w:tc>
          <w:tcPr>
            <w:tcW w:w="4427" w:type="dxa"/>
            <w:tcBorders>
              <w:top w:val="single" w:sz="4" w:space="0" w:color="808080"/>
              <w:left w:val="nil"/>
              <w:bottom w:val="single" w:sz="4" w:space="0" w:color="808080"/>
              <w:right w:val="nil"/>
            </w:tcBorders>
            <w:hideMark/>
          </w:tcPr>
          <w:p w14:paraId="25AA2F5A" w14:textId="7272C8AE" w:rsidR="00662D5A" w:rsidRPr="00FA27A5" w:rsidRDefault="00F24E32" w:rsidP="00CB032B">
            <w:pPr>
              <w:pStyle w:val="instruct"/>
              <w:spacing w:before="120" w:after="120" w:line="240" w:lineRule="auto"/>
              <w:rPr>
                <w:rFonts w:ascii="Montserrat" w:hAnsi="Montserrat"/>
                <w:i w:val="0"/>
                <w:iCs w:val="0"/>
                <w:color w:val="27344C"/>
                <w:sz w:val="22"/>
                <w:szCs w:val="22"/>
              </w:rPr>
            </w:pPr>
            <w:r>
              <w:rPr>
                <w:rFonts w:ascii="Montserrat" w:hAnsi="Montserrat"/>
                <w:i w:val="0"/>
                <w:iCs w:val="0"/>
                <w:color w:val="27344C"/>
                <w:sz w:val="22"/>
                <w:szCs w:val="22"/>
              </w:rPr>
              <w:lastRenderedPageBreak/>
              <w:t>Cazacu Florin, PRIMAR</w:t>
            </w:r>
          </w:p>
        </w:tc>
        <w:tc>
          <w:tcPr>
            <w:tcW w:w="1785" w:type="dxa"/>
            <w:tcBorders>
              <w:top w:val="single" w:sz="4" w:space="0" w:color="808080"/>
              <w:left w:val="nil"/>
              <w:bottom w:val="single" w:sz="4" w:space="0" w:color="808080"/>
              <w:right w:val="nil"/>
            </w:tcBorders>
            <w:hideMark/>
          </w:tcPr>
          <w:p w14:paraId="0CE7523C"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Semnătura</w:t>
            </w:r>
          </w:p>
        </w:tc>
        <w:tc>
          <w:tcPr>
            <w:tcW w:w="1530" w:type="dxa"/>
            <w:tcBorders>
              <w:top w:val="single" w:sz="4" w:space="0" w:color="808080"/>
              <w:left w:val="nil"/>
              <w:bottom w:val="single" w:sz="4" w:space="0" w:color="808080"/>
              <w:right w:val="nil"/>
            </w:tcBorders>
            <w:hideMark/>
          </w:tcPr>
          <w:p w14:paraId="214A86AA"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 xml:space="preserve">Data </w:t>
            </w:r>
            <w:proofErr w:type="spellStart"/>
            <w:r w:rsidRPr="00FA27A5">
              <w:rPr>
                <w:rFonts w:ascii="Montserrat" w:hAnsi="Montserrat"/>
                <w:i w:val="0"/>
                <w:iCs w:val="0"/>
                <w:color w:val="27344C"/>
                <w:sz w:val="22"/>
                <w:szCs w:val="22"/>
              </w:rPr>
              <w:t>şi</w:t>
            </w:r>
            <w:proofErr w:type="spellEnd"/>
            <w:r w:rsidRPr="00FA27A5">
              <w:rPr>
                <w:rFonts w:ascii="Montserrat" w:hAnsi="Montserrat"/>
                <w:i w:val="0"/>
                <w:iCs w:val="0"/>
                <w:color w:val="27344C"/>
                <w:sz w:val="22"/>
                <w:szCs w:val="22"/>
              </w:rPr>
              <w:t xml:space="preserve"> locul semnării</w:t>
            </w:r>
          </w:p>
        </w:tc>
      </w:tr>
      <w:tr w:rsidR="00FA27A5" w:rsidRPr="00FA27A5" w14:paraId="7B659088" w14:textId="77777777" w:rsidTr="00F24E32">
        <w:tc>
          <w:tcPr>
            <w:tcW w:w="2038" w:type="dxa"/>
            <w:tcBorders>
              <w:top w:val="single" w:sz="4" w:space="0" w:color="808080"/>
              <w:left w:val="nil"/>
              <w:bottom w:val="single" w:sz="4" w:space="0" w:color="808080"/>
              <w:right w:val="nil"/>
            </w:tcBorders>
            <w:hideMark/>
          </w:tcPr>
          <w:p w14:paraId="475AE437" w14:textId="77777777" w:rsidR="00662D5A" w:rsidRPr="00FA27A5" w:rsidRDefault="00662D5A" w:rsidP="00CB032B">
            <w:pPr>
              <w:spacing w:before="120" w:after="120" w:line="240" w:lineRule="auto"/>
              <w:rPr>
                <w:rFonts w:ascii="Montserrat" w:hAnsi="Montserrat" w:cs="Arial"/>
                <w:sz w:val="22"/>
                <w:szCs w:val="22"/>
              </w:rPr>
            </w:pPr>
            <w:r w:rsidRPr="00FA27A5">
              <w:rPr>
                <w:rFonts w:ascii="Montserrat" w:hAnsi="Montserrat" w:cs="Arial"/>
                <w:sz w:val="22"/>
                <w:szCs w:val="22"/>
              </w:rPr>
              <w:t>Partener 2</w:t>
            </w:r>
          </w:p>
          <w:p w14:paraId="04F1F2CB" w14:textId="7864FD20" w:rsidR="00662D5A" w:rsidRPr="00FA27A5" w:rsidRDefault="00F24E32" w:rsidP="00CB032B">
            <w:pPr>
              <w:spacing w:before="120" w:after="120" w:line="240" w:lineRule="auto"/>
              <w:rPr>
                <w:rFonts w:ascii="Montserrat" w:hAnsi="Montserrat" w:cs="Arial"/>
                <w:sz w:val="22"/>
                <w:szCs w:val="22"/>
              </w:rPr>
            </w:pPr>
            <w:r>
              <w:rPr>
                <w:rFonts w:ascii="Montserrat" w:hAnsi="Montserrat" w:cs="Arial"/>
                <w:sz w:val="22"/>
                <w:szCs w:val="22"/>
              </w:rPr>
              <w:t xml:space="preserve">ȘCOALA GIMNAZIALĂ ”MIRCEA SÂNTIMBREANU” Brad </w:t>
            </w:r>
          </w:p>
        </w:tc>
        <w:tc>
          <w:tcPr>
            <w:tcW w:w="4427" w:type="dxa"/>
            <w:tcBorders>
              <w:top w:val="single" w:sz="4" w:space="0" w:color="808080"/>
              <w:left w:val="nil"/>
              <w:bottom w:val="single" w:sz="4" w:space="0" w:color="808080"/>
              <w:right w:val="nil"/>
            </w:tcBorders>
            <w:hideMark/>
          </w:tcPr>
          <w:p w14:paraId="50FBFCEF" w14:textId="395F86F7" w:rsidR="00662D5A" w:rsidRPr="00FA27A5" w:rsidRDefault="00F24E32" w:rsidP="00CB032B">
            <w:pPr>
              <w:pStyle w:val="instruct"/>
              <w:spacing w:before="120" w:after="120" w:line="240" w:lineRule="auto"/>
              <w:rPr>
                <w:rFonts w:ascii="Montserrat" w:hAnsi="Montserrat"/>
                <w:i w:val="0"/>
                <w:iCs w:val="0"/>
                <w:color w:val="27344C"/>
                <w:sz w:val="22"/>
                <w:szCs w:val="22"/>
              </w:rPr>
            </w:pPr>
            <w:r>
              <w:rPr>
                <w:rFonts w:ascii="Montserrat" w:hAnsi="Montserrat"/>
                <w:i w:val="0"/>
                <w:iCs w:val="0"/>
                <w:color w:val="27344C"/>
                <w:sz w:val="22"/>
                <w:szCs w:val="22"/>
              </w:rPr>
              <w:t>Miheț Ancuța Florentina, DIRECTOR</w:t>
            </w:r>
          </w:p>
        </w:tc>
        <w:tc>
          <w:tcPr>
            <w:tcW w:w="1785" w:type="dxa"/>
            <w:tcBorders>
              <w:top w:val="single" w:sz="4" w:space="0" w:color="808080"/>
              <w:left w:val="nil"/>
              <w:bottom w:val="single" w:sz="4" w:space="0" w:color="808080"/>
              <w:right w:val="nil"/>
            </w:tcBorders>
            <w:hideMark/>
          </w:tcPr>
          <w:p w14:paraId="6E233696"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Semnătura</w:t>
            </w:r>
          </w:p>
        </w:tc>
        <w:tc>
          <w:tcPr>
            <w:tcW w:w="1530" w:type="dxa"/>
            <w:tcBorders>
              <w:top w:val="single" w:sz="4" w:space="0" w:color="808080"/>
              <w:left w:val="nil"/>
              <w:bottom w:val="single" w:sz="4" w:space="0" w:color="808080"/>
              <w:right w:val="nil"/>
            </w:tcBorders>
            <w:hideMark/>
          </w:tcPr>
          <w:p w14:paraId="57F2098F"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 xml:space="preserve">Data </w:t>
            </w:r>
            <w:proofErr w:type="spellStart"/>
            <w:r w:rsidRPr="00FA27A5">
              <w:rPr>
                <w:rFonts w:ascii="Montserrat" w:hAnsi="Montserrat"/>
                <w:i w:val="0"/>
                <w:iCs w:val="0"/>
                <w:color w:val="27344C"/>
                <w:sz w:val="22"/>
                <w:szCs w:val="22"/>
              </w:rPr>
              <w:t>şi</w:t>
            </w:r>
            <w:proofErr w:type="spellEnd"/>
            <w:r w:rsidRPr="00FA27A5">
              <w:rPr>
                <w:rFonts w:ascii="Montserrat" w:hAnsi="Montserrat"/>
                <w:i w:val="0"/>
                <w:iCs w:val="0"/>
                <w:color w:val="27344C"/>
                <w:sz w:val="22"/>
                <w:szCs w:val="22"/>
              </w:rPr>
              <w:t xml:space="preserve"> locul semnării</w:t>
            </w:r>
          </w:p>
        </w:tc>
      </w:tr>
    </w:tbl>
    <w:p w14:paraId="39EE283B" w14:textId="4C0E2D57" w:rsidR="00A47D09" w:rsidRPr="00FA27A5" w:rsidRDefault="00A47D09" w:rsidP="00662D5A"/>
    <w:sectPr w:rsidR="00A47D09" w:rsidRPr="00FA27A5" w:rsidSect="007B628E">
      <w:headerReference w:type="default" r:id="rId7"/>
      <w:footerReference w:type="even" r:id="rId8"/>
      <w:footerReference w:type="default" r:id="rId9"/>
      <w:pgSz w:w="11906" w:h="16838"/>
      <w:pgMar w:top="2218" w:right="1134" w:bottom="187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9540" w14:textId="77777777" w:rsidR="00F9065C" w:rsidRDefault="00F9065C" w:rsidP="00ED68A0">
      <w:pPr>
        <w:spacing w:line="240" w:lineRule="auto"/>
      </w:pPr>
      <w:r>
        <w:separator/>
      </w:r>
    </w:p>
  </w:endnote>
  <w:endnote w:type="continuationSeparator" w:id="0">
    <w:p w14:paraId="4B9CDE10" w14:textId="77777777" w:rsidR="00F9065C" w:rsidRDefault="00F9065C" w:rsidP="00ED6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imes New Roman (Body CS)">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2145643737"/>
      <w:docPartObj>
        <w:docPartGallery w:val="Page Numbers (Bottom of Page)"/>
        <w:docPartUnique/>
      </w:docPartObj>
    </w:sdtPr>
    <w:sdtContent>
      <w:p w14:paraId="17EAF68E" w14:textId="1427E8A7" w:rsidR="008F2F3E" w:rsidRDefault="008F2F3E" w:rsidP="001231B1">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7</w:t>
        </w:r>
        <w:r>
          <w:rPr>
            <w:rStyle w:val="Numrdepagin"/>
          </w:rPr>
          <w:fldChar w:fldCharType="end"/>
        </w:r>
      </w:p>
    </w:sdtContent>
  </w:sdt>
  <w:p w14:paraId="31334BAD" w14:textId="77777777" w:rsidR="008F2F3E" w:rsidRDefault="008F2F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391420223"/>
      <w:docPartObj>
        <w:docPartGallery w:val="Page Numbers (Bottom of Page)"/>
        <w:docPartUnique/>
      </w:docPartObj>
    </w:sdtPr>
    <w:sdtContent>
      <w:p w14:paraId="070CADD8" w14:textId="030F0BB4" w:rsidR="008F2F3E" w:rsidRDefault="008F2F3E" w:rsidP="008F2F3E">
        <w:pPr>
          <w:pStyle w:val="Subsol"/>
          <w:framePr w:wrap="none" w:vAnchor="text" w:hAnchor="page" w:x="5836" w:y="425"/>
          <w:rPr>
            <w:rStyle w:val="Numrdepagin"/>
          </w:rPr>
        </w:pPr>
        <w:r>
          <w:rPr>
            <w:rStyle w:val="Numrdepagin"/>
          </w:rPr>
          <w:fldChar w:fldCharType="begin"/>
        </w:r>
        <w:r>
          <w:rPr>
            <w:rStyle w:val="Numrdepagin"/>
          </w:rPr>
          <w:instrText xml:space="preserve"> PAGE </w:instrText>
        </w:r>
        <w:r>
          <w:rPr>
            <w:rStyle w:val="Numrdepagin"/>
          </w:rPr>
          <w:fldChar w:fldCharType="separate"/>
        </w:r>
        <w:r w:rsidR="00155BE4">
          <w:rPr>
            <w:rStyle w:val="Numrdepagin"/>
            <w:noProof/>
          </w:rPr>
          <w:t>2</w:t>
        </w:r>
        <w:r>
          <w:rPr>
            <w:rStyle w:val="Numrdepagin"/>
          </w:rPr>
          <w:fldChar w:fldCharType="end"/>
        </w:r>
      </w:p>
    </w:sdtContent>
  </w:sdt>
  <w:p w14:paraId="7E52F56B" w14:textId="0ECFF808" w:rsidR="00ED68A0" w:rsidRPr="008F6C3C" w:rsidRDefault="00B04063" w:rsidP="0094089A">
    <w:pPr>
      <w:pStyle w:val="Subsol"/>
      <w:tabs>
        <w:tab w:val="clear" w:pos="4513"/>
        <w:tab w:val="clear" w:pos="9026"/>
        <w:tab w:val="left" w:pos="3453"/>
        <w:tab w:val="center" w:pos="4890"/>
      </w:tabs>
      <w:rPr>
        <w:lang w:val="en-US"/>
      </w:rPr>
    </w:pPr>
    <w:r>
      <w:rPr>
        <w:noProof/>
        <w:lang w:eastAsia="ro-RO"/>
      </w:rPr>
      <w:drawing>
        <wp:anchor distT="0" distB="0" distL="114300" distR="114300" simplePos="0" relativeHeight="251674624" behindDoc="0" locked="0" layoutInCell="1" allowOverlap="1" wp14:anchorId="0B77C110" wp14:editId="0F197FA3">
          <wp:simplePos x="0" y="0"/>
          <wp:positionH relativeFrom="column">
            <wp:posOffset>5617845</wp:posOffset>
          </wp:positionH>
          <wp:positionV relativeFrom="paragraph">
            <wp:posOffset>-892</wp:posOffset>
          </wp:positionV>
          <wp:extent cx="795020" cy="795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14:sizeRelH relativeFrom="page">
            <wp14:pctWidth>0</wp14:pctWidth>
          </wp14:sizeRelH>
          <wp14:sizeRelV relativeFrom="page">
            <wp14:pctHeight>0</wp14:pctHeight>
          </wp14:sizeRelV>
        </wp:anchor>
      </w:drawing>
    </w:r>
    <w:r w:rsidRPr="00E7310E">
      <w:rPr>
        <w:noProof/>
        <w:lang w:eastAsia="ro-RO"/>
      </w:rPr>
      <w:drawing>
        <wp:inline distT="0" distB="0" distL="0" distR="0" wp14:anchorId="7CFF12A9" wp14:editId="1B9B4CEE">
          <wp:extent cx="5514962" cy="691908"/>
          <wp:effectExtent l="0" t="0" r="0" b="0"/>
          <wp:docPr id="17149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1077" name=""/>
                  <pic:cNvPicPr/>
                </pic:nvPicPr>
                <pic:blipFill>
                  <a:blip r:embed="rId2"/>
                  <a:stretch>
                    <a:fillRect/>
                  </a:stretch>
                </pic:blipFill>
                <pic:spPr>
                  <a:xfrm>
                    <a:off x="0" y="0"/>
                    <a:ext cx="5597736" cy="7022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032A" w14:textId="77777777" w:rsidR="00F9065C" w:rsidRDefault="00F9065C" w:rsidP="00ED68A0">
      <w:pPr>
        <w:spacing w:line="240" w:lineRule="auto"/>
      </w:pPr>
      <w:r>
        <w:separator/>
      </w:r>
    </w:p>
  </w:footnote>
  <w:footnote w:type="continuationSeparator" w:id="0">
    <w:p w14:paraId="298496B2" w14:textId="77777777" w:rsidR="00F9065C" w:rsidRDefault="00F9065C" w:rsidP="00ED68A0">
      <w:pPr>
        <w:spacing w:line="240" w:lineRule="auto"/>
      </w:pPr>
      <w:r>
        <w:continuationSeparator/>
      </w:r>
    </w:p>
  </w:footnote>
  <w:footnote w:id="1">
    <w:p w14:paraId="246870C9" w14:textId="77777777" w:rsidR="00662D5A" w:rsidRPr="00662D5A" w:rsidRDefault="00662D5A" w:rsidP="00662D5A">
      <w:pPr>
        <w:pStyle w:val="Textnotdesubsol"/>
        <w:spacing w:line="240" w:lineRule="auto"/>
        <w:jc w:val="both"/>
        <w:rPr>
          <w:rFonts w:ascii="Montserrat" w:hAnsi="Montserrat" w:cs="Arial"/>
          <w:iCs/>
          <w:color w:val="27344C"/>
        </w:rPr>
      </w:pPr>
      <w:r w:rsidRPr="00662D5A">
        <w:rPr>
          <w:rStyle w:val="Referinnotdesubsol"/>
          <w:rFonts w:ascii="Montserrat" w:eastAsiaTheme="majorEastAsia" w:hAnsi="Montserrat" w:cs="Arial"/>
          <w:iCs/>
          <w:color w:val="27344C"/>
        </w:rPr>
        <w:footnoteRef/>
      </w:r>
      <w:r w:rsidRPr="00662D5A">
        <w:rPr>
          <w:rFonts w:ascii="Montserrat" w:hAnsi="Montserrat" w:cs="Arial"/>
          <w:iCs/>
          <w:color w:val="27344C"/>
        </w:rPr>
        <w:t xml:space="preserve"> Se vor avea în vedere prevederile Art. 51, alin. 4 </w:t>
      </w:r>
      <w:r w:rsidRPr="00662D5A">
        <w:rPr>
          <w:rFonts w:ascii="Montserrat" w:hAnsi="Montserrat" w:cs="Arial"/>
          <w:iCs/>
          <w:color w:val="27344C"/>
          <w:szCs w:val="16"/>
        </w:rPr>
        <w:t xml:space="preserve">din HG nr. 829/2022 pentru aprobarea Normelor metodologice de aplicare a </w:t>
      </w:r>
      <w:proofErr w:type="spellStart"/>
      <w:r w:rsidRPr="00662D5A">
        <w:rPr>
          <w:rFonts w:ascii="Montserrat" w:hAnsi="Montserrat" w:cs="Arial"/>
          <w:iCs/>
          <w:color w:val="27344C"/>
          <w:szCs w:val="16"/>
        </w:rPr>
        <w:t>Ordonanţei</w:t>
      </w:r>
      <w:proofErr w:type="spellEnd"/>
      <w:r w:rsidRPr="00662D5A">
        <w:rPr>
          <w:rFonts w:ascii="Montserrat" w:hAnsi="Montserrat" w:cs="Arial"/>
          <w:iCs/>
          <w:color w:val="27344C"/>
          <w:szCs w:val="16"/>
        </w:rPr>
        <w:t xml:space="preserve"> de </w:t>
      </w:r>
      <w:proofErr w:type="spellStart"/>
      <w:r w:rsidRPr="00662D5A">
        <w:rPr>
          <w:rFonts w:ascii="Montserrat" w:hAnsi="Montserrat" w:cs="Arial"/>
          <w:iCs/>
          <w:color w:val="27344C"/>
          <w:szCs w:val="16"/>
        </w:rPr>
        <w:t>urgenţă</w:t>
      </w:r>
      <w:proofErr w:type="spellEnd"/>
      <w:r w:rsidRPr="00662D5A">
        <w:rPr>
          <w:rFonts w:ascii="Montserrat" w:hAnsi="Montserrat" w:cs="Arial"/>
          <w:iCs/>
          <w:color w:val="27344C"/>
          <w:szCs w:val="16"/>
        </w:rPr>
        <w:t xml:space="preserve"> a Guvernului nr. 133/2021 privind gestionarea financiară a fondurilor europene pentru perioada de programare 2021 - 2027 alocate României din Fondul european de dezvoltare regională, Fondul de coeziune, Fondul social european Plus, Fondul pentru o </w:t>
      </w:r>
      <w:proofErr w:type="spellStart"/>
      <w:r w:rsidRPr="00662D5A">
        <w:rPr>
          <w:rFonts w:ascii="Montserrat" w:hAnsi="Montserrat" w:cs="Arial"/>
          <w:iCs/>
          <w:color w:val="27344C"/>
          <w:szCs w:val="16"/>
        </w:rPr>
        <w:t>tranziţie</w:t>
      </w:r>
      <w:proofErr w:type="spellEnd"/>
      <w:r w:rsidRPr="00662D5A">
        <w:rPr>
          <w:rFonts w:ascii="Montserrat" w:hAnsi="Montserrat" w:cs="Arial"/>
          <w:iCs/>
          <w:color w:val="27344C"/>
          <w:szCs w:val="16"/>
        </w:rPr>
        <w:t xml:space="preserve"> justă</w:t>
      </w:r>
    </w:p>
  </w:footnote>
  <w:footnote w:id="2">
    <w:p w14:paraId="55BB8EB5" w14:textId="77777777" w:rsidR="00662D5A" w:rsidRPr="00662D5A" w:rsidRDefault="00662D5A" w:rsidP="00662D5A">
      <w:pPr>
        <w:pStyle w:val="Textnotdesubsol"/>
        <w:spacing w:line="240" w:lineRule="auto"/>
        <w:jc w:val="both"/>
        <w:rPr>
          <w:rFonts w:ascii="Arial" w:hAnsi="Arial" w:cs="Arial"/>
          <w:iCs/>
          <w:color w:val="27344C"/>
        </w:rPr>
      </w:pPr>
      <w:r w:rsidRPr="00662D5A">
        <w:rPr>
          <w:rStyle w:val="Referinnotdesubsol"/>
          <w:rFonts w:ascii="Montserrat" w:eastAsiaTheme="majorEastAsia" w:hAnsi="Montserrat" w:cs="Arial"/>
          <w:iCs/>
          <w:color w:val="27344C"/>
        </w:rPr>
        <w:footnoteRef/>
      </w:r>
      <w:r w:rsidRPr="00662D5A">
        <w:rPr>
          <w:rFonts w:ascii="Montserrat" w:hAnsi="Montserrat" w:cs="Arial"/>
          <w:iCs/>
          <w:color w:val="27344C"/>
        </w:rPr>
        <w:t xml:space="preserve"> </w:t>
      </w:r>
      <w:r w:rsidRPr="00662D5A">
        <w:rPr>
          <w:rFonts w:ascii="Montserrat" w:hAnsi="Montserrat" w:cs="Arial"/>
          <w:iCs/>
          <w:color w:val="27344C"/>
        </w:rPr>
        <w:t xml:space="preserve">Se vor avea în vedere prevederile Art. 51, alin.(2) </w:t>
      </w:r>
      <w:r w:rsidRPr="00662D5A">
        <w:rPr>
          <w:rFonts w:ascii="Montserrat" w:hAnsi="Montserrat" w:cs="Arial"/>
          <w:iCs/>
          <w:color w:val="27344C"/>
          <w:szCs w:val="16"/>
        </w:rPr>
        <w:t xml:space="preserve">din HG nr. 829/2022 pentru aprobarea Normelor metodologice de aplicare a </w:t>
      </w:r>
      <w:proofErr w:type="spellStart"/>
      <w:r w:rsidRPr="00662D5A">
        <w:rPr>
          <w:rFonts w:ascii="Montserrat" w:hAnsi="Montserrat" w:cs="Arial"/>
          <w:iCs/>
          <w:color w:val="27344C"/>
          <w:szCs w:val="16"/>
        </w:rPr>
        <w:t>Ordonanţei</w:t>
      </w:r>
      <w:proofErr w:type="spellEnd"/>
      <w:r w:rsidRPr="00662D5A">
        <w:rPr>
          <w:rFonts w:ascii="Montserrat" w:hAnsi="Montserrat" w:cs="Arial"/>
          <w:iCs/>
          <w:color w:val="27344C"/>
          <w:szCs w:val="16"/>
        </w:rPr>
        <w:t xml:space="preserve"> de </w:t>
      </w:r>
      <w:proofErr w:type="spellStart"/>
      <w:r w:rsidRPr="00662D5A">
        <w:rPr>
          <w:rFonts w:ascii="Montserrat" w:hAnsi="Montserrat" w:cs="Arial"/>
          <w:iCs/>
          <w:color w:val="27344C"/>
          <w:szCs w:val="16"/>
        </w:rPr>
        <w:t>urgenţă</w:t>
      </w:r>
      <w:proofErr w:type="spellEnd"/>
      <w:r w:rsidRPr="00662D5A">
        <w:rPr>
          <w:rFonts w:ascii="Montserrat" w:hAnsi="Montserrat" w:cs="Arial"/>
          <w:iCs/>
          <w:color w:val="27344C"/>
          <w:szCs w:val="16"/>
        </w:rPr>
        <w:t xml:space="preserve"> a Guvernului nr. 133/2021 privind gestionarea financiară a fondurilor europene pentru perioada de programare 2021 - 2027 alocate României din Fondul european de dezvoltare regională, Fondul de coeziune, Fondul social european Plus, Fondul pentru o </w:t>
      </w:r>
      <w:proofErr w:type="spellStart"/>
      <w:r w:rsidRPr="00662D5A">
        <w:rPr>
          <w:rFonts w:ascii="Montserrat" w:hAnsi="Montserrat" w:cs="Arial"/>
          <w:iCs/>
          <w:color w:val="27344C"/>
          <w:szCs w:val="16"/>
        </w:rPr>
        <w:t>tranziţie</w:t>
      </w:r>
      <w:proofErr w:type="spellEnd"/>
      <w:r w:rsidRPr="00662D5A">
        <w:rPr>
          <w:rFonts w:ascii="Montserrat" w:hAnsi="Montserrat" w:cs="Arial"/>
          <w:iCs/>
          <w:color w:val="27344C"/>
          <w:szCs w:val="16"/>
        </w:rPr>
        <w:t xml:space="preserve"> justă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655" w14:textId="0BE18B0F" w:rsidR="00ED68A0" w:rsidRDefault="00B04063" w:rsidP="002B4699">
    <w:pPr>
      <w:pStyle w:val="Antet"/>
      <w:tabs>
        <w:tab w:val="clear" w:pos="4513"/>
        <w:tab w:val="clear" w:pos="9026"/>
        <w:tab w:val="left" w:pos="9010"/>
      </w:tabs>
    </w:pPr>
    <w:r w:rsidRPr="00187D94">
      <w:rPr>
        <w:noProof/>
        <w:lang w:eastAsia="ro-RO"/>
      </w:rPr>
      <w:drawing>
        <wp:inline distT="0" distB="0" distL="0" distR="0" wp14:anchorId="66A065A2" wp14:editId="3267F7FB">
          <wp:extent cx="5850890" cy="419100"/>
          <wp:effectExtent l="0" t="0" r="3810" b="0"/>
          <wp:docPr id="174698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84586" name=""/>
                  <pic:cNvPicPr/>
                </pic:nvPicPr>
                <pic:blipFill>
                  <a:blip r:embed="rId1"/>
                  <a:stretch>
                    <a:fillRect/>
                  </a:stretch>
                </pic:blipFill>
                <pic:spPr>
                  <a:xfrm>
                    <a:off x="0" y="0"/>
                    <a:ext cx="585089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2C5"/>
    <w:multiLevelType w:val="hybridMultilevel"/>
    <w:tmpl w:val="29445D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A5106"/>
    <w:multiLevelType w:val="hybridMultilevel"/>
    <w:tmpl w:val="368049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DD266E"/>
    <w:multiLevelType w:val="hybridMultilevel"/>
    <w:tmpl w:val="1F0ED638"/>
    <w:lvl w:ilvl="0" w:tplc="C428D998">
      <w:start w:val="1"/>
      <w:numFmt w:val="decimal"/>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B7F35C9"/>
    <w:multiLevelType w:val="hybridMultilevel"/>
    <w:tmpl w:val="F88A920E"/>
    <w:lvl w:ilvl="0" w:tplc="C83ACE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11475"/>
    <w:multiLevelType w:val="multilevel"/>
    <w:tmpl w:val="356E0CDE"/>
    <w:lvl w:ilvl="0">
      <w:start w:val="1"/>
      <w:numFmt w:val="decimal"/>
      <w:suff w:val="space"/>
      <w:lvlText w:val="Art. %1."/>
      <w:lvlJc w:val="left"/>
      <w:pPr>
        <w:ind w:left="1066" w:hanging="432"/>
      </w:pPr>
      <w:rPr>
        <w:rFonts w:hint="default"/>
      </w:rPr>
    </w:lvl>
    <w:lvl w:ilvl="1">
      <w:start w:val="1"/>
      <w:numFmt w:val="decimal"/>
      <w:lvlText w:val="(%2)"/>
      <w:lvlJc w:val="left"/>
      <w:pPr>
        <w:ind w:left="994" w:hanging="360"/>
      </w:pPr>
      <w:rPr>
        <w:rFonts w:hint="default"/>
        <w:b w:val="0"/>
        <w:bCs w:val="0"/>
      </w:rPr>
    </w:lvl>
    <w:lvl w:ilvl="2">
      <w:start w:val="1"/>
      <w:numFmt w:val="none"/>
      <w:lvlText w:val=""/>
      <w:lvlJc w:val="left"/>
      <w:pPr>
        <w:tabs>
          <w:tab w:val="num" w:pos="784"/>
        </w:tabs>
        <w:ind w:left="784" w:hanging="576"/>
      </w:pPr>
      <w:rPr>
        <w:rFonts w:hint="default"/>
      </w:rPr>
    </w:lvl>
    <w:lvl w:ilvl="3">
      <w:start w:val="1"/>
      <w:numFmt w:val="decimal"/>
      <w:lvlText w:val="%1.%2.%3.%4"/>
      <w:lvlJc w:val="left"/>
      <w:pPr>
        <w:tabs>
          <w:tab w:val="num" w:pos="1072"/>
        </w:tabs>
        <w:ind w:left="1072" w:hanging="864"/>
      </w:pPr>
      <w:rPr>
        <w:rFonts w:hint="default"/>
      </w:rPr>
    </w:lvl>
    <w:lvl w:ilvl="4">
      <w:start w:val="1"/>
      <w:numFmt w:val="decimal"/>
      <w:lvlText w:val="(%5)"/>
      <w:lvlJc w:val="left"/>
      <w:pPr>
        <w:ind w:left="994" w:hanging="360"/>
      </w:pPr>
      <w:rPr>
        <w:rFonts w:hint="default"/>
        <w:b w:val="0"/>
        <w:bCs w:val="0"/>
      </w:rPr>
    </w:lvl>
    <w:lvl w:ilvl="5">
      <w:start w:val="1"/>
      <w:numFmt w:val="decimal"/>
      <w:lvlText w:val="%1.%2.%3.%4.%5.%6"/>
      <w:lvlJc w:val="left"/>
      <w:pPr>
        <w:tabs>
          <w:tab w:val="num" w:pos="1360"/>
        </w:tabs>
        <w:ind w:left="1360" w:hanging="1152"/>
      </w:pPr>
      <w:rPr>
        <w:rFonts w:hint="default"/>
      </w:rPr>
    </w:lvl>
    <w:lvl w:ilvl="6">
      <w:start w:val="1"/>
      <w:numFmt w:val="decimal"/>
      <w:lvlText w:val="%1.%2.%3.%4.%5.%6.%7"/>
      <w:lvlJc w:val="left"/>
      <w:pPr>
        <w:tabs>
          <w:tab w:val="num" w:pos="1504"/>
        </w:tabs>
        <w:ind w:left="1504" w:hanging="1296"/>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1792"/>
        </w:tabs>
        <w:ind w:left="1792" w:hanging="1584"/>
      </w:pPr>
      <w:rPr>
        <w:rFonts w:hint="default"/>
      </w:rPr>
    </w:lvl>
  </w:abstractNum>
  <w:abstractNum w:abstractNumId="5" w15:restartNumberingAfterBreak="0">
    <w:nsid w:val="6BDF06CC"/>
    <w:multiLevelType w:val="hybridMultilevel"/>
    <w:tmpl w:val="1C52EFE2"/>
    <w:lvl w:ilvl="0" w:tplc="796E05E4">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C65332C"/>
    <w:multiLevelType w:val="multilevel"/>
    <w:tmpl w:val="356E0CDE"/>
    <w:lvl w:ilvl="0">
      <w:start w:val="1"/>
      <w:numFmt w:val="decimal"/>
      <w:suff w:val="space"/>
      <w:lvlText w:val="Art. %1."/>
      <w:lvlJc w:val="left"/>
      <w:pPr>
        <w:ind w:left="1066" w:hanging="432"/>
      </w:pPr>
      <w:rPr>
        <w:rFonts w:hint="default"/>
      </w:rPr>
    </w:lvl>
    <w:lvl w:ilvl="1">
      <w:start w:val="1"/>
      <w:numFmt w:val="decimal"/>
      <w:lvlText w:val="(%2)"/>
      <w:lvlJc w:val="left"/>
      <w:pPr>
        <w:ind w:left="994" w:hanging="360"/>
      </w:pPr>
      <w:rPr>
        <w:rFonts w:hint="default"/>
        <w:b w:val="0"/>
        <w:bCs w:val="0"/>
      </w:rPr>
    </w:lvl>
    <w:lvl w:ilvl="2">
      <w:start w:val="1"/>
      <w:numFmt w:val="none"/>
      <w:lvlText w:val=""/>
      <w:lvlJc w:val="left"/>
      <w:pPr>
        <w:tabs>
          <w:tab w:val="num" w:pos="784"/>
        </w:tabs>
        <w:ind w:left="784" w:hanging="576"/>
      </w:pPr>
      <w:rPr>
        <w:rFonts w:hint="default"/>
      </w:rPr>
    </w:lvl>
    <w:lvl w:ilvl="3">
      <w:start w:val="1"/>
      <w:numFmt w:val="decimal"/>
      <w:lvlText w:val="%1.%2.%3.%4"/>
      <w:lvlJc w:val="left"/>
      <w:pPr>
        <w:tabs>
          <w:tab w:val="num" w:pos="1072"/>
        </w:tabs>
        <w:ind w:left="1072" w:hanging="864"/>
      </w:pPr>
      <w:rPr>
        <w:rFonts w:hint="default"/>
      </w:rPr>
    </w:lvl>
    <w:lvl w:ilvl="4">
      <w:start w:val="1"/>
      <w:numFmt w:val="decimal"/>
      <w:lvlText w:val="(%5)"/>
      <w:lvlJc w:val="left"/>
      <w:pPr>
        <w:ind w:left="994" w:hanging="360"/>
      </w:pPr>
      <w:rPr>
        <w:rFonts w:hint="default"/>
        <w:b w:val="0"/>
        <w:bCs w:val="0"/>
      </w:rPr>
    </w:lvl>
    <w:lvl w:ilvl="5">
      <w:start w:val="1"/>
      <w:numFmt w:val="decimal"/>
      <w:lvlText w:val="%1.%2.%3.%4.%5.%6"/>
      <w:lvlJc w:val="left"/>
      <w:pPr>
        <w:tabs>
          <w:tab w:val="num" w:pos="1360"/>
        </w:tabs>
        <w:ind w:left="1360" w:hanging="1152"/>
      </w:pPr>
      <w:rPr>
        <w:rFonts w:hint="default"/>
      </w:rPr>
    </w:lvl>
    <w:lvl w:ilvl="6">
      <w:start w:val="1"/>
      <w:numFmt w:val="decimal"/>
      <w:lvlText w:val="%1.%2.%3.%4.%5.%6.%7"/>
      <w:lvlJc w:val="left"/>
      <w:pPr>
        <w:tabs>
          <w:tab w:val="num" w:pos="1504"/>
        </w:tabs>
        <w:ind w:left="1504" w:hanging="1296"/>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1792"/>
        </w:tabs>
        <w:ind w:left="1792" w:hanging="1584"/>
      </w:pPr>
      <w:rPr>
        <w:rFonts w:hint="default"/>
      </w:rPr>
    </w:lvl>
  </w:abstractNum>
  <w:abstractNum w:abstractNumId="7" w15:restartNumberingAfterBreak="0">
    <w:nsid w:val="6DAB18DA"/>
    <w:multiLevelType w:val="multilevel"/>
    <w:tmpl w:val="FA6E0038"/>
    <w:lvl w:ilvl="0">
      <w:start w:val="1"/>
      <w:numFmt w:val="decimal"/>
      <w:suff w:val="space"/>
      <w:lvlText w:val="Art. %1."/>
      <w:lvlJc w:val="left"/>
      <w:pPr>
        <w:ind w:left="858" w:hanging="432"/>
      </w:pPr>
      <w:rPr>
        <w:rFonts w:hint="default"/>
      </w:rPr>
    </w:lvl>
    <w:lvl w:ilvl="1">
      <w:start w:val="1"/>
      <w:numFmt w:val="decimal"/>
      <w:lvlText w:val="(%2)"/>
      <w:lvlJc w:val="left"/>
      <w:pPr>
        <w:ind w:left="720" w:hanging="360"/>
      </w:pPr>
      <w:rPr>
        <w:rFonts w:hint="default"/>
        <w:b w:val="0"/>
        <w:bCs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EA1905"/>
    <w:multiLevelType w:val="hybridMultilevel"/>
    <w:tmpl w:val="24646746"/>
    <w:lvl w:ilvl="0" w:tplc="07023E2A">
      <w:start w:val="1"/>
      <w:numFmt w:val="lowerLetter"/>
      <w:lvlText w:val="%1)"/>
      <w:lvlJc w:val="left"/>
      <w:pPr>
        <w:ind w:left="994" w:hanging="360"/>
      </w:p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abstractNum w:abstractNumId="9" w15:restartNumberingAfterBreak="0">
    <w:nsid w:val="7EEF6B1E"/>
    <w:multiLevelType w:val="hybridMultilevel"/>
    <w:tmpl w:val="A830E37E"/>
    <w:lvl w:ilvl="0" w:tplc="095C620E">
      <w:start w:val="1"/>
      <w:numFmt w:val="decimal"/>
      <w:lvlText w:val="(%1)"/>
      <w:lvlJc w:val="left"/>
      <w:pPr>
        <w:ind w:left="720" w:hanging="360"/>
      </w:pPr>
      <w:rPr>
        <w:rFonts w:ascii="Montserrat" w:hAnsi="Montserrat" w:hint="default"/>
        <w:b w:val="0"/>
        <w:bCs w:val="0"/>
        <w:color w:val="27344C"/>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158292">
    <w:abstractNumId w:val="4"/>
  </w:num>
  <w:num w:numId="2" w16cid:durableId="89862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394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292723">
    <w:abstractNumId w:val="1"/>
  </w:num>
  <w:num w:numId="5" w16cid:durableId="1339307456">
    <w:abstractNumId w:val="0"/>
  </w:num>
  <w:num w:numId="6" w16cid:durableId="1796289279">
    <w:abstractNumId w:val="9"/>
  </w:num>
  <w:num w:numId="7" w16cid:durableId="70926988">
    <w:abstractNumId w:val="5"/>
  </w:num>
  <w:num w:numId="8" w16cid:durableId="1608460042">
    <w:abstractNumId w:val="3"/>
  </w:num>
  <w:num w:numId="9" w16cid:durableId="1168713747">
    <w:abstractNumId w:val="7"/>
  </w:num>
  <w:num w:numId="10" w16cid:durableId="116684276">
    <w:abstractNumId w:val="2"/>
  </w:num>
  <w:num w:numId="11" w16cid:durableId="1153529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A0"/>
    <w:rsid w:val="00023791"/>
    <w:rsid w:val="0003298B"/>
    <w:rsid w:val="00050BD0"/>
    <w:rsid w:val="000555F3"/>
    <w:rsid w:val="00063099"/>
    <w:rsid w:val="00073A7B"/>
    <w:rsid w:val="000A78E2"/>
    <w:rsid w:val="00123AC6"/>
    <w:rsid w:val="0013059A"/>
    <w:rsid w:val="00136DA3"/>
    <w:rsid w:val="001413FA"/>
    <w:rsid w:val="00155BE4"/>
    <w:rsid w:val="00175F74"/>
    <w:rsid w:val="001816BD"/>
    <w:rsid w:val="00183775"/>
    <w:rsid w:val="00192345"/>
    <w:rsid w:val="001A7688"/>
    <w:rsid w:val="001B0ED1"/>
    <w:rsid w:val="001C3333"/>
    <w:rsid w:val="001D3811"/>
    <w:rsid w:val="001E3367"/>
    <w:rsid w:val="0020737C"/>
    <w:rsid w:val="002125BB"/>
    <w:rsid w:val="00243A5C"/>
    <w:rsid w:val="00244C36"/>
    <w:rsid w:val="00272F9E"/>
    <w:rsid w:val="00285C9F"/>
    <w:rsid w:val="002A3D33"/>
    <w:rsid w:val="002B4699"/>
    <w:rsid w:val="002C4731"/>
    <w:rsid w:val="00310CEE"/>
    <w:rsid w:val="00344045"/>
    <w:rsid w:val="00360AAE"/>
    <w:rsid w:val="00363AD9"/>
    <w:rsid w:val="00367EB3"/>
    <w:rsid w:val="003C08FD"/>
    <w:rsid w:val="0040033D"/>
    <w:rsid w:val="004240C5"/>
    <w:rsid w:val="00470848"/>
    <w:rsid w:val="00473124"/>
    <w:rsid w:val="004855F3"/>
    <w:rsid w:val="004B48B0"/>
    <w:rsid w:val="004D7423"/>
    <w:rsid w:val="00502372"/>
    <w:rsid w:val="005059C9"/>
    <w:rsid w:val="0051073A"/>
    <w:rsid w:val="00516F37"/>
    <w:rsid w:val="005352F8"/>
    <w:rsid w:val="00551D09"/>
    <w:rsid w:val="00574E84"/>
    <w:rsid w:val="005967B2"/>
    <w:rsid w:val="005A31A5"/>
    <w:rsid w:val="005F5051"/>
    <w:rsid w:val="0061531B"/>
    <w:rsid w:val="0062345F"/>
    <w:rsid w:val="00627EBD"/>
    <w:rsid w:val="00634548"/>
    <w:rsid w:val="00662D5A"/>
    <w:rsid w:val="00671F37"/>
    <w:rsid w:val="006801DC"/>
    <w:rsid w:val="00680D00"/>
    <w:rsid w:val="006B32B6"/>
    <w:rsid w:val="006C646B"/>
    <w:rsid w:val="006C67AC"/>
    <w:rsid w:val="006F2E11"/>
    <w:rsid w:val="00743DA9"/>
    <w:rsid w:val="00760921"/>
    <w:rsid w:val="00773207"/>
    <w:rsid w:val="00793AB9"/>
    <w:rsid w:val="007A4EF5"/>
    <w:rsid w:val="007A7907"/>
    <w:rsid w:val="007B628E"/>
    <w:rsid w:val="007C0BB5"/>
    <w:rsid w:val="007D53C5"/>
    <w:rsid w:val="007E5C0E"/>
    <w:rsid w:val="007F65ED"/>
    <w:rsid w:val="00813CF3"/>
    <w:rsid w:val="00832128"/>
    <w:rsid w:val="00851B34"/>
    <w:rsid w:val="00854243"/>
    <w:rsid w:val="008946FC"/>
    <w:rsid w:val="008B3AA4"/>
    <w:rsid w:val="008E5C06"/>
    <w:rsid w:val="008F2F3E"/>
    <w:rsid w:val="008F6C3C"/>
    <w:rsid w:val="00907BD0"/>
    <w:rsid w:val="00916751"/>
    <w:rsid w:val="00931F28"/>
    <w:rsid w:val="0094089A"/>
    <w:rsid w:val="00944876"/>
    <w:rsid w:val="00945A1B"/>
    <w:rsid w:val="0095176D"/>
    <w:rsid w:val="0096021B"/>
    <w:rsid w:val="009D4510"/>
    <w:rsid w:val="009E32E7"/>
    <w:rsid w:val="00A47D09"/>
    <w:rsid w:val="00A5646D"/>
    <w:rsid w:val="00A70E5D"/>
    <w:rsid w:val="00A73FDA"/>
    <w:rsid w:val="00A77881"/>
    <w:rsid w:val="00A8222F"/>
    <w:rsid w:val="00AB5291"/>
    <w:rsid w:val="00AE1235"/>
    <w:rsid w:val="00AE6EA7"/>
    <w:rsid w:val="00B04063"/>
    <w:rsid w:val="00B06C73"/>
    <w:rsid w:val="00B523E5"/>
    <w:rsid w:val="00B52B10"/>
    <w:rsid w:val="00B53CC6"/>
    <w:rsid w:val="00B55AE4"/>
    <w:rsid w:val="00B77D94"/>
    <w:rsid w:val="00BA15FE"/>
    <w:rsid w:val="00BB49AF"/>
    <w:rsid w:val="00BD1CF0"/>
    <w:rsid w:val="00C12BF7"/>
    <w:rsid w:val="00C22F1C"/>
    <w:rsid w:val="00C264E8"/>
    <w:rsid w:val="00C35AE3"/>
    <w:rsid w:val="00C44D8C"/>
    <w:rsid w:val="00C479F4"/>
    <w:rsid w:val="00C5702B"/>
    <w:rsid w:val="00CB032B"/>
    <w:rsid w:val="00CF760B"/>
    <w:rsid w:val="00D1046D"/>
    <w:rsid w:val="00DB5225"/>
    <w:rsid w:val="00DC006D"/>
    <w:rsid w:val="00DC5324"/>
    <w:rsid w:val="00DC6832"/>
    <w:rsid w:val="00DD4D02"/>
    <w:rsid w:val="00DD7690"/>
    <w:rsid w:val="00DF4A88"/>
    <w:rsid w:val="00E046D1"/>
    <w:rsid w:val="00E11E02"/>
    <w:rsid w:val="00E55D24"/>
    <w:rsid w:val="00E60ABA"/>
    <w:rsid w:val="00E63962"/>
    <w:rsid w:val="00E86685"/>
    <w:rsid w:val="00E938FF"/>
    <w:rsid w:val="00EC1309"/>
    <w:rsid w:val="00ED10DD"/>
    <w:rsid w:val="00ED68A0"/>
    <w:rsid w:val="00F05889"/>
    <w:rsid w:val="00F13662"/>
    <w:rsid w:val="00F24E32"/>
    <w:rsid w:val="00F35135"/>
    <w:rsid w:val="00F37C7F"/>
    <w:rsid w:val="00F46076"/>
    <w:rsid w:val="00F55ECD"/>
    <w:rsid w:val="00F75E0D"/>
    <w:rsid w:val="00F866DA"/>
    <w:rsid w:val="00F9065C"/>
    <w:rsid w:val="00FA27A5"/>
    <w:rsid w:val="00FA5C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DCF"/>
  <w15:chartTrackingRefBased/>
  <w15:docId w15:val="{EF225371-C51C-B447-B199-EBE6F3AA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D1"/>
    <w:pPr>
      <w:spacing w:line="360" w:lineRule="auto"/>
    </w:pPr>
    <w:rPr>
      <w:rFonts w:ascii="Arial" w:hAnsi="Arial"/>
      <w:color w:val="27344C"/>
    </w:rPr>
  </w:style>
  <w:style w:type="paragraph" w:styleId="Titlu1">
    <w:name w:val="heading 1"/>
    <w:basedOn w:val="Normal"/>
    <w:next w:val="Normal"/>
    <w:link w:val="Titlu1Caracter"/>
    <w:uiPriority w:val="9"/>
    <w:qFormat/>
    <w:rsid w:val="00F05889"/>
    <w:pPr>
      <w:keepNext/>
      <w:keepLines/>
      <w:spacing w:before="240" w:line="240" w:lineRule="auto"/>
      <w:outlineLvl w:val="0"/>
    </w:pPr>
    <w:rPr>
      <w:rFonts w:eastAsiaTheme="majorEastAsia" w:cstheme="majorBidi"/>
      <w:b/>
      <w:sz w:val="36"/>
      <w:szCs w:val="32"/>
    </w:rPr>
  </w:style>
  <w:style w:type="paragraph" w:styleId="Titlu2">
    <w:name w:val="heading 2"/>
    <w:basedOn w:val="Normal"/>
    <w:next w:val="Normal"/>
    <w:link w:val="Titlu2Caracter"/>
    <w:uiPriority w:val="9"/>
    <w:unhideWhenUsed/>
    <w:qFormat/>
    <w:rsid w:val="001C3333"/>
    <w:pPr>
      <w:keepNext/>
      <w:keepLines/>
      <w:spacing w:before="40" w:line="240" w:lineRule="auto"/>
      <w:outlineLvl w:val="1"/>
    </w:pPr>
    <w:rPr>
      <w:rFonts w:eastAsiaTheme="majorEastAsia" w:cs="Times New Roman (Headings CS)"/>
      <w:b/>
      <w:caps/>
      <w:szCs w:val="26"/>
    </w:rPr>
  </w:style>
  <w:style w:type="paragraph" w:styleId="Titlu3">
    <w:name w:val="heading 3"/>
    <w:basedOn w:val="Normal"/>
    <w:next w:val="Normal"/>
    <w:link w:val="Titlu3Caracter"/>
    <w:uiPriority w:val="9"/>
    <w:unhideWhenUsed/>
    <w:qFormat/>
    <w:rsid w:val="001C3333"/>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unhideWhenUsed/>
    <w:rsid w:val="001C3333"/>
    <w:pPr>
      <w:keepNext/>
      <w:keepLines/>
      <w:spacing w:before="4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unhideWhenUsed/>
    <w:rsid w:val="001C3333"/>
    <w:pPr>
      <w:keepNext/>
      <w:keepLines/>
      <w:spacing w:before="4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unhideWhenUsed/>
    <w:rsid w:val="001C3333"/>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rsid w:val="001C3333"/>
    <w:pPr>
      <w:keepNext/>
      <w:keepLines/>
      <w:spacing w:before="4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unhideWhenUsed/>
    <w:rsid w:val="001C33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B32B6"/>
    <w:pPr>
      <w:tabs>
        <w:tab w:val="center" w:pos="4513"/>
        <w:tab w:val="right" w:pos="9026"/>
      </w:tabs>
      <w:spacing w:line="240" w:lineRule="auto"/>
    </w:pPr>
    <w:rPr>
      <w:color w:val="979AA8"/>
    </w:rPr>
  </w:style>
  <w:style w:type="character" w:customStyle="1" w:styleId="AntetCaracter">
    <w:name w:val="Antet Caracter"/>
    <w:basedOn w:val="Fontdeparagrafimplicit"/>
    <w:link w:val="Antet"/>
    <w:uiPriority w:val="99"/>
    <w:rsid w:val="006B32B6"/>
    <w:rPr>
      <w:rFonts w:ascii="Arial" w:hAnsi="Arial"/>
      <w:color w:val="979AA8"/>
      <w:sz w:val="20"/>
    </w:rPr>
  </w:style>
  <w:style w:type="paragraph" w:styleId="Subsol">
    <w:name w:val="footer"/>
    <w:basedOn w:val="Normal"/>
    <w:link w:val="SubsolCaracter"/>
    <w:uiPriority w:val="99"/>
    <w:unhideWhenUsed/>
    <w:rsid w:val="006B32B6"/>
    <w:pPr>
      <w:tabs>
        <w:tab w:val="center" w:pos="4513"/>
        <w:tab w:val="right" w:pos="9026"/>
      </w:tabs>
      <w:spacing w:line="240" w:lineRule="auto"/>
    </w:pPr>
    <w:rPr>
      <w:color w:val="979AA8"/>
    </w:rPr>
  </w:style>
  <w:style w:type="character" w:customStyle="1" w:styleId="SubsolCaracter">
    <w:name w:val="Subsol Caracter"/>
    <w:basedOn w:val="Fontdeparagrafimplicit"/>
    <w:link w:val="Subsol"/>
    <w:uiPriority w:val="99"/>
    <w:rsid w:val="006B32B6"/>
    <w:rPr>
      <w:rFonts w:ascii="Arial" w:hAnsi="Arial"/>
      <w:color w:val="979AA8"/>
      <w:sz w:val="20"/>
    </w:rPr>
  </w:style>
  <w:style w:type="paragraph" w:styleId="NormalWeb">
    <w:name w:val="Normal (Web)"/>
    <w:basedOn w:val="Normal"/>
    <w:uiPriority w:val="99"/>
    <w:semiHidden/>
    <w:unhideWhenUsed/>
    <w:rsid w:val="001E3367"/>
    <w:pPr>
      <w:spacing w:before="100" w:beforeAutospacing="1" w:after="100" w:afterAutospacing="1"/>
    </w:pPr>
    <w:rPr>
      <w:rFonts w:ascii="Times New Roman" w:eastAsia="Times New Roman" w:hAnsi="Times New Roman" w:cs="Times New Roman"/>
      <w:lang w:eastAsia="en-GB"/>
    </w:rPr>
  </w:style>
  <w:style w:type="character" w:customStyle="1" w:styleId="Titlu1Caracter">
    <w:name w:val="Titlu 1 Caracter"/>
    <w:basedOn w:val="Fontdeparagrafimplicit"/>
    <w:link w:val="Titlu1"/>
    <w:uiPriority w:val="9"/>
    <w:rsid w:val="00F05889"/>
    <w:rPr>
      <w:rFonts w:ascii="Arial" w:eastAsiaTheme="majorEastAsia" w:hAnsi="Arial" w:cstheme="majorBidi"/>
      <w:b/>
      <w:color w:val="27344C"/>
      <w:sz w:val="36"/>
      <w:szCs w:val="32"/>
    </w:rPr>
  </w:style>
  <w:style w:type="character" w:customStyle="1" w:styleId="Titlu2Caracter">
    <w:name w:val="Titlu 2 Caracter"/>
    <w:basedOn w:val="Fontdeparagrafimplicit"/>
    <w:link w:val="Titlu2"/>
    <w:uiPriority w:val="9"/>
    <w:rsid w:val="001C3333"/>
    <w:rPr>
      <w:rFonts w:ascii="Arial" w:eastAsiaTheme="majorEastAsia" w:hAnsi="Arial" w:cs="Times New Roman (Headings CS)"/>
      <w:b/>
      <w:caps/>
      <w:color w:val="27344C"/>
      <w:szCs w:val="26"/>
    </w:rPr>
  </w:style>
  <w:style w:type="paragraph" w:styleId="Titlu">
    <w:name w:val="Title"/>
    <w:basedOn w:val="Normal"/>
    <w:next w:val="Normal"/>
    <w:link w:val="TitluCaracter"/>
    <w:uiPriority w:val="10"/>
    <w:qFormat/>
    <w:rsid w:val="00945A1B"/>
    <w:pPr>
      <w:spacing w:line="240" w:lineRule="auto"/>
      <w:contextualSpacing/>
    </w:pPr>
    <w:rPr>
      <w:rFonts w:eastAsiaTheme="majorEastAsia" w:cstheme="majorBidi"/>
      <w:b/>
      <w:spacing w:val="-10"/>
      <w:kern w:val="28"/>
      <w:sz w:val="56"/>
      <w:szCs w:val="56"/>
    </w:rPr>
  </w:style>
  <w:style w:type="character" w:customStyle="1" w:styleId="TitluCaracter">
    <w:name w:val="Titlu Caracter"/>
    <w:basedOn w:val="Fontdeparagrafimplicit"/>
    <w:link w:val="Titlu"/>
    <w:uiPriority w:val="10"/>
    <w:rsid w:val="00945A1B"/>
    <w:rPr>
      <w:rFonts w:ascii="Arial" w:eastAsiaTheme="majorEastAsia" w:hAnsi="Arial" w:cstheme="majorBidi"/>
      <w:b/>
      <w:color w:val="27344C"/>
      <w:spacing w:val="-10"/>
      <w:kern w:val="28"/>
      <w:sz w:val="56"/>
      <w:szCs w:val="56"/>
    </w:rPr>
  </w:style>
  <w:style w:type="paragraph" w:styleId="Subtitlu">
    <w:name w:val="Subtitle"/>
    <w:basedOn w:val="Normal"/>
    <w:next w:val="Normal"/>
    <w:link w:val="SubtitluCaracter"/>
    <w:uiPriority w:val="11"/>
    <w:qFormat/>
    <w:rsid w:val="00A8222F"/>
    <w:pPr>
      <w:numPr>
        <w:ilvl w:val="1"/>
      </w:numPr>
      <w:spacing w:after="160" w:line="240" w:lineRule="auto"/>
    </w:pPr>
    <w:rPr>
      <w:rFonts w:eastAsiaTheme="minorEastAsia" w:cs="Times New Roman (Body CS)"/>
      <w:b/>
      <w:caps/>
      <w:color w:val="979AA8"/>
      <w:sz w:val="22"/>
      <w:szCs w:val="22"/>
    </w:rPr>
  </w:style>
  <w:style w:type="character" w:customStyle="1" w:styleId="SubtitluCaracter">
    <w:name w:val="Subtitlu Caracter"/>
    <w:basedOn w:val="Fontdeparagrafimplicit"/>
    <w:link w:val="Subtitlu"/>
    <w:uiPriority w:val="11"/>
    <w:rsid w:val="00A8222F"/>
    <w:rPr>
      <w:rFonts w:ascii="Arial" w:eastAsiaTheme="minorEastAsia" w:hAnsi="Arial" w:cs="Times New Roman (Body CS)"/>
      <w:b/>
      <w:caps/>
      <w:color w:val="979AA8"/>
      <w:sz w:val="22"/>
      <w:szCs w:val="22"/>
    </w:rPr>
  </w:style>
  <w:style w:type="character" w:styleId="Accentuaresubtil">
    <w:name w:val="Subtle Emphasis"/>
    <w:basedOn w:val="Fontdeparagrafimplicit"/>
    <w:uiPriority w:val="19"/>
    <w:qFormat/>
    <w:rsid w:val="00832128"/>
    <w:rPr>
      <w:rFonts w:ascii="Arial" w:hAnsi="Arial"/>
      <w:b w:val="0"/>
      <w:i/>
      <w:iCs/>
      <w:color w:val="27344C"/>
    </w:rPr>
  </w:style>
  <w:style w:type="character" w:styleId="Accentuat">
    <w:name w:val="Emphasis"/>
    <w:basedOn w:val="Fontdeparagrafimplicit"/>
    <w:uiPriority w:val="20"/>
    <w:qFormat/>
    <w:rsid w:val="00832128"/>
    <w:rPr>
      <w:rFonts w:ascii="Arial" w:hAnsi="Arial"/>
      <w:b/>
      <w:i/>
      <w:iCs/>
    </w:rPr>
  </w:style>
  <w:style w:type="character" w:styleId="Accentuareintens">
    <w:name w:val="Intense Emphasis"/>
    <w:basedOn w:val="Fontdeparagrafimplicit"/>
    <w:uiPriority w:val="21"/>
    <w:qFormat/>
    <w:rsid w:val="006B32B6"/>
    <w:rPr>
      <w:i/>
      <w:iCs/>
      <w:color w:val="27344C"/>
    </w:rPr>
  </w:style>
  <w:style w:type="character" w:styleId="Robust">
    <w:name w:val="Strong"/>
    <w:basedOn w:val="Fontdeparagrafimplicit"/>
    <w:uiPriority w:val="22"/>
    <w:qFormat/>
    <w:rsid w:val="00832128"/>
    <w:rPr>
      <w:b/>
      <w:bCs/>
    </w:rPr>
  </w:style>
  <w:style w:type="paragraph" w:styleId="Citat">
    <w:name w:val="Quote"/>
    <w:basedOn w:val="Normal"/>
    <w:next w:val="Normal"/>
    <w:link w:val="CitatCaracter"/>
    <w:uiPriority w:val="29"/>
    <w:qFormat/>
    <w:rsid w:val="00944876"/>
    <w:pPr>
      <w:spacing w:before="200" w:after="160"/>
      <w:ind w:left="864" w:right="864"/>
      <w:jc w:val="center"/>
    </w:pPr>
    <w:rPr>
      <w:rFonts w:ascii="Times New Roman" w:hAnsi="Times New Roman"/>
      <w:i/>
      <w:iCs/>
    </w:rPr>
  </w:style>
  <w:style w:type="character" w:customStyle="1" w:styleId="CitatCaracter">
    <w:name w:val="Citat Caracter"/>
    <w:basedOn w:val="Fontdeparagrafimplicit"/>
    <w:link w:val="Citat"/>
    <w:uiPriority w:val="29"/>
    <w:rsid w:val="00944876"/>
    <w:rPr>
      <w:rFonts w:ascii="Times New Roman" w:hAnsi="Times New Roman"/>
      <w:i/>
      <w:iCs/>
      <w:color w:val="27344C"/>
      <w:sz w:val="20"/>
    </w:rPr>
  </w:style>
  <w:style w:type="paragraph" w:styleId="Citatintens">
    <w:name w:val="Intense Quote"/>
    <w:basedOn w:val="Normal"/>
    <w:next w:val="Normal"/>
    <w:link w:val="CitatintensCaracter"/>
    <w:uiPriority w:val="30"/>
    <w:qFormat/>
    <w:rsid w:val="008946F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CitatintensCaracter">
    <w:name w:val="Citat intens Caracter"/>
    <w:basedOn w:val="Fontdeparagrafimplicit"/>
    <w:link w:val="Citatintens"/>
    <w:uiPriority w:val="30"/>
    <w:rsid w:val="008946FC"/>
    <w:rPr>
      <w:rFonts w:ascii="Arial" w:hAnsi="Arial"/>
      <w:i/>
      <w:iCs/>
      <w:color w:val="27344C"/>
      <w:sz w:val="20"/>
    </w:rPr>
  </w:style>
  <w:style w:type="character" w:styleId="Referiresubtil">
    <w:name w:val="Subtle Reference"/>
    <w:basedOn w:val="Fontdeparagrafimplicit"/>
    <w:uiPriority w:val="31"/>
    <w:qFormat/>
    <w:rsid w:val="008946FC"/>
    <w:rPr>
      <w:smallCaps/>
      <w:color w:val="979AA8"/>
    </w:rPr>
  </w:style>
  <w:style w:type="character" w:styleId="Referireintens">
    <w:name w:val="Intense Reference"/>
    <w:basedOn w:val="Fontdeparagrafimplicit"/>
    <w:uiPriority w:val="32"/>
    <w:rsid w:val="006B32B6"/>
    <w:rPr>
      <w:b/>
      <w:bCs/>
      <w:smallCaps/>
      <w:color w:val="979AA8"/>
      <w:spacing w:val="5"/>
    </w:rPr>
  </w:style>
  <w:style w:type="paragraph" w:styleId="Frspaiere">
    <w:name w:val="No Spacing"/>
    <w:uiPriority w:val="1"/>
    <w:qFormat/>
    <w:rsid w:val="006B32B6"/>
    <w:rPr>
      <w:rFonts w:ascii="Arial" w:hAnsi="Arial"/>
      <w:color w:val="27344C"/>
      <w:sz w:val="20"/>
    </w:rPr>
  </w:style>
  <w:style w:type="character" w:customStyle="1" w:styleId="Titlu3Caracter">
    <w:name w:val="Titlu 3 Caracter"/>
    <w:basedOn w:val="Fontdeparagrafimplicit"/>
    <w:link w:val="Titlu3"/>
    <w:uiPriority w:val="9"/>
    <w:rsid w:val="001C3333"/>
    <w:rPr>
      <w:rFonts w:asciiTheme="majorHAnsi" w:eastAsiaTheme="majorEastAsia" w:hAnsiTheme="majorHAnsi" w:cstheme="majorBidi"/>
      <w:color w:val="1F3763" w:themeColor="accent1" w:themeShade="7F"/>
    </w:rPr>
  </w:style>
  <w:style w:type="character" w:customStyle="1" w:styleId="Titlu4Caracter">
    <w:name w:val="Titlu 4 Caracter"/>
    <w:basedOn w:val="Fontdeparagrafimplicit"/>
    <w:link w:val="Titlu4"/>
    <w:uiPriority w:val="9"/>
    <w:rsid w:val="001C3333"/>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9"/>
    <w:rsid w:val="001C3333"/>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9"/>
    <w:rsid w:val="001C3333"/>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9"/>
    <w:rsid w:val="001C3333"/>
    <w:rPr>
      <w:rFonts w:asciiTheme="majorHAnsi" w:eastAsiaTheme="majorEastAsia" w:hAnsiTheme="majorHAnsi" w:cstheme="majorBidi"/>
      <w:i/>
      <w:iCs/>
      <w:color w:val="1F3763" w:themeColor="accent1" w:themeShade="7F"/>
    </w:rPr>
  </w:style>
  <w:style w:type="character" w:customStyle="1" w:styleId="Titlu8Caracter">
    <w:name w:val="Titlu 8 Caracter"/>
    <w:basedOn w:val="Fontdeparagrafimplicit"/>
    <w:link w:val="Titlu8"/>
    <w:uiPriority w:val="9"/>
    <w:rsid w:val="001C3333"/>
    <w:rPr>
      <w:rFonts w:asciiTheme="majorHAnsi" w:eastAsiaTheme="majorEastAsia" w:hAnsiTheme="majorHAnsi" w:cstheme="majorBidi"/>
      <w:color w:val="272727" w:themeColor="text1" w:themeTint="D8"/>
      <w:sz w:val="21"/>
      <w:szCs w:val="21"/>
    </w:rPr>
  </w:style>
  <w:style w:type="paragraph" w:customStyle="1" w:styleId="instruct">
    <w:name w:val="instruct"/>
    <w:basedOn w:val="Normal"/>
    <w:rsid w:val="00662D5A"/>
    <w:pPr>
      <w:widowControl w:val="0"/>
      <w:autoSpaceDE w:val="0"/>
      <w:autoSpaceDN w:val="0"/>
      <w:adjustRightInd w:val="0"/>
      <w:spacing w:before="40" w:after="40" w:line="276" w:lineRule="auto"/>
    </w:pPr>
    <w:rPr>
      <w:rFonts w:ascii="Trebuchet MS" w:eastAsia="Times New Roman" w:hAnsi="Trebuchet MS" w:cs="Arial"/>
      <w:i/>
      <w:iCs/>
      <w:color w:val="auto"/>
      <w:sz w:val="20"/>
      <w:szCs w:val="21"/>
      <w:lang w:eastAsia="sk-SK"/>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
    <w:basedOn w:val="Normal"/>
    <w:link w:val="TextnotdesubsolCaracter"/>
    <w:uiPriority w:val="99"/>
    <w:rsid w:val="00662D5A"/>
    <w:pPr>
      <w:spacing w:line="276" w:lineRule="auto"/>
    </w:pPr>
    <w:rPr>
      <w:rFonts w:ascii="Trebuchet MS" w:eastAsia="Times New Roman" w:hAnsi="Trebuchet MS" w:cs="Times New Roman"/>
      <w:color w:val="auto"/>
      <w:sz w:val="16"/>
      <w:szCs w:val="20"/>
    </w:rPr>
  </w:style>
  <w:style w:type="character" w:customStyle="1" w:styleId="FootnoteTextChar">
    <w:name w:val="Footnote Text Char"/>
    <w:basedOn w:val="Fontdeparagrafimplicit"/>
    <w:uiPriority w:val="99"/>
    <w:semiHidden/>
    <w:rsid w:val="00662D5A"/>
    <w:rPr>
      <w:rFonts w:ascii="Arial" w:hAnsi="Arial"/>
      <w:color w:val="27344C"/>
      <w:sz w:val="20"/>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62D5A"/>
    <w:rPr>
      <w:vertAlign w:val="superscript"/>
    </w:rPr>
  </w:style>
  <w:style w:type="paragraph" w:styleId="Cuprins1">
    <w:name w:val="toc 1"/>
    <w:basedOn w:val="Normal"/>
    <w:next w:val="Normal"/>
    <w:autoRedefine/>
    <w:uiPriority w:val="39"/>
    <w:qFormat/>
    <w:rsid w:val="00662D5A"/>
    <w:pPr>
      <w:spacing w:before="360" w:after="360" w:line="276" w:lineRule="auto"/>
    </w:pPr>
    <w:rPr>
      <w:rFonts w:asciiTheme="minorHAnsi" w:eastAsia="Times New Roman" w:hAnsiTheme="minorHAnsi" w:cstheme="minorHAnsi"/>
      <w:b/>
      <w:bCs/>
      <w:caps/>
      <w:color w:val="auto"/>
      <w:sz w:val="22"/>
      <w:szCs w:val="22"/>
      <w:u w:val="single"/>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uiPriority w:val="99"/>
    <w:rsid w:val="00662D5A"/>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662D5A"/>
    <w:pPr>
      <w:spacing w:after="160" w:line="240" w:lineRule="exact"/>
    </w:pPr>
    <w:rPr>
      <w:rFonts w:asciiTheme="minorHAnsi" w:hAnsiTheme="minorHAnsi"/>
      <w:color w:val="auto"/>
      <w:vertAlign w:val="superscript"/>
    </w:rPr>
  </w:style>
  <w:style w:type="paragraph" w:styleId="Listparagraf">
    <w:name w:val="List Paragraph"/>
    <w:basedOn w:val="Normal"/>
    <w:uiPriority w:val="34"/>
    <w:qFormat/>
    <w:rsid w:val="00662D5A"/>
    <w:pPr>
      <w:spacing w:line="240" w:lineRule="auto"/>
      <w:ind w:left="720"/>
      <w:contextualSpacing/>
    </w:pPr>
    <w:rPr>
      <w:rFonts w:ascii="Times New Roman" w:eastAsia="Times New Roman" w:hAnsi="Times New Roman" w:cs="Times New Roman"/>
      <w:color w:val="auto"/>
      <w:lang w:eastAsia="en-GB"/>
    </w:rPr>
  </w:style>
  <w:style w:type="character" w:styleId="Numrdepagin">
    <w:name w:val="page number"/>
    <w:basedOn w:val="Fontdeparagrafimplicit"/>
    <w:uiPriority w:val="99"/>
    <w:semiHidden/>
    <w:unhideWhenUsed/>
    <w:rsid w:val="008F2F3E"/>
  </w:style>
  <w:style w:type="paragraph" w:styleId="TextnBalon">
    <w:name w:val="Balloon Text"/>
    <w:basedOn w:val="Normal"/>
    <w:link w:val="TextnBalonCaracter"/>
    <w:uiPriority w:val="99"/>
    <w:semiHidden/>
    <w:unhideWhenUsed/>
    <w:rsid w:val="00473124"/>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73124"/>
    <w:rPr>
      <w:rFonts w:ascii="Segoe UI" w:hAnsi="Segoe UI" w:cs="Segoe UI"/>
      <w:color w:val="27344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2908</Words>
  <Characters>16873</Characters>
  <Application>Microsoft Office Word</Application>
  <DocSecurity>0</DocSecurity>
  <Lines>140</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Municipiul Brad Primaria</cp:lastModifiedBy>
  <cp:revision>2</cp:revision>
  <cp:lastPrinted>2025-12-19T13:23:00Z</cp:lastPrinted>
  <dcterms:created xsi:type="dcterms:W3CDTF">2026-03-25T08:00:00Z</dcterms:created>
  <dcterms:modified xsi:type="dcterms:W3CDTF">2026-03-25T08:00:00Z</dcterms:modified>
</cp:coreProperties>
</file>