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008" w14:textId="77777777" w:rsidR="00CE150E" w:rsidRDefault="00CE150E">
      <w:pPr>
        <w:sectPr w:rsidR="00CE150E">
          <w:pgSz w:w="11910" w:h="16840"/>
          <w:pgMar w:top="540" w:right="900" w:bottom="280" w:left="920" w:header="708" w:footer="708" w:gutter="0"/>
          <w:cols w:space="708"/>
        </w:sectPr>
      </w:pPr>
    </w:p>
    <w:tbl>
      <w:tblPr>
        <w:tblStyle w:val="Tabelgril"/>
        <w:tblW w:w="974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560"/>
        <w:gridCol w:w="4489"/>
      </w:tblGrid>
      <w:tr w:rsidR="00B15DCD" w:rsidRPr="000567F2" w14:paraId="0CED5304" w14:textId="77777777" w:rsidTr="00B15DCD">
        <w:trPr>
          <w:trHeight w:val="652"/>
          <w:jc w:val="center"/>
        </w:trPr>
        <w:tc>
          <w:tcPr>
            <w:tcW w:w="1695" w:type="dxa"/>
            <w:vMerge w:val="restart"/>
            <w:vAlign w:val="center"/>
          </w:tcPr>
          <w:p w14:paraId="6C6E2F92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  <w:r w:rsidRPr="000567F2">
              <w:rPr>
                <w:noProof/>
                <w:lang w:eastAsia="ro-R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2BCD2AB" wp14:editId="70EAB32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-1249680</wp:posOffset>
                  </wp:positionV>
                  <wp:extent cx="895350" cy="1356360"/>
                  <wp:effectExtent l="0" t="0" r="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vMerge w:val="restart"/>
            <w:vAlign w:val="center"/>
          </w:tcPr>
          <w:p w14:paraId="5A23F79D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UNITATEA ADMINISTRATIV TERITORIALA</w:t>
            </w:r>
          </w:p>
          <w:p w14:paraId="30DF1A60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MUNICIPIUL DROBETA TURNU SEVERIN</w:t>
            </w:r>
          </w:p>
          <w:p w14:paraId="7A03B4A1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 xml:space="preserve">Strada </w:t>
            </w:r>
            <w:proofErr w:type="spellStart"/>
            <w:r w:rsidRPr="006A23B1">
              <w:rPr>
                <w:rFonts w:ascii="Calibri" w:eastAsia="Calibri" w:hAnsi="Calibri"/>
                <w:sz w:val="20"/>
                <w:szCs w:val="20"/>
              </w:rPr>
              <w:t>Maresal</w:t>
            </w:r>
            <w:proofErr w:type="spellEnd"/>
            <w:r w:rsidRPr="006A23B1">
              <w:rPr>
                <w:rFonts w:ascii="Calibri" w:eastAsia="Calibri" w:hAnsi="Calibri"/>
                <w:sz w:val="20"/>
                <w:szCs w:val="20"/>
              </w:rPr>
              <w:t xml:space="preserve"> Averescu nr. 2 Drobeta Turnu Severin</w:t>
            </w:r>
          </w:p>
          <w:p w14:paraId="7B3589EF" w14:textId="77777777" w:rsidR="00B15DCD" w:rsidRPr="006A23B1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>Telefon: 0252.31.43.79   Fax: 0252.31.63.17</w:t>
            </w:r>
          </w:p>
          <w:p w14:paraId="4FF982FE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6A23B1">
              <w:rPr>
                <w:rFonts w:ascii="Calibri" w:eastAsia="Calibri" w:hAnsi="Calibri"/>
                <w:sz w:val="20"/>
                <w:szCs w:val="20"/>
              </w:rPr>
              <w:t xml:space="preserve">E-mail: </w:t>
            </w:r>
            <w:hyperlink r:id="rId6" w:history="1">
              <w:r w:rsidRPr="006A23B1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</w:rPr>
                <w:t>primaria@primariadrobeta.ro</w:t>
              </w:r>
            </w:hyperlink>
          </w:p>
        </w:tc>
        <w:tc>
          <w:tcPr>
            <w:tcW w:w="4489" w:type="dxa"/>
          </w:tcPr>
          <w:p w14:paraId="32233D24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0567F2">
              <w:rPr>
                <w:rFonts w:ascii="Calibri" w:eastAsia="Calibri" w:hAnsi="Calibri"/>
                <w:lang w:val="en-US"/>
              </w:rPr>
              <w:object w:dxaOrig="3586" w:dyaOrig="2070" w14:anchorId="098F6E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1pt;height:64.55pt" o:ole="">
                  <v:imagedata r:id="rId7" o:title=""/>
                </v:shape>
                <o:OLEObject Type="Embed" ProgID="PBrush" ShapeID="_x0000_i1025" DrawAspect="Content" ObjectID="_1835953349" r:id="rId8"/>
              </w:object>
            </w:r>
          </w:p>
        </w:tc>
      </w:tr>
      <w:tr w:rsidR="00B15DCD" w:rsidRPr="000567F2" w14:paraId="748AFA9A" w14:textId="77777777" w:rsidTr="00B15DCD">
        <w:trPr>
          <w:trHeight w:val="470"/>
          <w:jc w:val="center"/>
        </w:trPr>
        <w:tc>
          <w:tcPr>
            <w:tcW w:w="1695" w:type="dxa"/>
            <w:vMerge/>
          </w:tcPr>
          <w:p w14:paraId="07967821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</w:p>
        </w:tc>
        <w:tc>
          <w:tcPr>
            <w:tcW w:w="3560" w:type="dxa"/>
            <w:vMerge/>
          </w:tcPr>
          <w:p w14:paraId="328B3BE4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</w:rPr>
            </w:pPr>
          </w:p>
        </w:tc>
        <w:tc>
          <w:tcPr>
            <w:tcW w:w="4489" w:type="dxa"/>
          </w:tcPr>
          <w:p w14:paraId="2285729F" w14:textId="77777777" w:rsidR="00B15DCD" w:rsidRPr="000567F2" w:rsidRDefault="00B15DCD" w:rsidP="00E643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</w:rPr>
            </w:pPr>
            <w:r w:rsidRPr="000567F2">
              <w:rPr>
                <w:rFonts w:ascii="Calibri" w:eastAsia="Calibri" w:hAnsi="Calibri"/>
                <w:lang w:val="en-US"/>
              </w:rPr>
              <w:object w:dxaOrig="3615" w:dyaOrig="1965" w14:anchorId="5EA148AE">
                <v:shape id="_x0000_i1026" type="#_x0000_t75" style="width:177.1pt;height:48pt" o:ole="">
                  <v:imagedata r:id="rId9" o:title=""/>
                </v:shape>
                <o:OLEObject Type="Embed" ProgID="PBrush" ShapeID="_x0000_i1026" DrawAspect="Content" ObjectID="_1835953350" r:id="rId10"/>
              </w:object>
            </w:r>
          </w:p>
        </w:tc>
      </w:tr>
    </w:tbl>
    <w:p w14:paraId="7CCE7144" w14:textId="77777777" w:rsidR="00664DEB" w:rsidRDefault="00664DEB" w:rsidP="00B15DCD">
      <w:pPr>
        <w:pStyle w:val="Corptext"/>
        <w:spacing w:before="6"/>
        <w:jc w:val="center"/>
        <w:rPr>
          <w:sz w:val="20"/>
        </w:rPr>
      </w:pPr>
    </w:p>
    <w:p w14:paraId="16DC2661" w14:textId="77777777" w:rsidR="00664DEB" w:rsidRDefault="00000000">
      <w:pPr>
        <w:pStyle w:val="Corptext"/>
        <w:ind w:left="212"/>
      </w:pPr>
      <w:r>
        <w:t>Nr. ........................................</w:t>
      </w:r>
    </w:p>
    <w:p w14:paraId="16B927A4" w14:textId="77777777" w:rsidR="00664DEB" w:rsidRDefault="00664DEB">
      <w:pPr>
        <w:pStyle w:val="Corptext"/>
        <w:rPr>
          <w:sz w:val="26"/>
        </w:rPr>
      </w:pPr>
    </w:p>
    <w:p w14:paraId="58326E3B" w14:textId="77777777" w:rsidR="00664DEB" w:rsidRDefault="00664DEB">
      <w:pPr>
        <w:pStyle w:val="Corptext"/>
        <w:rPr>
          <w:sz w:val="26"/>
        </w:rPr>
      </w:pPr>
    </w:p>
    <w:p w14:paraId="21BBBB5B" w14:textId="77777777" w:rsidR="00664DEB" w:rsidRDefault="00000000">
      <w:pPr>
        <w:pStyle w:val="Corptext"/>
        <w:spacing w:before="230"/>
        <w:ind w:right="19"/>
        <w:jc w:val="center"/>
      </w:pPr>
      <w:proofErr w:type="spellStart"/>
      <w:r>
        <w:t>Referat</w:t>
      </w:r>
      <w:proofErr w:type="spellEnd"/>
      <w:r>
        <w:t xml:space="preserve"> de </w:t>
      </w:r>
      <w:proofErr w:type="spellStart"/>
      <w:r>
        <w:t>aprobare</w:t>
      </w:r>
      <w:proofErr w:type="spellEnd"/>
    </w:p>
    <w:p w14:paraId="3A0F5771" w14:textId="77777777" w:rsidR="00664DEB" w:rsidRDefault="00000000">
      <w:pPr>
        <w:pStyle w:val="Corptext"/>
        <w:ind w:left="229" w:right="250" w:hanging="3"/>
        <w:jc w:val="center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încadrării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redus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7/2026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administrative-</w:t>
      </w:r>
      <w:proofErr w:type="spellStart"/>
      <w:r>
        <w:t>teritoriale</w:t>
      </w:r>
      <w:proofErr w:type="spellEnd"/>
    </w:p>
    <w:p w14:paraId="799A6B88" w14:textId="77777777" w:rsidR="00664DEB" w:rsidRDefault="00664DEB">
      <w:pPr>
        <w:pStyle w:val="Corptext"/>
        <w:rPr>
          <w:sz w:val="26"/>
        </w:rPr>
      </w:pPr>
    </w:p>
    <w:p w14:paraId="341C264F" w14:textId="77777777" w:rsidR="00664DEB" w:rsidRDefault="00664DEB">
      <w:pPr>
        <w:pStyle w:val="Corptext"/>
        <w:rPr>
          <w:sz w:val="22"/>
        </w:rPr>
      </w:pPr>
    </w:p>
    <w:p w14:paraId="36F67FBD" w14:textId="77777777" w:rsidR="00664DEB" w:rsidRDefault="00000000">
      <w:pPr>
        <w:pStyle w:val="Corptext"/>
        <w:spacing w:before="1"/>
        <w:ind w:left="212" w:right="230"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136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32 </w:t>
      </w:r>
      <w:proofErr w:type="spellStart"/>
      <w:r>
        <w:t>alin</w:t>
      </w:r>
      <w:proofErr w:type="spellEnd"/>
      <w:r>
        <w:t xml:space="preserve">. (1) din Legea nr. 24/2000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iniţiem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încadrării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redus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7/2026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administrative-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bazându</w:t>
      </w:r>
      <w:proofErr w:type="spellEnd"/>
      <w:r>
        <w:t xml:space="preserve">-se pe </w:t>
      </w:r>
      <w:proofErr w:type="spellStart"/>
      <w:r>
        <w:t>următoarele</w:t>
      </w:r>
      <w:proofErr w:type="spellEnd"/>
    </w:p>
    <w:p w14:paraId="298F43BD" w14:textId="77777777" w:rsidR="00664DEB" w:rsidRDefault="00664DEB">
      <w:pPr>
        <w:pStyle w:val="Corptext"/>
      </w:pPr>
    </w:p>
    <w:p w14:paraId="78266779" w14:textId="77777777" w:rsidR="00664DEB" w:rsidRDefault="00000000">
      <w:pPr>
        <w:pStyle w:val="Corptext"/>
        <w:ind w:right="21"/>
        <w:jc w:val="center"/>
      </w:pPr>
      <w:r>
        <w:t>Motive:</w:t>
      </w:r>
    </w:p>
    <w:p w14:paraId="745C8789" w14:textId="77777777" w:rsidR="00664DEB" w:rsidRDefault="00664DEB">
      <w:pPr>
        <w:pStyle w:val="Corptext"/>
      </w:pPr>
    </w:p>
    <w:p w14:paraId="1CC89945" w14:textId="020084D0" w:rsidR="00664DEB" w:rsidRDefault="00000000">
      <w:pPr>
        <w:pStyle w:val="Corptext"/>
        <w:ind w:left="212" w:right="232"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, </w:t>
      </w:r>
      <w:proofErr w:type="spellStart"/>
      <w:r>
        <w:t>arătăm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XL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7/2026</w:t>
      </w:r>
      <w:r w:rsidR="00A232B5">
        <w:t xml:space="preserve"> </w:t>
      </w:r>
      <w:proofErr w:type="spellStart"/>
      <w:r w:rsidR="00A232B5">
        <w:t>si</w:t>
      </w:r>
      <w:proofErr w:type="spellEnd"/>
      <w:r w:rsidR="00A232B5">
        <w:t xml:space="preserve"> a </w:t>
      </w:r>
      <w:proofErr w:type="spellStart"/>
      <w:r w:rsidR="00A232B5">
        <w:t>Legii</w:t>
      </w:r>
      <w:proofErr w:type="spellEnd"/>
      <w:r w:rsidR="00A232B5">
        <w:t xml:space="preserve"> nr. 296/2023 </w:t>
      </w:r>
      <w:proofErr w:type="spellStart"/>
      <w:r w:rsidR="00A232B5">
        <w:t>privind</w:t>
      </w:r>
      <w:proofErr w:type="spellEnd"/>
      <w:r w:rsidR="00A232B5">
        <w:t xml:space="preserve"> </w:t>
      </w:r>
      <w:proofErr w:type="spellStart"/>
      <w:r w:rsidR="00A232B5">
        <w:t>unele</w:t>
      </w:r>
      <w:proofErr w:type="spellEnd"/>
      <w:r w:rsidR="00A232B5">
        <w:t xml:space="preserve"> </w:t>
      </w:r>
      <w:proofErr w:type="spellStart"/>
      <w:r w:rsidR="00A232B5">
        <w:t>masuri</w:t>
      </w:r>
      <w:proofErr w:type="spellEnd"/>
      <w:r w:rsidR="00A232B5">
        <w:t xml:space="preserve"> fiscal </w:t>
      </w:r>
      <w:proofErr w:type="spellStart"/>
      <w:r w:rsidR="00A232B5">
        <w:t>bugetare</w:t>
      </w:r>
      <w:proofErr w:type="spellEnd"/>
      <w:r w:rsidR="00A232B5">
        <w:t xml:space="preserve"> </w:t>
      </w:r>
      <w:proofErr w:type="spellStart"/>
      <w:r w:rsidR="00A232B5">
        <w:t>pentru</w:t>
      </w:r>
      <w:proofErr w:type="spellEnd"/>
      <w:r w:rsidR="00A232B5">
        <w:t xml:space="preserve"> </w:t>
      </w:r>
      <w:proofErr w:type="spellStart"/>
      <w:r w:rsidR="00A232B5">
        <w:t>asigurarea</w:t>
      </w:r>
      <w:proofErr w:type="spellEnd"/>
      <w:r w:rsidR="00A232B5">
        <w:t xml:space="preserve"> </w:t>
      </w:r>
      <w:proofErr w:type="spellStart"/>
      <w:r w:rsidR="00A232B5">
        <w:t>sustenabilitatii</w:t>
      </w:r>
      <w:proofErr w:type="spellEnd"/>
      <w:r w:rsidR="00A232B5">
        <w:t xml:space="preserve"> </w:t>
      </w:r>
      <w:proofErr w:type="spellStart"/>
      <w:r w:rsidR="00A232B5">
        <w:t>financiare</w:t>
      </w:r>
      <w:proofErr w:type="spellEnd"/>
      <w:r w:rsidR="00A232B5">
        <w:t xml:space="preserve"> a </w:t>
      </w:r>
      <w:proofErr w:type="spellStart"/>
      <w:r w:rsidR="00A232B5">
        <w:t>Romaniei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instituită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de a se </w:t>
      </w:r>
      <w:proofErr w:type="spellStart"/>
      <w:r>
        <w:t>încadra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număr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,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indicatorii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>.</w:t>
      </w:r>
    </w:p>
    <w:p w14:paraId="56ACA157" w14:textId="2CA836AA" w:rsidR="00664DEB" w:rsidRDefault="00000000">
      <w:pPr>
        <w:pStyle w:val="Corptext"/>
        <w:ind w:left="212" w:right="241"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arătăm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Instituția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 w:rsidR="008332F2">
        <w:t>Drobeta</w:t>
      </w:r>
      <w:proofErr w:type="spellEnd"/>
      <w:r w:rsidR="008332F2">
        <w:t xml:space="preserve"> </w:t>
      </w:r>
      <w:proofErr w:type="spellStart"/>
      <w:r w:rsidR="008332F2">
        <w:t>Turnu</w:t>
      </w:r>
      <w:proofErr w:type="spellEnd"/>
      <w:r w:rsidR="008332F2">
        <w:t xml:space="preserve"> Severin</w:t>
      </w:r>
      <w:r>
        <w:t xml:space="preserve"> a </w:t>
      </w:r>
      <w:proofErr w:type="spellStart"/>
      <w:r>
        <w:t>transmis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 </w:t>
      </w:r>
      <w:r w:rsidR="008332F2">
        <w:t>9624</w:t>
      </w:r>
      <w:r>
        <w:t xml:space="preserve"> </w:t>
      </w:r>
      <w:proofErr w:type="gramStart"/>
      <w:r>
        <w:t>din</w:t>
      </w:r>
      <w:proofErr w:type="gramEnd"/>
      <w:r>
        <w:t xml:space="preserve"> 1</w:t>
      </w:r>
      <w:r w:rsidR="008332F2">
        <w:t>8</w:t>
      </w:r>
      <w:r>
        <w:t xml:space="preserve">.03.2026,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8332F2">
        <w:t>Drobeta</w:t>
      </w:r>
      <w:proofErr w:type="spellEnd"/>
      <w:r w:rsidR="008332F2">
        <w:t xml:space="preserve"> </w:t>
      </w:r>
      <w:proofErr w:type="spellStart"/>
      <w:r w:rsidR="008332F2">
        <w:t>Turnu</w:t>
      </w:r>
      <w:proofErr w:type="spellEnd"/>
      <w:r w:rsidR="008332F2">
        <w:t xml:space="preserve"> Severin</w:t>
      </w:r>
      <w:r>
        <w:t xml:space="preserve">, </w:t>
      </w:r>
      <w:proofErr w:type="spellStart"/>
      <w:r>
        <w:t>stabilit</w:t>
      </w:r>
      <w:proofErr w:type="spellEnd"/>
      <w:r>
        <w:t xml:space="preserve"> conform </w:t>
      </w:r>
      <w:proofErr w:type="spellStart"/>
      <w:r>
        <w:t>cadrului</w:t>
      </w:r>
      <w:proofErr w:type="spellEnd"/>
      <w:r>
        <w:t xml:space="preserve"> legal </w:t>
      </w:r>
      <w:proofErr w:type="spellStart"/>
      <w:r>
        <w:t>menționat</w:t>
      </w:r>
      <w:proofErr w:type="spellEnd"/>
      <w:r>
        <w:t>.</w:t>
      </w:r>
    </w:p>
    <w:p w14:paraId="37B66611" w14:textId="249A07D6" w:rsidR="00664DEB" w:rsidRDefault="00000000">
      <w:pPr>
        <w:pStyle w:val="Corptext"/>
        <w:ind w:left="212" w:right="237" w:firstLine="720"/>
        <w:jc w:val="both"/>
      </w:pPr>
      <w:proofErr w:type="spellStart"/>
      <w:r>
        <w:t>Totodată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menționăm</w:t>
      </w:r>
      <w:proofErr w:type="spellEnd"/>
      <w:r>
        <w:t xml:space="preserve">, </w:t>
      </w:r>
      <w:proofErr w:type="spellStart"/>
      <w:r>
        <w:t>că</w:t>
      </w:r>
      <w:proofErr w:type="spellEnd"/>
      <w:r w:rsidR="00B15DCD">
        <w:t>,</w:t>
      </w:r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63/2010,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au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sustenabilității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încadrării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de personal.</w:t>
      </w:r>
    </w:p>
    <w:p w14:paraId="6B765D62" w14:textId="54541959" w:rsidR="00664DEB" w:rsidRDefault="00000000">
      <w:pPr>
        <w:pStyle w:val="Corptext"/>
        <w:tabs>
          <w:tab w:val="left" w:leader="dot" w:pos="5841"/>
        </w:tabs>
        <w:spacing w:before="1"/>
        <w:ind w:left="212" w:right="239"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8332F2">
        <w:t>Drobeta</w:t>
      </w:r>
      <w:proofErr w:type="spellEnd"/>
      <w:r w:rsidR="008332F2">
        <w:t xml:space="preserve"> </w:t>
      </w:r>
      <w:proofErr w:type="spellStart"/>
      <w:r w:rsidR="008332F2">
        <w:t>Turnu</w:t>
      </w:r>
      <w:proofErr w:type="spellEnd"/>
      <w:r w:rsidR="008332F2">
        <w:t xml:space="preserve"> Severin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subordonate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de</w:t>
      </w:r>
      <w:r>
        <w:rPr>
          <w:spacing w:val="-11"/>
        </w:rPr>
        <w:t xml:space="preserve"> </w:t>
      </w:r>
      <w:proofErr w:type="spellStart"/>
      <w:r>
        <w:t>funcții</w:t>
      </w:r>
      <w:proofErr w:type="spellEnd"/>
      <w:r>
        <w:rPr>
          <w:spacing w:val="-1"/>
        </w:rPr>
        <w:t xml:space="preserve"> </w:t>
      </w:r>
      <w:r>
        <w:t>nr.</w:t>
      </w:r>
      <w:r w:rsidR="008332F2">
        <w:t>213/2025</w:t>
      </w:r>
      <w:r>
        <w:t xml:space="preserve">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"/>
        </w:rPr>
        <w:t xml:space="preserve"> </w:t>
      </w:r>
      <w:proofErr w:type="spellStart"/>
      <w:r>
        <w:t>vigoare</w:t>
      </w:r>
      <w:proofErr w:type="spellEnd"/>
      <w:r>
        <w:t>.</w:t>
      </w:r>
    </w:p>
    <w:p w14:paraId="36E9762F" w14:textId="1FE64547" w:rsidR="00664DEB" w:rsidRDefault="00000000">
      <w:pPr>
        <w:pStyle w:val="Corptext"/>
        <w:ind w:left="212" w:right="234"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 w:rsidR="008332F2">
        <w:t xml:space="preserve"> </w:t>
      </w:r>
      <w:proofErr w:type="spellStart"/>
      <w:r w:rsidR="008332F2">
        <w:t>Directia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 w:rsidR="008332F2">
        <w:t xml:space="preserve"> </w:t>
      </w:r>
      <w:proofErr w:type="spellStart"/>
      <w:r w:rsidR="008332F2">
        <w:t>administrativ</w:t>
      </w:r>
      <w:proofErr w:type="spellEnd"/>
      <w:r>
        <w:t xml:space="preserve">,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concrete </w:t>
      </w:r>
      <w:proofErr w:type="spellStart"/>
      <w:r>
        <w:t>pentru</w:t>
      </w:r>
      <w:proofErr w:type="spellEnd"/>
      <w:r>
        <w:t xml:space="preserve">: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comunicat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eficienței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>.</w:t>
      </w:r>
    </w:p>
    <w:p w14:paraId="3567AD09" w14:textId="616B416B" w:rsidR="00664DEB" w:rsidRDefault="00000000">
      <w:pPr>
        <w:pStyle w:val="Corptext"/>
        <w:ind w:left="212" w:right="238"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: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2E7179">
        <w:t>Drobeta</w:t>
      </w:r>
      <w:proofErr w:type="spellEnd"/>
      <w:r w:rsidR="002E7179">
        <w:t xml:space="preserve"> </w:t>
      </w:r>
      <w:proofErr w:type="spellStart"/>
      <w:r w:rsidR="002E7179">
        <w:t>Turnu</w:t>
      </w:r>
      <w:proofErr w:type="spellEnd"/>
      <w:r w:rsidR="002E7179">
        <w:t xml:space="preserve"> Severin</w:t>
      </w:r>
      <w:r>
        <w:t xml:space="preserve">;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posturi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plafonului</w:t>
      </w:r>
      <w:proofErr w:type="spellEnd"/>
      <w:r>
        <w:t xml:space="preserve"> legal</w:t>
      </w:r>
      <w:r w:rsidR="00B15DCD">
        <w:t>,</w:t>
      </w:r>
      <w:r>
        <w:t xml:space="preserve">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reorganizare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subordonate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cel </w:t>
      </w:r>
      <w:proofErr w:type="spellStart"/>
      <w:r>
        <w:t>târziu</w:t>
      </w:r>
      <w:proofErr w:type="spellEnd"/>
      <w:r>
        <w:t xml:space="preserve"> la data de 1 </w:t>
      </w:r>
      <w:proofErr w:type="spellStart"/>
      <w:r>
        <w:t>iulie</w:t>
      </w:r>
      <w:proofErr w:type="spellEnd"/>
      <w:r>
        <w:t xml:space="preserve"> 2026.</w:t>
      </w:r>
    </w:p>
    <w:p w14:paraId="65660271" w14:textId="77777777" w:rsidR="00664DEB" w:rsidRDefault="00664DEB">
      <w:pPr>
        <w:jc w:val="both"/>
        <w:sectPr w:rsidR="00664DEB">
          <w:pgSz w:w="11910" w:h="16840"/>
          <w:pgMar w:top="620" w:right="900" w:bottom="280" w:left="920" w:header="708" w:footer="708" w:gutter="0"/>
          <w:cols w:space="708"/>
        </w:sectPr>
      </w:pPr>
    </w:p>
    <w:p w14:paraId="15789088" w14:textId="77777777" w:rsidR="00664DEB" w:rsidRDefault="00000000">
      <w:pPr>
        <w:pStyle w:val="Corptext"/>
        <w:spacing w:before="69"/>
        <w:ind w:left="212" w:right="236" w:firstLine="720"/>
        <w:jc w:val="both"/>
      </w:pPr>
      <w:proofErr w:type="spellStart"/>
      <w:r>
        <w:lastRenderedPageBreak/>
        <w:t>Măsurile</w:t>
      </w:r>
      <w:proofErr w:type="spellEnd"/>
      <w:r>
        <w:t xml:space="preserve"> concrete,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sunt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Nota </w:t>
      </w:r>
      <w:proofErr w:type="spellStart"/>
      <w:r>
        <w:t>justificativă</w:t>
      </w:r>
      <w:proofErr w:type="spellEnd"/>
      <w:r>
        <w:t xml:space="preserve"> </w:t>
      </w:r>
      <w:proofErr w:type="spellStart"/>
      <w:r>
        <w:t>anexată</w:t>
      </w:r>
      <w:proofErr w:type="spellEnd"/>
      <w:r>
        <w:t xml:space="preserve">, </w:t>
      </w:r>
      <w:proofErr w:type="spellStart"/>
      <w:r>
        <w:t>întocmită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asumată</w:t>
      </w:r>
      <w:proofErr w:type="spellEnd"/>
      <w:r>
        <w:t xml:space="preserve"> de </w:t>
      </w:r>
      <w:proofErr w:type="spellStart"/>
      <w:r>
        <w:t>ordonatorul</w:t>
      </w:r>
      <w:proofErr w:type="spellEnd"/>
      <w:r>
        <w:t xml:space="preserve"> principal de </w:t>
      </w:r>
      <w:proofErr w:type="spellStart"/>
      <w:r>
        <w:t>credite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structurile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w14:paraId="2C40EDFE" w14:textId="77777777" w:rsidR="00664DEB" w:rsidRDefault="00000000">
      <w:pPr>
        <w:pStyle w:val="Corptext"/>
        <w:spacing w:before="1"/>
        <w:ind w:left="212" w:right="233" w:firstLine="720"/>
        <w:jc w:val="both"/>
      </w:pPr>
      <w:proofErr w:type="spellStart"/>
      <w:r>
        <w:t>Adoptarea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instituite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7/2026,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evitării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corective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de control.</w:t>
      </w:r>
    </w:p>
    <w:p w14:paraId="51F6EEF5" w14:textId="77777777" w:rsidR="00664DEB" w:rsidRDefault="00000000">
      <w:pPr>
        <w:pStyle w:val="Corptext"/>
        <w:ind w:left="212" w:right="234" w:firstLine="720"/>
        <w:jc w:val="both"/>
      </w:pP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sus </w:t>
      </w:r>
      <w:proofErr w:type="spellStart"/>
      <w:r>
        <w:t>prezentate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în forma inițiată.</w:t>
      </w:r>
    </w:p>
    <w:p w14:paraId="093A0400" w14:textId="77777777" w:rsidR="00664DEB" w:rsidRDefault="00664DEB">
      <w:pPr>
        <w:pStyle w:val="Corptext"/>
      </w:pPr>
    </w:p>
    <w:p w14:paraId="59239FC9" w14:textId="77777777" w:rsidR="00664DEB" w:rsidRDefault="00664DEB">
      <w:pPr>
        <w:jc w:val="right"/>
      </w:pPr>
    </w:p>
    <w:p w14:paraId="475EBCCA" w14:textId="77777777" w:rsidR="00CE150E" w:rsidRDefault="00CE150E">
      <w:pPr>
        <w:jc w:val="right"/>
      </w:pPr>
    </w:p>
    <w:p w14:paraId="187D671B" w14:textId="77777777" w:rsidR="00CE150E" w:rsidRDefault="00CE150E" w:rsidP="00CE150E">
      <w:pPr>
        <w:ind w:firstLine="720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                 </w:t>
      </w:r>
      <w:proofErr w:type="spellStart"/>
      <w:r>
        <w:rPr>
          <w:szCs w:val="24"/>
          <w:lang w:val="ro-RO"/>
        </w:rPr>
        <w:t>Initiator</w:t>
      </w:r>
      <w:proofErr w:type="spellEnd"/>
      <w:r>
        <w:rPr>
          <w:szCs w:val="24"/>
          <w:lang w:val="ro-RO"/>
        </w:rPr>
        <w:t>,</w:t>
      </w:r>
    </w:p>
    <w:p w14:paraId="1DE9227F" w14:textId="77777777" w:rsidR="00CE150E" w:rsidRDefault="00CE150E" w:rsidP="00CE150E">
      <w:pPr>
        <w:ind w:firstLine="720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                  Primar,</w:t>
      </w:r>
    </w:p>
    <w:p w14:paraId="13DD11A5" w14:textId="77777777" w:rsidR="00CE150E" w:rsidRPr="001110F3" w:rsidRDefault="00CE150E" w:rsidP="00CE150E">
      <w:pPr>
        <w:ind w:firstLine="720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SCRECIU MARIUS VASILE</w:t>
      </w:r>
    </w:p>
    <w:p w14:paraId="0C3EC684" w14:textId="77777777" w:rsidR="00CE150E" w:rsidRDefault="00CE150E" w:rsidP="00057B7A">
      <w:pPr>
        <w:sectPr w:rsidR="00CE150E">
          <w:pgSz w:w="11910" w:h="16840"/>
          <w:pgMar w:top="540" w:right="900" w:bottom="280" w:left="920" w:header="708" w:footer="708" w:gutter="0"/>
          <w:cols w:space="708"/>
        </w:sectPr>
      </w:pPr>
    </w:p>
    <w:p w14:paraId="73D2B373" w14:textId="0407B677" w:rsidR="00CE150E" w:rsidRDefault="00CE150E" w:rsidP="00057B7A">
      <w:pPr>
        <w:pStyle w:val="Corptext"/>
      </w:pPr>
    </w:p>
    <w:sectPr w:rsidR="00CE150E">
      <w:pgSz w:w="11910" w:h="16840"/>
      <w:pgMar w:top="54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AF0"/>
    <w:multiLevelType w:val="hybridMultilevel"/>
    <w:tmpl w:val="6FB6F328"/>
    <w:lvl w:ilvl="0" w:tplc="DA0EED5E">
      <w:numFmt w:val="bullet"/>
      <w:lvlText w:val="-"/>
      <w:lvlJc w:val="left"/>
      <w:pPr>
        <w:ind w:left="1103" w:hanging="1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F8F44CB2">
      <w:numFmt w:val="bullet"/>
      <w:lvlText w:val="•"/>
      <w:lvlJc w:val="left"/>
      <w:pPr>
        <w:ind w:left="1998" w:hanging="171"/>
      </w:pPr>
      <w:rPr>
        <w:rFonts w:hint="default"/>
        <w:lang w:val="en-US" w:eastAsia="en-US" w:bidi="en-US"/>
      </w:rPr>
    </w:lvl>
    <w:lvl w:ilvl="2" w:tplc="C958CD0E">
      <w:numFmt w:val="bullet"/>
      <w:lvlText w:val="•"/>
      <w:lvlJc w:val="left"/>
      <w:pPr>
        <w:ind w:left="2897" w:hanging="171"/>
      </w:pPr>
      <w:rPr>
        <w:rFonts w:hint="default"/>
        <w:lang w:val="en-US" w:eastAsia="en-US" w:bidi="en-US"/>
      </w:rPr>
    </w:lvl>
    <w:lvl w:ilvl="3" w:tplc="3FA87578">
      <w:numFmt w:val="bullet"/>
      <w:lvlText w:val="•"/>
      <w:lvlJc w:val="left"/>
      <w:pPr>
        <w:ind w:left="3795" w:hanging="171"/>
      </w:pPr>
      <w:rPr>
        <w:rFonts w:hint="default"/>
        <w:lang w:val="en-US" w:eastAsia="en-US" w:bidi="en-US"/>
      </w:rPr>
    </w:lvl>
    <w:lvl w:ilvl="4" w:tplc="F6048724">
      <w:numFmt w:val="bullet"/>
      <w:lvlText w:val="•"/>
      <w:lvlJc w:val="left"/>
      <w:pPr>
        <w:ind w:left="4694" w:hanging="171"/>
      </w:pPr>
      <w:rPr>
        <w:rFonts w:hint="default"/>
        <w:lang w:val="en-US" w:eastAsia="en-US" w:bidi="en-US"/>
      </w:rPr>
    </w:lvl>
    <w:lvl w:ilvl="5" w:tplc="DB90A9E6">
      <w:numFmt w:val="bullet"/>
      <w:lvlText w:val="•"/>
      <w:lvlJc w:val="left"/>
      <w:pPr>
        <w:ind w:left="5593" w:hanging="171"/>
      </w:pPr>
      <w:rPr>
        <w:rFonts w:hint="default"/>
        <w:lang w:val="en-US" w:eastAsia="en-US" w:bidi="en-US"/>
      </w:rPr>
    </w:lvl>
    <w:lvl w:ilvl="6" w:tplc="8B94215A">
      <w:numFmt w:val="bullet"/>
      <w:lvlText w:val="•"/>
      <w:lvlJc w:val="left"/>
      <w:pPr>
        <w:ind w:left="6491" w:hanging="171"/>
      </w:pPr>
      <w:rPr>
        <w:rFonts w:hint="default"/>
        <w:lang w:val="en-US" w:eastAsia="en-US" w:bidi="en-US"/>
      </w:rPr>
    </w:lvl>
    <w:lvl w:ilvl="7" w:tplc="C31A55BC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9F3C2B7A">
      <w:numFmt w:val="bullet"/>
      <w:lvlText w:val="•"/>
      <w:lvlJc w:val="left"/>
      <w:pPr>
        <w:ind w:left="8289" w:hanging="171"/>
      </w:pPr>
      <w:rPr>
        <w:rFonts w:hint="default"/>
        <w:lang w:val="en-US" w:eastAsia="en-US" w:bidi="en-US"/>
      </w:rPr>
    </w:lvl>
  </w:abstractNum>
  <w:abstractNum w:abstractNumId="1" w15:restartNumberingAfterBreak="0">
    <w:nsid w:val="328C6F20"/>
    <w:multiLevelType w:val="hybridMultilevel"/>
    <w:tmpl w:val="BC50CB32"/>
    <w:lvl w:ilvl="0" w:tplc="C64E297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3AD09F2E">
      <w:numFmt w:val="bullet"/>
      <w:lvlText w:val="•"/>
      <w:lvlJc w:val="left"/>
      <w:pPr>
        <w:ind w:left="1422" w:hanging="240"/>
      </w:pPr>
      <w:rPr>
        <w:rFonts w:hint="default"/>
        <w:lang w:val="en-US" w:eastAsia="en-US" w:bidi="en-US"/>
      </w:rPr>
    </w:lvl>
    <w:lvl w:ilvl="2" w:tplc="4F8C0B1E">
      <w:numFmt w:val="bullet"/>
      <w:lvlText w:val="•"/>
      <w:lvlJc w:val="left"/>
      <w:pPr>
        <w:ind w:left="2385" w:hanging="240"/>
      </w:pPr>
      <w:rPr>
        <w:rFonts w:hint="default"/>
        <w:lang w:val="en-US" w:eastAsia="en-US" w:bidi="en-US"/>
      </w:rPr>
    </w:lvl>
    <w:lvl w:ilvl="3" w:tplc="DF82FCDC">
      <w:numFmt w:val="bullet"/>
      <w:lvlText w:val="•"/>
      <w:lvlJc w:val="left"/>
      <w:pPr>
        <w:ind w:left="3347" w:hanging="240"/>
      </w:pPr>
      <w:rPr>
        <w:rFonts w:hint="default"/>
        <w:lang w:val="en-US" w:eastAsia="en-US" w:bidi="en-US"/>
      </w:rPr>
    </w:lvl>
    <w:lvl w:ilvl="4" w:tplc="30080494">
      <w:numFmt w:val="bullet"/>
      <w:lvlText w:val="•"/>
      <w:lvlJc w:val="left"/>
      <w:pPr>
        <w:ind w:left="4310" w:hanging="240"/>
      </w:pPr>
      <w:rPr>
        <w:rFonts w:hint="default"/>
        <w:lang w:val="en-US" w:eastAsia="en-US" w:bidi="en-US"/>
      </w:rPr>
    </w:lvl>
    <w:lvl w:ilvl="5" w:tplc="0F64B7AE">
      <w:numFmt w:val="bullet"/>
      <w:lvlText w:val="•"/>
      <w:lvlJc w:val="left"/>
      <w:pPr>
        <w:ind w:left="5273" w:hanging="240"/>
      </w:pPr>
      <w:rPr>
        <w:rFonts w:hint="default"/>
        <w:lang w:val="en-US" w:eastAsia="en-US" w:bidi="en-US"/>
      </w:rPr>
    </w:lvl>
    <w:lvl w:ilvl="6" w:tplc="0B8C63C0">
      <w:numFmt w:val="bullet"/>
      <w:lvlText w:val="•"/>
      <w:lvlJc w:val="left"/>
      <w:pPr>
        <w:ind w:left="6235" w:hanging="240"/>
      </w:pPr>
      <w:rPr>
        <w:rFonts w:hint="default"/>
        <w:lang w:val="en-US" w:eastAsia="en-US" w:bidi="en-US"/>
      </w:rPr>
    </w:lvl>
    <w:lvl w:ilvl="7" w:tplc="4FE8E892">
      <w:numFmt w:val="bullet"/>
      <w:lvlText w:val="•"/>
      <w:lvlJc w:val="left"/>
      <w:pPr>
        <w:ind w:left="7198" w:hanging="240"/>
      </w:pPr>
      <w:rPr>
        <w:rFonts w:hint="default"/>
        <w:lang w:val="en-US" w:eastAsia="en-US" w:bidi="en-US"/>
      </w:rPr>
    </w:lvl>
    <w:lvl w:ilvl="8" w:tplc="A81A933E">
      <w:numFmt w:val="bullet"/>
      <w:lvlText w:val="•"/>
      <w:lvlJc w:val="left"/>
      <w:pPr>
        <w:ind w:left="8161" w:hanging="240"/>
      </w:pPr>
      <w:rPr>
        <w:rFonts w:hint="default"/>
        <w:lang w:val="en-US" w:eastAsia="en-US" w:bidi="en-US"/>
      </w:rPr>
    </w:lvl>
  </w:abstractNum>
  <w:abstractNum w:abstractNumId="2" w15:restartNumberingAfterBreak="0">
    <w:nsid w:val="55BF4DD6"/>
    <w:multiLevelType w:val="hybridMultilevel"/>
    <w:tmpl w:val="5B205CDC"/>
    <w:lvl w:ilvl="0" w:tplc="D2909BEE">
      <w:numFmt w:val="bullet"/>
      <w:lvlText w:val="-"/>
      <w:lvlJc w:val="left"/>
      <w:pPr>
        <w:ind w:left="107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BD24EEA">
      <w:numFmt w:val="bullet"/>
      <w:lvlText w:val="•"/>
      <w:lvlJc w:val="left"/>
      <w:pPr>
        <w:ind w:left="1980" w:hanging="140"/>
      </w:pPr>
      <w:rPr>
        <w:rFonts w:hint="default"/>
        <w:lang w:val="en-US" w:eastAsia="en-US" w:bidi="en-US"/>
      </w:rPr>
    </w:lvl>
    <w:lvl w:ilvl="2" w:tplc="FFD2BB56">
      <w:numFmt w:val="bullet"/>
      <w:lvlText w:val="•"/>
      <w:lvlJc w:val="left"/>
      <w:pPr>
        <w:ind w:left="2881" w:hanging="140"/>
      </w:pPr>
      <w:rPr>
        <w:rFonts w:hint="default"/>
        <w:lang w:val="en-US" w:eastAsia="en-US" w:bidi="en-US"/>
      </w:rPr>
    </w:lvl>
    <w:lvl w:ilvl="3" w:tplc="87345B88">
      <w:numFmt w:val="bullet"/>
      <w:lvlText w:val="•"/>
      <w:lvlJc w:val="left"/>
      <w:pPr>
        <w:ind w:left="3781" w:hanging="140"/>
      </w:pPr>
      <w:rPr>
        <w:rFonts w:hint="default"/>
        <w:lang w:val="en-US" w:eastAsia="en-US" w:bidi="en-US"/>
      </w:rPr>
    </w:lvl>
    <w:lvl w:ilvl="4" w:tplc="FBC6A77E">
      <w:numFmt w:val="bullet"/>
      <w:lvlText w:val="•"/>
      <w:lvlJc w:val="left"/>
      <w:pPr>
        <w:ind w:left="4682" w:hanging="140"/>
      </w:pPr>
      <w:rPr>
        <w:rFonts w:hint="default"/>
        <w:lang w:val="en-US" w:eastAsia="en-US" w:bidi="en-US"/>
      </w:rPr>
    </w:lvl>
    <w:lvl w:ilvl="5" w:tplc="3348AECA">
      <w:numFmt w:val="bullet"/>
      <w:lvlText w:val="•"/>
      <w:lvlJc w:val="left"/>
      <w:pPr>
        <w:ind w:left="5583" w:hanging="140"/>
      </w:pPr>
      <w:rPr>
        <w:rFonts w:hint="default"/>
        <w:lang w:val="en-US" w:eastAsia="en-US" w:bidi="en-US"/>
      </w:rPr>
    </w:lvl>
    <w:lvl w:ilvl="6" w:tplc="2C74B5A2">
      <w:numFmt w:val="bullet"/>
      <w:lvlText w:val="•"/>
      <w:lvlJc w:val="left"/>
      <w:pPr>
        <w:ind w:left="6483" w:hanging="140"/>
      </w:pPr>
      <w:rPr>
        <w:rFonts w:hint="default"/>
        <w:lang w:val="en-US" w:eastAsia="en-US" w:bidi="en-US"/>
      </w:rPr>
    </w:lvl>
    <w:lvl w:ilvl="7" w:tplc="867A757C">
      <w:numFmt w:val="bullet"/>
      <w:lvlText w:val="•"/>
      <w:lvlJc w:val="left"/>
      <w:pPr>
        <w:ind w:left="7384" w:hanging="140"/>
      </w:pPr>
      <w:rPr>
        <w:rFonts w:hint="default"/>
        <w:lang w:val="en-US" w:eastAsia="en-US" w:bidi="en-US"/>
      </w:rPr>
    </w:lvl>
    <w:lvl w:ilvl="8" w:tplc="76B448BE">
      <w:numFmt w:val="bullet"/>
      <w:lvlText w:val="•"/>
      <w:lvlJc w:val="left"/>
      <w:pPr>
        <w:ind w:left="8285" w:hanging="140"/>
      </w:pPr>
      <w:rPr>
        <w:rFonts w:hint="default"/>
        <w:lang w:val="en-US" w:eastAsia="en-US" w:bidi="en-US"/>
      </w:rPr>
    </w:lvl>
  </w:abstractNum>
  <w:abstractNum w:abstractNumId="3" w15:restartNumberingAfterBreak="0">
    <w:nsid w:val="642B1C53"/>
    <w:multiLevelType w:val="hybridMultilevel"/>
    <w:tmpl w:val="8BD60266"/>
    <w:lvl w:ilvl="0" w:tplc="652CADE8">
      <w:start w:val="1"/>
      <w:numFmt w:val="decimal"/>
      <w:lvlText w:val="%1)"/>
      <w:lvlJc w:val="left"/>
      <w:pPr>
        <w:ind w:left="212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en-US"/>
      </w:rPr>
    </w:lvl>
    <w:lvl w:ilvl="1" w:tplc="2DAC8E1A">
      <w:numFmt w:val="bullet"/>
      <w:lvlText w:val="•"/>
      <w:lvlJc w:val="left"/>
      <w:pPr>
        <w:ind w:left="1206" w:hanging="216"/>
      </w:pPr>
      <w:rPr>
        <w:rFonts w:hint="default"/>
        <w:lang w:val="en-US" w:eastAsia="en-US" w:bidi="en-US"/>
      </w:rPr>
    </w:lvl>
    <w:lvl w:ilvl="2" w:tplc="FA7E5CB2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en-US"/>
      </w:rPr>
    </w:lvl>
    <w:lvl w:ilvl="3" w:tplc="94B203C2">
      <w:numFmt w:val="bullet"/>
      <w:lvlText w:val="•"/>
      <w:lvlJc w:val="left"/>
      <w:pPr>
        <w:ind w:left="3179" w:hanging="216"/>
      </w:pPr>
      <w:rPr>
        <w:rFonts w:hint="default"/>
        <w:lang w:val="en-US" w:eastAsia="en-US" w:bidi="en-US"/>
      </w:rPr>
    </w:lvl>
    <w:lvl w:ilvl="4" w:tplc="6A14DC22">
      <w:numFmt w:val="bullet"/>
      <w:lvlText w:val="•"/>
      <w:lvlJc w:val="left"/>
      <w:pPr>
        <w:ind w:left="4166" w:hanging="216"/>
      </w:pPr>
      <w:rPr>
        <w:rFonts w:hint="default"/>
        <w:lang w:val="en-US" w:eastAsia="en-US" w:bidi="en-US"/>
      </w:rPr>
    </w:lvl>
    <w:lvl w:ilvl="5" w:tplc="C462883E">
      <w:numFmt w:val="bullet"/>
      <w:lvlText w:val="•"/>
      <w:lvlJc w:val="left"/>
      <w:pPr>
        <w:ind w:left="5153" w:hanging="216"/>
      </w:pPr>
      <w:rPr>
        <w:rFonts w:hint="default"/>
        <w:lang w:val="en-US" w:eastAsia="en-US" w:bidi="en-US"/>
      </w:rPr>
    </w:lvl>
    <w:lvl w:ilvl="6" w:tplc="26563D06">
      <w:numFmt w:val="bullet"/>
      <w:lvlText w:val="•"/>
      <w:lvlJc w:val="left"/>
      <w:pPr>
        <w:ind w:left="6139" w:hanging="216"/>
      </w:pPr>
      <w:rPr>
        <w:rFonts w:hint="default"/>
        <w:lang w:val="en-US" w:eastAsia="en-US" w:bidi="en-US"/>
      </w:rPr>
    </w:lvl>
    <w:lvl w:ilvl="7" w:tplc="78F02220">
      <w:numFmt w:val="bullet"/>
      <w:lvlText w:val="•"/>
      <w:lvlJc w:val="left"/>
      <w:pPr>
        <w:ind w:left="7126" w:hanging="216"/>
      </w:pPr>
      <w:rPr>
        <w:rFonts w:hint="default"/>
        <w:lang w:val="en-US" w:eastAsia="en-US" w:bidi="en-US"/>
      </w:rPr>
    </w:lvl>
    <w:lvl w:ilvl="8" w:tplc="8B2A5066">
      <w:numFmt w:val="bullet"/>
      <w:lvlText w:val="•"/>
      <w:lvlJc w:val="left"/>
      <w:pPr>
        <w:ind w:left="8113" w:hanging="216"/>
      </w:pPr>
      <w:rPr>
        <w:rFonts w:hint="default"/>
        <w:lang w:val="en-US" w:eastAsia="en-US" w:bidi="en-US"/>
      </w:rPr>
    </w:lvl>
  </w:abstractNum>
  <w:abstractNum w:abstractNumId="4" w15:restartNumberingAfterBreak="0">
    <w:nsid w:val="75DC4156"/>
    <w:multiLevelType w:val="hybridMultilevel"/>
    <w:tmpl w:val="866203B0"/>
    <w:lvl w:ilvl="0" w:tplc="C2548736">
      <w:start w:val="1"/>
      <w:numFmt w:val="upperRoman"/>
      <w:lvlText w:val="%1."/>
      <w:lvlJc w:val="left"/>
      <w:pPr>
        <w:ind w:left="410" w:hanging="198"/>
        <w:jc w:val="left"/>
      </w:pPr>
      <w:rPr>
        <w:rFonts w:hint="default"/>
        <w:spacing w:val="-4"/>
        <w:u w:val="single" w:color="000000"/>
        <w:lang w:val="en-US" w:eastAsia="en-US" w:bidi="en-US"/>
      </w:rPr>
    </w:lvl>
    <w:lvl w:ilvl="1" w:tplc="AAFE6440">
      <w:numFmt w:val="bullet"/>
      <w:lvlText w:val="☐"/>
      <w:lvlJc w:val="left"/>
      <w:pPr>
        <w:ind w:left="1199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2" w:tplc="58284D3E">
      <w:numFmt w:val="bullet"/>
      <w:lvlText w:val="•"/>
      <w:lvlJc w:val="left"/>
      <w:pPr>
        <w:ind w:left="2187" w:hanging="267"/>
      </w:pPr>
      <w:rPr>
        <w:rFonts w:hint="default"/>
        <w:lang w:val="en-US" w:eastAsia="en-US" w:bidi="en-US"/>
      </w:rPr>
    </w:lvl>
    <w:lvl w:ilvl="3" w:tplc="98161042">
      <w:numFmt w:val="bullet"/>
      <w:lvlText w:val="•"/>
      <w:lvlJc w:val="left"/>
      <w:pPr>
        <w:ind w:left="3174" w:hanging="267"/>
      </w:pPr>
      <w:rPr>
        <w:rFonts w:hint="default"/>
        <w:lang w:val="en-US" w:eastAsia="en-US" w:bidi="en-US"/>
      </w:rPr>
    </w:lvl>
    <w:lvl w:ilvl="4" w:tplc="F51A983E">
      <w:numFmt w:val="bullet"/>
      <w:lvlText w:val="•"/>
      <w:lvlJc w:val="left"/>
      <w:pPr>
        <w:ind w:left="4162" w:hanging="267"/>
      </w:pPr>
      <w:rPr>
        <w:rFonts w:hint="default"/>
        <w:lang w:val="en-US" w:eastAsia="en-US" w:bidi="en-US"/>
      </w:rPr>
    </w:lvl>
    <w:lvl w:ilvl="5" w:tplc="1E56308A">
      <w:numFmt w:val="bullet"/>
      <w:lvlText w:val="•"/>
      <w:lvlJc w:val="left"/>
      <w:pPr>
        <w:ind w:left="5149" w:hanging="267"/>
      </w:pPr>
      <w:rPr>
        <w:rFonts w:hint="default"/>
        <w:lang w:val="en-US" w:eastAsia="en-US" w:bidi="en-US"/>
      </w:rPr>
    </w:lvl>
    <w:lvl w:ilvl="6" w:tplc="6930C03C">
      <w:numFmt w:val="bullet"/>
      <w:lvlText w:val="•"/>
      <w:lvlJc w:val="left"/>
      <w:pPr>
        <w:ind w:left="6136" w:hanging="267"/>
      </w:pPr>
      <w:rPr>
        <w:rFonts w:hint="default"/>
        <w:lang w:val="en-US" w:eastAsia="en-US" w:bidi="en-US"/>
      </w:rPr>
    </w:lvl>
    <w:lvl w:ilvl="7" w:tplc="6D247556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en-US"/>
      </w:rPr>
    </w:lvl>
    <w:lvl w:ilvl="8" w:tplc="07B89EDA">
      <w:numFmt w:val="bullet"/>
      <w:lvlText w:val="•"/>
      <w:lvlJc w:val="left"/>
      <w:pPr>
        <w:ind w:left="8111" w:hanging="267"/>
      </w:pPr>
      <w:rPr>
        <w:rFonts w:hint="default"/>
        <w:lang w:val="en-US" w:eastAsia="en-US" w:bidi="en-US"/>
      </w:rPr>
    </w:lvl>
  </w:abstractNum>
  <w:abstractNum w:abstractNumId="5" w15:restartNumberingAfterBreak="0">
    <w:nsid w:val="7B3B6A7C"/>
    <w:multiLevelType w:val="hybridMultilevel"/>
    <w:tmpl w:val="DBAAAA3E"/>
    <w:lvl w:ilvl="0" w:tplc="A4920976">
      <w:start w:val="1"/>
      <w:numFmt w:val="upperRoman"/>
      <w:lvlText w:val="%1."/>
      <w:lvlJc w:val="left"/>
      <w:pPr>
        <w:ind w:left="409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38601536">
      <w:numFmt w:val="bullet"/>
      <w:lvlText w:val="•"/>
      <w:lvlJc w:val="left"/>
      <w:pPr>
        <w:ind w:left="1368" w:hanging="197"/>
      </w:pPr>
      <w:rPr>
        <w:rFonts w:hint="default"/>
        <w:lang w:val="en-US" w:eastAsia="en-US" w:bidi="en-US"/>
      </w:rPr>
    </w:lvl>
    <w:lvl w:ilvl="2" w:tplc="06AEB356">
      <w:numFmt w:val="bullet"/>
      <w:lvlText w:val="•"/>
      <w:lvlJc w:val="left"/>
      <w:pPr>
        <w:ind w:left="2337" w:hanging="197"/>
      </w:pPr>
      <w:rPr>
        <w:rFonts w:hint="default"/>
        <w:lang w:val="en-US" w:eastAsia="en-US" w:bidi="en-US"/>
      </w:rPr>
    </w:lvl>
    <w:lvl w:ilvl="3" w:tplc="9DC2CBE6">
      <w:numFmt w:val="bullet"/>
      <w:lvlText w:val="•"/>
      <w:lvlJc w:val="left"/>
      <w:pPr>
        <w:ind w:left="3305" w:hanging="197"/>
      </w:pPr>
      <w:rPr>
        <w:rFonts w:hint="default"/>
        <w:lang w:val="en-US" w:eastAsia="en-US" w:bidi="en-US"/>
      </w:rPr>
    </w:lvl>
    <w:lvl w:ilvl="4" w:tplc="C95A040C">
      <w:numFmt w:val="bullet"/>
      <w:lvlText w:val="•"/>
      <w:lvlJc w:val="left"/>
      <w:pPr>
        <w:ind w:left="4274" w:hanging="197"/>
      </w:pPr>
      <w:rPr>
        <w:rFonts w:hint="default"/>
        <w:lang w:val="en-US" w:eastAsia="en-US" w:bidi="en-US"/>
      </w:rPr>
    </w:lvl>
    <w:lvl w:ilvl="5" w:tplc="99FCEC92">
      <w:numFmt w:val="bullet"/>
      <w:lvlText w:val="•"/>
      <w:lvlJc w:val="left"/>
      <w:pPr>
        <w:ind w:left="5243" w:hanging="197"/>
      </w:pPr>
      <w:rPr>
        <w:rFonts w:hint="default"/>
        <w:lang w:val="en-US" w:eastAsia="en-US" w:bidi="en-US"/>
      </w:rPr>
    </w:lvl>
    <w:lvl w:ilvl="6" w:tplc="51AA5B70">
      <w:numFmt w:val="bullet"/>
      <w:lvlText w:val="•"/>
      <w:lvlJc w:val="left"/>
      <w:pPr>
        <w:ind w:left="6211" w:hanging="197"/>
      </w:pPr>
      <w:rPr>
        <w:rFonts w:hint="default"/>
        <w:lang w:val="en-US" w:eastAsia="en-US" w:bidi="en-US"/>
      </w:rPr>
    </w:lvl>
    <w:lvl w:ilvl="7" w:tplc="7452D0AC">
      <w:numFmt w:val="bullet"/>
      <w:lvlText w:val="•"/>
      <w:lvlJc w:val="left"/>
      <w:pPr>
        <w:ind w:left="7180" w:hanging="197"/>
      </w:pPr>
      <w:rPr>
        <w:rFonts w:hint="default"/>
        <w:lang w:val="en-US" w:eastAsia="en-US" w:bidi="en-US"/>
      </w:rPr>
    </w:lvl>
    <w:lvl w:ilvl="8" w:tplc="1436B0EA">
      <w:numFmt w:val="bullet"/>
      <w:lvlText w:val="•"/>
      <w:lvlJc w:val="left"/>
      <w:pPr>
        <w:ind w:left="8149" w:hanging="197"/>
      </w:pPr>
      <w:rPr>
        <w:rFonts w:hint="default"/>
        <w:lang w:val="en-US" w:eastAsia="en-US" w:bidi="en-US"/>
      </w:rPr>
    </w:lvl>
  </w:abstractNum>
  <w:num w:numId="1" w16cid:durableId="1661737097">
    <w:abstractNumId w:val="2"/>
  </w:num>
  <w:num w:numId="2" w16cid:durableId="1357344985">
    <w:abstractNumId w:val="1"/>
  </w:num>
  <w:num w:numId="3" w16cid:durableId="2053652597">
    <w:abstractNumId w:val="0"/>
  </w:num>
  <w:num w:numId="4" w16cid:durableId="1383673929">
    <w:abstractNumId w:val="4"/>
  </w:num>
  <w:num w:numId="5" w16cid:durableId="203636969">
    <w:abstractNumId w:val="5"/>
  </w:num>
  <w:num w:numId="6" w16cid:durableId="153053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B"/>
    <w:rsid w:val="00057B7A"/>
    <w:rsid w:val="000D131D"/>
    <w:rsid w:val="0016702F"/>
    <w:rsid w:val="0026677E"/>
    <w:rsid w:val="0027603F"/>
    <w:rsid w:val="002E7179"/>
    <w:rsid w:val="003D147C"/>
    <w:rsid w:val="004D29CC"/>
    <w:rsid w:val="00513EE4"/>
    <w:rsid w:val="00664DEB"/>
    <w:rsid w:val="006C5F77"/>
    <w:rsid w:val="006F7B42"/>
    <w:rsid w:val="007262AC"/>
    <w:rsid w:val="007E6FD1"/>
    <w:rsid w:val="008332F2"/>
    <w:rsid w:val="00A232B5"/>
    <w:rsid w:val="00A82A94"/>
    <w:rsid w:val="00B15DCD"/>
    <w:rsid w:val="00B563F2"/>
    <w:rsid w:val="00C50EFF"/>
    <w:rsid w:val="00CB78BD"/>
    <w:rsid w:val="00CE150E"/>
    <w:rsid w:val="00D06CB6"/>
    <w:rsid w:val="00DA13AB"/>
    <w:rsid w:val="00DA4AB6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E03D"/>
  <w15:docId w15:val="{D3660394-8D2D-4E10-B7B9-207A9A2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072" w:hanging="139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87"/>
      <w:jc w:val="center"/>
    </w:p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CE150E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CE150E"/>
    <w:rPr>
      <w:rFonts w:ascii="Times New Roman" w:eastAsia="Times New Roman" w:hAnsi="Times New Roman" w:cs="Times New Roman"/>
      <w:lang w:bidi="en-US"/>
    </w:rPr>
  </w:style>
  <w:style w:type="table" w:styleId="Tabelgril">
    <w:name w:val="Table Grid"/>
    <w:basedOn w:val="TabelNormal"/>
    <w:uiPriority w:val="39"/>
    <w:rsid w:val="00B15DCD"/>
    <w:pPr>
      <w:widowControl/>
      <w:autoSpaceDE/>
      <w:autoSpaceDN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valpar</dc:creator>
  <cp:lastModifiedBy>Pc 2</cp:lastModifiedBy>
  <cp:revision>3</cp:revision>
  <cp:lastPrinted>2026-03-24T09:05:00Z</cp:lastPrinted>
  <dcterms:created xsi:type="dcterms:W3CDTF">2026-03-25T12:15:00Z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</Properties>
</file>