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82569" w14:textId="77777777" w:rsidR="00BE0BB9" w:rsidRPr="00BE0BB9" w:rsidRDefault="00BE0BB9" w:rsidP="00BE0BB9">
      <w:pPr>
        <w:spacing w:after="0" w:line="276" w:lineRule="auto"/>
        <w:jc w:val="both"/>
        <w:rPr>
          <w:rFonts w:ascii="Times New Roman" w:eastAsia="Calibri" w:hAnsi="Times New Roman" w:cs="Times New Roman"/>
          <w:sz w:val="24"/>
          <w:szCs w:val="24"/>
          <w:lang w:val="ro-RO"/>
        </w:rPr>
      </w:pP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4854"/>
        <w:gridCol w:w="2988"/>
      </w:tblGrid>
      <w:tr w:rsidR="00BE0BB9" w:rsidRPr="00702E85" w14:paraId="62C1C503" w14:textId="77777777" w:rsidTr="009C263A">
        <w:trPr>
          <w:trHeight w:val="2555"/>
        </w:trPr>
        <w:tc>
          <w:tcPr>
            <w:tcW w:w="1711" w:type="dxa"/>
            <w:tcBorders>
              <w:top w:val="single" w:sz="4" w:space="0" w:color="auto"/>
              <w:left w:val="single" w:sz="4" w:space="0" w:color="auto"/>
              <w:bottom w:val="single" w:sz="4" w:space="0" w:color="auto"/>
              <w:right w:val="single" w:sz="4" w:space="0" w:color="auto"/>
            </w:tcBorders>
            <w:vAlign w:val="center"/>
            <w:hideMark/>
          </w:tcPr>
          <w:p w14:paraId="0CB0039E" w14:textId="77777777" w:rsidR="00BE0BB9" w:rsidRPr="00702E85" w:rsidRDefault="00BE0BB9" w:rsidP="00BE0BB9">
            <w:pPr>
              <w:tabs>
                <w:tab w:val="center" w:pos="4536"/>
                <w:tab w:val="right" w:pos="9072"/>
              </w:tabs>
              <w:spacing w:after="200" w:line="276" w:lineRule="auto"/>
              <w:jc w:val="both"/>
              <w:rPr>
                <w:rFonts w:ascii="Times New Roman" w:eastAsia="Calibri" w:hAnsi="Times New Roman" w:cs="Times New Roman"/>
                <w:sz w:val="26"/>
                <w:szCs w:val="26"/>
                <w:lang w:val="ro-RO" w:bidi="en-US"/>
              </w:rPr>
            </w:pPr>
            <w:r w:rsidRPr="00702E85">
              <w:rPr>
                <w:rFonts w:ascii="Times New Roman" w:eastAsia="Calibri" w:hAnsi="Times New Roman" w:cs="Times New Roman"/>
                <w:noProof/>
                <w:sz w:val="26"/>
                <w:szCs w:val="26"/>
                <w:lang w:val="ro-RO" w:eastAsia="ro-RO"/>
              </w:rPr>
              <w:drawing>
                <wp:anchor distT="0" distB="0" distL="114300" distR="114300" simplePos="0" relativeHeight="251659264" behindDoc="0" locked="0" layoutInCell="1" allowOverlap="1" wp14:anchorId="49358CB4" wp14:editId="2663A078">
                  <wp:simplePos x="0" y="0"/>
                  <wp:positionH relativeFrom="column">
                    <wp:posOffset>3810</wp:posOffset>
                  </wp:positionH>
                  <wp:positionV relativeFrom="paragraph">
                    <wp:posOffset>-1351280</wp:posOffset>
                  </wp:positionV>
                  <wp:extent cx="892810" cy="1190625"/>
                  <wp:effectExtent l="19050" t="0" r="2540" b="0"/>
                  <wp:wrapSquare wrapText="right"/>
                  <wp:docPr id="1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cstate="print"/>
                          <a:srcRect/>
                          <a:stretch>
                            <a:fillRect/>
                          </a:stretch>
                        </pic:blipFill>
                        <pic:spPr bwMode="auto">
                          <a:xfrm>
                            <a:off x="0" y="0"/>
                            <a:ext cx="892810" cy="1190625"/>
                          </a:xfrm>
                          <a:prstGeom prst="rect">
                            <a:avLst/>
                          </a:prstGeom>
                          <a:noFill/>
                        </pic:spPr>
                      </pic:pic>
                    </a:graphicData>
                  </a:graphic>
                </wp:anchor>
              </w:drawing>
            </w:r>
          </w:p>
        </w:tc>
        <w:tc>
          <w:tcPr>
            <w:tcW w:w="4854" w:type="dxa"/>
            <w:tcBorders>
              <w:top w:val="single" w:sz="4" w:space="0" w:color="auto"/>
              <w:left w:val="single" w:sz="4" w:space="0" w:color="auto"/>
              <w:bottom w:val="single" w:sz="4" w:space="0" w:color="auto"/>
              <w:right w:val="single" w:sz="4" w:space="0" w:color="auto"/>
            </w:tcBorders>
            <w:vAlign w:val="center"/>
            <w:hideMark/>
          </w:tcPr>
          <w:p w14:paraId="0E289D71" w14:textId="1AF25E2F" w:rsidR="00EA40F4" w:rsidRPr="00702E85" w:rsidRDefault="00BE0BB9" w:rsidP="00EA40F4">
            <w:pPr>
              <w:pStyle w:val="Frspaiere"/>
              <w:jc w:val="center"/>
              <w:rPr>
                <w:rFonts w:ascii="Times New Roman" w:hAnsi="Times New Roman" w:cs="Times New Roman"/>
                <w:sz w:val="26"/>
                <w:szCs w:val="26"/>
                <w:lang w:val="ro-RO" w:bidi="en-US"/>
              </w:rPr>
            </w:pPr>
            <w:r w:rsidRPr="00702E85">
              <w:rPr>
                <w:rFonts w:ascii="Times New Roman" w:hAnsi="Times New Roman" w:cs="Times New Roman"/>
                <w:sz w:val="26"/>
                <w:szCs w:val="26"/>
                <w:lang w:val="ro-RO" w:bidi="en-US"/>
              </w:rPr>
              <w:t>UNITATEA   ADMINISTRATIV   TERITORIALA MUNICIPIUL   DROBETA   TURNU   SEVERIN</w:t>
            </w:r>
          </w:p>
          <w:p w14:paraId="3EBB019D" w14:textId="77777777" w:rsidR="0064503C" w:rsidRPr="00702E85" w:rsidRDefault="00BE0BB9" w:rsidP="00EA40F4">
            <w:pPr>
              <w:pStyle w:val="Frspaiere"/>
              <w:jc w:val="center"/>
              <w:rPr>
                <w:rFonts w:ascii="Times New Roman" w:hAnsi="Times New Roman" w:cs="Times New Roman"/>
                <w:sz w:val="26"/>
                <w:szCs w:val="26"/>
                <w:lang w:val="ro-RO" w:bidi="en-US"/>
              </w:rPr>
            </w:pPr>
            <w:r w:rsidRPr="00702E85">
              <w:rPr>
                <w:rFonts w:ascii="Times New Roman" w:hAnsi="Times New Roman" w:cs="Times New Roman"/>
                <w:sz w:val="26"/>
                <w:szCs w:val="26"/>
                <w:lang w:val="ro-RO" w:bidi="en-US"/>
              </w:rPr>
              <w:t xml:space="preserve">Strada Maresal Averescu nr. 2 </w:t>
            </w:r>
          </w:p>
          <w:p w14:paraId="5787690A" w14:textId="497593FC" w:rsidR="00BE0BB9" w:rsidRPr="00702E85" w:rsidRDefault="00BE0BB9" w:rsidP="00EA40F4">
            <w:pPr>
              <w:pStyle w:val="Frspaiere"/>
              <w:jc w:val="center"/>
              <w:rPr>
                <w:rFonts w:ascii="Times New Roman" w:hAnsi="Times New Roman" w:cs="Times New Roman"/>
                <w:sz w:val="26"/>
                <w:szCs w:val="26"/>
                <w:lang w:val="ro-RO"/>
              </w:rPr>
            </w:pPr>
            <w:r w:rsidRPr="00702E85">
              <w:rPr>
                <w:rFonts w:ascii="Times New Roman" w:hAnsi="Times New Roman" w:cs="Times New Roman"/>
                <w:sz w:val="26"/>
                <w:szCs w:val="26"/>
                <w:lang w:val="ro-RO" w:bidi="en-US"/>
              </w:rPr>
              <w:t xml:space="preserve">Drobeta Turnu Severin                                                               Telefon: 0252.31.43.79   Fax: 0252.31.63.17 E-mail: </w:t>
            </w:r>
            <w:hyperlink r:id="rId8" w:history="1">
              <w:r w:rsidRPr="00702E85">
                <w:rPr>
                  <w:rFonts w:ascii="Times New Roman" w:hAnsi="Times New Roman" w:cs="Times New Roman"/>
                  <w:color w:val="0000FF"/>
                  <w:sz w:val="26"/>
                  <w:szCs w:val="26"/>
                  <w:u w:val="single"/>
                  <w:lang w:val="ro-RO" w:bidi="en-US"/>
                </w:rPr>
                <w:t>primaria@primariadrobeta.ro</w:t>
              </w:r>
            </w:hyperlink>
          </w:p>
          <w:p w14:paraId="00D577A8" w14:textId="61A6876C" w:rsidR="00BE0BB9" w:rsidRPr="00702E85" w:rsidRDefault="00BE0BB9" w:rsidP="00BE0BB9">
            <w:pPr>
              <w:tabs>
                <w:tab w:val="center" w:pos="4680"/>
                <w:tab w:val="right" w:pos="9360"/>
              </w:tabs>
              <w:spacing w:after="200" w:line="276" w:lineRule="auto"/>
              <w:jc w:val="center"/>
              <w:rPr>
                <w:rFonts w:ascii="Times New Roman" w:eastAsia="Calibri" w:hAnsi="Times New Roman" w:cs="Times New Roman"/>
                <w:sz w:val="26"/>
                <w:szCs w:val="26"/>
                <w:lang w:val="ro-RO" w:bidi="en-US"/>
              </w:rPr>
            </w:pPr>
          </w:p>
        </w:tc>
        <w:tc>
          <w:tcPr>
            <w:tcW w:w="2988" w:type="dxa"/>
            <w:tcBorders>
              <w:top w:val="single" w:sz="4" w:space="0" w:color="auto"/>
              <w:left w:val="single" w:sz="4" w:space="0" w:color="auto"/>
              <w:bottom w:val="single" w:sz="4" w:space="0" w:color="auto"/>
              <w:right w:val="single" w:sz="4" w:space="0" w:color="auto"/>
            </w:tcBorders>
            <w:hideMark/>
          </w:tcPr>
          <w:p w14:paraId="185C2566" w14:textId="77777777" w:rsidR="00BE0BB9" w:rsidRPr="00702E85" w:rsidRDefault="00BE0BB9" w:rsidP="00BE0BB9">
            <w:pPr>
              <w:tabs>
                <w:tab w:val="center" w:pos="4536"/>
                <w:tab w:val="right" w:pos="9072"/>
              </w:tabs>
              <w:spacing w:after="200" w:line="276" w:lineRule="auto"/>
              <w:jc w:val="both"/>
              <w:rPr>
                <w:rFonts w:ascii="Times New Roman" w:eastAsia="Calibri" w:hAnsi="Times New Roman" w:cs="Times New Roman"/>
                <w:sz w:val="26"/>
                <w:szCs w:val="26"/>
                <w:lang w:val="ro-RO" w:bidi="en-US"/>
              </w:rPr>
            </w:pPr>
            <w:r w:rsidRPr="00702E85">
              <w:rPr>
                <w:rFonts w:ascii="Times New Roman" w:eastAsia="Calibri" w:hAnsi="Times New Roman" w:cs="Times New Roman"/>
                <w:sz w:val="26"/>
                <w:szCs w:val="26"/>
                <w:lang w:val="ro-RO" w:bidi="en-US"/>
              </w:rPr>
              <w:object w:dxaOrig="3586" w:dyaOrig="2070" w14:anchorId="72FE4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64.5pt" o:ole="">
                  <v:imagedata r:id="rId9" o:title=""/>
                </v:shape>
                <o:OLEObject Type="Embed" ProgID="PBrush" ShapeID="_x0000_i1025" DrawAspect="Content" ObjectID="_1832483699" r:id="rId10"/>
              </w:object>
            </w:r>
          </w:p>
          <w:p w14:paraId="22138AD5" w14:textId="77777777" w:rsidR="00BE0BB9" w:rsidRPr="00702E85" w:rsidRDefault="00BE0BB9" w:rsidP="00BE0BB9">
            <w:pPr>
              <w:tabs>
                <w:tab w:val="center" w:pos="4536"/>
                <w:tab w:val="right" w:pos="9072"/>
              </w:tabs>
              <w:spacing w:after="200" w:line="276" w:lineRule="auto"/>
              <w:jc w:val="both"/>
              <w:rPr>
                <w:rFonts w:ascii="Times New Roman" w:eastAsia="Calibri" w:hAnsi="Times New Roman" w:cs="Times New Roman"/>
                <w:sz w:val="26"/>
                <w:szCs w:val="26"/>
                <w:lang w:val="ro-RO" w:bidi="en-US"/>
              </w:rPr>
            </w:pPr>
            <w:r w:rsidRPr="00702E85">
              <w:rPr>
                <w:rFonts w:ascii="Times New Roman" w:eastAsia="Calibri" w:hAnsi="Times New Roman" w:cs="Times New Roman"/>
                <w:sz w:val="26"/>
                <w:szCs w:val="26"/>
                <w:lang w:val="ro-RO" w:bidi="en-US"/>
              </w:rPr>
              <w:object w:dxaOrig="3615" w:dyaOrig="1965" w14:anchorId="20AA9879">
                <v:shape id="_x0000_i1026" type="#_x0000_t75" style="width:160.5pt;height:57.75pt" o:ole="">
                  <v:imagedata r:id="rId11" o:title=""/>
                </v:shape>
                <o:OLEObject Type="Embed" ProgID="PBrush" ShapeID="_x0000_i1026" DrawAspect="Content" ObjectID="_1832483700" r:id="rId12"/>
              </w:object>
            </w:r>
          </w:p>
        </w:tc>
      </w:tr>
    </w:tbl>
    <w:p w14:paraId="1A94BD3F" w14:textId="77777777" w:rsidR="00C259F3" w:rsidRPr="00702E85" w:rsidRDefault="00C259F3" w:rsidP="003C467C">
      <w:pPr>
        <w:tabs>
          <w:tab w:val="left" w:pos="3060"/>
        </w:tabs>
        <w:spacing w:after="200" w:line="240" w:lineRule="auto"/>
        <w:rPr>
          <w:rFonts w:ascii="Times New Roman" w:eastAsia="Calibri" w:hAnsi="Times New Roman" w:cs="Times New Roman"/>
          <w:b/>
          <w:sz w:val="26"/>
          <w:szCs w:val="26"/>
          <w:lang w:val="ro-RO"/>
        </w:rPr>
      </w:pPr>
    </w:p>
    <w:p w14:paraId="70826BB8" w14:textId="77777777" w:rsidR="00552A53" w:rsidRPr="00702E85" w:rsidRDefault="00552A53" w:rsidP="003C467C">
      <w:pPr>
        <w:tabs>
          <w:tab w:val="left" w:pos="3060"/>
        </w:tabs>
        <w:spacing w:after="200" w:line="240" w:lineRule="auto"/>
        <w:rPr>
          <w:rFonts w:ascii="Times New Roman" w:eastAsia="Calibri" w:hAnsi="Times New Roman" w:cs="Times New Roman"/>
          <w:b/>
          <w:sz w:val="26"/>
          <w:szCs w:val="26"/>
          <w:lang w:val="ro-RO"/>
        </w:rPr>
      </w:pPr>
    </w:p>
    <w:p w14:paraId="6F571251" w14:textId="7A66B20C" w:rsidR="00552A53" w:rsidRPr="00702E85" w:rsidRDefault="00BE0BB9" w:rsidP="00552A53">
      <w:pPr>
        <w:tabs>
          <w:tab w:val="left" w:pos="3060"/>
        </w:tabs>
        <w:spacing w:after="200" w:line="240" w:lineRule="auto"/>
        <w:jc w:val="center"/>
        <w:rPr>
          <w:rFonts w:ascii="Times New Roman" w:eastAsia="Calibri" w:hAnsi="Times New Roman" w:cs="Times New Roman"/>
          <w:b/>
          <w:sz w:val="26"/>
          <w:szCs w:val="26"/>
          <w:lang w:val="ro-RO"/>
        </w:rPr>
      </w:pPr>
      <w:r w:rsidRPr="00702E85">
        <w:rPr>
          <w:rFonts w:ascii="Times New Roman" w:eastAsia="Calibri" w:hAnsi="Times New Roman" w:cs="Times New Roman"/>
          <w:b/>
          <w:sz w:val="26"/>
          <w:szCs w:val="26"/>
          <w:lang w:val="ro-RO"/>
        </w:rPr>
        <w:t>REFERAT DE APROBARE</w:t>
      </w:r>
    </w:p>
    <w:p w14:paraId="14252495" w14:textId="5DA35273" w:rsidR="00C310B6" w:rsidRDefault="00FA5A08" w:rsidP="00123F7E">
      <w:pPr>
        <w:spacing w:after="200" w:line="276" w:lineRule="auto"/>
        <w:ind w:firstLine="360"/>
        <w:jc w:val="center"/>
        <w:rPr>
          <w:rFonts w:ascii="Times New Roman" w:eastAsia="Calibri" w:hAnsi="Times New Roman" w:cs="Times New Roman"/>
          <w:b/>
          <w:i/>
          <w:sz w:val="26"/>
          <w:szCs w:val="26"/>
          <w:lang w:val="ro-RO"/>
        </w:rPr>
      </w:pPr>
      <w:r w:rsidRPr="00702E85">
        <w:rPr>
          <w:rFonts w:ascii="Times New Roman" w:eastAsia="Calibri" w:hAnsi="Times New Roman" w:cs="Times New Roman"/>
          <w:b/>
          <w:i/>
          <w:sz w:val="26"/>
          <w:szCs w:val="26"/>
          <w:lang w:val="ro-RO"/>
        </w:rPr>
        <w:t>privind atestarea inventarului bunurilor care alcătuiesc domeniul privat al Municipiului Drobeta Turnu Severin precum și modificarea Anexei nr. 1 la HCL nr. 21/1999</w:t>
      </w:r>
    </w:p>
    <w:p w14:paraId="0D2D7490" w14:textId="61B5BD1E" w:rsidR="00BE0BB9" w:rsidRPr="00702E85" w:rsidRDefault="00BE0BB9" w:rsidP="00123F7E">
      <w:pPr>
        <w:spacing w:after="200" w:line="276" w:lineRule="auto"/>
        <w:ind w:firstLine="426"/>
        <w:jc w:val="both"/>
        <w:rPr>
          <w:rFonts w:ascii="Times New Roman" w:eastAsia="Calibri" w:hAnsi="Times New Roman" w:cs="Times New Roman"/>
          <w:sz w:val="26"/>
          <w:szCs w:val="26"/>
          <w:lang w:val="ro-RO"/>
        </w:rPr>
      </w:pPr>
      <w:r w:rsidRPr="00702E85">
        <w:rPr>
          <w:rFonts w:ascii="Times New Roman" w:eastAsia="Calibri" w:hAnsi="Times New Roman" w:cs="Times New Roman"/>
          <w:sz w:val="26"/>
          <w:szCs w:val="26"/>
          <w:lang w:val="ro-RO"/>
        </w:rPr>
        <w:t>Având în vedere :</w:t>
      </w:r>
    </w:p>
    <w:p w14:paraId="23DD8019" w14:textId="2EDE3C2B" w:rsidR="00BE0BB9" w:rsidRPr="00702E85" w:rsidRDefault="00BE0BB9" w:rsidP="00123F7E">
      <w:pPr>
        <w:numPr>
          <w:ilvl w:val="0"/>
          <w:numId w:val="1"/>
        </w:numPr>
        <w:tabs>
          <w:tab w:val="left" w:pos="851"/>
        </w:tabs>
        <w:spacing w:after="0" w:line="276" w:lineRule="auto"/>
        <w:ind w:left="450" w:hanging="450"/>
        <w:contextualSpacing/>
        <w:jc w:val="both"/>
        <w:rPr>
          <w:rFonts w:ascii="Times New Roman" w:eastAsia="Calibri" w:hAnsi="Times New Roman" w:cs="Times New Roman"/>
          <w:sz w:val="26"/>
          <w:szCs w:val="26"/>
          <w:lang w:val="ro-RO"/>
        </w:rPr>
      </w:pPr>
      <w:r w:rsidRPr="00702E85">
        <w:rPr>
          <w:rFonts w:ascii="Times New Roman" w:eastAsia="Calibri" w:hAnsi="Times New Roman" w:cs="Times New Roman"/>
          <w:sz w:val="26"/>
          <w:szCs w:val="26"/>
          <w:lang w:val="ro-RO"/>
        </w:rPr>
        <w:t>faptul că de la data înscrierii inventarului bunurilor care aparțin domeniului privat al Municipiului Drobeta Turnu Severin, conform H.C.L. nr. 21/1999, s-au înregistrat mai multe modificări privind regimul juridic, modificări provenite</w:t>
      </w:r>
      <w:r w:rsidR="0097379E" w:rsidRPr="00702E85">
        <w:rPr>
          <w:rFonts w:ascii="Times New Roman" w:eastAsia="Calibri" w:hAnsi="Times New Roman" w:cs="Times New Roman"/>
          <w:sz w:val="26"/>
          <w:szCs w:val="26"/>
          <w:lang w:val="ro-RO"/>
        </w:rPr>
        <w:t xml:space="preserve"> din</w:t>
      </w:r>
      <w:r w:rsidRPr="00702E85">
        <w:rPr>
          <w:rFonts w:ascii="Times New Roman" w:eastAsia="Calibri" w:hAnsi="Times New Roman" w:cs="Times New Roman"/>
          <w:sz w:val="26"/>
          <w:szCs w:val="26"/>
          <w:lang w:val="ro-RO"/>
        </w:rPr>
        <w:t xml:space="preserve"> dezmembrare, alipire, etc.;</w:t>
      </w:r>
    </w:p>
    <w:p w14:paraId="0387F303" w14:textId="1EA103F9" w:rsidR="00BE0BB9" w:rsidRPr="00702E85" w:rsidRDefault="00BE0BB9" w:rsidP="00123F7E">
      <w:pPr>
        <w:numPr>
          <w:ilvl w:val="0"/>
          <w:numId w:val="1"/>
        </w:numPr>
        <w:tabs>
          <w:tab w:val="left" w:pos="426"/>
        </w:tabs>
        <w:spacing w:after="0" w:line="276" w:lineRule="auto"/>
        <w:ind w:left="450" w:hanging="450"/>
        <w:contextualSpacing/>
        <w:jc w:val="both"/>
        <w:rPr>
          <w:rFonts w:ascii="Times New Roman" w:eastAsia="Calibri" w:hAnsi="Times New Roman" w:cs="Times New Roman"/>
          <w:sz w:val="26"/>
          <w:szCs w:val="26"/>
          <w:lang w:val="ro-RO"/>
        </w:rPr>
      </w:pPr>
      <w:r w:rsidRPr="00702E85">
        <w:rPr>
          <w:rFonts w:ascii="Times New Roman" w:eastAsia="Calibri" w:hAnsi="Times New Roman" w:cs="Times New Roman"/>
          <w:sz w:val="26"/>
          <w:szCs w:val="26"/>
          <w:lang w:val="ro-RO"/>
        </w:rPr>
        <w:t>dispozițiile art. 357 alin</w:t>
      </w:r>
      <w:r w:rsidR="00F74611" w:rsidRPr="00702E85">
        <w:rPr>
          <w:rFonts w:ascii="Times New Roman" w:eastAsia="Calibri" w:hAnsi="Times New Roman" w:cs="Times New Roman"/>
          <w:sz w:val="26"/>
          <w:szCs w:val="26"/>
          <w:lang w:val="ro-RO"/>
        </w:rPr>
        <w:t xml:space="preserve">. </w:t>
      </w:r>
      <w:r w:rsidRPr="00702E85">
        <w:rPr>
          <w:rFonts w:ascii="Times New Roman" w:eastAsia="Calibri" w:hAnsi="Times New Roman" w:cs="Times New Roman"/>
          <w:sz w:val="26"/>
          <w:szCs w:val="26"/>
          <w:lang w:val="ro-RO"/>
        </w:rPr>
        <w:t>1 din O.U.G. nr. 57/05.07.2019 privind Codul administrativ, conform cărora</w:t>
      </w:r>
      <w:r w:rsidR="00BF463A" w:rsidRPr="00702E85">
        <w:rPr>
          <w:rFonts w:ascii="Times New Roman" w:eastAsia="Calibri" w:hAnsi="Times New Roman" w:cs="Times New Roman"/>
          <w:sz w:val="26"/>
          <w:szCs w:val="26"/>
          <w:lang w:val="ro-RO"/>
        </w:rPr>
        <w:t xml:space="preserve"> </w:t>
      </w:r>
      <w:r w:rsidRPr="00702E85">
        <w:rPr>
          <w:rFonts w:ascii="Times New Roman" w:eastAsia="Calibri" w:hAnsi="Times New Roman" w:cs="Times New Roman"/>
          <w:sz w:val="26"/>
          <w:szCs w:val="26"/>
          <w:lang w:val="ro-RO"/>
        </w:rPr>
        <w:t>„</w:t>
      </w:r>
      <w:r w:rsidRPr="00702E85">
        <w:rPr>
          <w:rFonts w:ascii="Times New Roman" w:eastAsia="Calibri" w:hAnsi="Times New Roman" w:cs="Times New Roman"/>
          <w:i/>
          <w:sz w:val="26"/>
          <w:szCs w:val="26"/>
          <w:lang w:val="ro-RO"/>
        </w:rPr>
        <w:t>inventarul bunurilor care alcătuiesc domeniul privat al unităților administrativ-teritoriale se întocmește și se actualizează de către o comisie special constituită, condusă de autoritatea executivă ori de o altă persoană împuternicită să exercite atribuțiile respective, după caz” ;</w:t>
      </w:r>
    </w:p>
    <w:p w14:paraId="118268D9" w14:textId="24CC1FC8" w:rsidR="00BE0BB9" w:rsidRPr="00702E85" w:rsidRDefault="00BE0BB9" w:rsidP="00123F7E">
      <w:pPr>
        <w:numPr>
          <w:ilvl w:val="0"/>
          <w:numId w:val="1"/>
        </w:numPr>
        <w:tabs>
          <w:tab w:val="left" w:pos="851"/>
        </w:tabs>
        <w:spacing w:after="0" w:line="276" w:lineRule="auto"/>
        <w:ind w:left="450" w:hanging="450"/>
        <w:contextualSpacing/>
        <w:jc w:val="both"/>
        <w:rPr>
          <w:rFonts w:ascii="Times New Roman" w:eastAsia="Calibri" w:hAnsi="Times New Roman" w:cs="Times New Roman"/>
          <w:sz w:val="26"/>
          <w:szCs w:val="26"/>
          <w:lang w:val="ro-RO"/>
        </w:rPr>
      </w:pPr>
      <w:r w:rsidRPr="00702E85">
        <w:rPr>
          <w:rFonts w:ascii="Times New Roman" w:eastAsia="Calibri" w:hAnsi="Times New Roman" w:cs="Times New Roman"/>
          <w:sz w:val="26"/>
          <w:szCs w:val="26"/>
          <w:lang w:val="ro-RO"/>
        </w:rPr>
        <w:t>dispozițiile art.</w:t>
      </w:r>
      <w:r w:rsidR="00F74611" w:rsidRPr="00702E85">
        <w:rPr>
          <w:rFonts w:ascii="Times New Roman" w:eastAsia="Calibri" w:hAnsi="Times New Roman" w:cs="Times New Roman"/>
          <w:sz w:val="26"/>
          <w:szCs w:val="26"/>
          <w:lang w:val="ro-RO"/>
        </w:rPr>
        <w:t xml:space="preserve"> </w:t>
      </w:r>
      <w:r w:rsidRPr="00702E85">
        <w:rPr>
          <w:rFonts w:ascii="Times New Roman" w:eastAsia="Calibri" w:hAnsi="Times New Roman" w:cs="Times New Roman"/>
          <w:sz w:val="26"/>
          <w:szCs w:val="26"/>
          <w:lang w:val="ro-RO"/>
        </w:rPr>
        <w:t>357 alin.3 din O.U.G. nr. 57/05.07.2019 conform cărora „</w:t>
      </w:r>
      <w:r w:rsidRPr="00702E85">
        <w:rPr>
          <w:rFonts w:ascii="Times New Roman" w:eastAsia="Calibri" w:hAnsi="Times New Roman" w:cs="Times New Roman"/>
          <w:i/>
          <w:sz w:val="26"/>
          <w:szCs w:val="26"/>
          <w:lang w:val="ro-RO"/>
        </w:rPr>
        <w:t>comisia prevăzută la alin</w:t>
      </w:r>
      <w:r w:rsidR="00F74611" w:rsidRPr="00702E85">
        <w:rPr>
          <w:rFonts w:ascii="Times New Roman" w:eastAsia="Calibri" w:hAnsi="Times New Roman" w:cs="Times New Roman"/>
          <w:i/>
          <w:sz w:val="26"/>
          <w:szCs w:val="26"/>
          <w:lang w:val="ro-RO"/>
        </w:rPr>
        <w:t xml:space="preserve">. </w:t>
      </w:r>
      <w:r w:rsidRPr="00702E85">
        <w:rPr>
          <w:rFonts w:ascii="Times New Roman" w:eastAsia="Calibri" w:hAnsi="Times New Roman" w:cs="Times New Roman"/>
          <w:i/>
          <w:sz w:val="26"/>
          <w:szCs w:val="26"/>
          <w:lang w:val="ro-RO"/>
        </w:rPr>
        <w:t xml:space="preserve">1 are obligația de a actualiza inventarul bunurilor care alcătuiesc domeniul privat al unității administrativ-teritoriale </w:t>
      </w:r>
      <w:r w:rsidR="00C658E2" w:rsidRPr="00702E85">
        <w:rPr>
          <w:rFonts w:ascii="Times New Roman" w:eastAsia="Calibri" w:hAnsi="Times New Roman" w:cs="Times New Roman"/>
          <w:i/>
          <w:sz w:val="26"/>
          <w:szCs w:val="26"/>
          <w:lang w:val="ro-RO"/>
        </w:rPr>
        <w:t>î</w:t>
      </w:r>
      <w:r w:rsidRPr="00702E85">
        <w:rPr>
          <w:rFonts w:ascii="Times New Roman" w:eastAsia="Calibri" w:hAnsi="Times New Roman" w:cs="Times New Roman"/>
          <w:i/>
          <w:sz w:val="26"/>
          <w:szCs w:val="26"/>
          <w:lang w:val="ro-RO"/>
        </w:rPr>
        <w:t>n termen de cel mult 90 de zile de la modificarea regimului juridic al bunurilor respective”;</w:t>
      </w:r>
    </w:p>
    <w:p w14:paraId="50FB919C" w14:textId="46A88FE4" w:rsidR="00BE0BB9" w:rsidRDefault="00BE0BB9" w:rsidP="00123F7E">
      <w:pPr>
        <w:numPr>
          <w:ilvl w:val="0"/>
          <w:numId w:val="1"/>
        </w:numPr>
        <w:tabs>
          <w:tab w:val="left" w:pos="426"/>
        </w:tabs>
        <w:spacing w:after="0" w:line="276" w:lineRule="auto"/>
        <w:ind w:left="450" w:hanging="450"/>
        <w:contextualSpacing/>
        <w:jc w:val="both"/>
        <w:rPr>
          <w:rFonts w:ascii="Times New Roman" w:eastAsia="Calibri" w:hAnsi="Times New Roman" w:cs="Times New Roman"/>
          <w:sz w:val="26"/>
          <w:szCs w:val="26"/>
          <w:lang w:val="ro-RO"/>
        </w:rPr>
      </w:pPr>
      <w:r w:rsidRPr="00702E85">
        <w:rPr>
          <w:rFonts w:ascii="Times New Roman" w:eastAsia="Calibri" w:hAnsi="Times New Roman" w:cs="Times New Roman"/>
          <w:sz w:val="26"/>
          <w:szCs w:val="26"/>
          <w:lang w:val="ro-RO"/>
        </w:rPr>
        <w:t>dispozițiile art.</w:t>
      </w:r>
      <w:r w:rsidR="00F74611" w:rsidRPr="00702E85">
        <w:rPr>
          <w:rFonts w:ascii="Times New Roman" w:eastAsia="Calibri" w:hAnsi="Times New Roman" w:cs="Times New Roman"/>
          <w:sz w:val="26"/>
          <w:szCs w:val="26"/>
          <w:lang w:val="ro-RO"/>
        </w:rPr>
        <w:t xml:space="preserve"> </w:t>
      </w:r>
      <w:r w:rsidRPr="00702E85">
        <w:rPr>
          <w:rFonts w:ascii="Times New Roman" w:eastAsia="Calibri" w:hAnsi="Times New Roman" w:cs="Times New Roman"/>
          <w:sz w:val="26"/>
          <w:szCs w:val="26"/>
          <w:lang w:val="ro-RO"/>
        </w:rPr>
        <w:t>357 alin.4 din O.U.G. nr. 57/05.07.2019 conform cărora „</w:t>
      </w:r>
      <w:r w:rsidRPr="00702E85">
        <w:rPr>
          <w:rFonts w:ascii="Times New Roman" w:eastAsia="Calibri" w:hAnsi="Times New Roman" w:cs="Times New Roman"/>
          <w:i/>
          <w:sz w:val="26"/>
          <w:szCs w:val="26"/>
          <w:lang w:val="ro-RO"/>
        </w:rPr>
        <w:t>inventarul prev</w:t>
      </w:r>
      <w:r w:rsidR="002D088E" w:rsidRPr="00702E85">
        <w:rPr>
          <w:rFonts w:ascii="Times New Roman" w:eastAsia="Calibri" w:hAnsi="Times New Roman" w:cs="Times New Roman"/>
          <w:i/>
          <w:sz w:val="26"/>
          <w:szCs w:val="26"/>
          <w:lang w:val="ro-RO"/>
        </w:rPr>
        <w:t>ă</w:t>
      </w:r>
      <w:r w:rsidRPr="00702E85">
        <w:rPr>
          <w:rFonts w:ascii="Times New Roman" w:eastAsia="Calibri" w:hAnsi="Times New Roman" w:cs="Times New Roman"/>
          <w:i/>
          <w:sz w:val="26"/>
          <w:szCs w:val="26"/>
          <w:lang w:val="ro-RO"/>
        </w:rPr>
        <w:t>zut la alin.</w:t>
      </w:r>
      <w:r w:rsidR="00F74611" w:rsidRPr="00702E85">
        <w:rPr>
          <w:rFonts w:ascii="Times New Roman" w:eastAsia="Calibri" w:hAnsi="Times New Roman" w:cs="Times New Roman"/>
          <w:i/>
          <w:sz w:val="26"/>
          <w:szCs w:val="26"/>
          <w:lang w:val="ro-RO"/>
        </w:rPr>
        <w:t xml:space="preserve"> </w:t>
      </w:r>
      <w:r w:rsidRPr="00702E85">
        <w:rPr>
          <w:rFonts w:ascii="Times New Roman" w:eastAsia="Calibri" w:hAnsi="Times New Roman" w:cs="Times New Roman"/>
          <w:i/>
          <w:sz w:val="26"/>
          <w:szCs w:val="26"/>
          <w:lang w:val="ro-RO"/>
        </w:rPr>
        <w:t>1 se aprob</w:t>
      </w:r>
      <w:r w:rsidR="002D088E" w:rsidRPr="00702E85">
        <w:rPr>
          <w:rFonts w:ascii="Times New Roman" w:eastAsia="Calibri" w:hAnsi="Times New Roman" w:cs="Times New Roman"/>
          <w:i/>
          <w:sz w:val="26"/>
          <w:szCs w:val="26"/>
          <w:lang w:val="ro-RO"/>
        </w:rPr>
        <w:t>ă</w:t>
      </w:r>
      <w:r w:rsidRPr="00702E85">
        <w:rPr>
          <w:rFonts w:ascii="Times New Roman" w:eastAsia="Calibri" w:hAnsi="Times New Roman" w:cs="Times New Roman"/>
          <w:i/>
          <w:sz w:val="26"/>
          <w:szCs w:val="26"/>
          <w:lang w:val="ro-RO"/>
        </w:rPr>
        <w:t xml:space="preserve"> prin hotărâre a autorității deliberative a fiecărei unități administrativ-teritoriale”.</w:t>
      </w:r>
      <w:r w:rsidRPr="00702E85">
        <w:rPr>
          <w:rFonts w:ascii="Times New Roman" w:eastAsia="Calibri" w:hAnsi="Times New Roman" w:cs="Times New Roman"/>
          <w:sz w:val="26"/>
          <w:szCs w:val="26"/>
          <w:lang w:val="ro-RO"/>
        </w:rPr>
        <w:t xml:space="preserve"> </w:t>
      </w:r>
    </w:p>
    <w:p w14:paraId="070C423A" w14:textId="57BE07AE" w:rsidR="00A82231" w:rsidRDefault="00A82231" w:rsidP="00123F7E">
      <w:pPr>
        <w:numPr>
          <w:ilvl w:val="0"/>
          <w:numId w:val="1"/>
        </w:numPr>
        <w:tabs>
          <w:tab w:val="left" w:pos="426"/>
        </w:tabs>
        <w:spacing w:after="0" w:line="276" w:lineRule="auto"/>
        <w:ind w:left="450" w:hanging="450"/>
        <w:contextualSpacing/>
        <w:jc w:val="both"/>
        <w:rPr>
          <w:rFonts w:ascii="Times New Roman" w:eastAsia="Calibri" w:hAnsi="Times New Roman" w:cs="Times New Roman"/>
          <w:sz w:val="26"/>
          <w:szCs w:val="26"/>
          <w:lang w:val="ro-RO"/>
        </w:rPr>
      </w:pPr>
      <w:bookmarkStart w:id="0" w:name="_Hlk220054095"/>
      <w:r>
        <w:rPr>
          <w:rFonts w:ascii="Times New Roman" w:eastAsia="Calibri" w:hAnsi="Times New Roman" w:cs="Times New Roman"/>
          <w:sz w:val="26"/>
          <w:szCs w:val="26"/>
          <w:lang w:val="ro-RO"/>
        </w:rPr>
        <w:t xml:space="preserve">Decizia Curții Constituționale a României nr. 332/2016 </w:t>
      </w:r>
      <w:bookmarkEnd w:id="0"/>
      <w:r>
        <w:rPr>
          <w:rFonts w:ascii="Times New Roman" w:eastAsia="Calibri" w:hAnsi="Times New Roman" w:cs="Times New Roman"/>
          <w:sz w:val="26"/>
          <w:szCs w:val="26"/>
          <w:lang w:val="ro-RO"/>
        </w:rPr>
        <w:t xml:space="preserve">prin care s-a statuat că la data intrării in vigoare a Legii nr. 18/1991, potrivit articolului 36 alin.1 a operat o dezafectare </w:t>
      </w:r>
      <w:proofErr w:type="spellStart"/>
      <w:r w:rsidRPr="00A82231">
        <w:rPr>
          <w:rFonts w:ascii="Times New Roman" w:eastAsia="Calibri" w:hAnsi="Times New Roman" w:cs="Times New Roman"/>
          <w:i/>
          <w:iCs/>
          <w:sz w:val="26"/>
          <w:szCs w:val="26"/>
          <w:lang w:val="ro-RO"/>
        </w:rPr>
        <w:t>ope</w:t>
      </w:r>
      <w:proofErr w:type="spellEnd"/>
      <w:r w:rsidRPr="00A82231">
        <w:rPr>
          <w:rFonts w:ascii="Times New Roman" w:eastAsia="Calibri" w:hAnsi="Times New Roman" w:cs="Times New Roman"/>
          <w:i/>
          <w:iCs/>
          <w:sz w:val="26"/>
          <w:szCs w:val="26"/>
          <w:lang w:val="ro-RO"/>
        </w:rPr>
        <w:t xml:space="preserve"> </w:t>
      </w:r>
      <w:proofErr w:type="spellStart"/>
      <w:r w:rsidRPr="00A82231">
        <w:rPr>
          <w:rFonts w:ascii="Times New Roman" w:eastAsia="Calibri" w:hAnsi="Times New Roman" w:cs="Times New Roman"/>
          <w:i/>
          <w:iCs/>
          <w:sz w:val="26"/>
          <w:szCs w:val="26"/>
          <w:lang w:val="ro-RO"/>
        </w:rPr>
        <w:t>legis</w:t>
      </w:r>
      <w:proofErr w:type="spellEnd"/>
      <w:r>
        <w:rPr>
          <w:rFonts w:ascii="Times New Roman" w:eastAsia="Calibri" w:hAnsi="Times New Roman" w:cs="Times New Roman"/>
          <w:sz w:val="26"/>
          <w:szCs w:val="26"/>
          <w:lang w:val="ro-RO"/>
        </w:rPr>
        <w:t xml:space="preserve"> din domeniul public al statului prin trecerea terenurilor aflate în proprietatea statului situate in intravilanul localităților și care erau în administrarea primăriilor în proprietatea privată a comunelor, orașelor sau a municipiilor pentru a fi vândute, concesionate ori date în folosință celor care solicitau să-si construiască locuințe si nu aveau teren, ori pentru amplasarea de obiective social culturale sau cu caracter productiv potrivit legii ori pentru compensările prevăzute la art. 24 din lege devreme ce aceste terenuri împrumutau regimul juridic al terenurilor prevăzute la art. 26 din lege.</w:t>
      </w:r>
    </w:p>
    <w:p w14:paraId="75FD5DA7" w14:textId="3707DFF8" w:rsidR="00C62C20" w:rsidRPr="00C62C20" w:rsidRDefault="00C62C20" w:rsidP="00123F7E">
      <w:pPr>
        <w:numPr>
          <w:ilvl w:val="0"/>
          <w:numId w:val="1"/>
        </w:numPr>
        <w:tabs>
          <w:tab w:val="left" w:pos="426"/>
        </w:tabs>
        <w:spacing w:after="0" w:line="276" w:lineRule="auto"/>
        <w:ind w:left="450" w:hanging="450"/>
        <w:contextualSpacing/>
        <w:jc w:val="both"/>
        <w:rPr>
          <w:rFonts w:ascii="Times New Roman" w:eastAsia="Calibri" w:hAnsi="Times New Roman" w:cs="Times New Roman"/>
          <w:i/>
          <w:iCs/>
          <w:sz w:val="26"/>
          <w:szCs w:val="26"/>
          <w:lang w:val="ro-RO"/>
        </w:rPr>
      </w:pPr>
      <w:r>
        <w:rPr>
          <w:rFonts w:ascii="Times New Roman" w:eastAsia="Calibri" w:hAnsi="Times New Roman" w:cs="Times New Roman"/>
          <w:sz w:val="26"/>
          <w:szCs w:val="26"/>
          <w:lang w:val="ro-RO"/>
        </w:rPr>
        <w:lastRenderedPageBreak/>
        <w:t xml:space="preserve">Decizia ÎCCJ nr. 22/2016 a stabilit că în concret art.36 alin.1 din Legea nr. 18/1991 republicată, prevede în primul rând transferul dreptului de proprietate din patrimoniul statului în patrimoniul UAT-urilor pentru terenurile intravilane care se aflau la data intrării în vigoare a legii în proprietatea statului. Acest element propriu al normei semnifică faptul ca transferul dreptului de proprietate reprezintă un fapt generator de efecte juridice, așadar o situație juridică supusă legii din momentul producerii faptului, în virtutea principiului </w:t>
      </w:r>
      <w:proofErr w:type="spellStart"/>
      <w:r w:rsidRPr="00C62C20">
        <w:rPr>
          <w:rFonts w:ascii="Times New Roman" w:eastAsia="Calibri" w:hAnsi="Times New Roman" w:cs="Times New Roman"/>
          <w:i/>
          <w:iCs/>
          <w:sz w:val="26"/>
          <w:szCs w:val="26"/>
          <w:lang w:val="ro-RO"/>
        </w:rPr>
        <w:t>tempus</w:t>
      </w:r>
      <w:proofErr w:type="spellEnd"/>
      <w:r w:rsidRPr="00C62C20">
        <w:rPr>
          <w:rFonts w:ascii="Times New Roman" w:eastAsia="Calibri" w:hAnsi="Times New Roman" w:cs="Times New Roman"/>
          <w:i/>
          <w:iCs/>
          <w:sz w:val="26"/>
          <w:szCs w:val="26"/>
          <w:lang w:val="ro-RO"/>
        </w:rPr>
        <w:t xml:space="preserve"> </w:t>
      </w:r>
      <w:proofErr w:type="spellStart"/>
      <w:r w:rsidRPr="00C62C20">
        <w:rPr>
          <w:rFonts w:ascii="Times New Roman" w:eastAsia="Calibri" w:hAnsi="Times New Roman" w:cs="Times New Roman"/>
          <w:i/>
          <w:iCs/>
          <w:sz w:val="26"/>
          <w:szCs w:val="26"/>
          <w:lang w:val="ro-RO"/>
        </w:rPr>
        <w:t>regit</w:t>
      </w:r>
      <w:proofErr w:type="spellEnd"/>
      <w:r w:rsidRPr="00C62C20">
        <w:rPr>
          <w:rFonts w:ascii="Times New Roman" w:eastAsia="Calibri" w:hAnsi="Times New Roman" w:cs="Times New Roman"/>
          <w:i/>
          <w:iCs/>
          <w:sz w:val="26"/>
          <w:szCs w:val="26"/>
          <w:lang w:val="ro-RO"/>
        </w:rPr>
        <w:t xml:space="preserve"> </w:t>
      </w:r>
      <w:proofErr w:type="spellStart"/>
      <w:r w:rsidRPr="00C62C20">
        <w:rPr>
          <w:rFonts w:ascii="Times New Roman" w:eastAsia="Calibri" w:hAnsi="Times New Roman" w:cs="Times New Roman"/>
          <w:i/>
          <w:iCs/>
          <w:sz w:val="26"/>
          <w:szCs w:val="26"/>
          <w:lang w:val="ro-RO"/>
        </w:rPr>
        <w:t>actum</w:t>
      </w:r>
      <w:proofErr w:type="spellEnd"/>
      <w:r w:rsidRPr="00C62C20">
        <w:rPr>
          <w:rFonts w:ascii="Times New Roman" w:eastAsia="Calibri" w:hAnsi="Times New Roman" w:cs="Times New Roman"/>
          <w:i/>
          <w:iCs/>
          <w:sz w:val="26"/>
          <w:szCs w:val="26"/>
          <w:lang w:val="ro-RO"/>
        </w:rPr>
        <w:t xml:space="preserve">. </w:t>
      </w:r>
      <w:r>
        <w:rPr>
          <w:rFonts w:ascii="Times New Roman" w:eastAsia="Calibri" w:hAnsi="Times New Roman" w:cs="Times New Roman"/>
          <w:sz w:val="26"/>
          <w:szCs w:val="26"/>
          <w:lang w:val="ro-RO"/>
        </w:rPr>
        <w:t>...</w:t>
      </w:r>
    </w:p>
    <w:p w14:paraId="22E4D453" w14:textId="77777777" w:rsidR="00354B22" w:rsidRDefault="00354B22" w:rsidP="00354B22">
      <w:pPr>
        <w:tabs>
          <w:tab w:val="left" w:pos="426"/>
        </w:tabs>
        <w:spacing w:after="0" w:line="240" w:lineRule="auto"/>
        <w:contextualSpacing/>
        <w:jc w:val="both"/>
        <w:rPr>
          <w:rFonts w:ascii="Times New Roman" w:eastAsia="Calibri" w:hAnsi="Times New Roman" w:cs="Times New Roman"/>
          <w:sz w:val="26"/>
          <w:szCs w:val="26"/>
          <w:lang w:val="ro-RO"/>
        </w:rPr>
      </w:pPr>
    </w:p>
    <w:p w14:paraId="12FCAB66" w14:textId="2A2C24D5" w:rsidR="00354B22" w:rsidRPr="00702E85" w:rsidRDefault="00354B22" w:rsidP="00C310B6">
      <w:pPr>
        <w:spacing w:after="0" w:line="240" w:lineRule="auto"/>
        <w:ind w:firstLine="450"/>
        <w:contextualSpacing/>
        <w:jc w:val="both"/>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În speț</w:t>
      </w:r>
      <w:r w:rsidR="00C310B6">
        <w:rPr>
          <w:rFonts w:ascii="Times New Roman" w:eastAsia="Calibri" w:hAnsi="Times New Roman" w:cs="Times New Roman"/>
          <w:sz w:val="26"/>
          <w:szCs w:val="26"/>
          <w:lang w:val="ro-RO"/>
        </w:rPr>
        <w:t>a</w:t>
      </w:r>
      <w:r>
        <w:rPr>
          <w:rFonts w:ascii="Times New Roman" w:eastAsia="Calibri" w:hAnsi="Times New Roman" w:cs="Times New Roman"/>
          <w:sz w:val="26"/>
          <w:szCs w:val="26"/>
          <w:lang w:val="ro-RO"/>
        </w:rPr>
        <w:t xml:space="preserve"> </w:t>
      </w:r>
      <w:r w:rsidR="00C310B6">
        <w:rPr>
          <w:rFonts w:ascii="Times New Roman" w:eastAsia="Calibri" w:hAnsi="Times New Roman" w:cs="Times New Roman"/>
          <w:sz w:val="26"/>
          <w:szCs w:val="26"/>
          <w:lang w:val="ro-RO"/>
        </w:rPr>
        <w:t xml:space="preserve">de față </w:t>
      </w:r>
      <w:r>
        <w:rPr>
          <w:rFonts w:ascii="Times New Roman" w:eastAsia="Calibri" w:hAnsi="Times New Roman" w:cs="Times New Roman"/>
          <w:sz w:val="26"/>
          <w:szCs w:val="26"/>
          <w:lang w:val="ro-RO"/>
        </w:rPr>
        <w:t>este vorba despre</w:t>
      </w:r>
      <w:r w:rsidR="00A600FF">
        <w:rPr>
          <w:rFonts w:ascii="Times New Roman" w:eastAsia="Calibri" w:hAnsi="Times New Roman" w:cs="Times New Roman"/>
          <w:sz w:val="26"/>
          <w:szCs w:val="26"/>
          <w:lang w:val="ro-RO"/>
        </w:rPr>
        <w:t>:</w:t>
      </w:r>
    </w:p>
    <w:p w14:paraId="53B0ABE4" w14:textId="77777777" w:rsidR="007E4777" w:rsidRPr="00702E85" w:rsidRDefault="007E4777" w:rsidP="00797198">
      <w:pPr>
        <w:tabs>
          <w:tab w:val="left" w:pos="851"/>
        </w:tabs>
        <w:spacing w:after="0" w:line="240" w:lineRule="auto"/>
        <w:contextualSpacing/>
        <w:jc w:val="both"/>
        <w:rPr>
          <w:rFonts w:ascii="Times New Roman" w:eastAsia="Calibri" w:hAnsi="Times New Roman" w:cs="Times New Roman"/>
          <w:sz w:val="26"/>
          <w:szCs w:val="26"/>
          <w:lang w:val="ro-RO"/>
        </w:rPr>
      </w:pPr>
    </w:p>
    <w:p w14:paraId="311E678A" w14:textId="2C11C0CC" w:rsidR="00942E51" w:rsidRDefault="00942E51" w:rsidP="00942E51">
      <w:pPr>
        <w:pStyle w:val="Listparagraf"/>
        <w:numPr>
          <w:ilvl w:val="0"/>
          <w:numId w:val="12"/>
        </w:numPr>
        <w:spacing w:after="0" w:line="240" w:lineRule="auto"/>
        <w:jc w:val="both"/>
        <w:rPr>
          <w:rFonts w:ascii="Times New Roman" w:hAnsi="Times New Roman"/>
          <w:bCs/>
          <w:iCs/>
          <w:sz w:val="26"/>
          <w:szCs w:val="26"/>
        </w:rPr>
      </w:pPr>
      <w:proofErr w:type="spellStart"/>
      <w:r w:rsidRPr="00A704BA">
        <w:rPr>
          <w:rFonts w:ascii="Times New Roman" w:hAnsi="Times New Roman"/>
          <w:bCs/>
          <w:iCs/>
          <w:sz w:val="26"/>
          <w:szCs w:val="26"/>
        </w:rPr>
        <w:t>Terenul</w:t>
      </w:r>
      <w:proofErr w:type="spellEnd"/>
      <w:r w:rsidRPr="00A704BA">
        <w:rPr>
          <w:rFonts w:ascii="Times New Roman" w:hAnsi="Times New Roman"/>
          <w:bCs/>
          <w:iCs/>
          <w:sz w:val="26"/>
          <w:szCs w:val="26"/>
        </w:rPr>
        <w:t xml:space="preserve"> </w:t>
      </w:r>
      <w:proofErr w:type="spellStart"/>
      <w:r w:rsidRPr="00A704BA">
        <w:rPr>
          <w:rFonts w:ascii="Times New Roman" w:hAnsi="Times New Roman"/>
          <w:bCs/>
          <w:iCs/>
          <w:sz w:val="26"/>
          <w:szCs w:val="26"/>
        </w:rPr>
        <w:t>în</w:t>
      </w:r>
      <w:proofErr w:type="spellEnd"/>
      <w:r w:rsidRPr="00A704BA">
        <w:rPr>
          <w:rFonts w:ascii="Times New Roman" w:hAnsi="Times New Roman"/>
          <w:bCs/>
          <w:iCs/>
          <w:sz w:val="26"/>
          <w:szCs w:val="26"/>
        </w:rPr>
        <w:t xml:space="preserve"> </w:t>
      </w:r>
      <w:proofErr w:type="spellStart"/>
      <w:r w:rsidRPr="00A704BA">
        <w:rPr>
          <w:rFonts w:ascii="Times New Roman" w:hAnsi="Times New Roman"/>
          <w:bCs/>
          <w:iCs/>
          <w:sz w:val="26"/>
          <w:szCs w:val="26"/>
        </w:rPr>
        <w:t>suprafață</w:t>
      </w:r>
      <w:proofErr w:type="spellEnd"/>
      <w:r w:rsidRPr="00A704BA">
        <w:rPr>
          <w:rFonts w:ascii="Times New Roman" w:hAnsi="Times New Roman"/>
          <w:bCs/>
          <w:iCs/>
          <w:sz w:val="26"/>
          <w:szCs w:val="26"/>
        </w:rPr>
        <w:t xml:space="preserve"> de 1275 </w:t>
      </w:r>
      <w:proofErr w:type="spellStart"/>
      <w:r w:rsidRPr="00A704BA">
        <w:rPr>
          <w:rFonts w:ascii="Times New Roman" w:hAnsi="Times New Roman"/>
          <w:bCs/>
          <w:iCs/>
          <w:sz w:val="26"/>
          <w:szCs w:val="26"/>
        </w:rPr>
        <w:t>mp</w:t>
      </w:r>
      <w:proofErr w:type="spellEnd"/>
      <w:r w:rsidRPr="00A704BA">
        <w:rPr>
          <w:rFonts w:ascii="Times New Roman" w:hAnsi="Times New Roman"/>
          <w:bCs/>
          <w:iCs/>
          <w:sz w:val="26"/>
          <w:szCs w:val="26"/>
        </w:rPr>
        <w:t xml:space="preserve">, situate </w:t>
      </w:r>
      <w:proofErr w:type="spellStart"/>
      <w:r w:rsidRPr="00A704BA">
        <w:rPr>
          <w:rFonts w:ascii="Times New Roman" w:hAnsi="Times New Roman"/>
          <w:bCs/>
          <w:iCs/>
          <w:sz w:val="26"/>
          <w:szCs w:val="26"/>
        </w:rPr>
        <w:t>în</w:t>
      </w:r>
      <w:proofErr w:type="spellEnd"/>
      <w:r w:rsidRPr="00A704BA">
        <w:rPr>
          <w:rFonts w:ascii="Times New Roman" w:hAnsi="Times New Roman"/>
          <w:bCs/>
          <w:iCs/>
          <w:sz w:val="26"/>
          <w:szCs w:val="26"/>
        </w:rPr>
        <w:t xml:space="preserve"> </w:t>
      </w:r>
      <w:bookmarkStart w:id="1" w:name="_Hlk215742329"/>
      <w:proofErr w:type="spellStart"/>
      <w:r w:rsidRPr="00A704BA">
        <w:rPr>
          <w:rFonts w:ascii="Times New Roman" w:hAnsi="Times New Roman"/>
          <w:bCs/>
          <w:iCs/>
          <w:sz w:val="26"/>
          <w:szCs w:val="26"/>
        </w:rPr>
        <w:t>Drobeta</w:t>
      </w:r>
      <w:proofErr w:type="spellEnd"/>
      <w:r w:rsidRPr="00A704BA">
        <w:rPr>
          <w:rFonts w:ascii="Times New Roman" w:hAnsi="Times New Roman"/>
          <w:bCs/>
          <w:iCs/>
          <w:sz w:val="26"/>
          <w:szCs w:val="26"/>
        </w:rPr>
        <w:t xml:space="preserve"> </w:t>
      </w:r>
      <w:proofErr w:type="spellStart"/>
      <w:r w:rsidRPr="00A704BA">
        <w:rPr>
          <w:rFonts w:ascii="Times New Roman" w:hAnsi="Times New Roman"/>
          <w:bCs/>
          <w:iCs/>
          <w:sz w:val="26"/>
          <w:szCs w:val="26"/>
        </w:rPr>
        <w:t>Turnu</w:t>
      </w:r>
      <w:proofErr w:type="spellEnd"/>
      <w:r w:rsidRPr="00A704BA">
        <w:rPr>
          <w:rFonts w:ascii="Times New Roman" w:hAnsi="Times New Roman"/>
          <w:bCs/>
          <w:iCs/>
          <w:sz w:val="26"/>
          <w:szCs w:val="26"/>
        </w:rPr>
        <w:t xml:space="preserve"> Severin,</w:t>
      </w:r>
      <w:r w:rsidR="00FB1415">
        <w:rPr>
          <w:rFonts w:ascii="Times New Roman" w:hAnsi="Times New Roman"/>
          <w:bCs/>
          <w:iCs/>
          <w:sz w:val="26"/>
          <w:szCs w:val="26"/>
        </w:rPr>
        <w:t xml:space="preserve"> </w:t>
      </w:r>
      <w:r w:rsidR="00FB1415" w:rsidRPr="00FB1415">
        <w:rPr>
          <w:rFonts w:ascii="Times New Roman" w:hAnsi="Times New Roman"/>
          <w:bCs/>
          <w:iCs/>
          <w:sz w:val="26"/>
          <w:szCs w:val="26"/>
        </w:rPr>
        <w:t>zona</w:t>
      </w:r>
      <w:r w:rsidRPr="00A704BA">
        <w:rPr>
          <w:rFonts w:ascii="Times New Roman" w:hAnsi="Times New Roman"/>
          <w:bCs/>
          <w:iCs/>
          <w:sz w:val="26"/>
          <w:szCs w:val="26"/>
        </w:rPr>
        <w:t xml:space="preserve"> </w:t>
      </w:r>
      <w:bookmarkEnd w:id="1"/>
      <w:r w:rsidRPr="00A704BA">
        <w:rPr>
          <w:rFonts w:ascii="Times New Roman" w:hAnsi="Times New Roman"/>
          <w:bCs/>
          <w:iCs/>
          <w:sz w:val="26"/>
          <w:szCs w:val="26"/>
        </w:rPr>
        <w:t xml:space="preserve">str. Cicero cu o </w:t>
      </w:r>
      <w:proofErr w:type="spellStart"/>
      <w:r w:rsidRPr="00A704BA">
        <w:rPr>
          <w:rFonts w:ascii="Times New Roman" w:hAnsi="Times New Roman"/>
          <w:bCs/>
          <w:iCs/>
          <w:sz w:val="26"/>
          <w:szCs w:val="26"/>
        </w:rPr>
        <w:t>valoare</w:t>
      </w:r>
      <w:proofErr w:type="spellEnd"/>
      <w:r w:rsidRPr="00A704BA">
        <w:rPr>
          <w:rFonts w:ascii="Times New Roman" w:hAnsi="Times New Roman"/>
          <w:bCs/>
          <w:iCs/>
          <w:sz w:val="26"/>
          <w:szCs w:val="26"/>
        </w:rPr>
        <w:t xml:space="preserve"> de </w:t>
      </w:r>
      <w:proofErr w:type="spellStart"/>
      <w:r w:rsidRPr="00A704BA">
        <w:rPr>
          <w:rFonts w:ascii="Times New Roman" w:hAnsi="Times New Roman"/>
          <w:bCs/>
          <w:iCs/>
          <w:sz w:val="26"/>
          <w:szCs w:val="26"/>
        </w:rPr>
        <w:t>inventar</w:t>
      </w:r>
      <w:proofErr w:type="spellEnd"/>
      <w:r w:rsidRPr="00A704BA">
        <w:rPr>
          <w:rFonts w:ascii="Times New Roman" w:hAnsi="Times New Roman"/>
          <w:bCs/>
          <w:iCs/>
          <w:sz w:val="26"/>
          <w:szCs w:val="26"/>
        </w:rPr>
        <w:t xml:space="preserve"> </w:t>
      </w:r>
      <w:proofErr w:type="spellStart"/>
      <w:r w:rsidRPr="00A704BA">
        <w:rPr>
          <w:rFonts w:ascii="Times New Roman" w:hAnsi="Times New Roman"/>
          <w:bCs/>
          <w:iCs/>
          <w:sz w:val="26"/>
          <w:szCs w:val="26"/>
        </w:rPr>
        <w:t>în</w:t>
      </w:r>
      <w:proofErr w:type="spellEnd"/>
      <w:r w:rsidRPr="00A704BA">
        <w:rPr>
          <w:rFonts w:ascii="Times New Roman" w:hAnsi="Times New Roman"/>
          <w:bCs/>
          <w:iCs/>
          <w:sz w:val="26"/>
          <w:szCs w:val="26"/>
        </w:rPr>
        <w:t xml:space="preserve"> </w:t>
      </w:r>
      <w:proofErr w:type="spellStart"/>
      <w:r w:rsidRPr="00A704BA">
        <w:rPr>
          <w:rFonts w:ascii="Times New Roman" w:hAnsi="Times New Roman"/>
          <w:bCs/>
          <w:iCs/>
          <w:sz w:val="26"/>
          <w:szCs w:val="26"/>
        </w:rPr>
        <w:t>sumă</w:t>
      </w:r>
      <w:proofErr w:type="spellEnd"/>
      <w:r w:rsidRPr="00A704BA">
        <w:rPr>
          <w:rFonts w:ascii="Times New Roman" w:hAnsi="Times New Roman"/>
          <w:bCs/>
          <w:iCs/>
          <w:sz w:val="26"/>
          <w:szCs w:val="26"/>
        </w:rPr>
        <w:t xml:space="preserve"> de 336.340,00 lei.</w:t>
      </w:r>
    </w:p>
    <w:p w14:paraId="7D39B4D8" w14:textId="77777777" w:rsidR="00E23A88" w:rsidRDefault="00E23A88" w:rsidP="00E23A88">
      <w:pPr>
        <w:spacing w:after="0" w:line="276" w:lineRule="auto"/>
        <w:contextualSpacing/>
        <w:jc w:val="both"/>
        <w:rPr>
          <w:rFonts w:ascii="Times New Roman" w:eastAsia="Calibri" w:hAnsi="Times New Roman" w:cs="Times New Roman"/>
          <w:color w:val="000000"/>
          <w:sz w:val="26"/>
          <w:szCs w:val="26"/>
        </w:rPr>
      </w:pPr>
    </w:p>
    <w:p w14:paraId="2E8A6AA9" w14:textId="5487D643" w:rsidR="00841218" w:rsidRPr="008D43BB" w:rsidRDefault="00C62C20" w:rsidP="00C62C20">
      <w:pPr>
        <w:spacing w:after="120" w:line="240" w:lineRule="auto"/>
        <w:jc w:val="both"/>
        <w:rPr>
          <w:rFonts w:ascii="Times New Roman" w:eastAsia="Calibri" w:hAnsi="Times New Roman" w:cs="Times New Roman"/>
          <w:sz w:val="26"/>
          <w:szCs w:val="26"/>
          <w:lang w:val="ro-RO"/>
        </w:rPr>
      </w:pPr>
      <w:r>
        <w:rPr>
          <w:rFonts w:ascii="Times New Roman" w:eastAsia="Calibri" w:hAnsi="Times New Roman" w:cs="Times New Roman"/>
          <w:sz w:val="26"/>
          <w:szCs w:val="26"/>
        </w:rPr>
        <w:t xml:space="preserve">           </w:t>
      </w:r>
      <w:r w:rsidR="00973F80" w:rsidRPr="008D43BB">
        <w:rPr>
          <w:rFonts w:ascii="Times New Roman" w:eastAsia="Calibri" w:hAnsi="Times New Roman" w:cs="Times New Roman"/>
          <w:sz w:val="26"/>
          <w:szCs w:val="26"/>
          <w:lang w:val="ro-RO"/>
        </w:rPr>
        <w:t xml:space="preserve">În acest context, propun ca în </w:t>
      </w:r>
      <w:r w:rsidR="00407BEF">
        <w:rPr>
          <w:rFonts w:ascii="Times New Roman" w:eastAsia="Calibri" w:hAnsi="Times New Roman" w:cs="Times New Roman"/>
          <w:sz w:val="26"/>
          <w:szCs w:val="26"/>
          <w:lang w:val="ro-RO"/>
        </w:rPr>
        <w:t>ș</w:t>
      </w:r>
      <w:r w:rsidR="00973F80" w:rsidRPr="008D43BB">
        <w:rPr>
          <w:rFonts w:ascii="Times New Roman" w:eastAsia="Calibri" w:hAnsi="Times New Roman" w:cs="Times New Roman"/>
          <w:sz w:val="26"/>
          <w:szCs w:val="26"/>
          <w:lang w:val="ro-RO"/>
        </w:rPr>
        <w:t xml:space="preserve">edința Consiliului Local al Municipiului Drobeta Turnu Severin, să se supună spre dezbatere și adoptare proiectul de hotărâre privind </w:t>
      </w:r>
      <w:r w:rsidR="00A06E0B" w:rsidRPr="008D43BB">
        <w:rPr>
          <w:rFonts w:ascii="Times New Roman" w:eastAsia="Calibri" w:hAnsi="Times New Roman" w:cs="Times New Roman"/>
          <w:sz w:val="26"/>
          <w:szCs w:val="26"/>
          <w:lang w:val="ro-RO"/>
        </w:rPr>
        <w:t xml:space="preserve">atestarea </w:t>
      </w:r>
      <w:r w:rsidR="00BE0BB9" w:rsidRPr="008D43BB">
        <w:rPr>
          <w:rFonts w:ascii="Times New Roman" w:eastAsia="Calibri" w:hAnsi="Times New Roman" w:cs="Times New Roman"/>
          <w:sz w:val="26"/>
          <w:szCs w:val="26"/>
          <w:lang w:val="ro-RO"/>
        </w:rPr>
        <w:t>inventarului bunurilor care alcătuiesc domeniul privat al Municipiului Drobeta Turnu Severin precum și modificarea Anexei nr</w:t>
      </w:r>
      <w:r w:rsidR="00BF463A" w:rsidRPr="008D43BB">
        <w:rPr>
          <w:rFonts w:ascii="Times New Roman" w:eastAsia="Calibri" w:hAnsi="Times New Roman" w:cs="Times New Roman"/>
          <w:color w:val="000000" w:themeColor="text1"/>
          <w:sz w:val="26"/>
          <w:szCs w:val="26"/>
          <w:lang w:val="ro-RO"/>
        </w:rPr>
        <w:t xml:space="preserve">. </w:t>
      </w:r>
      <w:r w:rsidR="00BE0BB9" w:rsidRPr="008D43BB">
        <w:rPr>
          <w:rFonts w:ascii="Times New Roman" w:eastAsia="Calibri" w:hAnsi="Times New Roman" w:cs="Times New Roman"/>
          <w:color w:val="000000" w:themeColor="text1"/>
          <w:sz w:val="26"/>
          <w:szCs w:val="26"/>
          <w:lang w:val="ro-RO"/>
        </w:rPr>
        <w:t>1 la H.C.L. nr</w:t>
      </w:r>
      <w:r w:rsidR="00BE0BB9" w:rsidRPr="008D43BB">
        <w:rPr>
          <w:rFonts w:ascii="Times New Roman" w:eastAsia="Calibri" w:hAnsi="Times New Roman" w:cs="Times New Roman"/>
          <w:sz w:val="26"/>
          <w:szCs w:val="26"/>
          <w:lang w:val="ro-RO"/>
        </w:rPr>
        <w:t>. 21/1999 privind delimitarea domeniului public de interes local fa</w:t>
      </w:r>
      <w:r w:rsidR="00A00617" w:rsidRPr="008D43BB">
        <w:rPr>
          <w:rFonts w:ascii="Times New Roman" w:eastAsia="Calibri" w:hAnsi="Times New Roman" w:cs="Times New Roman"/>
          <w:sz w:val="26"/>
          <w:szCs w:val="26"/>
          <w:lang w:val="ro-RO"/>
        </w:rPr>
        <w:t>ț</w:t>
      </w:r>
      <w:r w:rsidR="003772C8" w:rsidRPr="008D43BB">
        <w:rPr>
          <w:rFonts w:ascii="Times New Roman" w:eastAsia="Calibri" w:hAnsi="Times New Roman" w:cs="Times New Roman"/>
          <w:sz w:val="26"/>
          <w:szCs w:val="26"/>
          <w:lang w:val="ro-RO"/>
        </w:rPr>
        <w:t>ă</w:t>
      </w:r>
      <w:r w:rsidR="00BE0BB9" w:rsidRPr="008D43BB">
        <w:rPr>
          <w:rFonts w:ascii="Times New Roman" w:eastAsia="Calibri" w:hAnsi="Times New Roman" w:cs="Times New Roman"/>
          <w:sz w:val="26"/>
          <w:szCs w:val="26"/>
          <w:lang w:val="ro-RO"/>
        </w:rPr>
        <w:t xml:space="preserve"> de domeniul privat al Municipiului Drobeta Turnu Severin.</w:t>
      </w:r>
    </w:p>
    <w:p w14:paraId="02867924" w14:textId="77777777" w:rsidR="00B56907" w:rsidRPr="008D43BB" w:rsidRDefault="00B56907" w:rsidP="00BE0BB9">
      <w:pPr>
        <w:tabs>
          <w:tab w:val="left" w:pos="4335"/>
        </w:tabs>
        <w:spacing w:after="0" w:line="240" w:lineRule="auto"/>
        <w:jc w:val="center"/>
        <w:rPr>
          <w:rFonts w:ascii="Times New Roman" w:eastAsia="Calibri" w:hAnsi="Times New Roman" w:cs="Times New Roman"/>
          <w:b/>
          <w:sz w:val="26"/>
          <w:szCs w:val="26"/>
          <w:lang w:val="ro-RO"/>
        </w:rPr>
      </w:pPr>
    </w:p>
    <w:p w14:paraId="2284CF48" w14:textId="77777777" w:rsidR="00552A53" w:rsidRDefault="00552A53" w:rsidP="00BE0BB9">
      <w:pPr>
        <w:tabs>
          <w:tab w:val="left" w:pos="4335"/>
        </w:tabs>
        <w:spacing w:after="0" w:line="240" w:lineRule="auto"/>
        <w:jc w:val="center"/>
        <w:rPr>
          <w:rFonts w:ascii="Times New Roman" w:eastAsia="Calibri" w:hAnsi="Times New Roman" w:cs="Times New Roman"/>
          <w:b/>
          <w:sz w:val="26"/>
          <w:szCs w:val="26"/>
          <w:lang w:val="ro-RO"/>
        </w:rPr>
      </w:pPr>
    </w:p>
    <w:p w14:paraId="0AB92178" w14:textId="77777777" w:rsidR="00552A53" w:rsidRDefault="00552A53" w:rsidP="00BE0BB9">
      <w:pPr>
        <w:tabs>
          <w:tab w:val="left" w:pos="4335"/>
        </w:tabs>
        <w:spacing w:after="0" w:line="240" w:lineRule="auto"/>
        <w:jc w:val="center"/>
        <w:rPr>
          <w:rFonts w:ascii="Times New Roman" w:eastAsia="Calibri" w:hAnsi="Times New Roman" w:cs="Times New Roman"/>
          <w:b/>
          <w:sz w:val="26"/>
          <w:szCs w:val="26"/>
          <w:lang w:val="ro-RO"/>
        </w:rPr>
      </w:pPr>
    </w:p>
    <w:p w14:paraId="5D87CDD5" w14:textId="5C10C742" w:rsidR="00BE0BB9" w:rsidRPr="008D43BB" w:rsidRDefault="00BE0BB9" w:rsidP="00BE0BB9">
      <w:pPr>
        <w:tabs>
          <w:tab w:val="left" w:pos="4335"/>
        </w:tabs>
        <w:spacing w:after="0" w:line="240" w:lineRule="auto"/>
        <w:jc w:val="center"/>
        <w:rPr>
          <w:rFonts w:ascii="Times New Roman" w:eastAsia="Calibri" w:hAnsi="Times New Roman" w:cs="Times New Roman"/>
          <w:b/>
          <w:sz w:val="26"/>
          <w:szCs w:val="26"/>
          <w:lang w:val="ro-RO"/>
        </w:rPr>
      </w:pPr>
      <w:r w:rsidRPr="008D43BB">
        <w:rPr>
          <w:rFonts w:ascii="Times New Roman" w:eastAsia="Calibri" w:hAnsi="Times New Roman" w:cs="Times New Roman"/>
          <w:b/>
          <w:sz w:val="26"/>
          <w:szCs w:val="26"/>
          <w:lang w:val="ro-RO"/>
        </w:rPr>
        <w:t>INI</w:t>
      </w:r>
      <w:r w:rsidR="002971A9" w:rsidRPr="008D43BB">
        <w:rPr>
          <w:rFonts w:ascii="Times New Roman" w:eastAsia="Calibri" w:hAnsi="Times New Roman" w:cs="Times New Roman"/>
          <w:b/>
          <w:sz w:val="26"/>
          <w:szCs w:val="26"/>
          <w:lang w:val="ro-RO"/>
        </w:rPr>
        <w:t>Ț</w:t>
      </w:r>
      <w:r w:rsidRPr="008D43BB">
        <w:rPr>
          <w:rFonts w:ascii="Times New Roman" w:eastAsia="Calibri" w:hAnsi="Times New Roman" w:cs="Times New Roman"/>
          <w:b/>
          <w:sz w:val="26"/>
          <w:szCs w:val="26"/>
          <w:lang w:val="ro-RO"/>
        </w:rPr>
        <w:t>IATOR,</w:t>
      </w:r>
    </w:p>
    <w:p w14:paraId="3DF04077" w14:textId="13C97783" w:rsidR="00BE0BB9" w:rsidRPr="008D43BB" w:rsidRDefault="00C62C20" w:rsidP="00BE0BB9">
      <w:pPr>
        <w:tabs>
          <w:tab w:val="left" w:pos="4335"/>
        </w:tabs>
        <w:spacing w:after="0" w:line="240" w:lineRule="auto"/>
        <w:jc w:val="center"/>
        <w:rPr>
          <w:rFonts w:ascii="Times New Roman" w:eastAsia="Calibri" w:hAnsi="Times New Roman" w:cs="Times New Roman"/>
          <w:b/>
          <w:sz w:val="26"/>
          <w:szCs w:val="26"/>
          <w:lang w:val="ro-RO"/>
        </w:rPr>
      </w:pPr>
      <w:r>
        <w:rPr>
          <w:rFonts w:ascii="Times New Roman" w:eastAsia="Calibri" w:hAnsi="Times New Roman" w:cs="Times New Roman"/>
          <w:b/>
          <w:sz w:val="26"/>
          <w:szCs w:val="26"/>
          <w:lang w:val="ro-RO"/>
        </w:rPr>
        <w:t>Viceprimar</w:t>
      </w:r>
    </w:p>
    <w:p w14:paraId="1155DACA" w14:textId="793C90B7" w:rsidR="008420DA" w:rsidRPr="005A6C43" w:rsidRDefault="00C62C20" w:rsidP="00841218">
      <w:pPr>
        <w:tabs>
          <w:tab w:val="left" w:pos="4335"/>
        </w:tabs>
        <w:spacing w:after="0" w:line="240" w:lineRule="auto"/>
        <w:jc w:val="center"/>
        <w:rPr>
          <w:bCs/>
          <w:sz w:val="26"/>
          <w:szCs w:val="26"/>
        </w:rPr>
      </w:pPr>
      <w:r w:rsidRPr="005A6C43">
        <w:rPr>
          <w:rFonts w:ascii="Times New Roman" w:eastAsia="Calibri" w:hAnsi="Times New Roman" w:cs="Times New Roman"/>
          <w:bCs/>
          <w:sz w:val="26"/>
          <w:szCs w:val="26"/>
          <w:lang w:val="ro-RO"/>
        </w:rPr>
        <w:t xml:space="preserve">Daniel </w:t>
      </w:r>
      <w:proofErr w:type="spellStart"/>
      <w:r w:rsidRPr="005A6C43">
        <w:rPr>
          <w:rFonts w:ascii="Times New Roman" w:eastAsia="Calibri" w:hAnsi="Times New Roman" w:cs="Times New Roman"/>
          <w:bCs/>
          <w:sz w:val="26"/>
          <w:szCs w:val="26"/>
          <w:lang w:val="ro-RO"/>
        </w:rPr>
        <w:t>Cîrjan</w:t>
      </w:r>
      <w:proofErr w:type="spellEnd"/>
    </w:p>
    <w:sectPr w:rsidR="008420DA" w:rsidRPr="005A6C43" w:rsidSect="00876644">
      <w:footerReference w:type="default" r:id="rId13"/>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0EF4" w14:textId="77777777" w:rsidR="001E3515" w:rsidRDefault="001E3515" w:rsidP="00C62C20">
      <w:pPr>
        <w:spacing w:after="0" w:line="240" w:lineRule="auto"/>
      </w:pPr>
      <w:r>
        <w:separator/>
      </w:r>
    </w:p>
  </w:endnote>
  <w:endnote w:type="continuationSeparator" w:id="0">
    <w:p w14:paraId="1C105CEC" w14:textId="77777777" w:rsidR="001E3515" w:rsidRDefault="001E3515" w:rsidP="00C62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918092"/>
      <w:docPartObj>
        <w:docPartGallery w:val="Page Numbers (Bottom of Page)"/>
        <w:docPartUnique/>
      </w:docPartObj>
    </w:sdtPr>
    <w:sdtContent>
      <w:p w14:paraId="55F33BD2" w14:textId="726F1963" w:rsidR="00C62C20" w:rsidRDefault="00C62C20">
        <w:pPr>
          <w:pStyle w:val="Subsol"/>
          <w:jc w:val="center"/>
        </w:pPr>
        <w:r>
          <w:fldChar w:fldCharType="begin"/>
        </w:r>
        <w:r>
          <w:instrText>PAGE   \* MERGEFORMAT</w:instrText>
        </w:r>
        <w:r>
          <w:fldChar w:fldCharType="separate"/>
        </w:r>
        <w:r>
          <w:rPr>
            <w:lang w:val="ro-RO"/>
          </w:rPr>
          <w:t>2</w:t>
        </w:r>
        <w:r>
          <w:fldChar w:fldCharType="end"/>
        </w:r>
      </w:p>
    </w:sdtContent>
  </w:sdt>
  <w:p w14:paraId="5DD984E1" w14:textId="77777777" w:rsidR="00C62C20" w:rsidRDefault="00C62C2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14944" w14:textId="77777777" w:rsidR="001E3515" w:rsidRDefault="001E3515" w:rsidP="00C62C20">
      <w:pPr>
        <w:spacing w:after="0" w:line="240" w:lineRule="auto"/>
      </w:pPr>
      <w:r>
        <w:separator/>
      </w:r>
    </w:p>
  </w:footnote>
  <w:footnote w:type="continuationSeparator" w:id="0">
    <w:p w14:paraId="5993FA97" w14:textId="77777777" w:rsidR="001E3515" w:rsidRDefault="001E3515" w:rsidP="00C62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F7649"/>
    <w:multiLevelType w:val="hybridMultilevel"/>
    <w:tmpl w:val="467466D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6005A8"/>
    <w:multiLevelType w:val="hybridMultilevel"/>
    <w:tmpl w:val="B2BA286A"/>
    <w:lvl w:ilvl="0" w:tplc="16A64B50">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2D5E3BC8"/>
    <w:multiLevelType w:val="hybridMultilevel"/>
    <w:tmpl w:val="A4AA95E6"/>
    <w:lvl w:ilvl="0" w:tplc="6CE4E484">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3" w15:restartNumberingAfterBreak="0">
    <w:nsid w:val="3254715A"/>
    <w:multiLevelType w:val="hybridMultilevel"/>
    <w:tmpl w:val="3C3E7720"/>
    <w:lvl w:ilvl="0" w:tplc="FFFFFFFF">
      <w:start w:val="1"/>
      <w:numFmt w:val="decimal"/>
      <w:lvlText w:val="%1."/>
      <w:lvlJc w:val="left"/>
      <w:pPr>
        <w:ind w:left="1170" w:hanging="360"/>
      </w:p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FFFFFFFF">
      <w:start w:val="1"/>
      <w:numFmt w:val="decimal"/>
      <w:lvlText w:val="%4."/>
      <w:lvlJc w:val="left"/>
      <w:pPr>
        <w:ind w:left="1170" w:hanging="360"/>
      </w:p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4" w15:restartNumberingAfterBreak="0">
    <w:nsid w:val="3D5527D9"/>
    <w:multiLevelType w:val="hybridMultilevel"/>
    <w:tmpl w:val="757E06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E3F2AF3"/>
    <w:multiLevelType w:val="hybridMultilevel"/>
    <w:tmpl w:val="5680CFE6"/>
    <w:lvl w:ilvl="0" w:tplc="2BAE2A3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4041F1A"/>
    <w:multiLevelType w:val="hybridMultilevel"/>
    <w:tmpl w:val="B8C86F38"/>
    <w:lvl w:ilvl="0" w:tplc="29A2A332">
      <w:numFmt w:val="bullet"/>
      <w:lvlText w:val="-"/>
      <w:lvlJc w:val="left"/>
      <w:pPr>
        <w:ind w:left="720" w:hanging="360"/>
      </w:pPr>
      <w:rPr>
        <w:rFonts w:ascii="Times New Roman" w:eastAsia="Times New Roman" w:hAnsi="Times New Roman" w:cs="Times New Roman" w:hint="default"/>
        <w:color w:val="auto"/>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3567B3A"/>
    <w:multiLevelType w:val="hybridMultilevel"/>
    <w:tmpl w:val="6A7CB7DA"/>
    <w:lvl w:ilvl="0" w:tplc="3162D9B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44630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8784593">
    <w:abstractNumId w:val="7"/>
  </w:num>
  <w:num w:numId="3" w16cid:durableId="1261525731">
    <w:abstractNumId w:val="8"/>
  </w:num>
  <w:num w:numId="4" w16cid:durableId="1871139627">
    <w:abstractNumId w:val="8"/>
  </w:num>
  <w:num w:numId="5" w16cid:durableId="335042142">
    <w:abstractNumId w:val="7"/>
  </w:num>
  <w:num w:numId="6" w16cid:durableId="1673025525">
    <w:abstractNumId w:val="0"/>
  </w:num>
  <w:num w:numId="7" w16cid:durableId="13990906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0962118">
    <w:abstractNumId w:val="7"/>
  </w:num>
  <w:num w:numId="9" w16cid:durableId="59312935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5312528">
    <w:abstractNumId w:val="1"/>
  </w:num>
  <w:num w:numId="11" w16cid:durableId="670716114">
    <w:abstractNumId w:val="5"/>
  </w:num>
  <w:num w:numId="12" w16cid:durableId="193160423">
    <w:abstractNumId w:val="2"/>
  </w:num>
  <w:num w:numId="13" w16cid:durableId="1488133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174478">
    <w:abstractNumId w:val="7"/>
  </w:num>
  <w:num w:numId="15" w16cid:durableId="321278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9555683">
    <w:abstractNumId w:val="7"/>
  </w:num>
  <w:num w:numId="17" w16cid:durableId="446511326">
    <w:abstractNumId w:val="7"/>
  </w:num>
  <w:num w:numId="18" w16cid:durableId="173808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69"/>
    <w:rsid w:val="0001728F"/>
    <w:rsid w:val="00020D55"/>
    <w:rsid w:val="000B191A"/>
    <w:rsid w:val="00123F7E"/>
    <w:rsid w:val="0013132D"/>
    <w:rsid w:val="00144933"/>
    <w:rsid w:val="00156760"/>
    <w:rsid w:val="001948F8"/>
    <w:rsid w:val="001E3515"/>
    <w:rsid w:val="001F6A08"/>
    <w:rsid w:val="002971A9"/>
    <w:rsid w:val="002B0C16"/>
    <w:rsid w:val="002B75E3"/>
    <w:rsid w:val="002D088E"/>
    <w:rsid w:val="002D2038"/>
    <w:rsid w:val="002E0A77"/>
    <w:rsid w:val="00302A40"/>
    <w:rsid w:val="00312C28"/>
    <w:rsid w:val="00312DAB"/>
    <w:rsid w:val="00321316"/>
    <w:rsid w:val="00324FEC"/>
    <w:rsid w:val="00354B22"/>
    <w:rsid w:val="0036018C"/>
    <w:rsid w:val="003772C8"/>
    <w:rsid w:val="003A3BAC"/>
    <w:rsid w:val="003A4FFB"/>
    <w:rsid w:val="003B2EE4"/>
    <w:rsid w:val="003C467C"/>
    <w:rsid w:val="003F7B87"/>
    <w:rsid w:val="00407BEF"/>
    <w:rsid w:val="00463305"/>
    <w:rsid w:val="00464AB3"/>
    <w:rsid w:val="0048701E"/>
    <w:rsid w:val="004B740B"/>
    <w:rsid w:val="004E6D43"/>
    <w:rsid w:val="0052559A"/>
    <w:rsid w:val="00537AC0"/>
    <w:rsid w:val="00552A53"/>
    <w:rsid w:val="00553D27"/>
    <w:rsid w:val="005676A6"/>
    <w:rsid w:val="005723F1"/>
    <w:rsid w:val="005A6C43"/>
    <w:rsid w:val="005C339C"/>
    <w:rsid w:val="005F435B"/>
    <w:rsid w:val="00602BF6"/>
    <w:rsid w:val="00603F5E"/>
    <w:rsid w:val="00621B86"/>
    <w:rsid w:val="0064244A"/>
    <w:rsid w:val="0064503C"/>
    <w:rsid w:val="00652EE7"/>
    <w:rsid w:val="006672DE"/>
    <w:rsid w:val="006B65C4"/>
    <w:rsid w:val="00702E85"/>
    <w:rsid w:val="00717654"/>
    <w:rsid w:val="00736FC5"/>
    <w:rsid w:val="007402D6"/>
    <w:rsid w:val="007564D4"/>
    <w:rsid w:val="00797198"/>
    <w:rsid w:val="007A1426"/>
    <w:rsid w:val="007E4777"/>
    <w:rsid w:val="007F1C0A"/>
    <w:rsid w:val="00825B60"/>
    <w:rsid w:val="0082651B"/>
    <w:rsid w:val="00841218"/>
    <w:rsid w:val="008420DA"/>
    <w:rsid w:val="0087013B"/>
    <w:rsid w:val="00876644"/>
    <w:rsid w:val="008871E3"/>
    <w:rsid w:val="008A2817"/>
    <w:rsid w:val="008D2338"/>
    <w:rsid w:val="008D43BB"/>
    <w:rsid w:val="008D7AB7"/>
    <w:rsid w:val="00921ACA"/>
    <w:rsid w:val="00942E51"/>
    <w:rsid w:val="00972B02"/>
    <w:rsid w:val="0097379E"/>
    <w:rsid w:val="00973DF3"/>
    <w:rsid w:val="00973F80"/>
    <w:rsid w:val="00980493"/>
    <w:rsid w:val="00992229"/>
    <w:rsid w:val="009C263A"/>
    <w:rsid w:val="009C6F4A"/>
    <w:rsid w:val="009D16CC"/>
    <w:rsid w:val="00A00617"/>
    <w:rsid w:val="00A06E0B"/>
    <w:rsid w:val="00A119BD"/>
    <w:rsid w:val="00A600FF"/>
    <w:rsid w:val="00A82231"/>
    <w:rsid w:val="00AA4594"/>
    <w:rsid w:val="00B56907"/>
    <w:rsid w:val="00B63B5B"/>
    <w:rsid w:val="00B67D69"/>
    <w:rsid w:val="00B806DE"/>
    <w:rsid w:val="00B95133"/>
    <w:rsid w:val="00BE0BB9"/>
    <w:rsid w:val="00BF2BB4"/>
    <w:rsid w:val="00BF463A"/>
    <w:rsid w:val="00C259F3"/>
    <w:rsid w:val="00C310B6"/>
    <w:rsid w:val="00C5644D"/>
    <w:rsid w:val="00C62C20"/>
    <w:rsid w:val="00C658E2"/>
    <w:rsid w:val="00C90414"/>
    <w:rsid w:val="00D353DA"/>
    <w:rsid w:val="00DE3DB3"/>
    <w:rsid w:val="00E02EF1"/>
    <w:rsid w:val="00E23A88"/>
    <w:rsid w:val="00E31C02"/>
    <w:rsid w:val="00E35161"/>
    <w:rsid w:val="00E77681"/>
    <w:rsid w:val="00EA40F4"/>
    <w:rsid w:val="00EC133D"/>
    <w:rsid w:val="00EE2A03"/>
    <w:rsid w:val="00F43D08"/>
    <w:rsid w:val="00F52EB7"/>
    <w:rsid w:val="00F74611"/>
    <w:rsid w:val="00FA5A08"/>
    <w:rsid w:val="00FB1415"/>
    <w:rsid w:val="00FE1D10"/>
    <w:rsid w:val="00FF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DE2D"/>
  <w15:chartTrackingRefBased/>
  <w15:docId w15:val="{DBAC9BFF-1B94-4D8B-B1A1-C7E11E84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564D4"/>
    <w:pPr>
      <w:ind w:left="720"/>
      <w:contextualSpacing/>
    </w:pPr>
  </w:style>
  <w:style w:type="paragraph" w:styleId="Frspaiere">
    <w:name w:val="No Spacing"/>
    <w:uiPriority w:val="1"/>
    <w:qFormat/>
    <w:rsid w:val="00EA40F4"/>
    <w:pPr>
      <w:spacing w:after="0" w:line="240" w:lineRule="auto"/>
    </w:pPr>
  </w:style>
  <w:style w:type="paragraph" w:styleId="Antet">
    <w:name w:val="header"/>
    <w:basedOn w:val="Normal"/>
    <w:link w:val="AntetCaracter"/>
    <w:uiPriority w:val="99"/>
    <w:unhideWhenUsed/>
    <w:rsid w:val="00C62C2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C62C20"/>
  </w:style>
  <w:style w:type="paragraph" w:styleId="Subsol">
    <w:name w:val="footer"/>
    <w:basedOn w:val="Normal"/>
    <w:link w:val="SubsolCaracter"/>
    <w:uiPriority w:val="99"/>
    <w:unhideWhenUsed/>
    <w:rsid w:val="00C62C2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C62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4597">
      <w:bodyDiv w:val="1"/>
      <w:marLeft w:val="0"/>
      <w:marRight w:val="0"/>
      <w:marTop w:val="0"/>
      <w:marBottom w:val="0"/>
      <w:divBdr>
        <w:top w:val="none" w:sz="0" w:space="0" w:color="auto"/>
        <w:left w:val="none" w:sz="0" w:space="0" w:color="auto"/>
        <w:bottom w:val="none" w:sz="0" w:space="0" w:color="auto"/>
        <w:right w:val="none" w:sz="0" w:space="0" w:color="auto"/>
      </w:divBdr>
    </w:div>
    <w:div w:id="95634429">
      <w:bodyDiv w:val="1"/>
      <w:marLeft w:val="0"/>
      <w:marRight w:val="0"/>
      <w:marTop w:val="0"/>
      <w:marBottom w:val="0"/>
      <w:divBdr>
        <w:top w:val="none" w:sz="0" w:space="0" w:color="auto"/>
        <w:left w:val="none" w:sz="0" w:space="0" w:color="auto"/>
        <w:bottom w:val="none" w:sz="0" w:space="0" w:color="auto"/>
        <w:right w:val="none" w:sz="0" w:space="0" w:color="auto"/>
      </w:divBdr>
    </w:div>
    <w:div w:id="210460437">
      <w:bodyDiv w:val="1"/>
      <w:marLeft w:val="0"/>
      <w:marRight w:val="0"/>
      <w:marTop w:val="0"/>
      <w:marBottom w:val="0"/>
      <w:divBdr>
        <w:top w:val="none" w:sz="0" w:space="0" w:color="auto"/>
        <w:left w:val="none" w:sz="0" w:space="0" w:color="auto"/>
        <w:bottom w:val="none" w:sz="0" w:space="0" w:color="auto"/>
        <w:right w:val="none" w:sz="0" w:space="0" w:color="auto"/>
      </w:divBdr>
    </w:div>
    <w:div w:id="490565005">
      <w:bodyDiv w:val="1"/>
      <w:marLeft w:val="0"/>
      <w:marRight w:val="0"/>
      <w:marTop w:val="0"/>
      <w:marBottom w:val="0"/>
      <w:divBdr>
        <w:top w:val="none" w:sz="0" w:space="0" w:color="auto"/>
        <w:left w:val="none" w:sz="0" w:space="0" w:color="auto"/>
        <w:bottom w:val="none" w:sz="0" w:space="0" w:color="auto"/>
        <w:right w:val="none" w:sz="0" w:space="0" w:color="auto"/>
      </w:divBdr>
    </w:div>
    <w:div w:id="508717668">
      <w:bodyDiv w:val="1"/>
      <w:marLeft w:val="0"/>
      <w:marRight w:val="0"/>
      <w:marTop w:val="0"/>
      <w:marBottom w:val="0"/>
      <w:divBdr>
        <w:top w:val="none" w:sz="0" w:space="0" w:color="auto"/>
        <w:left w:val="none" w:sz="0" w:space="0" w:color="auto"/>
        <w:bottom w:val="none" w:sz="0" w:space="0" w:color="auto"/>
        <w:right w:val="none" w:sz="0" w:space="0" w:color="auto"/>
      </w:divBdr>
    </w:div>
    <w:div w:id="1082071336">
      <w:bodyDiv w:val="1"/>
      <w:marLeft w:val="0"/>
      <w:marRight w:val="0"/>
      <w:marTop w:val="0"/>
      <w:marBottom w:val="0"/>
      <w:divBdr>
        <w:top w:val="none" w:sz="0" w:space="0" w:color="auto"/>
        <w:left w:val="none" w:sz="0" w:space="0" w:color="auto"/>
        <w:bottom w:val="none" w:sz="0" w:space="0" w:color="auto"/>
        <w:right w:val="none" w:sz="0" w:space="0" w:color="auto"/>
      </w:divBdr>
    </w:div>
    <w:div w:id="1134063037">
      <w:bodyDiv w:val="1"/>
      <w:marLeft w:val="0"/>
      <w:marRight w:val="0"/>
      <w:marTop w:val="0"/>
      <w:marBottom w:val="0"/>
      <w:divBdr>
        <w:top w:val="none" w:sz="0" w:space="0" w:color="auto"/>
        <w:left w:val="none" w:sz="0" w:space="0" w:color="auto"/>
        <w:bottom w:val="none" w:sz="0" w:space="0" w:color="auto"/>
        <w:right w:val="none" w:sz="0" w:space="0" w:color="auto"/>
      </w:divBdr>
    </w:div>
    <w:div w:id="1275746777">
      <w:bodyDiv w:val="1"/>
      <w:marLeft w:val="0"/>
      <w:marRight w:val="0"/>
      <w:marTop w:val="0"/>
      <w:marBottom w:val="0"/>
      <w:divBdr>
        <w:top w:val="none" w:sz="0" w:space="0" w:color="auto"/>
        <w:left w:val="none" w:sz="0" w:space="0" w:color="auto"/>
        <w:bottom w:val="none" w:sz="0" w:space="0" w:color="auto"/>
        <w:right w:val="none" w:sz="0" w:space="0" w:color="auto"/>
      </w:divBdr>
    </w:div>
    <w:div w:id="1510414037">
      <w:bodyDiv w:val="1"/>
      <w:marLeft w:val="0"/>
      <w:marRight w:val="0"/>
      <w:marTop w:val="0"/>
      <w:marBottom w:val="0"/>
      <w:divBdr>
        <w:top w:val="none" w:sz="0" w:space="0" w:color="auto"/>
        <w:left w:val="none" w:sz="0" w:space="0" w:color="auto"/>
        <w:bottom w:val="none" w:sz="0" w:space="0" w:color="auto"/>
        <w:right w:val="none" w:sz="0" w:space="0" w:color="auto"/>
      </w:divBdr>
    </w:div>
    <w:div w:id="193023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557</Words>
  <Characters>3236</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Pc 7</cp:lastModifiedBy>
  <cp:revision>95</cp:revision>
  <cp:lastPrinted>2026-02-13T08:28:00Z</cp:lastPrinted>
  <dcterms:created xsi:type="dcterms:W3CDTF">2022-09-06T06:11:00Z</dcterms:created>
  <dcterms:modified xsi:type="dcterms:W3CDTF">2026-02-13T08:29:00Z</dcterms:modified>
</cp:coreProperties>
</file>