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44BD7" w14:textId="77777777" w:rsidR="008720C4" w:rsidRPr="00EB34E6" w:rsidRDefault="008720C4"/>
    <w:tbl>
      <w:tblPr>
        <w:tblpPr w:leftFromText="180" w:rightFromText="180" w:bottomFromText="160" w:vertAnchor="text" w:horzAnchor="margin" w:tblpY="109"/>
        <w:tblW w:w="10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5079"/>
        <w:gridCol w:w="3550"/>
      </w:tblGrid>
      <w:tr w:rsidR="00EB34E6" w:rsidRPr="00EB34E6" w14:paraId="37B5055A" w14:textId="77777777" w:rsidTr="00A47733">
        <w:trPr>
          <w:trHeight w:val="2240"/>
        </w:trPr>
        <w:tc>
          <w:tcPr>
            <w:tcW w:w="2245" w:type="dxa"/>
            <w:tcBorders>
              <w:top w:val="single" w:sz="4" w:space="0" w:color="auto"/>
              <w:left w:val="single" w:sz="4" w:space="0" w:color="auto"/>
              <w:bottom w:val="single" w:sz="4" w:space="0" w:color="auto"/>
              <w:right w:val="single" w:sz="4" w:space="0" w:color="auto"/>
            </w:tcBorders>
            <w:vAlign w:val="center"/>
            <w:hideMark/>
          </w:tcPr>
          <w:p w14:paraId="033E6A46" w14:textId="77777777" w:rsidR="00A47733" w:rsidRPr="00EB34E6" w:rsidRDefault="00A47733" w:rsidP="00A47733">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EB34E6">
              <w:rPr>
                <w:rFonts w:ascii="Times New Roman" w:eastAsia="Calibri" w:hAnsi="Times New Roman" w:cs="Times New Roman"/>
                <w:noProof/>
                <w:lang w:val="ro-RO" w:eastAsia="ro-RO"/>
              </w:rPr>
              <w:drawing>
                <wp:anchor distT="0" distB="0" distL="114300" distR="114300" simplePos="0" relativeHeight="251659264" behindDoc="0" locked="0" layoutInCell="1" allowOverlap="1" wp14:anchorId="78002D41" wp14:editId="39D51EC2">
                  <wp:simplePos x="0" y="0"/>
                  <wp:positionH relativeFrom="column">
                    <wp:posOffset>179070</wp:posOffset>
                  </wp:positionH>
                  <wp:positionV relativeFrom="paragraph">
                    <wp:posOffset>-1352550</wp:posOffset>
                  </wp:positionV>
                  <wp:extent cx="892810" cy="1353185"/>
                  <wp:effectExtent l="19050" t="0" r="2540" b="0"/>
                  <wp:wrapSquare wrapText="right"/>
                  <wp:docPr id="12"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5079" w:type="dxa"/>
            <w:tcBorders>
              <w:top w:val="single" w:sz="4" w:space="0" w:color="auto"/>
              <w:left w:val="single" w:sz="4" w:space="0" w:color="auto"/>
              <w:bottom w:val="single" w:sz="4" w:space="0" w:color="auto"/>
              <w:right w:val="single" w:sz="4" w:space="0" w:color="auto"/>
            </w:tcBorders>
            <w:vAlign w:val="center"/>
            <w:hideMark/>
          </w:tcPr>
          <w:p w14:paraId="0C7FB9E1" w14:textId="77777777" w:rsidR="00A47733" w:rsidRPr="00EB34E6" w:rsidRDefault="00A47733" w:rsidP="00A47733">
            <w:pPr>
              <w:pStyle w:val="Frspaiere"/>
              <w:jc w:val="center"/>
              <w:rPr>
                <w:rFonts w:ascii="Times New Roman" w:hAnsi="Times New Roman" w:cs="Times New Roman"/>
                <w:lang w:val="ro-RO" w:bidi="en-US"/>
              </w:rPr>
            </w:pPr>
            <w:r w:rsidRPr="00EB34E6">
              <w:rPr>
                <w:rFonts w:ascii="Times New Roman" w:hAnsi="Times New Roman" w:cs="Times New Roman"/>
                <w:lang w:val="ro-RO" w:bidi="en-US"/>
              </w:rPr>
              <w:t>UNITATEA   ADMINISTRATIV. TERITORIALĂ</w:t>
            </w:r>
            <w:r w:rsidRPr="00EB34E6">
              <w:rPr>
                <w:lang w:val="ro-RO" w:bidi="en-US"/>
              </w:rPr>
              <w:t xml:space="preserve">                                        </w:t>
            </w:r>
            <w:r w:rsidRPr="00EB34E6">
              <w:rPr>
                <w:rFonts w:ascii="Times New Roman" w:hAnsi="Times New Roman" w:cs="Times New Roman"/>
                <w:lang w:val="ro-RO" w:bidi="en-US"/>
              </w:rPr>
              <w:t xml:space="preserve">MUNICIPIUL   DROBETA    TURNU   SEVERIN                           Strada Mareșal Averescu nr. 2  Drobeta Turnu Severin                                                                  Tel: 0252.31.43.79   Fax: 0252.31.63.17                                            E-mail: </w:t>
            </w:r>
            <w:hyperlink r:id="rId7" w:history="1">
              <w:r w:rsidRPr="00EB34E6">
                <w:rPr>
                  <w:rFonts w:ascii="Times New Roman" w:hAnsi="Times New Roman" w:cs="Times New Roman"/>
                  <w:u w:val="single"/>
                  <w:lang w:val="ro-RO" w:bidi="en-US"/>
                </w:rPr>
                <w:t>primaria@primariadrobeta.ro</w:t>
              </w:r>
            </w:hyperlink>
          </w:p>
          <w:p w14:paraId="1B0A93EE" w14:textId="77777777" w:rsidR="00A47733" w:rsidRPr="00EB34E6" w:rsidRDefault="00A47733" w:rsidP="00A47733">
            <w:pPr>
              <w:pStyle w:val="Frspaiere"/>
              <w:jc w:val="center"/>
              <w:rPr>
                <w:rFonts w:ascii="Times New Roman" w:eastAsia="Calibri" w:hAnsi="Times New Roman" w:cs="Times New Roman"/>
                <w:lang w:val="ro-RO" w:bidi="en-US"/>
              </w:rPr>
            </w:pPr>
            <w:r w:rsidRPr="00EB34E6">
              <w:rPr>
                <w:rFonts w:ascii="Times New Roman" w:eastAsia="Calibri" w:hAnsi="Times New Roman" w:cs="Times New Roman"/>
                <w:lang w:val="ro-RO" w:bidi="en-US"/>
              </w:rPr>
              <w:t>DIRECȚIA   PATRIMONIU</w:t>
            </w:r>
          </w:p>
          <w:p w14:paraId="7FD9DBDA" w14:textId="77777777" w:rsidR="00A47733" w:rsidRPr="00EB34E6" w:rsidRDefault="00A47733" w:rsidP="00A47733">
            <w:pPr>
              <w:pStyle w:val="Frspaiere"/>
              <w:jc w:val="center"/>
              <w:rPr>
                <w:rFonts w:ascii="Times New Roman" w:eastAsia="Calibri" w:hAnsi="Times New Roman" w:cs="Times New Roman"/>
                <w:lang w:val="ro-RO" w:bidi="en-US"/>
              </w:rPr>
            </w:pPr>
          </w:p>
          <w:p w14:paraId="63D4394F" w14:textId="77777777" w:rsidR="00A47733" w:rsidRPr="00EB34E6" w:rsidRDefault="00A47733" w:rsidP="00A47733">
            <w:pPr>
              <w:pStyle w:val="Frspaiere"/>
              <w:jc w:val="center"/>
              <w:rPr>
                <w:rFonts w:ascii="Times New Roman" w:eastAsia="Calibri" w:hAnsi="Times New Roman" w:cs="Times New Roman"/>
                <w:sz w:val="24"/>
                <w:szCs w:val="24"/>
                <w:lang w:val="ro-RO" w:bidi="en-US"/>
              </w:rPr>
            </w:pPr>
            <w:r w:rsidRPr="00EB34E6">
              <w:rPr>
                <w:rFonts w:ascii="Times New Roman" w:eastAsia="Calibri" w:hAnsi="Times New Roman" w:cs="Times New Roman"/>
                <w:lang w:val="ro-RO" w:bidi="en-US"/>
              </w:rPr>
              <w:t>Nr. ________/_____________</w:t>
            </w:r>
          </w:p>
        </w:tc>
        <w:tc>
          <w:tcPr>
            <w:tcW w:w="3550" w:type="dxa"/>
            <w:tcBorders>
              <w:top w:val="single" w:sz="4" w:space="0" w:color="auto"/>
              <w:left w:val="single" w:sz="4" w:space="0" w:color="auto"/>
              <w:bottom w:val="single" w:sz="4" w:space="0" w:color="auto"/>
              <w:right w:val="single" w:sz="4" w:space="0" w:color="auto"/>
            </w:tcBorders>
            <w:hideMark/>
          </w:tcPr>
          <w:p w14:paraId="5FA77EB6" w14:textId="77777777" w:rsidR="00A47733" w:rsidRPr="00EB34E6" w:rsidRDefault="00A47733" w:rsidP="00A47733">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EB34E6">
              <w:rPr>
                <w:rFonts w:ascii="Times New Roman" w:eastAsia="Calibri" w:hAnsi="Times New Roman" w:cs="Times New Roman"/>
                <w:sz w:val="28"/>
                <w:szCs w:val="28"/>
                <w:lang w:val="ro-RO" w:bidi="en-US"/>
              </w:rPr>
              <w:object w:dxaOrig="3586" w:dyaOrig="2070" w14:anchorId="4009D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in" o:ole="">
                  <v:imagedata r:id="rId8" o:title=""/>
                </v:shape>
                <o:OLEObject Type="Embed" ProgID="PBrush" ShapeID="_x0000_i1025" DrawAspect="Content" ObjectID="_1835432654" r:id="rId9"/>
              </w:object>
            </w:r>
            <w:r w:rsidRPr="00EB34E6">
              <w:rPr>
                <w:rFonts w:ascii="Times New Roman" w:eastAsia="Calibri" w:hAnsi="Times New Roman" w:cs="Times New Roman"/>
                <w:sz w:val="28"/>
                <w:szCs w:val="28"/>
                <w:lang w:val="ro-RO" w:bidi="en-US"/>
              </w:rPr>
              <w:object w:dxaOrig="3615" w:dyaOrig="1965" w14:anchorId="54157C40">
                <v:shape id="_x0000_i1026" type="#_x0000_t75" style="width:145.5pt;height:59.25pt" o:ole="">
                  <v:imagedata r:id="rId10" o:title=""/>
                </v:shape>
                <o:OLEObject Type="Embed" ProgID="PBrush" ShapeID="_x0000_i1026" DrawAspect="Content" ObjectID="_1835432655" r:id="rId11"/>
              </w:object>
            </w:r>
          </w:p>
        </w:tc>
      </w:tr>
    </w:tbl>
    <w:p w14:paraId="369B237D" w14:textId="77777777" w:rsidR="00DD3DE1" w:rsidRPr="00EB34E6" w:rsidRDefault="00247A54" w:rsidP="00DD3DE1">
      <w:pPr>
        <w:tabs>
          <w:tab w:val="left" w:pos="465"/>
          <w:tab w:val="center" w:pos="5386"/>
        </w:tabs>
        <w:spacing w:after="0"/>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 xml:space="preserve">                                                                                          </w:t>
      </w:r>
      <w:r w:rsidR="00DD3DE1" w:rsidRPr="00EB34E6">
        <w:rPr>
          <w:rFonts w:ascii="Times New Roman" w:eastAsia="Calibri" w:hAnsi="Times New Roman" w:cs="Times New Roman"/>
          <w:sz w:val="26"/>
          <w:szCs w:val="26"/>
          <w:lang w:val="ro-RO"/>
        </w:rPr>
        <w:t>Avizat Serviciul Juridic</w:t>
      </w:r>
    </w:p>
    <w:p w14:paraId="78AD4B6C" w14:textId="77777777" w:rsidR="004E510B" w:rsidRPr="00EB34E6" w:rsidRDefault="00DD3DE1" w:rsidP="00062410">
      <w:pPr>
        <w:tabs>
          <w:tab w:val="left" w:pos="465"/>
          <w:tab w:val="center" w:pos="5386"/>
        </w:tabs>
        <w:spacing w:after="0" w:line="276" w:lineRule="auto"/>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 xml:space="preserve">                                                                               </w:t>
      </w:r>
      <w:r w:rsidR="000F5CE6" w:rsidRPr="00EB34E6">
        <w:rPr>
          <w:rFonts w:ascii="Times New Roman" w:eastAsia="Calibri" w:hAnsi="Times New Roman" w:cs="Times New Roman"/>
          <w:sz w:val="26"/>
          <w:szCs w:val="26"/>
          <w:lang w:val="ro-RO"/>
        </w:rPr>
        <w:t xml:space="preserve">     </w:t>
      </w:r>
      <w:r w:rsidRPr="00EB34E6">
        <w:rPr>
          <w:rFonts w:ascii="Times New Roman" w:eastAsia="Calibri" w:hAnsi="Times New Roman" w:cs="Times New Roman"/>
          <w:sz w:val="26"/>
          <w:szCs w:val="26"/>
          <w:lang w:val="ro-RO"/>
        </w:rPr>
        <w:t xml:space="preserve">    </w:t>
      </w:r>
      <w:r w:rsidR="000F5CE6" w:rsidRPr="00EB34E6">
        <w:rPr>
          <w:rFonts w:ascii="Times New Roman" w:eastAsia="Calibri" w:hAnsi="Times New Roman" w:cs="Times New Roman"/>
          <w:sz w:val="26"/>
          <w:szCs w:val="26"/>
          <w:lang w:val="ro-RO"/>
        </w:rPr>
        <w:t xml:space="preserve">  </w:t>
      </w:r>
      <w:r w:rsidRPr="00EB34E6">
        <w:rPr>
          <w:rFonts w:ascii="Times New Roman" w:eastAsia="Calibri" w:hAnsi="Times New Roman" w:cs="Times New Roman"/>
          <w:sz w:val="26"/>
          <w:szCs w:val="26"/>
          <w:lang w:val="ro-RO"/>
        </w:rPr>
        <w:t>Prin raport de avizare nr. ____</w:t>
      </w:r>
      <w:r w:rsidR="004C288B" w:rsidRPr="00EB34E6">
        <w:rPr>
          <w:rFonts w:ascii="Times New Roman" w:eastAsia="Calibri" w:hAnsi="Times New Roman" w:cs="Times New Roman"/>
          <w:sz w:val="26"/>
          <w:szCs w:val="26"/>
          <w:lang w:val="ro-RO"/>
        </w:rPr>
        <w:t>___/_______</w:t>
      </w:r>
    </w:p>
    <w:p w14:paraId="2B336659" w14:textId="77777777" w:rsidR="00477251" w:rsidRPr="00EB34E6" w:rsidRDefault="00477251" w:rsidP="00DD3DE1">
      <w:pPr>
        <w:spacing w:after="0" w:line="240" w:lineRule="auto"/>
        <w:jc w:val="both"/>
        <w:rPr>
          <w:rFonts w:ascii="Times New Roman" w:eastAsia="Calibri" w:hAnsi="Times New Roman" w:cs="Times New Roman"/>
          <w:sz w:val="26"/>
          <w:szCs w:val="26"/>
          <w:lang w:val="ro-RO"/>
        </w:rPr>
      </w:pPr>
    </w:p>
    <w:p w14:paraId="6DEA1E66" w14:textId="77777777" w:rsidR="00477251" w:rsidRPr="00EB34E6" w:rsidRDefault="00477251" w:rsidP="00DD3DE1">
      <w:pPr>
        <w:spacing w:after="0" w:line="240" w:lineRule="auto"/>
        <w:jc w:val="both"/>
        <w:rPr>
          <w:rFonts w:ascii="Times New Roman" w:eastAsia="Calibri" w:hAnsi="Times New Roman" w:cs="Times New Roman"/>
          <w:sz w:val="26"/>
          <w:szCs w:val="26"/>
          <w:lang w:val="ro-RO"/>
        </w:rPr>
      </w:pPr>
    </w:p>
    <w:p w14:paraId="499D267D" w14:textId="77777777" w:rsidR="00247A54" w:rsidRPr="00EB34E6" w:rsidRDefault="00247A54" w:rsidP="000F5CE6">
      <w:pPr>
        <w:spacing w:after="200" w:line="276" w:lineRule="auto"/>
        <w:jc w:val="center"/>
        <w:rPr>
          <w:rFonts w:ascii="Times New Roman" w:eastAsia="Calibri" w:hAnsi="Times New Roman" w:cs="Times New Roman"/>
          <w:b/>
          <w:sz w:val="26"/>
          <w:szCs w:val="26"/>
          <w:lang w:val="ro-RO"/>
        </w:rPr>
      </w:pPr>
      <w:r w:rsidRPr="00EB34E6">
        <w:rPr>
          <w:rFonts w:ascii="Times New Roman" w:eastAsia="Calibri" w:hAnsi="Times New Roman" w:cs="Times New Roman"/>
          <w:b/>
          <w:sz w:val="26"/>
          <w:szCs w:val="26"/>
          <w:lang w:val="ro-RO"/>
        </w:rPr>
        <w:t>Raport de specialitate</w:t>
      </w:r>
    </w:p>
    <w:p w14:paraId="2CDA77EE" w14:textId="77777777" w:rsidR="00010BF7" w:rsidRPr="00EB34E6" w:rsidRDefault="00010BF7" w:rsidP="000F5CE6">
      <w:pPr>
        <w:spacing w:after="200" w:line="276" w:lineRule="auto"/>
        <w:ind w:firstLine="360"/>
        <w:jc w:val="center"/>
        <w:rPr>
          <w:rFonts w:ascii="Times New Roman" w:eastAsia="Calibri" w:hAnsi="Times New Roman" w:cs="Times New Roman"/>
          <w:b/>
          <w:i/>
          <w:sz w:val="26"/>
          <w:szCs w:val="26"/>
          <w:lang w:val="ro-RO"/>
        </w:rPr>
      </w:pPr>
      <w:r w:rsidRPr="00EB34E6">
        <w:rPr>
          <w:rFonts w:ascii="Times New Roman" w:eastAsia="Calibri" w:hAnsi="Times New Roman" w:cs="Times New Roman"/>
          <w:b/>
          <w:i/>
          <w:sz w:val="26"/>
          <w:szCs w:val="26"/>
          <w:lang w:val="ro-RO"/>
        </w:rPr>
        <w:t>privind atestarea inventarului bunurilor care alcătuiesc domeniul privat al Municipiului Drobeta Turnu Severin precum și modificarea Anexei nr. 1 la HCL nr. 21/1999</w:t>
      </w:r>
    </w:p>
    <w:p w14:paraId="5437BC3A" w14:textId="77777777" w:rsidR="005C5B89" w:rsidRPr="00EB34E6" w:rsidRDefault="005C5B89" w:rsidP="000F5CE6">
      <w:pPr>
        <w:spacing w:after="200" w:line="276" w:lineRule="auto"/>
        <w:ind w:firstLine="360"/>
        <w:jc w:val="center"/>
        <w:rPr>
          <w:rFonts w:ascii="Times New Roman" w:eastAsia="Calibri" w:hAnsi="Times New Roman" w:cs="Times New Roman"/>
          <w:b/>
          <w:i/>
          <w:sz w:val="26"/>
          <w:szCs w:val="26"/>
          <w:lang w:val="ro-RO"/>
        </w:rPr>
      </w:pPr>
    </w:p>
    <w:p w14:paraId="793CE3F2" w14:textId="68E74EE1" w:rsidR="00247A54" w:rsidRPr="00EB34E6" w:rsidRDefault="00247A54" w:rsidP="00247A54">
      <w:pPr>
        <w:spacing w:after="200" w:line="276" w:lineRule="auto"/>
        <w:ind w:firstLine="360"/>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 xml:space="preserve">     Prin referatul de aprobare nr.</w:t>
      </w:r>
      <w:r w:rsidR="00ED67F9" w:rsidRPr="00EB34E6">
        <w:rPr>
          <w:rFonts w:ascii="Times New Roman" w:eastAsia="Calibri" w:hAnsi="Times New Roman" w:cs="Times New Roman"/>
          <w:sz w:val="26"/>
          <w:szCs w:val="26"/>
          <w:lang w:val="ro-RO"/>
        </w:rPr>
        <w:t xml:space="preserve"> </w:t>
      </w:r>
      <w:r w:rsidR="00F25AA7" w:rsidRPr="00EB34E6">
        <w:rPr>
          <w:rFonts w:ascii="Times New Roman" w:eastAsia="Calibri" w:hAnsi="Times New Roman" w:cs="Times New Roman"/>
          <w:sz w:val="26"/>
          <w:szCs w:val="26"/>
          <w:lang w:val="ro-RO"/>
        </w:rPr>
        <w:t>________/________</w:t>
      </w:r>
      <w:r w:rsidRPr="00EB34E6">
        <w:rPr>
          <w:rFonts w:ascii="Times New Roman" w:eastAsia="Calibri" w:hAnsi="Times New Roman" w:cs="Times New Roman"/>
          <w:sz w:val="26"/>
          <w:szCs w:val="26"/>
          <w:lang w:val="ro-RO"/>
        </w:rPr>
        <w:t xml:space="preserve"> </w:t>
      </w:r>
      <w:r w:rsidR="00EF408A">
        <w:rPr>
          <w:rFonts w:ascii="Times New Roman" w:eastAsia="Calibri" w:hAnsi="Times New Roman" w:cs="Times New Roman"/>
          <w:sz w:val="26"/>
          <w:szCs w:val="26"/>
          <w:lang w:val="ro-RO"/>
        </w:rPr>
        <w:t>Vicep</w:t>
      </w:r>
      <w:r w:rsidRPr="00EB34E6">
        <w:rPr>
          <w:rFonts w:ascii="Times New Roman" w:eastAsia="Calibri" w:hAnsi="Times New Roman" w:cs="Times New Roman"/>
          <w:sz w:val="26"/>
          <w:szCs w:val="26"/>
          <w:lang w:val="ro-RO"/>
        </w:rPr>
        <w:t xml:space="preserve">rimarul </w:t>
      </w:r>
      <w:r w:rsidR="004832A1" w:rsidRPr="00EB34E6">
        <w:rPr>
          <w:rFonts w:ascii="Times New Roman" w:eastAsia="Calibri" w:hAnsi="Times New Roman" w:cs="Times New Roman"/>
          <w:sz w:val="26"/>
          <w:szCs w:val="26"/>
          <w:lang w:val="ro-RO"/>
        </w:rPr>
        <w:t>M</w:t>
      </w:r>
      <w:r w:rsidRPr="00EB34E6">
        <w:rPr>
          <w:rFonts w:ascii="Times New Roman" w:eastAsia="Calibri" w:hAnsi="Times New Roman" w:cs="Times New Roman"/>
          <w:sz w:val="26"/>
          <w:szCs w:val="26"/>
          <w:lang w:val="ro-RO"/>
        </w:rPr>
        <w:t xml:space="preserve">unicipiului Drobeta Turnu Severin, </w:t>
      </w:r>
      <w:r w:rsidR="00D057F1" w:rsidRPr="00EB34E6">
        <w:rPr>
          <w:rFonts w:ascii="Times New Roman" w:eastAsia="Calibri" w:hAnsi="Times New Roman" w:cs="Times New Roman"/>
          <w:sz w:val="26"/>
          <w:szCs w:val="26"/>
          <w:lang w:val="ro-RO"/>
        </w:rPr>
        <w:t xml:space="preserve">domnul </w:t>
      </w:r>
      <w:r w:rsidR="00EF408A">
        <w:rPr>
          <w:rFonts w:ascii="Times New Roman" w:eastAsia="Calibri" w:hAnsi="Times New Roman" w:cs="Times New Roman"/>
          <w:sz w:val="26"/>
          <w:szCs w:val="26"/>
          <w:lang w:val="ro-RO"/>
        </w:rPr>
        <w:t>Daniel Cîrjan</w:t>
      </w:r>
      <w:r w:rsidRPr="00EB34E6">
        <w:rPr>
          <w:rFonts w:ascii="Times New Roman" w:eastAsia="Calibri" w:hAnsi="Times New Roman" w:cs="Times New Roman"/>
          <w:sz w:val="26"/>
          <w:szCs w:val="26"/>
          <w:lang w:val="ro-RO"/>
        </w:rPr>
        <w:t xml:space="preserve">, propune adoptarea unui proiect de hotărâre de </w:t>
      </w:r>
      <w:r w:rsidR="00A540E5" w:rsidRPr="00EB34E6">
        <w:rPr>
          <w:rFonts w:ascii="Times New Roman" w:eastAsia="Calibri" w:hAnsi="Times New Roman" w:cs="Times New Roman"/>
          <w:sz w:val="26"/>
          <w:szCs w:val="26"/>
          <w:lang w:val="ro-RO"/>
        </w:rPr>
        <w:t>c</w:t>
      </w:r>
      <w:r w:rsidRPr="00EB34E6">
        <w:rPr>
          <w:rFonts w:ascii="Times New Roman" w:eastAsia="Calibri" w:hAnsi="Times New Roman" w:cs="Times New Roman"/>
          <w:sz w:val="26"/>
          <w:szCs w:val="26"/>
          <w:lang w:val="ro-RO"/>
        </w:rPr>
        <w:t xml:space="preserve">onsiliu local privind </w:t>
      </w:r>
      <w:r w:rsidR="00807C10" w:rsidRPr="00EB34E6">
        <w:rPr>
          <w:rFonts w:ascii="Times New Roman" w:eastAsia="Calibri" w:hAnsi="Times New Roman" w:cs="Times New Roman"/>
          <w:sz w:val="26"/>
          <w:szCs w:val="26"/>
          <w:lang w:val="ro-RO"/>
        </w:rPr>
        <w:t>atestarea</w:t>
      </w:r>
      <w:r w:rsidRPr="00EB34E6">
        <w:rPr>
          <w:rFonts w:ascii="Times New Roman" w:eastAsia="Calibri" w:hAnsi="Times New Roman" w:cs="Times New Roman"/>
          <w:sz w:val="26"/>
          <w:szCs w:val="26"/>
          <w:lang w:val="ro-RO"/>
        </w:rPr>
        <w:t xml:space="preserve"> inventarului bunurilor care alcătuiesc domeniul privat al Mun</w:t>
      </w:r>
      <w:r w:rsidR="006C6257" w:rsidRPr="00EB34E6">
        <w:rPr>
          <w:rFonts w:ascii="Times New Roman" w:eastAsia="Calibri" w:hAnsi="Times New Roman" w:cs="Times New Roman"/>
          <w:sz w:val="26"/>
          <w:szCs w:val="26"/>
          <w:lang w:val="ro-RO"/>
        </w:rPr>
        <w:t xml:space="preserve">icipiului Drobeta Turnu Severin, </w:t>
      </w:r>
      <w:r w:rsidRPr="00EB34E6">
        <w:rPr>
          <w:rFonts w:ascii="Times New Roman" w:eastAsia="Calibri" w:hAnsi="Times New Roman" w:cs="Times New Roman"/>
          <w:sz w:val="26"/>
          <w:szCs w:val="26"/>
          <w:lang w:val="ro-RO"/>
        </w:rPr>
        <w:t>precum și modificarea Anexei nr.</w:t>
      </w:r>
      <w:r w:rsidR="00E4125C" w:rsidRPr="00EB34E6">
        <w:rPr>
          <w:rFonts w:ascii="Times New Roman" w:eastAsia="Calibri" w:hAnsi="Times New Roman" w:cs="Times New Roman"/>
          <w:sz w:val="26"/>
          <w:szCs w:val="26"/>
          <w:lang w:val="ro-RO"/>
        </w:rPr>
        <w:t xml:space="preserve"> </w:t>
      </w:r>
      <w:r w:rsidRPr="00EB34E6">
        <w:rPr>
          <w:rFonts w:ascii="Times New Roman" w:eastAsia="Calibri" w:hAnsi="Times New Roman" w:cs="Times New Roman"/>
          <w:sz w:val="26"/>
          <w:szCs w:val="26"/>
          <w:lang w:val="ro-RO"/>
        </w:rPr>
        <w:t>1 la H.C.L. nr. 21/1999</w:t>
      </w:r>
      <w:r w:rsidR="00D133FD" w:rsidRPr="00EB34E6">
        <w:rPr>
          <w:rFonts w:ascii="Times New Roman" w:eastAsia="Calibri" w:hAnsi="Times New Roman" w:cs="Times New Roman"/>
          <w:sz w:val="26"/>
          <w:szCs w:val="26"/>
          <w:lang w:val="ro-RO"/>
        </w:rPr>
        <w:t>.</w:t>
      </w:r>
      <w:r w:rsidRPr="00EB34E6">
        <w:rPr>
          <w:rFonts w:ascii="Times New Roman" w:eastAsia="Calibri" w:hAnsi="Times New Roman" w:cs="Times New Roman"/>
          <w:sz w:val="26"/>
          <w:szCs w:val="26"/>
          <w:lang w:val="ro-RO"/>
        </w:rPr>
        <w:t xml:space="preserve"> </w:t>
      </w:r>
    </w:p>
    <w:p w14:paraId="3001A3D1" w14:textId="77777777" w:rsidR="00247A54" w:rsidRPr="00EB34E6" w:rsidRDefault="00247A54" w:rsidP="00247A54">
      <w:pPr>
        <w:spacing w:after="200" w:line="276" w:lineRule="auto"/>
        <w:jc w:val="both"/>
        <w:rPr>
          <w:rFonts w:ascii="Times New Roman" w:eastAsia="Calibri" w:hAnsi="Times New Roman" w:cs="Times New Roman"/>
          <w:b/>
          <w:i/>
          <w:sz w:val="26"/>
          <w:szCs w:val="26"/>
          <w:lang w:val="ro-RO"/>
        </w:rPr>
      </w:pPr>
      <w:r w:rsidRPr="00EB34E6">
        <w:rPr>
          <w:rFonts w:ascii="Times New Roman" w:eastAsia="Calibri" w:hAnsi="Times New Roman" w:cs="Times New Roman"/>
          <w:b/>
          <w:sz w:val="26"/>
          <w:szCs w:val="26"/>
          <w:lang w:val="ro-RO"/>
        </w:rPr>
        <w:t>1</w:t>
      </w:r>
      <w:r w:rsidRPr="00EB34E6">
        <w:rPr>
          <w:rFonts w:ascii="Times New Roman" w:eastAsia="Calibri" w:hAnsi="Times New Roman" w:cs="Times New Roman"/>
          <w:b/>
          <w:i/>
          <w:sz w:val="26"/>
          <w:szCs w:val="26"/>
          <w:lang w:val="ro-RO"/>
        </w:rPr>
        <w:t>.</w:t>
      </w:r>
      <w:r w:rsidRPr="00EB34E6">
        <w:rPr>
          <w:rFonts w:ascii="Times New Roman" w:eastAsia="Calibri" w:hAnsi="Times New Roman" w:cs="Times New Roman"/>
          <w:b/>
          <w:sz w:val="26"/>
          <w:szCs w:val="26"/>
          <w:lang w:val="ro-RO"/>
        </w:rPr>
        <w:t xml:space="preserve"> </w:t>
      </w:r>
      <w:r w:rsidRPr="00EB34E6">
        <w:rPr>
          <w:rFonts w:ascii="Times New Roman" w:eastAsia="Calibri" w:hAnsi="Times New Roman" w:cs="Times New Roman"/>
          <w:b/>
          <w:i/>
          <w:sz w:val="26"/>
          <w:szCs w:val="26"/>
          <w:lang w:val="ro-RO"/>
        </w:rPr>
        <w:t xml:space="preserve"> </w:t>
      </w:r>
      <w:r w:rsidRPr="00EB34E6">
        <w:rPr>
          <w:rFonts w:ascii="Times New Roman" w:eastAsia="Calibri" w:hAnsi="Times New Roman" w:cs="Times New Roman"/>
          <w:b/>
          <w:sz w:val="26"/>
          <w:szCs w:val="26"/>
          <w:lang w:val="ro-RO"/>
        </w:rPr>
        <w:t>Necesitatea și oportunitatea proiectului</w:t>
      </w:r>
    </w:p>
    <w:p w14:paraId="49F647CA" w14:textId="77777777" w:rsidR="00247A54" w:rsidRPr="00EB34E6" w:rsidRDefault="00247A54" w:rsidP="00247A54">
      <w:pPr>
        <w:tabs>
          <w:tab w:val="left" w:pos="0"/>
        </w:tabs>
        <w:spacing w:after="0" w:line="276" w:lineRule="auto"/>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ab/>
        <w:t>Potrivit Codului Administrativ autoritățile publice locale au obligația de a gestiona eficient bunurile aparținând unității administrativ teritoriale în vederea satisfacerii interesului public local.</w:t>
      </w:r>
    </w:p>
    <w:p w14:paraId="082CF970" w14:textId="77777777" w:rsidR="00247A54" w:rsidRPr="00EB34E6" w:rsidRDefault="00247A54" w:rsidP="00247A54">
      <w:pPr>
        <w:tabs>
          <w:tab w:val="left" w:pos="0"/>
        </w:tabs>
        <w:spacing w:after="0" w:line="276" w:lineRule="auto"/>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ab/>
        <w:t xml:space="preserve">În acest scop, actul normativ precizat mai sus stabilește în sarcina autorității executive și deliberative obligația de a proceda la actualizarea inventarului bunurilor din domeniul public și privat. </w:t>
      </w:r>
    </w:p>
    <w:p w14:paraId="4069E420" w14:textId="69251835" w:rsidR="000C0F22" w:rsidRPr="00EB34E6" w:rsidRDefault="00247A54" w:rsidP="00A4741B">
      <w:pPr>
        <w:tabs>
          <w:tab w:val="left" w:pos="0"/>
        </w:tabs>
        <w:spacing w:after="0" w:line="276" w:lineRule="auto"/>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ab/>
        <w:t>O dimensiune a interesului public local o reprezintă obținerea de venituri la bugetul local prin una din modalitățile de exploatare a dreptului de proprietate publică și privată. Astfel, potrivit dispozițiilor art.</w:t>
      </w:r>
      <w:r w:rsidR="00ED731D" w:rsidRPr="00EB34E6">
        <w:rPr>
          <w:rFonts w:ascii="Times New Roman" w:eastAsia="Calibri" w:hAnsi="Times New Roman" w:cs="Times New Roman"/>
          <w:sz w:val="26"/>
          <w:szCs w:val="26"/>
          <w:lang w:val="ro-RO"/>
        </w:rPr>
        <w:t xml:space="preserve"> </w:t>
      </w:r>
      <w:r w:rsidR="00A333A9">
        <w:rPr>
          <w:rFonts w:ascii="Times New Roman" w:eastAsia="Calibri" w:hAnsi="Times New Roman" w:cs="Times New Roman"/>
          <w:sz w:val="26"/>
          <w:szCs w:val="26"/>
          <w:lang w:val="ro-RO"/>
        </w:rPr>
        <w:t>362</w:t>
      </w:r>
      <w:r w:rsidRPr="00EB34E6">
        <w:rPr>
          <w:rFonts w:ascii="Times New Roman" w:eastAsia="Calibri" w:hAnsi="Times New Roman" w:cs="Times New Roman"/>
          <w:sz w:val="26"/>
          <w:szCs w:val="26"/>
          <w:lang w:val="ro-RO"/>
        </w:rPr>
        <w:t xml:space="preserve"> </w:t>
      </w:r>
      <w:r w:rsidR="00A333A9">
        <w:rPr>
          <w:rFonts w:ascii="Times New Roman" w:eastAsia="Calibri" w:hAnsi="Times New Roman" w:cs="Times New Roman"/>
          <w:sz w:val="26"/>
          <w:szCs w:val="26"/>
          <w:lang w:val="ro-RO"/>
        </w:rPr>
        <w:t xml:space="preserve">cu trimitere la </w:t>
      </w:r>
      <w:r w:rsidRPr="00EB34E6">
        <w:rPr>
          <w:rFonts w:ascii="Times New Roman" w:eastAsia="Calibri" w:hAnsi="Times New Roman" w:cs="Times New Roman"/>
          <w:sz w:val="26"/>
          <w:szCs w:val="26"/>
          <w:lang w:val="ro-RO"/>
        </w:rPr>
        <w:t xml:space="preserve">dispozițiile art. </w:t>
      </w:r>
      <w:r w:rsidR="00A333A9">
        <w:rPr>
          <w:rFonts w:ascii="Times New Roman" w:eastAsia="Calibri" w:hAnsi="Times New Roman" w:cs="Times New Roman"/>
          <w:sz w:val="26"/>
          <w:szCs w:val="26"/>
          <w:lang w:val="ro-RO"/>
        </w:rPr>
        <w:t>297</w:t>
      </w:r>
      <w:r w:rsidRPr="00EB34E6">
        <w:rPr>
          <w:rFonts w:ascii="Times New Roman" w:eastAsia="Calibri" w:hAnsi="Times New Roman" w:cs="Times New Roman"/>
          <w:sz w:val="26"/>
          <w:szCs w:val="26"/>
          <w:lang w:val="ro-RO"/>
        </w:rPr>
        <w:t xml:space="preserve"> din Codul administrativ, modalitățile de exploatare a dreptului de proprietate publică și privată sunt darea în administrare, concesionarea, închirierea și darea în folosință gratuită.</w:t>
      </w:r>
    </w:p>
    <w:p w14:paraId="6C88EFDF" w14:textId="70E9A8C7" w:rsidR="00013AEC" w:rsidRDefault="00013AEC" w:rsidP="00F92A3A">
      <w:pPr>
        <w:spacing w:after="0" w:line="276" w:lineRule="auto"/>
        <w:ind w:firstLine="720"/>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 xml:space="preserve">Pentru a putea uza de una din aceste modalități în ceea ce privește imobilele terenuri menționate în referatul de aprobare,  proprietatea privată a municipiului, raportat la faptul ca au survenit modificări respectiv </w:t>
      </w:r>
      <w:r w:rsidR="00F92A3A" w:rsidRPr="00EB34E6">
        <w:rPr>
          <w:rFonts w:ascii="Times New Roman" w:eastAsia="Calibri" w:hAnsi="Times New Roman" w:cs="Times New Roman"/>
          <w:sz w:val="26"/>
          <w:szCs w:val="26"/>
          <w:lang w:val="ro-RO"/>
        </w:rPr>
        <w:t xml:space="preserve">completări, </w:t>
      </w:r>
      <w:r w:rsidRPr="00EB34E6">
        <w:rPr>
          <w:rFonts w:ascii="Times New Roman" w:eastAsia="Calibri" w:hAnsi="Times New Roman" w:cs="Times New Roman"/>
          <w:sz w:val="26"/>
          <w:szCs w:val="26"/>
          <w:lang w:val="ro-RO"/>
        </w:rPr>
        <w:t xml:space="preserve">alipiri sau dezmembrări ale acestora, precum și la dispozițiile art. 357 alin. 3 din OUG nr. 57/2019 care prevăd că </w:t>
      </w:r>
      <w:r w:rsidRPr="00EB34E6">
        <w:rPr>
          <w:rFonts w:ascii="Times New Roman" w:eastAsia="Calibri" w:hAnsi="Times New Roman" w:cs="Times New Roman"/>
          <w:i/>
          <w:sz w:val="26"/>
          <w:szCs w:val="26"/>
          <w:lang w:val="ro-RO"/>
        </w:rPr>
        <w:t>actualizarea inventarului bunurilor care alcătuiesc domeniul privat al municipiului se realizează de către o comisie specială în termen de cel mult 90 de zile de la modificarea regimului juridic</w:t>
      </w:r>
      <w:r w:rsidRPr="00EB34E6">
        <w:rPr>
          <w:rFonts w:ascii="Times New Roman" w:eastAsia="Calibri" w:hAnsi="Times New Roman" w:cs="Times New Roman"/>
          <w:sz w:val="26"/>
          <w:szCs w:val="26"/>
          <w:lang w:val="ro-RO"/>
        </w:rPr>
        <w:t>, apreciem că se impune adoptarea unei hotărâri de consiliu local privind actualizarea Anexei nr. 1 a HCL nr. 21/1999.</w:t>
      </w:r>
    </w:p>
    <w:p w14:paraId="3464A814" w14:textId="77B4047F" w:rsidR="00A849B2" w:rsidRDefault="00A849B2" w:rsidP="00A849B2">
      <w:pPr>
        <w:tabs>
          <w:tab w:val="left" w:pos="426"/>
        </w:tabs>
        <w:spacing w:after="0" w:line="276" w:lineRule="auto"/>
        <w:contextualSpacing/>
        <w:jc w:val="both"/>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lastRenderedPageBreak/>
        <w:t xml:space="preserve">           Pe de altă parte mai arătam că </w:t>
      </w:r>
      <w:bookmarkStart w:id="0" w:name="_Hlk220054095"/>
      <w:r>
        <w:rPr>
          <w:rFonts w:ascii="Times New Roman" w:eastAsia="Calibri" w:hAnsi="Times New Roman" w:cs="Times New Roman"/>
          <w:sz w:val="26"/>
          <w:szCs w:val="26"/>
          <w:lang w:val="ro-RO"/>
        </w:rPr>
        <w:t xml:space="preserve">Decizia Curții Constituționale a României nr. 332/2016 </w:t>
      </w:r>
      <w:bookmarkEnd w:id="0"/>
      <w:r>
        <w:rPr>
          <w:rFonts w:ascii="Times New Roman" w:eastAsia="Calibri" w:hAnsi="Times New Roman" w:cs="Times New Roman"/>
          <w:sz w:val="26"/>
          <w:szCs w:val="26"/>
          <w:lang w:val="ro-RO"/>
        </w:rPr>
        <w:t xml:space="preserve">prin care s-a statuat că la data intrării in vigoare a Legii nr. 18/1991, potrivit articolului 36 alin.1 a operat o dezafectare </w:t>
      </w:r>
      <w:r w:rsidRPr="00A82231">
        <w:rPr>
          <w:rFonts w:ascii="Times New Roman" w:eastAsia="Calibri" w:hAnsi="Times New Roman" w:cs="Times New Roman"/>
          <w:i/>
          <w:iCs/>
          <w:sz w:val="26"/>
          <w:szCs w:val="26"/>
          <w:lang w:val="ro-RO"/>
        </w:rPr>
        <w:t>ope legis</w:t>
      </w:r>
      <w:r>
        <w:rPr>
          <w:rFonts w:ascii="Times New Roman" w:eastAsia="Calibri" w:hAnsi="Times New Roman" w:cs="Times New Roman"/>
          <w:sz w:val="26"/>
          <w:szCs w:val="26"/>
          <w:lang w:val="ro-RO"/>
        </w:rPr>
        <w:t xml:space="preserve"> din domeniul public al statului prin trecerea terenurilor aflate în proprietatea statului situate in intravilanul localităților și care erau în administrarea primăriilor în proprietatea privată a comunelor, orașelor sau a municipiilor pentru a fi vândute, concesionate ori date în folosință celor care solicitau să-si construiască locuințe si nu aveau teren, ori pentru amplasarea de obiective social culturale sau cu caracter productiv potrivit legii ori pentru compensările prevăzute la art. 24 din lege devreme ce aceste terenuri împrumutau regimul juridic al terenurilor prevăzute la art. 26 din lege.</w:t>
      </w:r>
    </w:p>
    <w:p w14:paraId="1490D9EA" w14:textId="11558ECB" w:rsidR="00A849B2" w:rsidRDefault="00A849B2" w:rsidP="00A849B2">
      <w:pPr>
        <w:tabs>
          <w:tab w:val="left" w:pos="426"/>
        </w:tabs>
        <w:spacing w:after="0" w:line="276" w:lineRule="auto"/>
        <w:contextualSpacing/>
        <w:jc w:val="both"/>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 xml:space="preserve">          De asemenea, Decizia ÎCCJ nr. 22/2016 a stabilit că în concret art.36 alin.1 din Legea nr. 18/1991 republicată, prevede în primul rând transferul dreptului de proprietate din patrimoniul statului în patrimoniul UAT-urilor pentru terenurile intravilane care se aflau la data intrării în vigoare a legii în proprietatea statului. Acest element propriu al normei semnifică faptul ca transferul dreptului de proprietate reprezintă un fapt generator de efecte juridice, așadar o situație juridică supusă legii din momentul producerii faptului, în virtutea principiului </w:t>
      </w:r>
      <w:r w:rsidRPr="00C62C20">
        <w:rPr>
          <w:rFonts w:ascii="Times New Roman" w:eastAsia="Calibri" w:hAnsi="Times New Roman" w:cs="Times New Roman"/>
          <w:i/>
          <w:iCs/>
          <w:sz w:val="26"/>
          <w:szCs w:val="26"/>
          <w:lang w:val="ro-RO"/>
        </w:rPr>
        <w:t xml:space="preserve">tempus regit actum. </w:t>
      </w:r>
    </w:p>
    <w:p w14:paraId="5C673E23" w14:textId="77777777" w:rsidR="00CE5091" w:rsidRPr="00EB34E6" w:rsidRDefault="00CE5091" w:rsidP="00AD55EB">
      <w:pPr>
        <w:spacing w:after="0" w:line="276" w:lineRule="auto"/>
        <w:ind w:firstLine="720"/>
        <w:jc w:val="both"/>
        <w:rPr>
          <w:rFonts w:ascii="Times New Roman" w:eastAsia="Calibri" w:hAnsi="Times New Roman" w:cs="Times New Roman"/>
          <w:sz w:val="26"/>
          <w:szCs w:val="26"/>
          <w:lang w:val="ro-RO"/>
        </w:rPr>
      </w:pPr>
    </w:p>
    <w:p w14:paraId="7FC7B5EE" w14:textId="77777777" w:rsidR="00247A54" w:rsidRPr="00EB34E6" w:rsidRDefault="00247A54" w:rsidP="00AD55EB">
      <w:pPr>
        <w:spacing w:after="0" w:line="276" w:lineRule="auto"/>
        <w:ind w:firstLine="720"/>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În speț</w:t>
      </w:r>
      <w:r w:rsidR="00C325AF" w:rsidRPr="00EB34E6">
        <w:rPr>
          <w:rFonts w:ascii="Times New Roman" w:eastAsia="Calibri" w:hAnsi="Times New Roman" w:cs="Times New Roman"/>
          <w:sz w:val="26"/>
          <w:szCs w:val="26"/>
          <w:lang w:val="ro-RO"/>
        </w:rPr>
        <w:t>a</w:t>
      </w:r>
      <w:r w:rsidRPr="00EB34E6">
        <w:rPr>
          <w:rFonts w:ascii="Times New Roman" w:eastAsia="Calibri" w:hAnsi="Times New Roman" w:cs="Times New Roman"/>
          <w:sz w:val="26"/>
          <w:szCs w:val="26"/>
          <w:lang w:val="ro-RO"/>
        </w:rPr>
        <w:t xml:space="preserve"> de față este vorba despre:</w:t>
      </w:r>
    </w:p>
    <w:p w14:paraId="2B9B56E9" w14:textId="77777777" w:rsidR="00D51379" w:rsidRPr="00EB34E6" w:rsidRDefault="00D51379" w:rsidP="00AD55EB">
      <w:pPr>
        <w:spacing w:after="0" w:line="276" w:lineRule="auto"/>
        <w:ind w:firstLine="720"/>
        <w:jc w:val="both"/>
        <w:rPr>
          <w:rFonts w:ascii="Times New Roman" w:eastAsia="Calibri" w:hAnsi="Times New Roman" w:cs="Times New Roman"/>
          <w:sz w:val="26"/>
          <w:szCs w:val="26"/>
          <w:lang w:val="ro-RO"/>
        </w:rPr>
      </w:pPr>
    </w:p>
    <w:p w14:paraId="4E54037F" w14:textId="039DC502" w:rsidR="00D94F18" w:rsidRPr="00356D13" w:rsidRDefault="00D94F18" w:rsidP="00356D13">
      <w:pPr>
        <w:pStyle w:val="Listparagraf"/>
        <w:numPr>
          <w:ilvl w:val="0"/>
          <w:numId w:val="48"/>
        </w:numPr>
        <w:spacing w:after="0" w:line="240" w:lineRule="auto"/>
        <w:jc w:val="both"/>
        <w:rPr>
          <w:rFonts w:ascii="Times New Roman" w:hAnsi="Times New Roman"/>
          <w:bCs/>
          <w:iCs/>
          <w:sz w:val="26"/>
          <w:szCs w:val="26"/>
        </w:rPr>
      </w:pPr>
      <w:bookmarkStart w:id="1" w:name="_Hlk173311585"/>
      <w:r w:rsidRPr="00356D13">
        <w:rPr>
          <w:rFonts w:ascii="Times New Roman" w:hAnsi="Times New Roman"/>
          <w:bCs/>
          <w:iCs/>
          <w:sz w:val="26"/>
          <w:szCs w:val="26"/>
        </w:rPr>
        <w:t xml:space="preserve">Terenul în suprafață de 1275 mp, situate în Drobeta Turnu Severin, </w:t>
      </w:r>
      <w:r w:rsidR="00CF5D39" w:rsidRPr="00356D13">
        <w:rPr>
          <w:rFonts w:ascii="Times New Roman" w:hAnsi="Times New Roman"/>
          <w:bCs/>
          <w:iCs/>
          <w:sz w:val="26"/>
          <w:szCs w:val="26"/>
        </w:rPr>
        <w:t xml:space="preserve">zona </w:t>
      </w:r>
      <w:r w:rsidRPr="00356D13">
        <w:rPr>
          <w:rFonts w:ascii="Times New Roman" w:hAnsi="Times New Roman"/>
          <w:bCs/>
          <w:iCs/>
          <w:sz w:val="26"/>
          <w:szCs w:val="26"/>
        </w:rPr>
        <w:t>str. Cicero cu o valoare de inventar în sumă de 336.340,00 lei.</w:t>
      </w:r>
    </w:p>
    <w:p w14:paraId="19256689" w14:textId="77777777" w:rsidR="00356D13" w:rsidRDefault="00356D13" w:rsidP="00356D13">
      <w:pPr>
        <w:spacing w:after="0" w:line="240" w:lineRule="auto"/>
        <w:ind w:left="850"/>
        <w:jc w:val="both"/>
        <w:rPr>
          <w:rFonts w:ascii="Times New Roman" w:hAnsi="Times New Roman"/>
          <w:bCs/>
          <w:iCs/>
          <w:sz w:val="26"/>
          <w:szCs w:val="26"/>
        </w:rPr>
      </w:pPr>
    </w:p>
    <w:p w14:paraId="4F8A5198" w14:textId="77777777"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sz w:val="26"/>
          <w:szCs w:val="26"/>
        </w:rPr>
        <w:t xml:space="preserve">În ceea ce privește </w:t>
      </w:r>
      <w:r w:rsidRPr="003170D4">
        <w:rPr>
          <w:rFonts w:ascii="Times New Roman" w:hAnsi="Times New Roman" w:cs="Times New Roman"/>
          <w:b/>
          <w:bCs/>
          <w:sz w:val="26"/>
          <w:szCs w:val="26"/>
        </w:rPr>
        <w:t>stabilirea apartenenței terenului în cauză la domeniul privat al Municipiului Drobeta Turnu Severin</w:t>
      </w:r>
      <w:r w:rsidRPr="003170D4">
        <w:rPr>
          <w:rFonts w:ascii="Times New Roman" w:hAnsi="Times New Roman" w:cs="Times New Roman"/>
          <w:sz w:val="26"/>
          <w:szCs w:val="26"/>
        </w:rPr>
        <w:t>, considerăm că trebuie avute în vedere următoarele:</w:t>
      </w:r>
    </w:p>
    <w:p w14:paraId="4C73EE45" w14:textId="77777777" w:rsidR="00356D13" w:rsidRPr="003170D4" w:rsidRDefault="00356D13" w:rsidP="00356D13">
      <w:pPr>
        <w:spacing w:line="240" w:lineRule="auto"/>
        <w:ind w:firstLine="708"/>
        <w:contextualSpacing/>
        <w:jc w:val="both"/>
        <w:rPr>
          <w:rFonts w:ascii="Times New Roman" w:hAnsi="Times New Roman" w:cs="Times New Roman"/>
          <w:sz w:val="26"/>
          <w:szCs w:val="26"/>
        </w:rPr>
      </w:pPr>
    </w:p>
    <w:p w14:paraId="08691BB3" w14:textId="7F027E25" w:rsidR="00356D13" w:rsidRPr="003170D4" w:rsidRDefault="00356D13" w:rsidP="00356D13">
      <w:pPr>
        <w:spacing w:line="240" w:lineRule="auto"/>
        <w:ind w:firstLine="708"/>
        <w:contextualSpacing/>
        <w:jc w:val="both"/>
        <w:rPr>
          <w:rFonts w:ascii="Times New Roman" w:hAnsi="Times New Roman" w:cs="Times New Roman"/>
          <w:b/>
          <w:bCs/>
          <w:sz w:val="26"/>
          <w:szCs w:val="26"/>
          <w:u w:val="single"/>
        </w:rPr>
      </w:pPr>
      <w:r w:rsidRPr="003170D4">
        <w:rPr>
          <w:rFonts w:ascii="Times New Roman" w:hAnsi="Times New Roman" w:cs="Times New Roman"/>
          <w:sz w:val="26"/>
          <w:szCs w:val="26"/>
          <w:u w:val="single"/>
        </w:rPr>
        <w:t xml:space="preserve">A. În primul rând, </w:t>
      </w:r>
      <w:r w:rsidRPr="003170D4">
        <w:rPr>
          <w:rFonts w:ascii="Times New Roman" w:hAnsi="Times New Roman" w:cs="Times New Roman"/>
          <w:b/>
          <w:bCs/>
          <w:sz w:val="26"/>
          <w:szCs w:val="26"/>
          <w:u w:val="single"/>
        </w:rPr>
        <w:t>terenul în cauză nu face parte din bunurile care potrivit legii sau prin natura lor, sunt de uz sau de interes public.</w:t>
      </w:r>
    </w:p>
    <w:p w14:paraId="7AD04AE9" w14:textId="77777777" w:rsidR="003170D4" w:rsidRDefault="003170D4" w:rsidP="00356D13">
      <w:pPr>
        <w:spacing w:line="240" w:lineRule="auto"/>
        <w:ind w:firstLine="708"/>
        <w:contextualSpacing/>
        <w:jc w:val="both"/>
        <w:rPr>
          <w:rFonts w:ascii="Times New Roman" w:hAnsi="Times New Roman" w:cs="Times New Roman"/>
          <w:b/>
          <w:bCs/>
          <w:sz w:val="26"/>
          <w:szCs w:val="26"/>
        </w:rPr>
      </w:pPr>
    </w:p>
    <w:p w14:paraId="43584F95" w14:textId="5CB3DA73" w:rsidR="00356D13" w:rsidRPr="003170D4" w:rsidRDefault="00356D13" w:rsidP="00356D13">
      <w:pPr>
        <w:spacing w:line="240" w:lineRule="auto"/>
        <w:ind w:firstLine="708"/>
        <w:contextualSpacing/>
        <w:jc w:val="both"/>
        <w:rPr>
          <w:rFonts w:ascii="Times New Roman" w:hAnsi="Times New Roman" w:cs="Times New Roman"/>
          <w:b/>
          <w:bCs/>
          <w:i/>
          <w:iCs/>
          <w:sz w:val="26"/>
          <w:szCs w:val="26"/>
          <w:u w:val="single"/>
        </w:rPr>
      </w:pPr>
      <w:r w:rsidRPr="003170D4">
        <w:rPr>
          <w:rFonts w:ascii="Times New Roman" w:hAnsi="Times New Roman" w:cs="Times New Roman"/>
          <w:b/>
          <w:bCs/>
          <w:sz w:val="26"/>
          <w:szCs w:val="26"/>
        </w:rPr>
        <w:t>Potrivit art. 286 alin. 1 din OUG nr. 57/2019</w:t>
      </w:r>
      <w:r w:rsidRPr="003170D4">
        <w:rPr>
          <w:rFonts w:ascii="Times New Roman" w:hAnsi="Times New Roman" w:cs="Times New Roman"/>
          <w:sz w:val="26"/>
          <w:szCs w:val="26"/>
        </w:rPr>
        <w:t xml:space="preserve"> privind Codul administrativ, </w:t>
      </w:r>
      <w:r w:rsidRPr="003170D4">
        <w:rPr>
          <w:rFonts w:ascii="Times New Roman" w:hAnsi="Times New Roman" w:cs="Times New Roman"/>
          <w:i/>
          <w:iCs/>
          <w:sz w:val="26"/>
          <w:szCs w:val="26"/>
          <w:u w:val="single"/>
        </w:rPr>
        <w:t xml:space="preserve">domeniul public este alcătuit din bunurile prevăzute la art. 136 alin. 3 din Constituţie, din cele stabilite în Anexele 2-4 şi din orice alte bunuri care, potrivit legii sau prin natura lor, sunt de </w:t>
      </w:r>
      <w:r w:rsidRPr="003170D4">
        <w:rPr>
          <w:rFonts w:ascii="Times New Roman" w:hAnsi="Times New Roman" w:cs="Times New Roman"/>
          <w:b/>
          <w:bCs/>
          <w:i/>
          <w:iCs/>
          <w:sz w:val="26"/>
          <w:szCs w:val="26"/>
          <w:u w:val="single"/>
        </w:rPr>
        <w:t xml:space="preserve">uz sau de interes public. </w:t>
      </w:r>
    </w:p>
    <w:p w14:paraId="3800A82A" w14:textId="77777777" w:rsidR="003170D4" w:rsidRDefault="003170D4" w:rsidP="00356D13">
      <w:pPr>
        <w:spacing w:line="240" w:lineRule="auto"/>
        <w:ind w:firstLine="708"/>
        <w:contextualSpacing/>
        <w:jc w:val="both"/>
        <w:rPr>
          <w:rFonts w:ascii="Times New Roman" w:hAnsi="Times New Roman" w:cs="Times New Roman"/>
          <w:b/>
          <w:bCs/>
          <w:sz w:val="26"/>
          <w:szCs w:val="26"/>
        </w:rPr>
      </w:pPr>
    </w:p>
    <w:p w14:paraId="2DF1F1C1" w14:textId="4856762E" w:rsidR="00356D13" w:rsidRPr="003170D4" w:rsidRDefault="00356D13" w:rsidP="00356D13">
      <w:pPr>
        <w:spacing w:line="240" w:lineRule="auto"/>
        <w:ind w:firstLine="708"/>
        <w:contextualSpacing/>
        <w:jc w:val="both"/>
        <w:rPr>
          <w:rFonts w:ascii="Times New Roman" w:hAnsi="Times New Roman" w:cs="Times New Roman"/>
          <w:i/>
          <w:iCs/>
          <w:sz w:val="26"/>
          <w:szCs w:val="26"/>
          <w:u w:val="single"/>
        </w:rPr>
      </w:pPr>
      <w:r w:rsidRPr="003170D4">
        <w:rPr>
          <w:rFonts w:ascii="Times New Roman" w:hAnsi="Times New Roman" w:cs="Times New Roman"/>
          <w:b/>
          <w:bCs/>
          <w:sz w:val="26"/>
          <w:szCs w:val="26"/>
        </w:rPr>
        <w:t>Conform art. 136, alin. 3 din Constituție</w:t>
      </w:r>
      <w:r w:rsidRPr="003170D4">
        <w:rPr>
          <w:rFonts w:ascii="Times New Roman" w:hAnsi="Times New Roman" w:cs="Times New Roman"/>
          <w:i/>
          <w:iCs/>
          <w:sz w:val="26"/>
          <w:szCs w:val="26"/>
          <w:u w:val="single"/>
        </w:rPr>
        <w:t>, bogăţiile de interes public ale subsolului, spaţiul aerian, apele cu potenţial energetic valorificabil, de interes naţional, plajele, marea teritorială, resursele naturale ale zonei economice şi ale platoului continental, precum şi alte bunuri stabilite de legea organică</w:t>
      </w:r>
      <w:r w:rsidRPr="003170D4">
        <w:rPr>
          <w:rFonts w:ascii="Times New Roman" w:hAnsi="Times New Roman" w:cs="Times New Roman"/>
          <w:b/>
          <w:bCs/>
          <w:i/>
          <w:iCs/>
          <w:sz w:val="26"/>
          <w:szCs w:val="26"/>
          <w:u w:val="single"/>
        </w:rPr>
        <w:t>, fac obiectul exclusiv al proprietăţii publice</w:t>
      </w:r>
      <w:r w:rsidRPr="003170D4">
        <w:rPr>
          <w:rFonts w:ascii="Times New Roman" w:hAnsi="Times New Roman" w:cs="Times New Roman"/>
          <w:i/>
          <w:iCs/>
          <w:sz w:val="26"/>
          <w:szCs w:val="26"/>
          <w:u w:val="single"/>
        </w:rPr>
        <w:t>.</w:t>
      </w:r>
    </w:p>
    <w:p w14:paraId="0138A146" w14:textId="77777777" w:rsidR="003170D4" w:rsidRDefault="003170D4" w:rsidP="00356D13">
      <w:pPr>
        <w:spacing w:line="240" w:lineRule="auto"/>
        <w:ind w:firstLine="708"/>
        <w:contextualSpacing/>
        <w:jc w:val="both"/>
        <w:rPr>
          <w:rFonts w:ascii="Times New Roman" w:hAnsi="Times New Roman" w:cs="Times New Roman"/>
          <w:b/>
          <w:bCs/>
          <w:sz w:val="26"/>
          <w:szCs w:val="26"/>
        </w:rPr>
      </w:pPr>
    </w:p>
    <w:p w14:paraId="35D43ECC" w14:textId="23D6C462"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b/>
          <w:bCs/>
          <w:sz w:val="26"/>
          <w:szCs w:val="26"/>
        </w:rPr>
        <w:t>Legea fondului funciar nr. 18/1991 prevede, la art. 5, alin. 1</w:t>
      </w:r>
      <w:r w:rsidRPr="003170D4">
        <w:rPr>
          <w:rFonts w:ascii="Times New Roman" w:hAnsi="Times New Roman" w:cs="Times New Roman"/>
          <w:sz w:val="26"/>
          <w:szCs w:val="26"/>
        </w:rPr>
        <w:t xml:space="preserve">, că </w:t>
      </w:r>
      <w:r w:rsidRPr="003170D4">
        <w:rPr>
          <w:rFonts w:ascii="Times New Roman" w:hAnsi="Times New Roman" w:cs="Times New Roman"/>
          <w:b/>
          <w:bCs/>
          <w:sz w:val="26"/>
          <w:szCs w:val="26"/>
        </w:rPr>
        <w:t xml:space="preserve">aparţin domeniului public </w:t>
      </w:r>
      <w:r w:rsidRPr="003170D4">
        <w:rPr>
          <w:rFonts w:ascii="Times New Roman" w:hAnsi="Times New Roman" w:cs="Times New Roman"/>
          <w:sz w:val="26"/>
          <w:szCs w:val="26"/>
        </w:rPr>
        <w:t>terenurile pe care sunt amplasate construcţii de interes public, pieţe, căi de comunicaţii, reţele stradale şi parcuri publice, porturi şi aeroporturi, terenurile cu destinaţie forestieră, albiile râurilor şi fluviilor, cuvetele lacurilor de interes public, fundul apelor maritime interioare şi al mării teritoriale, ţărmurile Mării Negre, inclusiv plajele, terenurile pentru rezervaţii naturale şi parcuri naţionale, monumentele, ansamblurile şi siturile arheologice şi istorice, monumentele naturii, terenurile pentru nevoile apărării sau pentru alte folosinţe care, potrivit legii, sunt de domeniul public ori care, prin natura lor, sunt de uz sau interes public.</w:t>
      </w:r>
    </w:p>
    <w:p w14:paraId="442130B5" w14:textId="77777777" w:rsidR="003170D4" w:rsidRDefault="003170D4" w:rsidP="00356D13">
      <w:pPr>
        <w:spacing w:line="240" w:lineRule="auto"/>
        <w:ind w:firstLine="708"/>
        <w:contextualSpacing/>
        <w:jc w:val="both"/>
        <w:rPr>
          <w:rFonts w:ascii="Times New Roman" w:hAnsi="Times New Roman" w:cs="Times New Roman"/>
          <w:sz w:val="26"/>
          <w:szCs w:val="26"/>
          <w:u w:val="single"/>
        </w:rPr>
      </w:pPr>
    </w:p>
    <w:p w14:paraId="2A79EF1A" w14:textId="748F9A59" w:rsidR="00356D13" w:rsidRPr="003170D4" w:rsidRDefault="00356D13" w:rsidP="00356D13">
      <w:pPr>
        <w:spacing w:line="240" w:lineRule="auto"/>
        <w:ind w:firstLine="708"/>
        <w:contextualSpacing/>
        <w:jc w:val="both"/>
        <w:rPr>
          <w:rFonts w:ascii="Times New Roman" w:hAnsi="Times New Roman" w:cs="Times New Roman"/>
          <w:sz w:val="26"/>
          <w:szCs w:val="26"/>
          <w:u w:val="single"/>
        </w:rPr>
      </w:pPr>
      <w:r w:rsidRPr="003170D4">
        <w:rPr>
          <w:rFonts w:ascii="Times New Roman" w:hAnsi="Times New Roman" w:cs="Times New Roman"/>
          <w:sz w:val="26"/>
          <w:szCs w:val="26"/>
          <w:u w:val="single"/>
        </w:rPr>
        <w:t>Terenul în cauză nu se regăsește în nicio categorie de pe lista ce cuprinde unele bunuri care aparțin domeniului public al comunei, al orașului sau al municipiului, ce constituie Anexa 4 a OUG nr. 57/2019 privind Codul Administrativ.</w:t>
      </w:r>
    </w:p>
    <w:p w14:paraId="22D68DDE" w14:textId="77777777" w:rsidR="00356D13" w:rsidRPr="003170D4" w:rsidRDefault="00356D13" w:rsidP="00356D13">
      <w:pPr>
        <w:spacing w:line="240" w:lineRule="auto"/>
        <w:ind w:firstLine="708"/>
        <w:contextualSpacing/>
        <w:jc w:val="both"/>
        <w:rPr>
          <w:rFonts w:ascii="Times New Roman" w:hAnsi="Times New Roman" w:cs="Times New Roman"/>
          <w:b/>
          <w:bCs/>
          <w:sz w:val="26"/>
          <w:szCs w:val="26"/>
        </w:rPr>
      </w:pPr>
      <w:r w:rsidRPr="003170D4">
        <w:rPr>
          <w:rFonts w:ascii="Times New Roman" w:hAnsi="Times New Roman" w:cs="Times New Roman"/>
          <w:b/>
          <w:bCs/>
          <w:sz w:val="26"/>
          <w:szCs w:val="26"/>
        </w:rPr>
        <w:lastRenderedPageBreak/>
        <w:t>Astfel, neregăsindu-se în niciuna din categoriile pentru care legiuitorul a prevăzut apartenența la domeniul public, respectiv uzul sau interesul public, este evident că rămâne la aprecierea autorității publice să decidă, de la caz la caz, dacă terenul este afectat sau nu unui uz/interes public.</w:t>
      </w:r>
    </w:p>
    <w:p w14:paraId="1C0D33D3" w14:textId="77777777" w:rsidR="00356D13" w:rsidRPr="003170D4" w:rsidRDefault="00356D13" w:rsidP="00356D13">
      <w:pPr>
        <w:spacing w:line="240" w:lineRule="auto"/>
        <w:ind w:firstLine="708"/>
        <w:contextualSpacing/>
        <w:jc w:val="both"/>
        <w:rPr>
          <w:rFonts w:ascii="Times New Roman" w:hAnsi="Times New Roman" w:cs="Times New Roman"/>
          <w:b/>
          <w:bCs/>
          <w:sz w:val="26"/>
          <w:szCs w:val="26"/>
        </w:rPr>
      </w:pPr>
    </w:p>
    <w:p w14:paraId="4189E5A4" w14:textId="45AF8AEF" w:rsidR="00356D13" w:rsidRPr="003170D4" w:rsidRDefault="00356D13" w:rsidP="00356D13">
      <w:pPr>
        <w:spacing w:line="240" w:lineRule="auto"/>
        <w:ind w:firstLine="708"/>
        <w:contextualSpacing/>
        <w:jc w:val="both"/>
        <w:rPr>
          <w:rFonts w:ascii="Times New Roman" w:hAnsi="Times New Roman" w:cs="Times New Roman"/>
          <w:b/>
          <w:bCs/>
          <w:sz w:val="26"/>
          <w:szCs w:val="26"/>
          <w:u w:val="single"/>
        </w:rPr>
      </w:pPr>
      <w:r w:rsidRPr="003170D4">
        <w:rPr>
          <w:rFonts w:ascii="Times New Roman" w:hAnsi="Times New Roman" w:cs="Times New Roman"/>
          <w:sz w:val="26"/>
          <w:szCs w:val="26"/>
        </w:rPr>
        <w:t xml:space="preserve">B. În al doilea rând, terenul ce face obiectul proiectului de hotărâre privind atestarea inventarului bunurilor care alcătuiesc domeniul privat al Municipiului Drobeta Turnu Severin, </w:t>
      </w:r>
      <w:r w:rsidRPr="003170D4">
        <w:rPr>
          <w:rFonts w:ascii="Times New Roman" w:hAnsi="Times New Roman" w:cs="Times New Roman"/>
          <w:b/>
          <w:bCs/>
          <w:sz w:val="26"/>
          <w:szCs w:val="26"/>
          <w:u w:val="single"/>
        </w:rPr>
        <w:t>nu este și nu a fost alocat uzului public, neîndeplinind nicio funcțiune concretă și utilă pentru o folosință publică, fiind un teren neîmprejmuit, fără nicio destinație publică, pe care nu se află construcții, monumente sau construcții ce intră în patrimoniul cultural de interes local sau național și care nu este traversat de rețele publice de alimentare cu apă, canal, electrică, gaze, terenul nefiind afectat uzului public.</w:t>
      </w:r>
    </w:p>
    <w:p w14:paraId="787B931B" w14:textId="77777777" w:rsidR="00356D13" w:rsidRPr="003170D4" w:rsidRDefault="00356D13" w:rsidP="00356D13">
      <w:pPr>
        <w:spacing w:line="240" w:lineRule="auto"/>
        <w:ind w:firstLine="708"/>
        <w:contextualSpacing/>
        <w:jc w:val="both"/>
        <w:rPr>
          <w:rFonts w:ascii="Times New Roman" w:hAnsi="Times New Roman" w:cs="Times New Roman"/>
          <w:sz w:val="26"/>
          <w:szCs w:val="26"/>
        </w:rPr>
      </w:pPr>
    </w:p>
    <w:p w14:paraId="37C75843" w14:textId="7AD98685"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sz w:val="26"/>
          <w:szCs w:val="26"/>
        </w:rPr>
        <w:t xml:space="preserve">C. </w:t>
      </w:r>
      <w:r w:rsidRPr="003170D4">
        <w:rPr>
          <w:rFonts w:ascii="Times New Roman" w:hAnsi="Times New Roman" w:cs="Times New Roman"/>
          <w:b/>
          <w:bCs/>
          <w:sz w:val="26"/>
          <w:szCs w:val="26"/>
        </w:rPr>
        <w:t>Nefiind afectat uzului public, rămâne la aprecierea autorității publice locale  dacă atribuie terenului o folosință specifică domeniului public sau una specifică domeniului privat.</w:t>
      </w:r>
      <w:r w:rsidRPr="003170D4">
        <w:rPr>
          <w:rFonts w:ascii="Times New Roman" w:hAnsi="Times New Roman" w:cs="Times New Roman"/>
          <w:sz w:val="26"/>
          <w:szCs w:val="26"/>
        </w:rPr>
        <w:t xml:space="preserve"> alegerea dintre aceste alternative, ambele legale, reprezentând o chestiune de oportunitate.</w:t>
      </w:r>
    </w:p>
    <w:p w14:paraId="7591DA14" w14:textId="77777777" w:rsidR="00356D13" w:rsidRPr="003170D4" w:rsidRDefault="00356D13" w:rsidP="00356D13">
      <w:pPr>
        <w:spacing w:line="240" w:lineRule="auto"/>
        <w:ind w:firstLine="708"/>
        <w:contextualSpacing/>
        <w:jc w:val="both"/>
        <w:rPr>
          <w:rFonts w:ascii="Times New Roman" w:hAnsi="Times New Roman" w:cs="Times New Roman"/>
          <w:b/>
          <w:bCs/>
          <w:i/>
          <w:sz w:val="26"/>
          <w:szCs w:val="26"/>
          <w:u w:val="single"/>
        </w:rPr>
      </w:pPr>
    </w:p>
    <w:p w14:paraId="77682600" w14:textId="79E3918D" w:rsidR="00356D13" w:rsidRPr="003170D4" w:rsidRDefault="00356D13" w:rsidP="00356D13">
      <w:pPr>
        <w:spacing w:line="240" w:lineRule="auto"/>
        <w:ind w:firstLine="708"/>
        <w:contextualSpacing/>
        <w:jc w:val="both"/>
        <w:rPr>
          <w:rFonts w:ascii="Times New Roman" w:hAnsi="Times New Roman" w:cs="Times New Roman"/>
          <w:iCs/>
          <w:sz w:val="26"/>
          <w:szCs w:val="26"/>
        </w:rPr>
      </w:pPr>
      <w:r w:rsidRPr="003170D4">
        <w:rPr>
          <w:rFonts w:ascii="Times New Roman" w:hAnsi="Times New Roman" w:cs="Times New Roman"/>
          <w:b/>
          <w:bCs/>
          <w:iCs/>
          <w:sz w:val="26"/>
          <w:szCs w:val="26"/>
        </w:rPr>
        <w:t>D. Pentru terenul în cauză, inițiatorul proiectului, având în vedere că terenul nu este de uz/interes public, luând în considerare și procesul verbal al Subcomisiei nr. 2,</w:t>
      </w:r>
      <w:r w:rsidRPr="003170D4">
        <w:rPr>
          <w:rFonts w:ascii="Times New Roman" w:hAnsi="Times New Roman" w:cs="Times New Roman"/>
          <w:iCs/>
          <w:sz w:val="26"/>
          <w:szCs w:val="26"/>
        </w:rPr>
        <w:t xml:space="preserve"> din 1</w:t>
      </w:r>
      <w:r w:rsidR="00AE0678" w:rsidRPr="003170D4">
        <w:rPr>
          <w:rFonts w:ascii="Times New Roman" w:hAnsi="Times New Roman" w:cs="Times New Roman"/>
          <w:iCs/>
          <w:sz w:val="26"/>
          <w:szCs w:val="26"/>
        </w:rPr>
        <w:t>3</w:t>
      </w:r>
      <w:r w:rsidRPr="003170D4">
        <w:rPr>
          <w:rFonts w:ascii="Times New Roman" w:hAnsi="Times New Roman" w:cs="Times New Roman"/>
          <w:iCs/>
          <w:sz w:val="26"/>
          <w:szCs w:val="26"/>
        </w:rPr>
        <w:t>.02.2026, constituită în baza Dispoziției Primarului nr. 502/17.06.2020, dar și Raportul</w:t>
      </w:r>
      <w:r w:rsidR="00AE0678" w:rsidRPr="003170D4">
        <w:rPr>
          <w:rFonts w:ascii="Times New Roman" w:hAnsi="Times New Roman" w:cs="Times New Roman"/>
          <w:iCs/>
          <w:sz w:val="26"/>
          <w:szCs w:val="26"/>
        </w:rPr>
        <w:t xml:space="preserve"> nr……………………………….. al</w:t>
      </w:r>
      <w:r w:rsidRPr="003170D4">
        <w:rPr>
          <w:rFonts w:ascii="Times New Roman" w:hAnsi="Times New Roman" w:cs="Times New Roman"/>
          <w:iCs/>
          <w:sz w:val="26"/>
          <w:szCs w:val="26"/>
        </w:rPr>
        <w:t xml:space="preserve"> comisiei speciale de inventariere a domeniului public și privat al Municipiului Drobeta Turnu Severin</w:t>
      </w:r>
      <w:r w:rsidR="00AE0678" w:rsidRPr="003170D4">
        <w:rPr>
          <w:rFonts w:ascii="Times New Roman" w:hAnsi="Times New Roman" w:cs="Times New Roman"/>
          <w:iCs/>
          <w:sz w:val="26"/>
          <w:szCs w:val="26"/>
        </w:rPr>
        <w:t>, constituită în baza Dispoziției Primarului nr. 502/17.06.2020</w:t>
      </w:r>
      <w:r w:rsidRPr="003170D4">
        <w:rPr>
          <w:rFonts w:ascii="Times New Roman" w:hAnsi="Times New Roman" w:cs="Times New Roman"/>
          <w:iCs/>
          <w:sz w:val="26"/>
          <w:szCs w:val="26"/>
        </w:rPr>
        <w:t>, propune inventarierea acestuia în domeniul privat al municipiului.</w:t>
      </w:r>
    </w:p>
    <w:p w14:paraId="14B8ADA3" w14:textId="77777777" w:rsidR="003170D4" w:rsidRDefault="003170D4" w:rsidP="00356D13">
      <w:pPr>
        <w:spacing w:line="240" w:lineRule="auto"/>
        <w:ind w:firstLine="708"/>
        <w:contextualSpacing/>
        <w:jc w:val="both"/>
        <w:rPr>
          <w:rFonts w:ascii="Times New Roman" w:hAnsi="Times New Roman" w:cs="Times New Roman"/>
          <w:b/>
          <w:bCs/>
          <w:sz w:val="26"/>
          <w:szCs w:val="26"/>
        </w:rPr>
      </w:pPr>
    </w:p>
    <w:p w14:paraId="7186CE33" w14:textId="0C402ADA"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b/>
          <w:bCs/>
          <w:sz w:val="26"/>
          <w:szCs w:val="26"/>
        </w:rPr>
        <w:t>Apreciem că inițiativa de inventariere a terenului în domeniul privat este susținută din punct de vedere legal</w:t>
      </w:r>
      <w:r w:rsidRPr="003170D4">
        <w:rPr>
          <w:rFonts w:ascii="Times New Roman" w:hAnsi="Times New Roman" w:cs="Times New Roman"/>
          <w:sz w:val="26"/>
          <w:szCs w:val="26"/>
        </w:rPr>
        <w:t xml:space="preserve"> de următoarele:</w:t>
      </w:r>
    </w:p>
    <w:p w14:paraId="5BA172A3" w14:textId="77777777"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sz w:val="26"/>
          <w:szCs w:val="26"/>
        </w:rPr>
        <w:t xml:space="preserve"> </w:t>
      </w:r>
    </w:p>
    <w:p w14:paraId="5BB7B7A5" w14:textId="77777777"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sz w:val="26"/>
          <w:szCs w:val="26"/>
        </w:rPr>
        <w:t xml:space="preserve">Potrivit art. 36, alin. 1, din legea 18/1991, forma republicată în Monitorul Oficial nr. 1 din 05.01.1998: </w:t>
      </w:r>
    </w:p>
    <w:p w14:paraId="59E639F4" w14:textId="77777777" w:rsidR="003170D4" w:rsidRDefault="003170D4" w:rsidP="00356D13">
      <w:pPr>
        <w:spacing w:line="240" w:lineRule="auto"/>
        <w:ind w:firstLine="708"/>
        <w:contextualSpacing/>
        <w:jc w:val="both"/>
        <w:rPr>
          <w:rFonts w:ascii="Times New Roman" w:hAnsi="Times New Roman" w:cs="Times New Roman"/>
          <w:b/>
          <w:bCs/>
          <w:sz w:val="26"/>
          <w:szCs w:val="26"/>
        </w:rPr>
      </w:pPr>
    </w:p>
    <w:p w14:paraId="320D2C61" w14:textId="33A4F20A"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b/>
          <w:bCs/>
          <w:sz w:val="26"/>
          <w:szCs w:val="26"/>
        </w:rPr>
        <w:t>Art. 36</w:t>
      </w:r>
    </w:p>
    <w:p w14:paraId="3E6C4D3F" w14:textId="77777777" w:rsidR="00356D13" w:rsidRPr="003170D4" w:rsidRDefault="00356D13" w:rsidP="00356D13">
      <w:pPr>
        <w:spacing w:line="240" w:lineRule="auto"/>
        <w:ind w:firstLine="708"/>
        <w:contextualSpacing/>
        <w:jc w:val="both"/>
        <w:rPr>
          <w:rFonts w:ascii="Times New Roman" w:hAnsi="Times New Roman" w:cs="Times New Roman"/>
          <w:b/>
          <w:bCs/>
          <w:sz w:val="26"/>
          <w:szCs w:val="26"/>
        </w:rPr>
      </w:pPr>
      <w:r w:rsidRPr="003170D4">
        <w:rPr>
          <w:rFonts w:ascii="Times New Roman" w:hAnsi="Times New Roman" w:cs="Times New Roman"/>
          <w:sz w:val="26"/>
          <w:szCs w:val="26"/>
        </w:rPr>
        <w:t xml:space="preserve">(1)Terenurile aflate în proprietatea statului, situate în intravilanul localităţilor şi care sunt în administrarea primăriilor, la data prezentei legi, </w:t>
      </w:r>
      <w:r w:rsidRPr="003170D4">
        <w:rPr>
          <w:rFonts w:ascii="Times New Roman" w:hAnsi="Times New Roman" w:cs="Times New Roman"/>
          <w:b/>
          <w:bCs/>
          <w:sz w:val="26"/>
          <w:szCs w:val="26"/>
        </w:rPr>
        <w:t>trec în proprietatea comunelor, oraşelor sau a municipiilor, urmând regimul juridic al terenurilor prevăzute la art. 26.</w:t>
      </w:r>
    </w:p>
    <w:p w14:paraId="2B533F02" w14:textId="77777777" w:rsidR="003170D4" w:rsidRDefault="003170D4" w:rsidP="00356D13">
      <w:pPr>
        <w:spacing w:line="240" w:lineRule="auto"/>
        <w:ind w:firstLine="708"/>
        <w:contextualSpacing/>
        <w:jc w:val="both"/>
        <w:rPr>
          <w:rFonts w:ascii="Times New Roman" w:hAnsi="Times New Roman" w:cs="Times New Roman"/>
          <w:b/>
          <w:bCs/>
          <w:sz w:val="26"/>
          <w:szCs w:val="26"/>
        </w:rPr>
      </w:pPr>
    </w:p>
    <w:p w14:paraId="2992859A" w14:textId="0BEA01C9"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b/>
          <w:bCs/>
          <w:sz w:val="26"/>
          <w:szCs w:val="26"/>
        </w:rPr>
        <w:t>Art. 26</w:t>
      </w:r>
    </w:p>
    <w:p w14:paraId="751C26BB" w14:textId="77777777" w:rsidR="00356D13" w:rsidRPr="003170D4" w:rsidRDefault="00356D13" w:rsidP="00356D13">
      <w:pPr>
        <w:spacing w:line="240" w:lineRule="auto"/>
        <w:ind w:firstLine="708"/>
        <w:contextualSpacing/>
        <w:jc w:val="both"/>
        <w:rPr>
          <w:rFonts w:ascii="Times New Roman" w:hAnsi="Times New Roman" w:cs="Times New Roman"/>
          <w:b/>
          <w:bCs/>
          <w:sz w:val="26"/>
          <w:szCs w:val="26"/>
        </w:rPr>
      </w:pPr>
      <w:r w:rsidRPr="003170D4">
        <w:rPr>
          <w:rFonts w:ascii="Times New Roman" w:hAnsi="Times New Roman" w:cs="Times New Roman"/>
          <w:sz w:val="26"/>
          <w:szCs w:val="26"/>
        </w:rPr>
        <w:t xml:space="preserve">(1)Terenurile situate în intravilanul localităţii, care au aparţinut cooperatorilor sau altor persoane care au decedat, în ambele cazuri fără moştenitori, trec în proprietatea comunei, oraşului sau a municipiului, după caz, şi în administrarea primăriilor, </w:t>
      </w:r>
      <w:r w:rsidRPr="003170D4">
        <w:rPr>
          <w:rFonts w:ascii="Times New Roman" w:hAnsi="Times New Roman" w:cs="Times New Roman"/>
          <w:b/>
          <w:bCs/>
          <w:sz w:val="26"/>
          <w:szCs w:val="26"/>
        </w:rPr>
        <w:t>pentru a fi vândute, concesionate ori date în folosinţă celor care solicită să-şi construiască locuinţe şi nu au teren, ori pentru amplasarea de obiective social-culturale sau cu caracter productiv, potrivit legii, ori pentru compensările prevăzute la art. 24.</w:t>
      </w:r>
    </w:p>
    <w:p w14:paraId="6AC853C3" w14:textId="77777777" w:rsidR="003170D4" w:rsidRDefault="003170D4" w:rsidP="00356D13">
      <w:pPr>
        <w:spacing w:line="240" w:lineRule="auto"/>
        <w:ind w:firstLine="708"/>
        <w:contextualSpacing/>
        <w:jc w:val="both"/>
        <w:rPr>
          <w:rFonts w:ascii="Times New Roman" w:hAnsi="Times New Roman" w:cs="Times New Roman"/>
          <w:b/>
          <w:bCs/>
          <w:sz w:val="26"/>
          <w:szCs w:val="26"/>
        </w:rPr>
      </w:pPr>
    </w:p>
    <w:p w14:paraId="5406C034" w14:textId="704A3B0D" w:rsidR="00356D13" w:rsidRPr="003170D4" w:rsidRDefault="00356D13" w:rsidP="00356D13">
      <w:pPr>
        <w:spacing w:line="240" w:lineRule="auto"/>
        <w:ind w:firstLine="708"/>
        <w:contextualSpacing/>
        <w:jc w:val="both"/>
        <w:rPr>
          <w:rFonts w:ascii="Times New Roman" w:hAnsi="Times New Roman" w:cs="Times New Roman"/>
          <w:i/>
          <w:iCs/>
          <w:sz w:val="26"/>
          <w:szCs w:val="26"/>
        </w:rPr>
      </w:pPr>
      <w:r w:rsidRPr="003170D4">
        <w:rPr>
          <w:rFonts w:ascii="Times New Roman" w:hAnsi="Times New Roman" w:cs="Times New Roman"/>
          <w:b/>
          <w:bCs/>
          <w:sz w:val="26"/>
          <w:szCs w:val="26"/>
        </w:rPr>
        <w:t>Potrivit Deciziei nr. 332/2016 a Curții Constituționale</w:t>
      </w:r>
      <w:r w:rsidRPr="003170D4">
        <w:rPr>
          <w:rFonts w:ascii="Times New Roman" w:hAnsi="Times New Roman" w:cs="Times New Roman"/>
          <w:sz w:val="26"/>
          <w:szCs w:val="26"/>
        </w:rPr>
        <w:t>, terenurile</w:t>
      </w:r>
      <w:r w:rsidRPr="003170D4">
        <w:rPr>
          <w:rFonts w:ascii="Times New Roman" w:hAnsi="Times New Roman" w:cs="Times New Roman"/>
          <w:b/>
          <w:bCs/>
          <w:sz w:val="26"/>
          <w:szCs w:val="26"/>
        </w:rPr>
        <w:t xml:space="preserve"> </w:t>
      </w:r>
      <w:r w:rsidRPr="003170D4">
        <w:rPr>
          <w:rFonts w:ascii="Times New Roman" w:hAnsi="Times New Roman" w:cs="Times New Roman"/>
          <w:sz w:val="26"/>
          <w:szCs w:val="26"/>
        </w:rPr>
        <w:t xml:space="preserve">ce fac obiectul art. 36, alin. 1 din Legea nr. 18/1991, intră </w:t>
      </w:r>
      <w:r w:rsidRPr="003170D4">
        <w:rPr>
          <w:rFonts w:ascii="Times New Roman" w:hAnsi="Times New Roman" w:cs="Times New Roman"/>
          <w:i/>
          <w:iCs/>
          <w:sz w:val="26"/>
          <w:szCs w:val="26"/>
        </w:rPr>
        <w:t>ope legis</w:t>
      </w:r>
      <w:r w:rsidRPr="003170D4">
        <w:rPr>
          <w:rFonts w:ascii="Times New Roman" w:hAnsi="Times New Roman" w:cs="Times New Roman"/>
          <w:sz w:val="26"/>
          <w:szCs w:val="26"/>
        </w:rPr>
        <w:t xml:space="preserve"> în domeniul privat al UAT-urilor. La punctul 20 din Decizia menționată  se statuează următoarele: </w:t>
      </w:r>
      <w:r w:rsidRPr="003170D4">
        <w:rPr>
          <w:rFonts w:ascii="Times New Roman" w:hAnsi="Times New Roman" w:cs="Times New Roman"/>
          <w:i/>
          <w:iCs/>
          <w:sz w:val="26"/>
          <w:szCs w:val="26"/>
        </w:rPr>
        <w:t>Curtea constată că</w:t>
      </w:r>
      <w:r w:rsidRPr="003170D4">
        <w:rPr>
          <w:rFonts w:ascii="Times New Roman" w:hAnsi="Times New Roman" w:cs="Times New Roman"/>
          <w:sz w:val="26"/>
          <w:szCs w:val="26"/>
        </w:rPr>
        <w:t xml:space="preserve"> </w:t>
      </w:r>
      <w:r w:rsidRPr="003170D4">
        <w:rPr>
          <w:rFonts w:ascii="Times New Roman" w:hAnsi="Times New Roman" w:cs="Times New Roman"/>
          <w:i/>
          <w:iCs/>
          <w:sz w:val="26"/>
          <w:szCs w:val="26"/>
        </w:rPr>
        <w:t xml:space="preserve">la data intrării în vigoare a Legii nr. 18/1991, potrivit art. 36, alin. 1 a operat o dezafectare ope legis din domeniul public al statului, prin trecerea terenurilor aflate în proprietatea statului, situate în intravilanul localităților și care erau în administrarea primăriilor, în proprietatea privată a comunelor, orașelor sau municipiilor, pentru a fi vândute, concesionate ori date în folosință celor care solicitau să-și construiască locuințe, și nu aveau teren, ori pentru amplasarea de obiective social-culturale sau cu caracter </w:t>
      </w:r>
      <w:r w:rsidRPr="003170D4">
        <w:rPr>
          <w:rFonts w:ascii="Times New Roman" w:hAnsi="Times New Roman" w:cs="Times New Roman"/>
          <w:i/>
          <w:iCs/>
          <w:sz w:val="26"/>
          <w:szCs w:val="26"/>
        </w:rPr>
        <w:lastRenderedPageBreak/>
        <w:t>productiv, potrivit legii, ori pentru compensările prevăzute la art. 24 din lege, de vreme ce aceste terenuri împrumutau regimul juridic al terenurilor prevăzute de art. 26 din lege.</w:t>
      </w:r>
    </w:p>
    <w:p w14:paraId="4DDECC3D" w14:textId="77777777" w:rsidR="00356D13" w:rsidRPr="003170D4" w:rsidRDefault="00356D13" w:rsidP="00356D13">
      <w:pPr>
        <w:spacing w:line="240" w:lineRule="auto"/>
        <w:ind w:firstLine="708"/>
        <w:contextualSpacing/>
        <w:jc w:val="both"/>
        <w:rPr>
          <w:rFonts w:ascii="Times New Roman" w:hAnsi="Times New Roman" w:cs="Times New Roman"/>
          <w:sz w:val="26"/>
          <w:szCs w:val="26"/>
        </w:rPr>
      </w:pPr>
    </w:p>
    <w:p w14:paraId="774E1C52" w14:textId="77777777"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sz w:val="26"/>
          <w:szCs w:val="26"/>
        </w:rPr>
        <w:t>Anterior promovării proiectului de hotărâre, au fost făcute verificări în sensul dacă pentru cele două terenuri au fost formulate cereri în temeiul Legii 18/1991 și dacă există litigii cu privire la acestea. În cazul de față, din verificările efectuate a rezultat că terenul nu a fost revendicat în temeiul Legii 18/1991, Legii 10/2001, nu există litigii pe rolul instanțelor în care persoane fizice/juridice să fi solicitat să se constate un drept de proprietate asupra terenului menționat.</w:t>
      </w:r>
    </w:p>
    <w:p w14:paraId="6451FB6F" w14:textId="77777777" w:rsidR="003170D4" w:rsidRDefault="003170D4" w:rsidP="00356D13">
      <w:pPr>
        <w:spacing w:line="240" w:lineRule="auto"/>
        <w:ind w:firstLine="708"/>
        <w:contextualSpacing/>
        <w:jc w:val="both"/>
        <w:rPr>
          <w:rFonts w:ascii="Times New Roman" w:hAnsi="Times New Roman" w:cs="Times New Roman"/>
          <w:sz w:val="26"/>
          <w:szCs w:val="26"/>
        </w:rPr>
      </w:pPr>
    </w:p>
    <w:p w14:paraId="0AA15FAB" w14:textId="22424B5D"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sz w:val="26"/>
          <w:szCs w:val="26"/>
        </w:rPr>
        <w:t xml:space="preserve">Terenul se află în intravilanul municipiului Drobeta Turnu Severin, la dispoziția Municipiului, care are posibilitatea legală de a-l inventaria în domeniul privat. Nefiind administrat de stat, de alte persoane fizice sau juridice, administrarea terenului revine autorităților publice locale, inclusiv posibilitatea legală de a-l include în domeniul public/privat este tot o expresie a dreptului de administrare recunoscut autorităților publice locale.  </w:t>
      </w:r>
    </w:p>
    <w:p w14:paraId="6992A5BD" w14:textId="77777777" w:rsidR="003170D4" w:rsidRDefault="003170D4" w:rsidP="00356D13">
      <w:pPr>
        <w:spacing w:line="240" w:lineRule="auto"/>
        <w:ind w:firstLine="708"/>
        <w:contextualSpacing/>
        <w:jc w:val="both"/>
        <w:rPr>
          <w:rFonts w:ascii="Times New Roman" w:hAnsi="Times New Roman" w:cs="Times New Roman"/>
          <w:sz w:val="26"/>
          <w:szCs w:val="26"/>
        </w:rPr>
      </w:pPr>
    </w:p>
    <w:p w14:paraId="6BDFC98F" w14:textId="3827CA8F"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sz w:val="26"/>
          <w:szCs w:val="26"/>
        </w:rPr>
        <w:t>Decizia ÎCCJ nr. 22/2016 a stabilit că în concret art.36 alin.1 din Legea nr. 18/1991 republicată, prevede în primul rând transferul dreptului de proprietate din patrimoniul statului în patrimoniul UAT-urilor pentru terenurile intravilane care se aflau la data intrării în vigoare a legii în proprietatea statului. Acest element propriu al normei semnifică faptul ca transferul dreptului de proprietate reprezintă un fapt generator de efecte juridice, așadar o situație juridică supusă legii din momentul producerii faptului, în virtutea principiului tempus regit actum.</w:t>
      </w:r>
    </w:p>
    <w:p w14:paraId="5E31A861" w14:textId="77777777" w:rsidR="003170D4" w:rsidRDefault="003170D4" w:rsidP="00356D13">
      <w:pPr>
        <w:spacing w:line="240" w:lineRule="auto"/>
        <w:ind w:firstLine="708"/>
        <w:contextualSpacing/>
        <w:jc w:val="both"/>
        <w:rPr>
          <w:rFonts w:ascii="Times New Roman" w:hAnsi="Times New Roman" w:cs="Times New Roman"/>
          <w:sz w:val="26"/>
          <w:szCs w:val="26"/>
        </w:rPr>
      </w:pPr>
    </w:p>
    <w:p w14:paraId="034453C3" w14:textId="39ED430A" w:rsidR="00356D13" w:rsidRPr="003170D4" w:rsidRDefault="00356D13" w:rsidP="00356D13">
      <w:pPr>
        <w:spacing w:line="240" w:lineRule="auto"/>
        <w:ind w:firstLine="708"/>
        <w:contextualSpacing/>
        <w:jc w:val="both"/>
        <w:rPr>
          <w:rFonts w:ascii="Times New Roman" w:hAnsi="Times New Roman" w:cs="Times New Roman"/>
          <w:sz w:val="26"/>
          <w:szCs w:val="26"/>
        </w:rPr>
      </w:pPr>
      <w:r w:rsidRPr="003170D4">
        <w:rPr>
          <w:rFonts w:ascii="Times New Roman" w:hAnsi="Times New Roman" w:cs="Times New Roman"/>
          <w:sz w:val="26"/>
          <w:szCs w:val="26"/>
        </w:rPr>
        <w:t>În concluzie apreciem că inițiativa de includere a ternului în domeniul privat este susținută atât de prevederile legale în materie cât și de deciziile Curții Constituționale și ICCJ menționate mai sus.</w:t>
      </w:r>
    </w:p>
    <w:p w14:paraId="2C1B29FA" w14:textId="77777777" w:rsidR="00356D13" w:rsidRPr="00356D13" w:rsidRDefault="00356D13" w:rsidP="00356D13">
      <w:pPr>
        <w:spacing w:after="0" w:line="240" w:lineRule="auto"/>
        <w:ind w:left="850"/>
        <w:jc w:val="both"/>
        <w:rPr>
          <w:rFonts w:ascii="Times New Roman" w:hAnsi="Times New Roman"/>
          <w:bCs/>
          <w:iCs/>
          <w:sz w:val="26"/>
          <w:szCs w:val="26"/>
        </w:rPr>
      </w:pPr>
    </w:p>
    <w:p w14:paraId="6CAE24E3" w14:textId="77777777" w:rsidR="00D94F18" w:rsidRPr="00EB34E6" w:rsidRDefault="00D94F18" w:rsidP="00D94F18">
      <w:pPr>
        <w:pStyle w:val="Listparagraf"/>
        <w:spacing w:after="0" w:line="240" w:lineRule="auto"/>
        <w:ind w:left="1210"/>
        <w:jc w:val="both"/>
        <w:rPr>
          <w:rFonts w:ascii="Times New Roman" w:hAnsi="Times New Roman"/>
          <w:bCs/>
          <w:iCs/>
          <w:sz w:val="26"/>
          <w:szCs w:val="26"/>
        </w:rPr>
      </w:pPr>
    </w:p>
    <w:p w14:paraId="27064FD6" w14:textId="3E76F78C" w:rsidR="00C325AF" w:rsidRPr="00EB34E6" w:rsidRDefault="00ED2C09" w:rsidP="00C325AF">
      <w:pPr>
        <w:tabs>
          <w:tab w:val="left" w:pos="851"/>
        </w:tabs>
        <w:spacing w:after="0"/>
        <w:jc w:val="both"/>
        <w:rPr>
          <w:rFonts w:ascii="Times New Roman" w:eastAsia="Calibri" w:hAnsi="Times New Roman" w:cs="Times New Roman"/>
          <w:b/>
          <w:bCs/>
          <w:sz w:val="26"/>
          <w:szCs w:val="26"/>
        </w:rPr>
      </w:pPr>
      <w:r w:rsidRPr="00EB34E6">
        <w:rPr>
          <w:rFonts w:ascii="Times New Roman" w:eastAsia="Calibri" w:hAnsi="Times New Roman" w:cs="Times New Roman"/>
          <w:sz w:val="26"/>
          <w:szCs w:val="26"/>
        </w:rPr>
        <w:t xml:space="preserve"> </w:t>
      </w:r>
      <w:r w:rsidR="00C325AF" w:rsidRPr="00EB34E6">
        <w:rPr>
          <w:rFonts w:ascii="Times New Roman" w:eastAsia="Calibri" w:hAnsi="Times New Roman" w:cs="Times New Roman"/>
          <w:b/>
          <w:bCs/>
          <w:sz w:val="26"/>
          <w:szCs w:val="26"/>
        </w:rPr>
        <w:t>Prezentarea istoricului terenu</w:t>
      </w:r>
      <w:r w:rsidR="002E29E2">
        <w:rPr>
          <w:rFonts w:ascii="Times New Roman" w:eastAsia="Calibri" w:hAnsi="Times New Roman" w:cs="Times New Roman"/>
          <w:b/>
          <w:bCs/>
          <w:sz w:val="26"/>
          <w:szCs w:val="26"/>
        </w:rPr>
        <w:t>lui</w:t>
      </w:r>
      <w:r w:rsidR="00C325AF" w:rsidRPr="00EB34E6">
        <w:rPr>
          <w:rFonts w:ascii="Times New Roman" w:eastAsia="Calibri" w:hAnsi="Times New Roman" w:cs="Times New Roman"/>
          <w:b/>
          <w:bCs/>
          <w:sz w:val="26"/>
          <w:szCs w:val="26"/>
        </w:rPr>
        <w:t xml:space="preserve"> mai sus menționat:</w:t>
      </w:r>
    </w:p>
    <w:p w14:paraId="38317E66" w14:textId="77777777" w:rsidR="00C325AF" w:rsidRPr="00EB34E6" w:rsidRDefault="00C325AF" w:rsidP="00C325AF">
      <w:pPr>
        <w:tabs>
          <w:tab w:val="left" w:pos="851"/>
        </w:tabs>
        <w:spacing w:after="0"/>
        <w:jc w:val="both"/>
        <w:rPr>
          <w:rFonts w:ascii="Times New Roman" w:eastAsia="Calibri" w:hAnsi="Times New Roman" w:cs="Times New Roman"/>
          <w:b/>
          <w:bCs/>
          <w:sz w:val="26"/>
          <w:szCs w:val="26"/>
        </w:rPr>
      </w:pPr>
    </w:p>
    <w:p w14:paraId="7F6B2310" w14:textId="5BD24873" w:rsidR="00D94F18" w:rsidRPr="00EB34E6" w:rsidRDefault="00D94F18" w:rsidP="00D94F18">
      <w:pPr>
        <w:pStyle w:val="Listparagraf"/>
        <w:numPr>
          <w:ilvl w:val="3"/>
          <w:numId w:val="43"/>
        </w:numPr>
        <w:spacing w:after="0" w:line="276" w:lineRule="auto"/>
        <w:jc w:val="both"/>
        <w:rPr>
          <w:rFonts w:ascii="Times New Roman" w:eastAsia="Calibri" w:hAnsi="Times New Roman" w:cs="Times New Roman"/>
          <w:sz w:val="26"/>
          <w:szCs w:val="26"/>
        </w:rPr>
      </w:pPr>
      <w:bookmarkStart w:id="2" w:name="_Hlk215742689"/>
      <w:bookmarkEnd w:id="1"/>
      <w:r w:rsidRPr="00EB34E6">
        <w:rPr>
          <w:rFonts w:ascii="Times New Roman" w:eastAsia="Calibri" w:hAnsi="Times New Roman" w:cs="Times New Roman"/>
          <w:b/>
          <w:i/>
          <w:sz w:val="26"/>
          <w:szCs w:val="26"/>
        </w:rPr>
        <w:t xml:space="preserve">Terenul în suprafață de 1275 mp, situate în </w:t>
      </w:r>
      <w:bookmarkStart w:id="3" w:name="_Hlk215742329"/>
      <w:r w:rsidRPr="00EB34E6">
        <w:rPr>
          <w:rFonts w:ascii="Times New Roman" w:eastAsia="Calibri" w:hAnsi="Times New Roman" w:cs="Times New Roman"/>
          <w:b/>
          <w:i/>
          <w:sz w:val="26"/>
          <w:szCs w:val="26"/>
        </w:rPr>
        <w:t xml:space="preserve">Drobeta Turnu Severin, </w:t>
      </w:r>
      <w:bookmarkEnd w:id="3"/>
      <w:r w:rsidR="00CF5D39" w:rsidRPr="00CF5D39">
        <w:rPr>
          <w:rFonts w:ascii="Times New Roman" w:eastAsia="Calibri" w:hAnsi="Times New Roman" w:cs="Times New Roman"/>
          <w:b/>
          <w:bCs/>
          <w:i/>
          <w:sz w:val="26"/>
          <w:szCs w:val="26"/>
        </w:rPr>
        <w:t>zona</w:t>
      </w:r>
      <w:r w:rsidR="00CF5D39">
        <w:rPr>
          <w:rFonts w:ascii="Times New Roman" w:eastAsia="Calibri" w:hAnsi="Times New Roman" w:cs="Times New Roman"/>
          <w:b/>
          <w:bCs/>
          <w:i/>
          <w:sz w:val="26"/>
          <w:szCs w:val="26"/>
        </w:rPr>
        <w:t xml:space="preserve"> </w:t>
      </w:r>
      <w:r w:rsidRPr="00EB34E6">
        <w:rPr>
          <w:rFonts w:ascii="Times New Roman" w:eastAsia="Calibri" w:hAnsi="Times New Roman" w:cs="Times New Roman"/>
          <w:b/>
          <w:i/>
          <w:sz w:val="26"/>
          <w:szCs w:val="26"/>
        </w:rPr>
        <w:t>str. Cicero</w:t>
      </w:r>
    </w:p>
    <w:p w14:paraId="20E9F27F" w14:textId="77777777" w:rsidR="002E29E2" w:rsidRDefault="00D94F18" w:rsidP="002E29E2">
      <w:pPr>
        <w:spacing w:after="0"/>
        <w:ind w:firstLine="708"/>
        <w:jc w:val="both"/>
        <w:rPr>
          <w:rFonts w:ascii="Times New Roman" w:eastAsia="Calibri" w:hAnsi="Times New Roman" w:cs="Times New Roman"/>
          <w:bCs/>
          <w:iCs/>
          <w:sz w:val="26"/>
          <w:szCs w:val="26"/>
        </w:rPr>
      </w:pPr>
      <w:r w:rsidRPr="00EB34E6">
        <w:rPr>
          <w:rFonts w:ascii="Times New Roman" w:eastAsia="Calibri" w:hAnsi="Times New Roman" w:cs="Times New Roman"/>
          <w:bCs/>
          <w:iCs/>
          <w:sz w:val="26"/>
          <w:szCs w:val="26"/>
        </w:rPr>
        <w:t>Din analiza HCL 21/1999 privind atestarea imobilelor care alcătuiesc domeniul privat rezultă că terenul în suprafață de 1275 mp, situat în Drobeta Turnu Severin,</w:t>
      </w:r>
      <w:r w:rsidRPr="00EB34E6">
        <w:t xml:space="preserve"> </w:t>
      </w:r>
      <w:r w:rsidR="00CF5D39">
        <w:rPr>
          <w:rFonts w:ascii="Times New Roman" w:hAnsi="Times New Roman" w:cs="Times New Roman"/>
          <w:bCs/>
          <w:sz w:val="26"/>
          <w:szCs w:val="26"/>
        </w:rPr>
        <w:t xml:space="preserve">zona </w:t>
      </w:r>
      <w:r w:rsidRPr="00EB34E6">
        <w:rPr>
          <w:rFonts w:ascii="Times New Roman" w:eastAsia="Calibri" w:hAnsi="Times New Roman" w:cs="Times New Roman"/>
          <w:bCs/>
          <w:iCs/>
          <w:sz w:val="26"/>
          <w:szCs w:val="26"/>
        </w:rPr>
        <w:t>str. Cicero,</w:t>
      </w:r>
      <w:r w:rsidRPr="00EB34E6">
        <w:rPr>
          <w:rFonts w:ascii="Times New Roman" w:eastAsia="Calibri" w:hAnsi="Times New Roman" w:cs="Times New Roman"/>
          <w:bCs/>
          <w:i/>
          <w:sz w:val="26"/>
          <w:szCs w:val="26"/>
        </w:rPr>
        <w:t xml:space="preserve"> </w:t>
      </w:r>
      <w:r w:rsidRPr="00EB34E6">
        <w:rPr>
          <w:rFonts w:ascii="Times New Roman" w:eastAsia="Calibri" w:hAnsi="Times New Roman" w:cs="Times New Roman"/>
          <w:bCs/>
          <w:iCs/>
          <w:sz w:val="26"/>
          <w:szCs w:val="26"/>
        </w:rPr>
        <w:t xml:space="preserve">nu este inclus in domeniul privat al municipiului. </w:t>
      </w:r>
    </w:p>
    <w:p w14:paraId="0337B4BF" w14:textId="6E702F21" w:rsidR="002E29E2" w:rsidRDefault="00D94F18" w:rsidP="002E29E2">
      <w:pPr>
        <w:spacing w:after="0"/>
        <w:ind w:firstLine="708"/>
        <w:jc w:val="both"/>
        <w:rPr>
          <w:rFonts w:ascii="Times New Roman" w:eastAsia="Calibri" w:hAnsi="Times New Roman" w:cs="Times New Roman"/>
          <w:bCs/>
          <w:iCs/>
          <w:sz w:val="26"/>
          <w:szCs w:val="26"/>
        </w:rPr>
      </w:pPr>
      <w:r w:rsidRPr="00EB34E6">
        <w:rPr>
          <w:rFonts w:ascii="Times New Roman" w:eastAsia="Calibri" w:hAnsi="Times New Roman" w:cs="Times New Roman"/>
          <w:bCs/>
          <w:iCs/>
          <w:sz w:val="26"/>
          <w:szCs w:val="26"/>
        </w:rPr>
        <w:t>Din Planul de Amplasament și Delimitare al imobilului întocmit in coordonate Stereografice de către BĂRBULESCU ELENA-LARISA P.F.A.</w:t>
      </w:r>
      <w:r w:rsidR="002E29E2">
        <w:rPr>
          <w:rFonts w:ascii="Times New Roman" w:eastAsia="Calibri" w:hAnsi="Times New Roman" w:cs="Times New Roman"/>
          <w:bCs/>
          <w:iCs/>
          <w:sz w:val="26"/>
          <w:szCs w:val="26"/>
        </w:rPr>
        <w:t xml:space="preserve">, </w:t>
      </w:r>
      <w:r w:rsidRPr="00EB34E6">
        <w:rPr>
          <w:rFonts w:ascii="Times New Roman" w:eastAsia="Calibri" w:hAnsi="Times New Roman" w:cs="Times New Roman"/>
          <w:bCs/>
          <w:iCs/>
          <w:sz w:val="26"/>
          <w:szCs w:val="26"/>
        </w:rPr>
        <w:t xml:space="preserve">imobilul în discuție are o suprafață de 1275 mp și este situat în Drobeta Turnu Severin, </w:t>
      </w:r>
      <w:r w:rsidR="00CF5D39" w:rsidRPr="00CF5D39">
        <w:rPr>
          <w:rFonts w:ascii="Times New Roman" w:eastAsia="Calibri" w:hAnsi="Times New Roman" w:cs="Times New Roman"/>
          <w:bCs/>
          <w:iCs/>
          <w:sz w:val="26"/>
          <w:szCs w:val="26"/>
        </w:rPr>
        <w:t>zona</w:t>
      </w:r>
      <w:r w:rsidR="00CF5D39">
        <w:rPr>
          <w:rFonts w:ascii="Times New Roman" w:eastAsia="Calibri" w:hAnsi="Times New Roman" w:cs="Times New Roman"/>
          <w:bCs/>
          <w:iCs/>
          <w:sz w:val="26"/>
          <w:szCs w:val="26"/>
        </w:rPr>
        <w:t xml:space="preserve"> </w:t>
      </w:r>
      <w:r w:rsidRPr="00EB34E6">
        <w:rPr>
          <w:rFonts w:ascii="Times New Roman" w:eastAsia="Calibri" w:hAnsi="Times New Roman" w:cs="Times New Roman"/>
          <w:bCs/>
          <w:iCs/>
          <w:sz w:val="26"/>
          <w:szCs w:val="26"/>
        </w:rPr>
        <w:t xml:space="preserve">str. Cicero. </w:t>
      </w:r>
    </w:p>
    <w:p w14:paraId="399FC810" w14:textId="0CBC465A" w:rsidR="002E29E2" w:rsidRDefault="00D94F18" w:rsidP="002E29E2">
      <w:pPr>
        <w:spacing w:after="0"/>
        <w:ind w:firstLine="708"/>
        <w:jc w:val="both"/>
        <w:rPr>
          <w:rFonts w:ascii="Times New Roman" w:eastAsia="Calibri" w:hAnsi="Times New Roman" w:cs="Times New Roman"/>
          <w:bCs/>
          <w:iCs/>
          <w:sz w:val="26"/>
          <w:szCs w:val="26"/>
        </w:rPr>
      </w:pPr>
      <w:r w:rsidRPr="00EB34E6">
        <w:rPr>
          <w:rFonts w:ascii="Times New Roman" w:eastAsia="Calibri" w:hAnsi="Times New Roman" w:cs="Times New Roman"/>
          <w:bCs/>
          <w:iCs/>
          <w:sz w:val="26"/>
          <w:szCs w:val="26"/>
        </w:rPr>
        <w:t>Din memoriul tehnic ce însoțește planul de amplasament și delimitare</w:t>
      </w:r>
      <w:r w:rsidR="002E29E2">
        <w:rPr>
          <w:rFonts w:ascii="Times New Roman" w:eastAsia="Calibri" w:hAnsi="Times New Roman" w:cs="Times New Roman"/>
          <w:bCs/>
          <w:iCs/>
          <w:sz w:val="26"/>
          <w:szCs w:val="26"/>
        </w:rPr>
        <w:t>, terenul</w:t>
      </w:r>
      <w:r w:rsidRPr="00EB34E6">
        <w:rPr>
          <w:rFonts w:ascii="Times New Roman" w:eastAsia="Calibri" w:hAnsi="Times New Roman" w:cs="Times New Roman"/>
          <w:bCs/>
          <w:iCs/>
          <w:sz w:val="26"/>
          <w:szCs w:val="26"/>
        </w:rPr>
        <w:t xml:space="preserve"> are categoria de folosință, </w:t>
      </w:r>
      <w:r w:rsidR="00EB34E6" w:rsidRPr="00EB34E6">
        <w:rPr>
          <w:rFonts w:ascii="Times New Roman" w:eastAsia="Calibri" w:hAnsi="Times New Roman" w:cs="Times New Roman"/>
          <w:bCs/>
          <w:iCs/>
          <w:sz w:val="26"/>
          <w:szCs w:val="26"/>
        </w:rPr>
        <w:t>curți-construcții, pe acesta nu se află construcții, nu  este împrejmuit, nu este vegetație forestieră de interes silvic, nu sunt edificate monumente sau construcții ce intra în patrimoniul cultural de interes local sau național și nu este traversat de rețele publice de alimentare cu apa, canal, electrică, gaze, ceea ce conduce la concluzia că terenul în discuție prin natura lui nu este de uz sau de interes public.</w:t>
      </w:r>
      <w:r w:rsidRPr="00EB34E6">
        <w:rPr>
          <w:rFonts w:ascii="Times New Roman" w:eastAsia="Calibri" w:hAnsi="Times New Roman" w:cs="Times New Roman"/>
          <w:bCs/>
          <w:iCs/>
          <w:sz w:val="26"/>
          <w:szCs w:val="26"/>
        </w:rPr>
        <w:t xml:space="preserve"> </w:t>
      </w:r>
    </w:p>
    <w:p w14:paraId="4C2D10CD" w14:textId="76C7323B" w:rsidR="00D94F18" w:rsidRPr="002E29E2" w:rsidRDefault="00D94F18" w:rsidP="002E29E2">
      <w:pPr>
        <w:spacing w:after="0"/>
        <w:ind w:firstLine="708"/>
        <w:jc w:val="both"/>
        <w:rPr>
          <w:rFonts w:ascii="Times New Roman" w:eastAsia="Calibri" w:hAnsi="Times New Roman" w:cs="Times New Roman"/>
          <w:bCs/>
          <w:iCs/>
          <w:sz w:val="26"/>
          <w:szCs w:val="26"/>
        </w:rPr>
      </w:pPr>
      <w:r w:rsidRPr="00EB34E6">
        <w:rPr>
          <w:rFonts w:ascii="Times New Roman" w:eastAsia="Calibri" w:hAnsi="Times New Roman" w:cs="Times New Roman"/>
          <w:bCs/>
          <w:iCs/>
          <w:sz w:val="26"/>
          <w:szCs w:val="26"/>
        </w:rPr>
        <w:t xml:space="preserve">Din raportul de evaluare Nr.10TRF/15.01.2026 întocmit de către evaluator autorizat ANEVAR inginer Octavian Bordei, </w:t>
      </w:r>
      <w:r w:rsidR="002E29E2">
        <w:rPr>
          <w:rFonts w:ascii="Times New Roman" w:eastAsia="Calibri" w:hAnsi="Times New Roman" w:cs="Times New Roman"/>
          <w:sz w:val="26"/>
          <w:szCs w:val="26"/>
        </w:rPr>
        <w:t>terenul are</w:t>
      </w:r>
      <w:r w:rsidRPr="00EB34E6">
        <w:rPr>
          <w:rFonts w:ascii="Times New Roman" w:eastAsia="Calibri" w:hAnsi="Times New Roman" w:cs="Times New Roman"/>
          <w:sz w:val="26"/>
          <w:szCs w:val="26"/>
        </w:rPr>
        <w:t xml:space="preserve"> o valoare de inventar de </w:t>
      </w:r>
      <w:r w:rsidRPr="00EB34E6">
        <w:rPr>
          <w:rFonts w:ascii="Times New Roman" w:hAnsi="Times New Roman"/>
          <w:sz w:val="28"/>
          <w:szCs w:val="28"/>
        </w:rPr>
        <w:t xml:space="preserve">336.340,00  </w:t>
      </w:r>
      <w:r w:rsidRPr="00EB34E6">
        <w:rPr>
          <w:rFonts w:ascii="Times New Roman" w:eastAsia="Calibri" w:hAnsi="Times New Roman" w:cs="Times New Roman"/>
          <w:sz w:val="26"/>
          <w:szCs w:val="26"/>
        </w:rPr>
        <w:t>lei.</w:t>
      </w:r>
    </w:p>
    <w:p w14:paraId="4911B595" w14:textId="77777777" w:rsidR="00356D13" w:rsidRDefault="00356D13" w:rsidP="00D94F18">
      <w:pPr>
        <w:spacing w:after="0"/>
        <w:ind w:firstLine="708"/>
        <w:jc w:val="both"/>
        <w:rPr>
          <w:rFonts w:ascii="Times New Roman" w:eastAsia="Calibri" w:hAnsi="Times New Roman" w:cs="Times New Roman"/>
          <w:sz w:val="26"/>
          <w:szCs w:val="26"/>
        </w:rPr>
      </w:pPr>
    </w:p>
    <w:bookmarkEnd w:id="2"/>
    <w:p w14:paraId="78FFDD75" w14:textId="77777777" w:rsidR="00DE54B6" w:rsidRDefault="00DE54B6" w:rsidP="005C5B89">
      <w:pPr>
        <w:spacing w:after="0"/>
        <w:contextualSpacing/>
        <w:jc w:val="both"/>
        <w:rPr>
          <w:rFonts w:ascii="Times New Roman" w:eastAsia="Calibri" w:hAnsi="Times New Roman" w:cs="Times New Roman"/>
          <w:sz w:val="26"/>
          <w:szCs w:val="26"/>
        </w:rPr>
      </w:pPr>
    </w:p>
    <w:p w14:paraId="145AF9BD" w14:textId="77777777" w:rsidR="00356D13" w:rsidRDefault="00356D13" w:rsidP="005C5B89">
      <w:pPr>
        <w:spacing w:after="0"/>
        <w:contextualSpacing/>
        <w:jc w:val="both"/>
        <w:rPr>
          <w:rFonts w:ascii="Times New Roman" w:eastAsia="Calibri" w:hAnsi="Times New Roman" w:cs="Times New Roman"/>
          <w:sz w:val="26"/>
          <w:szCs w:val="26"/>
        </w:rPr>
      </w:pPr>
    </w:p>
    <w:p w14:paraId="4AE3DD7D" w14:textId="77777777" w:rsidR="003170D4" w:rsidRDefault="003170D4" w:rsidP="005C5B89">
      <w:pPr>
        <w:spacing w:after="0"/>
        <w:contextualSpacing/>
        <w:jc w:val="both"/>
        <w:rPr>
          <w:rFonts w:ascii="Times New Roman" w:eastAsia="Calibri" w:hAnsi="Times New Roman" w:cs="Times New Roman"/>
          <w:sz w:val="26"/>
          <w:szCs w:val="26"/>
        </w:rPr>
      </w:pPr>
    </w:p>
    <w:p w14:paraId="1020CA87" w14:textId="77777777" w:rsidR="003170D4" w:rsidRDefault="003170D4" w:rsidP="005C5B89">
      <w:pPr>
        <w:spacing w:after="0"/>
        <w:contextualSpacing/>
        <w:jc w:val="both"/>
        <w:rPr>
          <w:rFonts w:ascii="Times New Roman" w:eastAsia="Calibri" w:hAnsi="Times New Roman" w:cs="Times New Roman"/>
          <w:sz w:val="26"/>
          <w:szCs w:val="26"/>
        </w:rPr>
      </w:pPr>
    </w:p>
    <w:p w14:paraId="703A39BE" w14:textId="77777777" w:rsidR="003170D4" w:rsidRDefault="003170D4" w:rsidP="005C5B89">
      <w:pPr>
        <w:spacing w:after="0"/>
        <w:contextualSpacing/>
        <w:jc w:val="both"/>
        <w:rPr>
          <w:rFonts w:ascii="Times New Roman" w:eastAsia="Calibri" w:hAnsi="Times New Roman" w:cs="Times New Roman"/>
          <w:sz w:val="26"/>
          <w:szCs w:val="26"/>
        </w:rPr>
      </w:pPr>
    </w:p>
    <w:p w14:paraId="3F199926" w14:textId="77777777" w:rsidR="003170D4" w:rsidRDefault="003170D4" w:rsidP="005C5B89">
      <w:pPr>
        <w:spacing w:after="0"/>
        <w:contextualSpacing/>
        <w:jc w:val="both"/>
        <w:rPr>
          <w:rFonts w:ascii="Times New Roman" w:eastAsia="Calibri" w:hAnsi="Times New Roman" w:cs="Times New Roman"/>
          <w:sz w:val="26"/>
          <w:szCs w:val="26"/>
        </w:rPr>
      </w:pPr>
    </w:p>
    <w:p w14:paraId="48741361" w14:textId="77777777" w:rsidR="00247A54" w:rsidRPr="00EB34E6" w:rsidRDefault="00247A54" w:rsidP="00247A54">
      <w:pPr>
        <w:spacing w:after="200" w:line="276" w:lineRule="auto"/>
        <w:jc w:val="both"/>
        <w:rPr>
          <w:rFonts w:ascii="Times New Roman" w:eastAsia="Calibri" w:hAnsi="Times New Roman" w:cs="Times New Roman"/>
          <w:b/>
          <w:sz w:val="26"/>
          <w:szCs w:val="26"/>
        </w:rPr>
      </w:pPr>
      <w:r w:rsidRPr="00EB34E6">
        <w:rPr>
          <w:rFonts w:ascii="Times New Roman" w:eastAsia="Calibri" w:hAnsi="Times New Roman" w:cs="Times New Roman"/>
          <w:b/>
          <w:sz w:val="26"/>
          <w:szCs w:val="26"/>
          <w:lang w:val="ro-RO"/>
        </w:rPr>
        <w:t>2.  Analiza  economico - financiară</w:t>
      </w:r>
    </w:p>
    <w:p w14:paraId="28184775" w14:textId="77777777" w:rsidR="00247A54" w:rsidRPr="00EB34E6" w:rsidRDefault="00247A54" w:rsidP="00247A54">
      <w:pPr>
        <w:spacing w:after="200" w:line="276" w:lineRule="auto"/>
        <w:contextualSpacing/>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 xml:space="preserve">       Actualizarea inventarului bunurilor care aparțin domeniului privat al Municipiului Drobeta Turnu Severin creează premisele demarării unor investiții bugetate prin diverse surse de finanțare care în mod cert vor contribui la crearea de noi locuri de muncă și la atragerea de venituri la bugetul local.</w:t>
      </w:r>
    </w:p>
    <w:p w14:paraId="2A04E7EC" w14:textId="77777777" w:rsidR="0088609F" w:rsidRPr="00EB34E6" w:rsidRDefault="0088609F" w:rsidP="00247A54">
      <w:pPr>
        <w:spacing w:after="200" w:line="276" w:lineRule="auto"/>
        <w:contextualSpacing/>
        <w:jc w:val="both"/>
        <w:rPr>
          <w:rFonts w:ascii="Times New Roman" w:eastAsia="Calibri" w:hAnsi="Times New Roman" w:cs="Times New Roman"/>
          <w:sz w:val="26"/>
          <w:szCs w:val="26"/>
          <w:lang w:val="ro-RO"/>
        </w:rPr>
      </w:pPr>
    </w:p>
    <w:p w14:paraId="54E30067" w14:textId="77777777" w:rsidR="00247A54" w:rsidRPr="00EB34E6" w:rsidRDefault="00247A54" w:rsidP="00247A54">
      <w:pPr>
        <w:spacing w:after="200" w:line="276" w:lineRule="auto"/>
        <w:jc w:val="both"/>
        <w:rPr>
          <w:rFonts w:ascii="Times New Roman" w:eastAsia="Calibri" w:hAnsi="Times New Roman" w:cs="Times New Roman"/>
          <w:sz w:val="26"/>
          <w:szCs w:val="26"/>
          <w:lang w:val="ro-RO"/>
        </w:rPr>
      </w:pPr>
      <w:r w:rsidRPr="00EB34E6">
        <w:rPr>
          <w:rFonts w:ascii="Times New Roman" w:eastAsia="Calibri" w:hAnsi="Times New Roman" w:cs="Times New Roman"/>
          <w:b/>
          <w:sz w:val="26"/>
          <w:szCs w:val="26"/>
          <w:lang w:val="ro-RO"/>
        </w:rPr>
        <w:t>3.  Beneficiul pentru comunitate</w:t>
      </w:r>
    </w:p>
    <w:p w14:paraId="239356E5" w14:textId="77777777" w:rsidR="00D34BFF" w:rsidRPr="00EB34E6" w:rsidRDefault="00247A54" w:rsidP="00A85413">
      <w:pPr>
        <w:spacing w:after="200" w:line="276" w:lineRule="auto"/>
        <w:ind w:firstLine="502"/>
        <w:contextualSpacing/>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Prin modificările propuse privind inventarul bunurilor din domeniul privat local, se are în vedere crearea de oportunități privind investițiile prin implementarea de noi proiecte fapt ce conduce la dezvoltarea economico-social</w:t>
      </w:r>
      <w:r w:rsidR="00870971" w:rsidRPr="00EB34E6">
        <w:rPr>
          <w:rFonts w:ascii="Times New Roman" w:eastAsia="Calibri" w:hAnsi="Times New Roman" w:cs="Times New Roman"/>
          <w:sz w:val="26"/>
          <w:szCs w:val="26"/>
          <w:lang w:val="ro-RO"/>
        </w:rPr>
        <w:t>ă</w:t>
      </w:r>
      <w:r w:rsidRPr="00EB34E6">
        <w:rPr>
          <w:rFonts w:ascii="Times New Roman" w:eastAsia="Calibri" w:hAnsi="Times New Roman" w:cs="Times New Roman"/>
          <w:sz w:val="26"/>
          <w:szCs w:val="26"/>
          <w:lang w:val="ro-RO"/>
        </w:rPr>
        <w:t>.</w:t>
      </w:r>
    </w:p>
    <w:p w14:paraId="6679631C" w14:textId="77777777" w:rsidR="00A85413" w:rsidRPr="00EB34E6" w:rsidRDefault="00A85413" w:rsidP="00A85413">
      <w:pPr>
        <w:spacing w:after="200" w:line="276" w:lineRule="auto"/>
        <w:ind w:firstLine="502"/>
        <w:contextualSpacing/>
        <w:jc w:val="both"/>
        <w:rPr>
          <w:rFonts w:ascii="Times New Roman" w:eastAsia="Calibri" w:hAnsi="Times New Roman" w:cs="Times New Roman"/>
          <w:sz w:val="26"/>
          <w:szCs w:val="26"/>
          <w:lang w:val="ro-RO"/>
        </w:rPr>
      </w:pPr>
    </w:p>
    <w:p w14:paraId="59DC13CB" w14:textId="77777777" w:rsidR="00D34BFF" w:rsidRPr="00EB34E6" w:rsidRDefault="00247A54" w:rsidP="00D34BFF">
      <w:pPr>
        <w:spacing w:after="200" w:line="276" w:lineRule="auto"/>
        <w:jc w:val="both"/>
        <w:rPr>
          <w:rFonts w:ascii="Times New Roman" w:eastAsia="Calibri" w:hAnsi="Times New Roman" w:cs="Times New Roman"/>
          <w:b/>
          <w:sz w:val="26"/>
          <w:szCs w:val="26"/>
          <w:lang w:val="ro-RO"/>
        </w:rPr>
      </w:pPr>
      <w:r w:rsidRPr="00EB34E6">
        <w:rPr>
          <w:rFonts w:ascii="Times New Roman" w:eastAsia="Calibri" w:hAnsi="Times New Roman" w:cs="Times New Roman"/>
          <w:b/>
          <w:sz w:val="26"/>
          <w:szCs w:val="26"/>
          <w:lang w:val="ro-RO"/>
        </w:rPr>
        <w:t xml:space="preserve">4.   Legalitatea </w:t>
      </w:r>
    </w:p>
    <w:p w14:paraId="6AF03ECA" w14:textId="510B5AF0" w:rsidR="00006E7F" w:rsidRPr="00EB34E6" w:rsidRDefault="00247A54" w:rsidP="005C5B89">
      <w:pPr>
        <w:spacing w:after="0" w:line="240" w:lineRule="auto"/>
        <w:ind w:firstLine="502"/>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 xml:space="preserve">Susținerea proiectului din punct de vedere legal este fundamentată pe dispozițiile </w:t>
      </w:r>
      <w:r w:rsidR="001C24C4" w:rsidRPr="00EB34E6">
        <w:rPr>
          <w:rFonts w:ascii="Times New Roman" w:eastAsia="Calibri" w:hAnsi="Times New Roman" w:cs="Times New Roman"/>
          <w:sz w:val="26"/>
          <w:szCs w:val="26"/>
          <w:lang w:val="ro-RO"/>
        </w:rPr>
        <w:t xml:space="preserve">art. 36 alin.1 din Legea 18/1991 privind fondul funciar, cu modificările și completările ulterioare coroborat cu </w:t>
      </w:r>
      <w:r w:rsidRPr="00EB34E6">
        <w:rPr>
          <w:rFonts w:ascii="Times New Roman" w:eastAsia="Calibri" w:hAnsi="Times New Roman" w:cs="Times New Roman"/>
          <w:sz w:val="26"/>
          <w:szCs w:val="26"/>
          <w:lang w:val="ro-RO"/>
        </w:rPr>
        <w:t xml:space="preserve">art. 84, art. 129  alin. 1, alin. 2 lit. (c), art. 139 alin. 1, alin. 3 lit (g), art. 196, alin 1 lit. (a) </w:t>
      </w:r>
      <w:r w:rsidR="00DD788A" w:rsidRPr="00EB34E6">
        <w:rPr>
          <w:rFonts w:ascii="Times New Roman" w:eastAsia="Calibri" w:hAnsi="Times New Roman" w:cs="Times New Roman"/>
          <w:sz w:val="26"/>
          <w:szCs w:val="26"/>
          <w:lang w:val="ro-RO"/>
        </w:rPr>
        <w:t>ș</w:t>
      </w:r>
      <w:r w:rsidRPr="00EB34E6">
        <w:rPr>
          <w:rFonts w:ascii="Times New Roman" w:eastAsia="Calibri" w:hAnsi="Times New Roman" w:cs="Times New Roman"/>
          <w:sz w:val="26"/>
          <w:szCs w:val="26"/>
          <w:lang w:val="ro-RO"/>
        </w:rPr>
        <w:t>i ale art. 357 din O.U.G. nr. 57/05.07.2019 privind Codul administrativ</w:t>
      </w:r>
      <w:r w:rsidR="00DD788A" w:rsidRPr="00EB34E6">
        <w:rPr>
          <w:rFonts w:ascii="Times New Roman" w:eastAsia="Calibri" w:hAnsi="Times New Roman" w:cs="Times New Roman"/>
          <w:sz w:val="26"/>
          <w:szCs w:val="26"/>
          <w:lang w:val="ro-RO"/>
        </w:rPr>
        <w:t>.</w:t>
      </w:r>
      <w:r w:rsidR="00D94F18" w:rsidRPr="00EB34E6">
        <w:rPr>
          <w:rFonts w:ascii="Times New Roman" w:eastAsia="Calibri" w:hAnsi="Times New Roman" w:cs="Times New Roman"/>
          <w:sz w:val="26"/>
          <w:szCs w:val="26"/>
          <w:lang w:val="ro-RO"/>
        </w:rPr>
        <w:t xml:space="preserve"> În plus, în susținerea legalității proiectului de hotărâre invocăm și Decizia nr. 332/2016 a Curții Constituționale, precum și Decizia nr. 22/2016 a ICCJ – Completul pentru dezlegarea unor chestiuni de drept</w:t>
      </w:r>
      <w:r w:rsidR="00367C64" w:rsidRPr="00EB34E6">
        <w:rPr>
          <w:rFonts w:ascii="Times New Roman" w:eastAsia="Calibri" w:hAnsi="Times New Roman" w:cs="Times New Roman"/>
          <w:sz w:val="26"/>
          <w:szCs w:val="26"/>
          <w:lang w:val="ro-RO"/>
        </w:rPr>
        <w:t>.</w:t>
      </w:r>
    </w:p>
    <w:p w14:paraId="1DA5C8BE" w14:textId="77777777" w:rsidR="005C5B89" w:rsidRPr="00EB34E6" w:rsidRDefault="005C5B89" w:rsidP="005C5B89">
      <w:pPr>
        <w:spacing w:after="0" w:line="240" w:lineRule="auto"/>
        <w:ind w:firstLine="502"/>
        <w:jc w:val="both"/>
        <w:rPr>
          <w:rFonts w:ascii="Times New Roman" w:eastAsia="Calibri" w:hAnsi="Times New Roman" w:cs="Times New Roman"/>
          <w:sz w:val="26"/>
          <w:szCs w:val="26"/>
          <w:lang w:val="ro-RO"/>
        </w:rPr>
      </w:pPr>
    </w:p>
    <w:p w14:paraId="78C84BAB" w14:textId="77777777" w:rsidR="00B54B63" w:rsidRPr="00EB34E6" w:rsidRDefault="007E4550" w:rsidP="004C288B">
      <w:pPr>
        <w:tabs>
          <w:tab w:val="left" w:pos="465"/>
          <w:tab w:val="center" w:pos="5386"/>
        </w:tabs>
        <w:spacing w:after="0" w:line="276" w:lineRule="auto"/>
        <w:ind w:firstLine="502"/>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ab/>
        <w:t>Proiectul de hotărâre cu întreaga documentație va fi supus spre dezbatere și aprobare în ședința Consiliului Local al Municipiului Drobeta Turnu Severin.</w:t>
      </w:r>
    </w:p>
    <w:p w14:paraId="370BE7B7" w14:textId="77777777" w:rsidR="00CF27A9" w:rsidRDefault="00CF27A9" w:rsidP="00247A54">
      <w:pPr>
        <w:spacing w:after="200" w:line="276" w:lineRule="auto"/>
        <w:ind w:firstLine="502"/>
        <w:contextualSpacing/>
        <w:jc w:val="both"/>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 xml:space="preserve"> </w:t>
      </w:r>
    </w:p>
    <w:p w14:paraId="0DDF994E" w14:textId="77777777" w:rsidR="00EB34E6" w:rsidRPr="00EB34E6" w:rsidRDefault="00EB34E6" w:rsidP="00247A54">
      <w:pPr>
        <w:spacing w:after="200" w:line="276" w:lineRule="auto"/>
        <w:ind w:firstLine="502"/>
        <w:contextualSpacing/>
        <w:jc w:val="both"/>
        <w:rPr>
          <w:rFonts w:ascii="Times New Roman" w:eastAsia="Calibri" w:hAnsi="Times New Roman" w:cs="Times New Roman"/>
          <w:sz w:val="26"/>
          <w:szCs w:val="26"/>
          <w:lang w:val="ro-RO"/>
        </w:rPr>
      </w:pPr>
    </w:p>
    <w:p w14:paraId="4EC55FAB" w14:textId="77777777" w:rsidR="00F63D8E" w:rsidRPr="00EB34E6" w:rsidRDefault="00F63D8E" w:rsidP="00247A54">
      <w:pPr>
        <w:spacing w:after="200" w:line="276" w:lineRule="auto"/>
        <w:ind w:firstLine="502"/>
        <w:contextualSpacing/>
        <w:jc w:val="both"/>
        <w:rPr>
          <w:rFonts w:ascii="Times New Roman" w:eastAsia="Calibri" w:hAnsi="Times New Roman" w:cs="Times New Roman"/>
          <w:sz w:val="26"/>
          <w:szCs w:val="26"/>
          <w:lang w:val="ro-RO"/>
        </w:rPr>
      </w:pPr>
    </w:p>
    <w:p w14:paraId="04F3F0D3" w14:textId="77777777" w:rsidR="00855129" w:rsidRPr="00EB34E6" w:rsidRDefault="00855129" w:rsidP="00855129">
      <w:pPr>
        <w:tabs>
          <w:tab w:val="left" w:pos="270"/>
          <w:tab w:val="left" w:pos="360"/>
        </w:tabs>
        <w:suppressAutoHyphens/>
        <w:overflowPunct w:val="0"/>
        <w:spacing w:after="0" w:line="240" w:lineRule="auto"/>
        <w:rPr>
          <w:rFonts w:ascii="Times New Roman" w:eastAsia="Calibri" w:hAnsi="Times New Roman" w:cs="Times New Roman"/>
          <w:b/>
          <w:bCs/>
          <w:sz w:val="26"/>
          <w:szCs w:val="26"/>
          <w:lang w:val="ro-RO"/>
        </w:rPr>
      </w:pPr>
      <w:r w:rsidRPr="00EB34E6">
        <w:rPr>
          <w:rFonts w:ascii="Times New Roman" w:eastAsia="Calibri" w:hAnsi="Times New Roman" w:cs="Times New Roman"/>
          <w:b/>
          <w:bCs/>
          <w:sz w:val="26"/>
          <w:szCs w:val="26"/>
          <w:lang w:val="ro-RO"/>
        </w:rPr>
        <w:t xml:space="preserve">   </w:t>
      </w:r>
      <w:r w:rsidR="00101FDA" w:rsidRPr="00EB34E6">
        <w:rPr>
          <w:rFonts w:ascii="Times New Roman" w:eastAsia="Calibri" w:hAnsi="Times New Roman" w:cs="Times New Roman"/>
          <w:b/>
          <w:bCs/>
          <w:sz w:val="26"/>
          <w:szCs w:val="26"/>
          <w:lang w:val="ro-RO"/>
        </w:rPr>
        <w:t xml:space="preserve">    </w:t>
      </w:r>
      <w:r w:rsidRPr="00EB34E6">
        <w:rPr>
          <w:rFonts w:ascii="Times New Roman" w:eastAsia="Calibri" w:hAnsi="Times New Roman" w:cs="Times New Roman"/>
          <w:b/>
          <w:bCs/>
          <w:sz w:val="26"/>
          <w:szCs w:val="26"/>
          <w:lang w:val="ro-RO"/>
        </w:rPr>
        <w:t xml:space="preserve">   Director,                 </w:t>
      </w:r>
      <w:r w:rsidR="007A7E81" w:rsidRPr="00EB34E6">
        <w:rPr>
          <w:rFonts w:ascii="Times New Roman" w:eastAsia="Calibri" w:hAnsi="Times New Roman" w:cs="Times New Roman"/>
          <w:b/>
          <w:bCs/>
          <w:sz w:val="26"/>
          <w:szCs w:val="26"/>
          <w:lang w:val="ro-RO"/>
        </w:rPr>
        <w:tab/>
      </w:r>
      <w:r w:rsidR="007A7E81" w:rsidRPr="00EB34E6">
        <w:rPr>
          <w:rFonts w:ascii="Times New Roman" w:eastAsia="Calibri" w:hAnsi="Times New Roman" w:cs="Times New Roman"/>
          <w:b/>
          <w:bCs/>
          <w:sz w:val="26"/>
          <w:szCs w:val="26"/>
          <w:lang w:val="ro-RO"/>
        </w:rPr>
        <w:tab/>
      </w:r>
      <w:r w:rsidR="007A7E81" w:rsidRPr="00EB34E6">
        <w:rPr>
          <w:rFonts w:ascii="Times New Roman" w:eastAsia="Calibri" w:hAnsi="Times New Roman" w:cs="Times New Roman"/>
          <w:b/>
          <w:bCs/>
          <w:sz w:val="26"/>
          <w:szCs w:val="26"/>
          <w:lang w:val="ro-RO"/>
        </w:rPr>
        <w:tab/>
      </w:r>
      <w:r w:rsidR="007A7E81" w:rsidRPr="00EB34E6">
        <w:rPr>
          <w:rFonts w:ascii="Times New Roman" w:eastAsia="Calibri" w:hAnsi="Times New Roman" w:cs="Times New Roman"/>
          <w:b/>
          <w:bCs/>
          <w:sz w:val="26"/>
          <w:szCs w:val="26"/>
          <w:lang w:val="ro-RO"/>
        </w:rPr>
        <w:tab/>
      </w:r>
      <w:r w:rsidR="007A7E81" w:rsidRPr="00EB34E6">
        <w:rPr>
          <w:rFonts w:ascii="Times New Roman" w:eastAsia="Calibri" w:hAnsi="Times New Roman" w:cs="Times New Roman"/>
          <w:b/>
          <w:bCs/>
          <w:sz w:val="26"/>
          <w:szCs w:val="26"/>
          <w:lang w:val="ro-RO"/>
        </w:rPr>
        <w:tab/>
      </w:r>
      <w:r w:rsidRPr="00EB34E6">
        <w:rPr>
          <w:rFonts w:ascii="Times New Roman" w:eastAsia="Calibri" w:hAnsi="Times New Roman" w:cs="Times New Roman"/>
          <w:b/>
          <w:bCs/>
          <w:sz w:val="26"/>
          <w:szCs w:val="26"/>
          <w:lang w:val="ro-RO"/>
        </w:rPr>
        <w:t xml:space="preserve"> </w:t>
      </w:r>
      <w:r w:rsidR="00B04FB8" w:rsidRPr="00EB34E6">
        <w:rPr>
          <w:rFonts w:ascii="Times New Roman" w:eastAsia="Calibri" w:hAnsi="Times New Roman" w:cs="Times New Roman"/>
          <w:b/>
          <w:bCs/>
          <w:sz w:val="26"/>
          <w:szCs w:val="26"/>
          <w:lang w:val="ro-RO"/>
        </w:rPr>
        <w:t xml:space="preserve">Șef Serviciu Administrare Terenuri,     </w:t>
      </w:r>
    </w:p>
    <w:p w14:paraId="1D6A8FFE" w14:textId="77777777" w:rsidR="00855129" w:rsidRPr="00EB34E6" w:rsidRDefault="00855129" w:rsidP="00855129">
      <w:pPr>
        <w:tabs>
          <w:tab w:val="left" w:pos="270"/>
          <w:tab w:val="left" w:pos="360"/>
        </w:tabs>
        <w:suppressAutoHyphens/>
        <w:overflowPunct w:val="0"/>
        <w:spacing w:after="0" w:line="240" w:lineRule="auto"/>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 xml:space="preserve">  </w:t>
      </w:r>
      <w:r w:rsidR="00101FDA" w:rsidRPr="00EB34E6">
        <w:rPr>
          <w:rFonts w:ascii="Times New Roman" w:eastAsia="Calibri" w:hAnsi="Times New Roman" w:cs="Times New Roman"/>
          <w:sz w:val="26"/>
          <w:szCs w:val="26"/>
          <w:lang w:val="ro-RO"/>
        </w:rPr>
        <w:t xml:space="preserve">   </w:t>
      </w:r>
      <w:r w:rsidRPr="00EB34E6">
        <w:rPr>
          <w:rFonts w:ascii="Times New Roman" w:eastAsia="Calibri" w:hAnsi="Times New Roman" w:cs="Times New Roman"/>
          <w:sz w:val="26"/>
          <w:szCs w:val="26"/>
          <w:lang w:val="ro-RO"/>
        </w:rPr>
        <w:t xml:space="preserve">  Radu Lăpădat                      </w:t>
      </w:r>
      <w:r w:rsidRPr="00EB34E6">
        <w:rPr>
          <w:rFonts w:ascii="Times New Roman" w:eastAsia="Calibri" w:hAnsi="Times New Roman" w:cs="Times New Roman"/>
          <w:sz w:val="26"/>
          <w:szCs w:val="26"/>
          <w:lang w:val="ro-RO"/>
        </w:rPr>
        <w:tab/>
      </w:r>
      <w:r w:rsidRPr="00EB34E6">
        <w:rPr>
          <w:rFonts w:ascii="Times New Roman" w:eastAsia="Calibri" w:hAnsi="Times New Roman" w:cs="Times New Roman"/>
          <w:sz w:val="26"/>
          <w:szCs w:val="26"/>
          <w:lang w:val="ro-RO"/>
        </w:rPr>
        <w:tab/>
      </w:r>
      <w:r w:rsidRPr="00EB34E6">
        <w:rPr>
          <w:rFonts w:ascii="Times New Roman" w:eastAsia="Calibri" w:hAnsi="Times New Roman" w:cs="Times New Roman"/>
          <w:sz w:val="26"/>
          <w:szCs w:val="26"/>
          <w:lang w:val="ro-RO"/>
        </w:rPr>
        <w:tab/>
      </w:r>
      <w:r w:rsidR="00B04FB8" w:rsidRPr="00EB34E6">
        <w:rPr>
          <w:rFonts w:ascii="Times New Roman" w:eastAsia="Calibri" w:hAnsi="Times New Roman" w:cs="Times New Roman"/>
          <w:sz w:val="26"/>
          <w:szCs w:val="26"/>
          <w:lang w:val="ro-RO"/>
        </w:rPr>
        <w:t xml:space="preserve">    </w:t>
      </w:r>
      <w:r w:rsidRPr="00EB34E6">
        <w:rPr>
          <w:rFonts w:ascii="Times New Roman" w:eastAsia="Calibri" w:hAnsi="Times New Roman" w:cs="Times New Roman"/>
          <w:sz w:val="26"/>
          <w:szCs w:val="26"/>
          <w:lang w:val="ro-RO"/>
        </w:rPr>
        <w:tab/>
      </w:r>
      <w:r w:rsidR="00B04FB8" w:rsidRPr="00EB34E6">
        <w:rPr>
          <w:rFonts w:ascii="Times New Roman" w:eastAsia="Calibri" w:hAnsi="Times New Roman" w:cs="Times New Roman"/>
          <w:sz w:val="26"/>
          <w:szCs w:val="26"/>
          <w:lang w:val="ro-RO"/>
        </w:rPr>
        <w:t xml:space="preserve">  </w:t>
      </w:r>
      <w:r w:rsidR="00B04FB8" w:rsidRPr="00EB34E6">
        <w:rPr>
          <w:rFonts w:ascii="Times New Roman" w:eastAsia="Calibri" w:hAnsi="Times New Roman" w:cs="Times New Roman"/>
          <w:sz w:val="26"/>
          <w:szCs w:val="26"/>
          <w:lang w:val="ro-RO"/>
        </w:rPr>
        <w:tab/>
      </w:r>
      <w:r w:rsidR="00B04FB8" w:rsidRPr="00EB34E6">
        <w:rPr>
          <w:rFonts w:ascii="Times New Roman" w:eastAsia="Calibri" w:hAnsi="Times New Roman" w:cs="Times New Roman"/>
          <w:sz w:val="26"/>
          <w:szCs w:val="26"/>
          <w:lang w:val="ro-RO"/>
        </w:rPr>
        <w:tab/>
        <w:t xml:space="preserve">Felix Nuhaiu  </w:t>
      </w:r>
      <w:r w:rsidRPr="00EB34E6">
        <w:rPr>
          <w:rFonts w:ascii="Times New Roman" w:eastAsia="Calibri" w:hAnsi="Times New Roman" w:cs="Times New Roman"/>
          <w:sz w:val="26"/>
          <w:szCs w:val="26"/>
          <w:lang w:val="ro-RO"/>
        </w:rPr>
        <w:tab/>
        <w:t xml:space="preserve"> </w:t>
      </w:r>
    </w:p>
    <w:p w14:paraId="1C22C5BD" w14:textId="77777777" w:rsidR="00B04FB8" w:rsidRPr="00EB34E6" w:rsidRDefault="00B04FB8" w:rsidP="00855129">
      <w:pPr>
        <w:tabs>
          <w:tab w:val="left" w:pos="270"/>
          <w:tab w:val="left" w:pos="360"/>
        </w:tabs>
        <w:suppressAutoHyphens/>
        <w:overflowPunct w:val="0"/>
        <w:spacing w:after="0" w:line="240" w:lineRule="auto"/>
        <w:rPr>
          <w:rFonts w:ascii="Times New Roman" w:eastAsia="Calibri" w:hAnsi="Times New Roman" w:cs="Times New Roman"/>
          <w:sz w:val="26"/>
          <w:szCs w:val="26"/>
          <w:lang w:val="ro-RO"/>
        </w:rPr>
      </w:pPr>
    </w:p>
    <w:p w14:paraId="7D089B8E" w14:textId="77777777" w:rsidR="005C5B89" w:rsidRPr="00EB34E6" w:rsidRDefault="005C5B89" w:rsidP="00855129">
      <w:pPr>
        <w:tabs>
          <w:tab w:val="left" w:pos="270"/>
          <w:tab w:val="left" w:pos="360"/>
        </w:tabs>
        <w:suppressAutoHyphens/>
        <w:overflowPunct w:val="0"/>
        <w:spacing w:after="0" w:line="240" w:lineRule="auto"/>
        <w:rPr>
          <w:rFonts w:ascii="Times New Roman" w:eastAsia="Calibri" w:hAnsi="Times New Roman" w:cs="Times New Roman"/>
          <w:sz w:val="26"/>
          <w:szCs w:val="26"/>
          <w:lang w:val="ro-RO"/>
        </w:rPr>
      </w:pPr>
    </w:p>
    <w:p w14:paraId="4E4483C2" w14:textId="77777777" w:rsidR="00855129" w:rsidRPr="00EB34E6" w:rsidRDefault="00AD4A72" w:rsidP="00855129">
      <w:pPr>
        <w:tabs>
          <w:tab w:val="left" w:pos="270"/>
          <w:tab w:val="left" w:pos="360"/>
        </w:tabs>
        <w:suppressAutoHyphens/>
        <w:overflowPunct w:val="0"/>
        <w:spacing w:after="0" w:line="240" w:lineRule="auto"/>
        <w:rPr>
          <w:rFonts w:ascii="Times New Roman" w:eastAsia="Calibri" w:hAnsi="Times New Roman" w:cs="Times New Roman"/>
          <w:b/>
          <w:bCs/>
          <w:sz w:val="26"/>
          <w:szCs w:val="26"/>
          <w:lang w:val="ro-RO"/>
        </w:rPr>
      </w:pPr>
      <w:r w:rsidRPr="00EB34E6">
        <w:rPr>
          <w:rFonts w:ascii="Times New Roman" w:eastAsia="Calibri" w:hAnsi="Times New Roman" w:cs="Times New Roman"/>
          <w:b/>
          <w:bCs/>
          <w:sz w:val="26"/>
          <w:szCs w:val="26"/>
          <w:lang w:val="ro-RO"/>
        </w:rPr>
        <w:tab/>
      </w:r>
      <w:r w:rsidR="00B04FB8" w:rsidRPr="00EB34E6">
        <w:rPr>
          <w:rFonts w:ascii="Times New Roman" w:eastAsia="Calibri" w:hAnsi="Times New Roman" w:cs="Times New Roman"/>
          <w:b/>
          <w:bCs/>
          <w:sz w:val="26"/>
          <w:szCs w:val="26"/>
          <w:lang w:val="ro-RO"/>
        </w:rPr>
        <w:t xml:space="preserve">Direcția Arhitect Șef,             </w:t>
      </w:r>
      <w:r w:rsidR="00B04FB8" w:rsidRPr="00EB34E6">
        <w:rPr>
          <w:rFonts w:ascii="Times New Roman" w:eastAsia="Calibri" w:hAnsi="Times New Roman" w:cs="Times New Roman"/>
          <w:b/>
          <w:bCs/>
          <w:sz w:val="26"/>
          <w:szCs w:val="26"/>
          <w:lang w:val="ro-RO"/>
        </w:rPr>
        <w:tab/>
      </w:r>
      <w:r w:rsidR="00B04FB8" w:rsidRPr="00EB34E6">
        <w:rPr>
          <w:rFonts w:ascii="Times New Roman" w:eastAsia="Calibri" w:hAnsi="Times New Roman" w:cs="Times New Roman"/>
          <w:b/>
          <w:bCs/>
          <w:sz w:val="26"/>
          <w:szCs w:val="26"/>
          <w:lang w:val="ro-RO"/>
        </w:rPr>
        <w:tab/>
      </w:r>
      <w:r w:rsidR="00B04FB8" w:rsidRPr="00EB34E6">
        <w:rPr>
          <w:rFonts w:ascii="Times New Roman" w:eastAsia="Calibri" w:hAnsi="Times New Roman" w:cs="Times New Roman"/>
          <w:b/>
          <w:bCs/>
          <w:sz w:val="26"/>
          <w:szCs w:val="26"/>
          <w:lang w:val="ro-RO"/>
        </w:rPr>
        <w:tab/>
      </w:r>
      <w:r w:rsidR="00B04FB8" w:rsidRPr="00EB34E6">
        <w:rPr>
          <w:rFonts w:ascii="Times New Roman" w:eastAsia="Calibri" w:hAnsi="Times New Roman" w:cs="Times New Roman"/>
          <w:b/>
          <w:bCs/>
          <w:sz w:val="26"/>
          <w:szCs w:val="26"/>
          <w:lang w:val="ro-RO"/>
        </w:rPr>
        <w:tab/>
      </w:r>
      <w:r w:rsidR="00B04FB8" w:rsidRPr="00EB34E6">
        <w:rPr>
          <w:rFonts w:ascii="Times New Roman" w:eastAsia="Calibri" w:hAnsi="Times New Roman" w:cs="Times New Roman"/>
          <w:b/>
          <w:bCs/>
          <w:sz w:val="26"/>
          <w:szCs w:val="26"/>
          <w:lang w:val="ro-RO"/>
        </w:rPr>
        <w:tab/>
      </w:r>
      <w:r w:rsidR="00B04FB8" w:rsidRPr="00EB34E6">
        <w:rPr>
          <w:rFonts w:ascii="Times New Roman" w:eastAsia="Calibri" w:hAnsi="Times New Roman" w:cs="Times New Roman"/>
          <w:b/>
          <w:bCs/>
          <w:sz w:val="26"/>
          <w:szCs w:val="26"/>
          <w:lang w:val="ro-RO"/>
        </w:rPr>
        <w:tab/>
        <w:t xml:space="preserve">Inspector,                                                                         </w:t>
      </w:r>
    </w:p>
    <w:p w14:paraId="357F75FB" w14:textId="238B2D40" w:rsidR="005C5B89" w:rsidRPr="00EB34E6" w:rsidRDefault="005C5B89" w:rsidP="005C5B89">
      <w:pPr>
        <w:tabs>
          <w:tab w:val="left" w:pos="270"/>
          <w:tab w:val="left" w:pos="360"/>
          <w:tab w:val="left" w:pos="7545"/>
        </w:tabs>
        <w:suppressAutoHyphens/>
        <w:overflowPunct w:val="0"/>
        <w:spacing w:after="0" w:line="240" w:lineRule="auto"/>
        <w:rPr>
          <w:rFonts w:ascii="Times New Roman" w:eastAsia="Calibri" w:hAnsi="Times New Roman" w:cs="Times New Roman"/>
          <w:lang w:val="ro-RO" w:bidi="en-US"/>
        </w:rPr>
      </w:pPr>
      <w:r w:rsidRPr="00EB34E6">
        <w:rPr>
          <w:rFonts w:ascii="Times New Roman" w:eastAsia="Calibri" w:hAnsi="Times New Roman" w:cs="Times New Roman"/>
          <w:sz w:val="26"/>
          <w:szCs w:val="26"/>
          <w:lang w:val="ro-RO"/>
        </w:rPr>
        <w:t xml:space="preserve">   Șef Serviciu Urbanism </w:t>
      </w:r>
      <w:r w:rsidRPr="00EB34E6">
        <w:rPr>
          <w:rFonts w:ascii="Times New Roman" w:eastAsia="Calibri" w:hAnsi="Times New Roman" w:cs="Times New Roman"/>
          <w:lang w:val="ro-RO" w:bidi="en-US"/>
        </w:rPr>
        <w:t xml:space="preserve">_____________                                           </w:t>
      </w:r>
      <w:r w:rsidR="00F92A3A" w:rsidRPr="00EB34E6">
        <w:rPr>
          <w:rFonts w:ascii="Times New Roman" w:eastAsia="Calibri" w:hAnsi="Times New Roman" w:cs="Times New Roman"/>
          <w:lang w:val="ro-RO" w:bidi="en-US"/>
        </w:rPr>
        <w:t xml:space="preserve"> </w:t>
      </w:r>
      <w:r w:rsidR="00F92A3A" w:rsidRPr="00EB34E6">
        <w:rPr>
          <w:rFonts w:ascii="Times New Roman" w:eastAsia="Calibri" w:hAnsi="Times New Roman" w:cs="Times New Roman"/>
          <w:sz w:val="26"/>
          <w:szCs w:val="26"/>
          <w:lang w:val="ro-RO" w:bidi="en-US"/>
        </w:rPr>
        <w:t>Nicoleta-Lavinia Vijulie</w:t>
      </w:r>
    </w:p>
    <w:p w14:paraId="75DDE31D" w14:textId="77777777" w:rsidR="005C5B89" w:rsidRPr="00EB34E6" w:rsidRDefault="005C5B89" w:rsidP="00876CD1">
      <w:pPr>
        <w:tabs>
          <w:tab w:val="left" w:pos="270"/>
          <w:tab w:val="left" w:pos="360"/>
        </w:tabs>
        <w:suppressAutoHyphens/>
        <w:overflowPunct w:val="0"/>
        <w:spacing w:after="0" w:line="240" w:lineRule="auto"/>
        <w:rPr>
          <w:rFonts w:ascii="Times New Roman" w:eastAsia="Calibri" w:hAnsi="Times New Roman" w:cs="Times New Roman"/>
          <w:lang w:val="ro-RO" w:bidi="en-US"/>
        </w:rPr>
      </w:pPr>
    </w:p>
    <w:p w14:paraId="5C5ED3EF" w14:textId="77777777" w:rsidR="005C5B89" w:rsidRPr="00EB34E6" w:rsidRDefault="005C5B89" w:rsidP="00876CD1">
      <w:pPr>
        <w:tabs>
          <w:tab w:val="left" w:pos="270"/>
          <w:tab w:val="left" w:pos="360"/>
        </w:tabs>
        <w:suppressAutoHyphens/>
        <w:overflowPunct w:val="0"/>
        <w:spacing w:after="0" w:line="240" w:lineRule="auto"/>
        <w:rPr>
          <w:rFonts w:ascii="Times New Roman" w:eastAsia="Calibri" w:hAnsi="Times New Roman" w:cs="Times New Roman"/>
          <w:sz w:val="26"/>
          <w:szCs w:val="26"/>
          <w:lang w:val="ro-RO"/>
        </w:rPr>
      </w:pPr>
      <w:r w:rsidRPr="00EB34E6">
        <w:rPr>
          <w:rFonts w:ascii="Times New Roman" w:eastAsia="Calibri" w:hAnsi="Times New Roman" w:cs="Times New Roman"/>
          <w:sz w:val="26"/>
          <w:szCs w:val="26"/>
          <w:lang w:val="ro-RO"/>
        </w:rPr>
        <w:t xml:space="preserve">   Șef Serviciu Cadastru  </w:t>
      </w:r>
      <w:r w:rsidRPr="00EB34E6">
        <w:rPr>
          <w:rFonts w:ascii="Times New Roman" w:eastAsia="Calibri" w:hAnsi="Times New Roman" w:cs="Times New Roman"/>
          <w:lang w:val="ro-RO" w:bidi="en-US"/>
        </w:rPr>
        <w:t>_____________</w:t>
      </w:r>
      <w:r w:rsidR="00B04FB8" w:rsidRPr="00EB34E6">
        <w:rPr>
          <w:rFonts w:ascii="Times New Roman" w:eastAsia="Calibri" w:hAnsi="Times New Roman" w:cs="Times New Roman"/>
          <w:sz w:val="26"/>
          <w:szCs w:val="26"/>
          <w:lang w:val="ro-RO"/>
        </w:rPr>
        <w:tab/>
      </w:r>
    </w:p>
    <w:p w14:paraId="0E268D1C" w14:textId="4731DB8B" w:rsidR="00E15858" w:rsidRPr="00EB34E6" w:rsidRDefault="00B04FB8" w:rsidP="006C19B2">
      <w:pPr>
        <w:tabs>
          <w:tab w:val="left" w:pos="270"/>
          <w:tab w:val="left" w:pos="360"/>
        </w:tabs>
        <w:suppressAutoHyphens/>
        <w:overflowPunct w:val="0"/>
        <w:spacing w:after="0" w:line="240" w:lineRule="auto"/>
        <w:rPr>
          <w:rFonts w:ascii="Times New Roman" w:eastAsia="Calibri" w:hAnsi="Times New Roman" w:cs="Times New Roman"/>
          <w:sz w:val="26"/>
          <w:szCs w:val="26"/>
          <w:lang w:val="ro-RO"/>
        </w:rPr>
      </w:pPr>
      <w:r w:rsidRPr="00EB34E6">
        <w:rPr>
          <w:rFonts w:ascii="Times New Roman" w:eastAsia="Calibri" w:hAnsi="Times New Roman" w:cs="Times New Roman"/>
          <w:b/>
          <w:bCs/>
          <w:sz w:val="26"/>
          <w:szCs w:val="26"/>
          <w:lang w:val="ro-RO"/>
        </w:rPr>
        <w:t xml:space="preserve">        </w:t>
      </w:r>
      <w:r w:rsidRPr="00EB34E6">
        <w:rPr>
          <w:rFonts w:ascii="Times New Roman" w:eastAsia="Calibri" w:hAnsi="Times New Roman" w:cs="Times New Roman"/>
          <w:sz w:val="26"/>
          <w:szCs w:val="26"/>
          <w:lang w:val="ro-RO"/>
        </w:rPr>
        <w:t xml:space="preserve">                                                                           </w:t>
      </w:r>
    </w:p>
    <w:sectPr w:rsidR="00E15858" w:rsidRPr="00EB34E6" w:rsidSect="006C606E">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0C5C"/>
    <w:multiLevelType w:val="hybridMultilevel"/>
    <w:tmpl w:val="816EDE92"/>
    <w:lvl w:ilvl="0" w:tplc="3712214A">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0CBA678B"/>
    <w:multiLevelType w:val="hybridMultilevel"/>
    <w:tmpl w:val="A0BE474C"/>
    <w:lvl w:ilvl="0" w:tplc="12280C8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CF2494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8B2DA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A05B23"/>
    <w:multiLevelType w:val="hybridMultilevel"/>
    <w:tmpl w:val="29644C68"/>
    <w:lvl w:ilvl="0" w:tplc="FFFFFFFF">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04090001">
      <w:start w:val="1"/>
      <w:numFmt w:val="bullet"/>
      <w:lvlText w:val=""/>
      <w:lvlJc w:val="left"/>
      <w:pPr>
        <w:ind w:left="1069" w:hanging="360"/>
      </w:pPr>
      <w:rPr>
        <w:rFonts w:ascii="Symbol" w:hAnsi="Symbol" w:hint="default"/>
      </w:r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5" w15:restartNumberingAfterBreak="0">
    <w:nsid w:val="0FC062DD"/>
    <w:multiLevelType w:val="hybridMultilevel"/>
    <w:tmpl w:val="9AD0A65A"/>
    <w:lvl w:ilvl="0" w:tplc="BD4492D6">
      <w:start w:val="1"/>
      <w:numFmt w:val="decimal"/>
      <w:lvlText w:val="%1."/>
      <w:lvlJc w:val="left"/>
      <w:pPr>
        <w:ind w:left="1170" w:hanging="360"/>
      </w:pPr>
      <w:rPr>
        <w:rFonts w:hint="default"/>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6" w15:restartNumberingAfterBreak="0">
    <w:nsid w:val="18FD6915"/>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522911"/>
    <w:multiLevelType w:val="hybridMultilevel"/>
    <w:tmpl w:val="6656565C"/>
    <w:lvl w:ilvl="0" w:tplc="0418000B">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8" w15:restartNumberingAfterBreak="0">
    <w:nsid w:val="1E2B01D9"/>
    <w:multiLevelType w:val="hybridMultilevel"/>
    <w:tmpl w:val="CCB4B0C8"/>
    <w:lvl w:ilvl="0" w:tplc="CAB6442C">
      <w:start w:val="1"/>
      <w:numFmt w:val="lowerLetter"/>
      <w:lvlText w:val="%1."/>
      <w:lvlJc w:val="left"/>
      <w:pPr>
        <w:ind w:left="1170" w:hanging="360"/>
      </w:pPr>
      <w:rPr>
        <w:rFonts w:hint="default"/>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9" w15:restartNumberingAfterBreak="0">
    <w:nsid w:val="28311D10"/>
    <w:multiLevelType w:val="hybridMultilevel"/>
    <w:tmpl w:val="BDECC1B8"/>
    <w:lvl w:ilvl="0" w:tplc="E0FCD0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28BA3438"/>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FC13D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5E3BC8"/>
    <w:multiLevelType w:val="hybridMultilevel"/>
    <w:tmpl w:val="DCE0F726"/>
    <w:lvl w:ilvl="0" w:tplc="6CE4E484">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117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3" w15:restartNumberingAfterBreak="0">
    <w:nsid w:val="3254715A"/>
    <w:multiLevelType w:val="hybridMultilevel"/>
    <w:tmpl w:val="3C3E7720"/>
    <w:lvl w:ilvl="0" w:tplc="FFFFFFFF">
      <w:start w:val="1"/>
      <w:numFmt w:val="decimal"/>
      <w:lvlText w:val="%1."/>
      <w:lvlJc w:val="left"/>
      <w:pPr>
        <w:ind w:left="1170" w:hanging="360"/>
      </w:p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14" w15:restartNumberingAfterBreak="0">
    <w:nsid w:val="3667467D"/>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E618DC"/>
    <w:multiLevelType w:val="hybridMultilevel"/>
    <w:tmpl w:val="4030D752"/>
    <w:lvl w:ilvl="0" w:tplc="8C8A1ED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3D5527D9"/>
    <w:multiLevelType w:val="hybridMultilevel"/>
    <w:tmpl w:val="757E06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E3F2AF3"/>
    <w:multiLevelType w:val="hybridMultilevel"/>
    <w:tmpl w:val="5680CFE6"/>
    <w:lvl w:ilvl="0" w:tplc="2BAE2A3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430C6734"/>
    <w:multiLevelType w:val="hybridMultilevel"/>
    <w:tmpl w:val="C88E8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041F1A"/>
    <w:multiLevelType w:val="hybridMultilevel"/>
    <w:tmpl w:val="B8C86F38"/>
    <w:lvl w:ilvl="0" w:tplc="29A2A332">
      <w:numFmt w:val="bullet"/>
      <w:lvlText w:val="-"/>
      <w:lvlJc w:val="left"/>
      <w:pPr>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785"/>
        </w:tabs>
        <w:ind w:left="785"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0BC0EBF"/>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9B4BD6"/>
    <w:multiLevelType w:val="hybridMultilevel"/>
    <w:tmpl w:val="13BA4D6A"/>
    <w:lvl w:ilvl="0" w:tplc="60BEB16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54D37117"/>
    <w:multiLevelType w:val="hybridMultilevel"/>
    <w:tmpl w:val="17D0F924"/>
    <w:lvl w:ilvl="0" w:tplc="04090001">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23" w15:restartNumberingAfterBreak="0">
    <w:nsid w:val="56FC5CF2"/>
    <w:multiLevelType w:val="hybridMultilevel"/>
    <w:tmpl w:val="1AA8EB58"/>
    <w:lvl w:ilvl="0" w:tplc="527E3C26">
      <w:start w:val="1"/>
      <w:numFmt w:val="bullet"/>
      <w:lvlText w:val="-"/>
      <w:lvlJc w:val="left"/>
      <w:pPr>
        <w:ind w:left="786" w:hanging="360"/>
      </w:pPr>
      <w:rPr>
        <w:rFonts w:ascii="Times New Roman" w:eastAsiaTheme="minorHAns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77572D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F75695"/>
    <w:multiLevelType w:val="hybridMultilevel"/>
    <w:tmpl w:val="8CDE8190"/>
    <w:lvl w:ilvl="0" w:tplc="DB40A67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68346AFA"/>
    <w:multiLevelType w:val="hybridMultilevel"/>
    <w:tmpl w:val="A850A144"/>
    <w:lvl w:ilvl="0" w:tplc="375A09E6">
      <w:start w:val="2"/>
      <w:numFmt w:val="decimal"/>
      <w:lvlText w:val="%1."/>
      <w:lvlJc w:val="left"/>
      <w:pPr>
        <w:ind w:left="1170" w:hanging="36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6A3000A0"/>
    <w:multiLevelType w:val="hybridMultilevel"/>
    <w:tmpl w:val="5F7453C0"/>
    <w:lvl w:ilvl="0" w:tplc="E8EAE94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8" w15:restartNumberingAfterBreak="0">
    <w:nsid w:val="708B62CA"/>
    <w:multiLevelType w:val="hybridMultilevel"/>
    <w:tmpl w:val="EB6E9D06"/>
    <w:lvl w:ilvl="0" w:tplc="04090001">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29" w15:restartNumberingAfterBreak="0">
    <w:nsid w:val="71093E82"/>
    <w:multiLevelType w:val="hybridMultilevel"/>
    <w:tmpl w:val="A2D446CA"/>
    <w:lvl w:ilvl="0" w:tplc="04090003">
      <w:start w:val="1"/>
      <w:numFmt w:val="decimal"/>
      <w:lvlText w:val="%1."/>
      <w:lvlJc w:val="left"/>
      <w:pPr>
        <w:tabs>
          <w:tab w:val="num" w:pos="785"/>
        </w:tabs>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46E0E"/>
    <w:multiLevelType w:val="hybridMultilevel"/>
    <w:tmpl w:val="31666820"/>
    <w:lvl w:ilvl="0" w:tplc="8F44A2F6">
      <w:start w:val="13"/>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31" w15:restartNumberingAfterBreak="0">
    <w:nsid w:val="731706CB"/>
    <w:multiLevelType w:val="hybridMultilevel"/>
    <w:tmpl w:val="EB769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567B3A"/>
    <w:multiLevelType w:val="hybridMultilevel"/>
    <w:tmpl w:val="6A7CB7DA"/>
    <w:lvl w:ilvl="0" w:tplc="3162D9BA">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F4540F"/>
    <w:multiLevelType w:val="hybridMultilevel"/>
    <w:tmpl w:val="5EC65CA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26581928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1147105">
    <w:abstractNumId w:val="23"/>
  </w:num>
  <w:num w:numId="3" w16cid:durableId="13382127">
    <w:abstractNumId w:val="32"/>
  </w:num>
  <w:num w:numId="4" w16cid:durableId="576520875">
    <w:abstractNumId w:val="19"/>
  </w:num>
  <w:num w:numId="5" w16cid:durableId="934285945">
    <w:abstractNumId w:val="29"/>
  </w:num>
  <w:num w:numId="6" w16cid:durableId="1186823870">
    <w:abstractNumId w:val="6"/>
  </w:num>
  <w:num w:numId="7" w16cid:durableId="440495469">
    <w:abstractNumId w:val="2"/>
  </w:num>
  <w:num w:numId="8" w16cid:durableId="140737381">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3150885">
    <w:abstractNumId w:val="23"/>
  </w:num>
  <w:num w:numId="10" w16cid:durableId="280695569">
    <w:abstractNumId w:val="3"/>
  </w:num>
  <w:num w:numId="11" w16cid:durableId="1390878237">
    <w:abstractNumId w:val="20"/>
  </w:num>
  <w:num w:numId="12" w16cid:durableId="161161181">
    <w:abstractNumId w:val="11"/>
  </w:num>
  <w:num w:numId="13" w16cid:durableId="1906866895">
    <w:abstractNumId w:val="10"/>
  </w:num>
  <w:num w:numId="14" w16cid:durableId="505511347">
    <w:abstractNumId w:val="24"/>
  </w:num>
  <w:num w:numId="15" w16cid:durableId="332924695">
    <w:abstractNumId w:val="14"/>
  </w:num>
  <w:num w:numId="16" w16cid:durableId="1934047672">
    <w:abstractNumId w:val="21"/>
  </w:num>
  <w:num w:numId="17" w16cid:durableId="706102786">
    <w:abstractNumId w:val="18"/>
  </w:num>
  <w:num w:numId="18" w16cid:durableId="1184199810">
    <w:abstractNumId w:val="27"/>
  </w:num>
  <w:num w:numId="19" w16cid:durableId="256256114">
    <w:abstractNumId w:val="9"/>
  </w:num>
  <w:num w:numId="20" w16cid:durableId="1634092834">
    <w:abstractNumId w:val="0"/>
  </w:num>
  <w:num w:numId="21" w16cid:durableId="460806841">
    <w:abstractNumId w:val="31"/>
  </w:num>
  <w:num w:numId="22" w16cid:durableId="169297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289597">
    <w:abstractNumId w:val="23"/>
  </w:num>
  <w:num w:numId="24" w16cid:durableId="496505062">
    <w:abstractNumId w:val="5"/>
  </w:num>
  <w:num w:numId="25" w16cid:durableId="692808414">
    <w:abstractNumId w:val="30"/>
  </w:num>
  <w:num w:numId="26" w16cid:durableId="808595901">
    <w:abstractNumId w:val="1"/>
  </w:num>
  <w:num w:numId="27" w16cid:durableId="19008187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7361325">
    <w:abstractNumId w:val="23"/>
  </w:num>
  <w:num w:numId="29" w16cid:durableId="997415833">
    <w:abstractNumId w:val="16"/>
  </w:num>
  <w:num w:numId="30" w16cid:durableId="1712146358">
    <w:abstractNumId w:val="25"/>
  </w:num>
  <w:num w:numId="31" w16cid:durableId="1592160135">
    <w:abstractNumId w:val="17"/>
  </w:num>
  <w:num w:numId="32" w16cid:durableId="1867449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2300191">
    <w:abstractNumId w:val="23"/>
  </w:num>
  <w:num w:numId="34" w16cid:durableId="1401946423">
    <w:abstractNumId w:val="26"/>
  </w:num>
  <w:num w:numId="35" w16cid:durableId="927813813">
    <w:abstractNumId w:val="23"/>
  </w:num>
  <w:num w:numId="36" w16cid:durableId="1992712224">
    <w:abstractNumId w:val="12"/>
  </w:num>
  <w:num w:numId="37" w16cid:durableId="64768241">
    <w:abstractNumId w:val="13"/>
  </w:num>
  <w:num w:numId="38" w16cid:durableId="709383318">
    <w:abstractNumId w:val="23"/>
  </w:num>
  <w:num w:numId="39" w16cid:durableId="1800224609">
    <w:abstractNumId w:val="33"/>
  </w:num>
  <w:num w:numId="40" w16cid:durableId="1138496734">
    <w:abstractNumId w:val="23"/>
  </w:num>
  <w:num w:numId="41" w16cid:durableId="792526944">
    <w:abstractNumId w:val="28"/>
  </w:num>
  <w:num w:numId="42" w16cid:durableId="742876508">
    <w:abstractNumId w:val="22"/>
  </w:num>
  <w:num w:numId="43" w16cid:durableId="1255474443">
    <w:abstractNumId w:val="4"/>
  </w:num>
  <w:num w:numId="44" w16cid:durableId="687678378">
    <w:abstractNumId w:val="15"/>
  </w:num>
  <w:num w:numId="45" w16cid:durableId="520051218">
    <w:abstractNumId w:val="23"/>
  </w:num>
  <w:num w:numId="46" w16cid:durableId="1065682112">
    <w:abstractNumId w:val="23"/>
  </w:num>
  <w:num w:numId="47" w16cid:durableId="2128307949">
    <w:abstractNumId w:val="8"/>
  </w:num>
  <w:num w:numId="48" w16cid:durableId="6431228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4312D"/>
    <w:rsid w:val="00006E7F"/>
    <w:rsid w:val="00010BF7"/>
    <w:rsid w:val="00013AEC"/>
    <w:rsid w:val="000161E4"/>
    <w:rsid w:val="000231C3"/>
    <w:rsid w:val="00023D3B"/>
    <w:rsid w:val="000278D3"/>
    <w:rsid w:val="00035F7E"/>
    <w:rsid w:val="00062410"/>
    <w:rsid w:val="000638AA"/>
    <w:rsid w:val="00072A0F"/>
    <w:rsid w:val="00072E7C"/>
    <w:rsid w:val="00073B2D"/>
    <w:rsid w:val="00074BAC"/>
    <w:rsid w:val="00082994"/>
    <w:rsid w:val="00087AF3"/>
    <w:rsid w:val="000907D0"/>
    <w:rsid w:val="00093322"/>
    <w:rsid w:val="0009757B"/>
    <w:rsid w:val="000A3356"/>
    <w:rsid w:val="000A3C8E"/>
    <w:rsid w:val="000B5B75"/>
    <w:rsid w:val="000B7B7E"/>
    <w:rsid w:val="000B7BF3"/>
    <w:rsid w:val="000C0F22"/>
    <w:rsid w:val="000C6913"/>
    <w:rsid w:val="000D0435"/>
    <w:rsid w:val="000D24DE"/>
    <w:rsid w:val="000D7CF7"/>
    <w:rsid w:val="000E21FB"/>
    <w:rsid w:val="000F356B"/>
    <w:rsid w:val="000F45E7"/>
    <w:rsid w:val="000F484F"/>
    <w:rsid w:val="000F5CE6"/>
    <w:rsid w:val="00100435"/>
    <w:rsid w:val="00101DE6"/>
    <w:rsid w:val="00101FDA"/>
    <w:rsid w:val="001026E8"/>
    <w:rsid w:val="001108A6"/>
    <w:rsid w:val="00117D63"/>
    <w:rsid w:val="0012233A"/>
    <w:rsid w:val="00131E72"/>
    <w:rsid w:val="001406D3"/>
    <w:rsid w:val="001563AD"/>
    <w:rsid w:val="00157621"/>
    <w:rsid w:val="00157C6D"/>
    <w:rsid w:val="00171221"/>
    <w:rsid w:val="001728EF"/>
    <w:rsid w:val="00172BE4"/>
    <w:rsid w:val="00176898"/>
    <w:rsid w:val="00176A20"/>
    <w:rsid w:val="00190767"/>
    <w:rsid w:val="00190CAD"/>
    <w:rsid w:val="001A07C8"/>
    <w:rsid w:val="001C0B0A"/>
    <w:rsid w:val="001C24C4"/>
    <w:rsid w:val="001C3B1E"/>
    <w:rsid w:val="001C538E"/>
    <w:rsid w:val="001C57C3"/>
    <w:rsid w:val="001D502B"/>
    <w:rsid w:val="001D568B"/>
    <w:rsid w:val="001E2DCD"/>
    <w:rsid w:val="001E4FE3"/>
    <w:rsid w:val="001E53F1"/>
    <w:rsid w:val="001F1AA9"/>
    <w:rsid w:val="001F52C3"/>
    <w:rsid w:val="00203EC1"/>
    <w:rsid w:val="002164C6"/>
    <w:rsid w:val="00224221"/>
    <w:rsid w:val="00226024"/>
    <w:rsid w:val="00227AE5"/>
    <w:rsid w:val="002351C9"/>
    <w:rsid w:val="002370E9"/>
    <w:rsid w:val="00237C7E"/>
    <w:rsid w:val="00237FD9"/>
    <w:rsid w:val="00246ABD"/>
    <w:rsid w:val="00247A54"/>
    <w:rsid w:val="0027374E"/>
    <w:rsid w:val="002931B4"/>
    <w:rsid w:val="002938B1"/>
    <w:rsid w:val="002A25FF"/>
    <w:rsid w:val="002A35F1"/>
    <w:rsid w:val="002B3862"/>
    <w:rsid w:val="002C2AD1"/>
    <w:rsid w:val="002D24B4"/>
    <w:rsid w:val="002D31BC"/>
    <w:rsid w:val="002D6AD5"/>
    <w:rsid w:val="002D6EA8"/>
    <w:rsid w:val="002E29E2"/>
    <w:rsid w:val="003020D5"/>
    <w:rsid w:val="00313A83"/>
    <w:rsid w:val="003170D4"/>
    <w:rsid w:val="003259C7"/>
    <w:rsid w:val="00327846"/>
    <w:rsid w:val="003333E7"/>
    <w:rsid w:val="0033510A"/>
    <w:rsid w:val="00342A6B"/>
    <w:rsid w:val="00345917"/>
    <w:rsid w:val="003561D4"/>
    <w:rsid w:val="0035657E"/>
    <w:rsid w:val="00356D13"/>
    <w:rsid w:val="003608E0"/>
    <w:rsid w:val="00362CC3"/>
    <w:rsid w:val="00364AD7"/>
    <w:rsid w:val="0036697A"/>
    <w:rsid w:val="00367C64"/>
    <w:rsid w:val="00377448"/>
    <w:rsid w:val="00382B69"/>
    <w:rsid w:val="003838E8"/>
    <w:rsid w:val="00393438"/>
    <w:rsid w:val="003A2D6A"/>
    <w:rsid w:val="003B0372"/>
    <w:rsid w:val="003B15D1"/>
    <w:rsid w:val="003B50F9"/>
    <w:rsid w:val="003C49B5"/>
    <w:rsid w:val="003C7964"/>
    <w:rsid w:val="003E2CC9"/>
    <w:rsid w:val="003E491A"/>
    <w:rsid w:val="003E799C"/>
    <w:rsid w:val="003F29D6"/>
    <w:rsid w:val="004200F8"/>
    <w:rsid w:val="00423D26"/>
    <w:rsid w:val="004351E6"/>
    <w:rsid w:val="00444C66"/>
    <w:rsid w:val="004473BA"/>
    <w:rsid w:val="00467AFB"/>
    <w:rsid w:val="004723A8"/>
    <w:rsid w:val="0047437C"/>
    <w:rsid w:val="00476F30"/>
    <w:rsid w:val="00477251"/>
    <w:rsid w:val="00480F10"/>
    <w:rsid w:val="004832A1"/>
    <w:rsid w:val="0048340A"/>
    <w:rsid w:val="00487E16"/>
    <w:rsid w:val="004945C1"/>
    <w:rsid w:val="004A6870"/>
    <w:rsid w:val="004B124A"/>
    <w:rsid w:val="004B275D"/>
    <w:rsid w:val="004B34B6"/>
    <w:rsid w:val="004C288B"/>
    <w:rsid w:val="004C2C50"/>
    <w:rsid w:val="004D2F03"/>
    <w:rsid w:val="004D7310"/>
    <w:rsid w:val="004E1F9A"/>
    <w:rsid w:val="004E510B"/>
    <w:rsid w:val="004F39CD"/>
    <w:rsid w:val="00505C24"/>
    <w:rsid w:val="00517801"/>
    <w:rsid w:val="00530774"/>
    <w:rsid w:val="005332C4"/>
    <w:rsid w:val="00536A31"/>
    <w:rsid w:val="00547076"/>
    <w:rsid w:val="00556FEC"/>
    <w:rsid w:val="00570B3E"/>
    <w:rsid w:val="005723F1"/>
    <w:rsid w:val="00584E33"/>
    <w:rsid w:val="00592953"/>
    <w:rsid w:val="00593C1E"/>
    <w:rsid w:val="005B4FF3"/>
    <w:rsid w:val="005C0C69"/>
    <w:rsid w:val="005C5B89"/>
    <w:rsid w:val="005D3B26"/>
    <w:rsid w:val="005D6BB2"/>
    <w:rsid w:val="005E2529"/>
    <w:rsid w:val="005E4169"/>
    <w:rsid w:val="005E716F"/>
    <w:rsid w:val="005F62D2"/>
    <w:rsid w:val="00612A24"/>
    <w:rsid w:val="00614464"/>
    <w:rsid w:val="0062371C"/>
    <w:rsid w:val="0062404A"/>
    <w:rsid w:val="00624955"/>
    <w:rsid w:val="0064312D"/>
    <w:rsid w:val="00645CF3"/>
    <w:rsid w:val="0065336E"/>
    <w:rsid w:val="00677B31"/>
    <w:rsid w:val="00684376"/>
    <w:rsid w:val="00692AB3"/>
    <w:rsid w:val="006951C5"/>
    <w:rsid w:val="00697673"/>
    <w:rsid w:val="006A27DC"/>
    <w:rsid w:val="006A547C"/>
    <w:rsid w:val="006B0EE2"/>
    <w:rsid w:val="006B2E51"/>
    <w:rsid w:val="006B4152"/>
    <w:rsid w:val="006C0B9C"/>
    <w:rsid w:val="006C19B2"/>
    <w:rsid w:val="006C606E"/>
    <w:rsid w:val="006C6257"/>
    <w:rsid w:val="006D1A4B"/>
    <w:rsid w:val="006D54F2"/>
    <w:rsid w:val="006E5A6B"/>
    <w:rsid w:val="006F4A95"/>
    <w:rsid w:val="006F7697"/>
    <w:rsid w:val="006F781B"/>
    <w:rsid w:val="0070117C"/>
    <w:rsid w:val="00701D8E"/>
    <w:rsid w:val="00701E00"/>
    <w:rsid w:val="00706EB0"/>
    <w:rsid w:val="00714C0B"/>
    <w:rsid w:val="00717654"/>
    <w:rsid w:val="00734B53"/>
    <w:rsid w:val="007449A9"/>
    <w:rsid w:val="00764AB4"/>
    <w:rsid w:val="00766F4E"/>
    <w:rsid w:val="00775762"/>
    <w:rsid w:val="007773DF"/>
    <w:rsid w:val="007824CC"/>
    <w:rsid w:val="00795594"/>
    <w:rsid w:val="00796373"/>
    <w:rsid w:val="007A0AA1"/>
    <w:rsid w:val="007A5E46"/>
    <w:rsid w:val="007A7E81"/>
    <w:rsid w:val="007B1412"/>
    <w:rsid w:val="007B28D0"/>
    <w:rsid w:val="007C2C39"/>
    <w:rsid w:val="007D3B58"/>
    <w:rsid w:val="007E4550"/>
    <w:rsid w:val="007E5DC5"/>
    <w:rsid w:val="007F046F"/>
    <w:rsid w:val="007F12BC"/>
    <w:rsid w:val="007F26D5"/>
    <w:rsid w:val="007F6BE2"/>
    <w:rsid w:val="00807C10"/>
    <w:rsid w:val="0081461B"/>
    <w:rsid w:val="008163FF"/>
    <w:rsid w:val="00817015"/>
    <w:rsid w:val="008258CF"/>
    <w:rsid w:val="00835F8D"/>
    <w:rsid w:val="00836EFB"/>
    <w:rsid w:val="00840D62"/>
    <w:rsid w:val="008420DA"/>
    <w:rsid w:val="00855129"/>
    <w:rsid w:val="008554F4"/>
    <w:rsid w:val="008602E9"/>
    <w:rsid w:val="008626EA"/>
    <w:rsid w:val="00862E29"/>
    <w:rsid w:val="00864B22"/>
    <w:rsid w:val="0086585B"/>
    <w:rsid w:val="00870971"/>
    <w:rsid w:val="008720C4"/>
    <w:rsid w:val="008736EA"/>
    <w:rsid w:val="00875EE1"/>
    <w:rsid w:val="00876CD1"/>
    <w:rsid w:val="0088146F"/>
    <w:rsid w:val="0088609F"/>
    <w:rsid w:val="00887CD0"/>
    <w:rsid w:val="00892547"/>
    <w:rsid w:val="008A2DE0"/>
    <w:rsid w:val="008B06C1"/>
    <w:rsid w:val="008C1181"/>
    <w:rsid w:val="008C1A77"/>
    <w:rsid w:val="008C4A6B"/>
    <w:rsid w:val="008C6242"/>
    <w:rsid w:val="008D2096"/>
    <w:rsid w:val="008D3298"/>
    <w:rsid w:val="008D7FE7"/>
    <w:rsid w:val="008F0386"/>
    <w:rsid w:val="008F2A16"/>
    <w:rsid w:val="0090089C"/>
    <w:rsid w:val="0090334D"/>
    <w:rsid w:val="00906FFC"/>
    <w:rsid w:val="00931E25"/>
    <w:rsid w:val="00935D36"/>
    <w:rsid w:val="00943F4F"/>
    <w:rsid w:val="0094459F"/>
    <w:rsid w:val="0094723D"/>
    <w:rsid w:val="009520BF"/>
    <w:rsid w:val="00971C8C"/>
    <w:rsid w:val="00976CD3"/>
    <w:rsid w:val="00981819"/>
    <w:rsid w:val="00981D1C"/>
    <w:rsid w:val="009836BC"/>
    <w:rsid w:val="009A10D5"/>
    <w:rsid w:val="009A5FA5"/>
    <w:rsid w:val="009A7799"/>
    <w:rsid w:val="009B2193"/>
    <w:rsid w:val="009B26AA"/>
    <w:rsid w:val="009C4990"/>
    <w:rsid w:val="009C514E"/>
    <w:rsid w:val="009D6015"/>
    <w:rsid w:val="009E22E7"/>
    <w:rsid w:val="009E27B5"/>
    <w:rsid w:val="009E510D"/>
    <w:rsid w:val="009F00D4"/>
    <w:rsid w:val="009F6C74"/>
    <w:rsid w:val="009F70AE"/>
    <w:rsid w:val="00A00DA6"/>
    <w:rsid w:val="00A04C83"/>
    <w:rsid w:val="00A0676F"/>
    <w:rsid w:val="00A12326"/>
    <w:rsid w:val="00A12725"/>
    <w:rsid w:val="00A1314C"/>
    <w:rsid w:val="00A1688D"/>
    <w:rsid w:val="00A17217"/>
    <w:rsid w:val="00A232E9"/>
    <w:rsid w:val="00A2348B"/>
    <w:rsid w:val="00A23E9E"/>
    <w:rsid w:val="00A333A9"/>
    <w:rsid w:val="00A378B4"/>
    <w:rsid w:val="00A44A67"/>
    <w:rsid w:val="00A4741B"/>
    <w:rsid w:val="00A47733"/>
    <w:rsid w:val="00A540E5"/>
    <w:rsid w:val="00A61AF6"/>
    <w:rsid w:val="00A63522"/>
    <w:rsid w:val="00A6576E"/>
    <w:rsid w:val="00A72118"/>
    <w:rsid w:val="00A73897"/>
    <w:rsid w:val="00A77E18"/>
    <w:rsid w:val="00A849B2"/>
    <w:rsid w:val="00A85413"/>
    <w:rsid w:val="00A92A4D"/>
    <w:rsid w:val="00A94815"/>
    <w:rsid w:val="00A9544A"/>
    <w:rsid w:val="00AA7330"/>
    <w:rsid w:val="00AB4C40"/>
    <w:rsid w:val="00AB6643"/>
    <w:rsid w:val="00AD4A72"/>
    <w:rsid w:val="00AD55EB"/>
    <w:rsid w:val="00AD6419"/>
    <w:rsid w:val="00AE0678"/>
    <w:rsid w:val="00AE085C"/>
    <w:rsid w:val="00AE5B34"/>
    <w:rsid w:val="00AE62BF"/>
    <w:rsid w:val="00AE73D8"/>
    <w:rsid w:val="00AE7F42"/>
    <w:rsid w:val="00AF5226"/>
    <w:rsid w:val="00AF6B4D"/>
    <w:rsid w:val="00AF6CDB"/>
    <w:rsid w:val="00B04FB8"/>
    <w:rsid w:val="00B12B28"/>
    <w:rsid w:val="00B158D0"/>
    <w:rsid w:val="00B177F4"/>
    <w:rsid w:val="00B24DB3"/>
    <w:rsid w:val="00B31AE2"/>
    <w:rsid w:val="00B37ED2"/>
    <w:rsid w:val="00B46D33"/>
    <w:rsid w:val="00B54B63"/>
    <w:rsid w:val="00B62E45"/>
    <w:rsid w:val="00B65E7A"/>
    <w:rsid w:val="00B66B7B"/>
    <w:rsid w:val="00B74F79"/>
    <w:rsid w:val="00B7724E"/>
    <w:rsid w:val="00B9282C"/>
    <w:rsid w:val="00B961F9"/>
    <w:rsid w:val="00B9757D"/>
    <w:rsid w:val="00BA0433"/>
    <w:rsid w:val="00BB30BE"/>
    <w:rsid w:val="00BB60B8"/>
    <w:rsid w:val="00BC2D49"/>
    <w:rsid w:val="00BD3949"/>
    <w:rsid w:val="00BE7CC4"/>
    <w:rsid w:val="00BF718B"/>
    <w:rsid w:val="00C03BA6"/>
    <w:rsid w:val="00C068B3"/>
    <w:rsid w:val="00C1302C"/>
    <w:rsid w:val="00C15293"/>
    <w:rsid w:val="00C20D98"/>
    <w:rsid w:val="00C220E3"/>
    <w:rsid w:val="00C325AF"/>
    <w:rsid w:val="00C35FAE"/>
    <w:rsid w:val="00C36F90"/>
    <w:rsid w:val="00C505D1"/>
    <w:rsid w:val="00C51D32"/>
    <w:rsid w:val="00C5401C"/>
    <w:rsid w:val="00C5441F"/>
    <w:rsid w:val="00C63D31"/>
    <w:rsid w:val="00C647FE"/>
    <w:rsid w:val="00C65C31"/>
    <w:rsid w:val="00C66B25"/>
    <w:rsid w:val="00C7014B"/>
    <w:rsid w:val="00C73868"/>
    <w:rsid w:val="00C76EFB"/>
    <w:rsid w:val="00C818C3"/>
    <w:rsid w:val="00C900E8"/>
    <w:rsid w:val="00C93A2E"/>
    <w:rsid w:val="00CB17B4"/>
    <w:rsid w:val="00CB1B4B"/>
    <w:rsid w:val="00CC3DFC"/>
    <w:rsid w:val="00CD44DD"/>
    <w:rsid w:val="00CD57C8"/>
    <w:rsid w:val="00CD5FB4"/>
    <w:rsid w:val="00CE2839"/>
    <w:rsid w:val="00CE5091"/>
    <w:rsid w:val="00CF27A9"/>
    <w:rsid w:val="00CF4B69"/>
    <w:rsid w:val="00CF4FE6"/>
    <w:rsid w:val="00CF5D39"/>
    <w:rsid w:val="00D03B2E"/>
    <w:rsid w:val="00D057F1"/>
    <w:rsid w:val="00D133FD"/>
    <w:rsid w:val="00D34BFF"/>
    <w:rsid w:val="00D35B5E"/>
    <w:rsid w:val="00D4666E"/>
    <w:rsid w:val="00D469C6"/>
    <w:rsid w:val="00D51379"/>
    <w:rsid w:val="00D62C81"/>
    <w:rsid w:val="00D70856"/>
    <w:rsid w:val="00D732EA"/>
    <w:rsid w:val="00D733AD"/>
    <w:rsid w:val="00D7631F"/>
    <w:rsid w:val="00D774DA"/>
    <w:rsid w:val="00D80582"/>
    <w:rsid w:val="00D94561"/>
    <w:rsid w:val="00D94A04"/>
    <w:rsid w:val="00D94F18"/>
    <w:rsid w:val="00D955ED"/>
    <w:rsid w:val="00D96B66"/>
    <w:rsid w:val="00DB09F1"/>
    <w:rsid w:val="00DB5137"/>
    <w:rsid w:val="00DB60F6"/>
    <w:rsid w:val="00DB6245"/>
    <w:rsid w:val="00DC04BA"/>
    <w:rsid w:val="00DD1341"/>
    <w:rsid w:val="00DD3DE1"/>
    <w:rsid w:val="00DD5D82"/>
    <w:rsid w:val="00DD788A"/>
    <w:rsid w:val="00DE4A15"/>
    <w:rsid w:val="00DE54B6"/>
    <w:rsid w:val="00DF08C3"/>
    <w:rsid w:val="00E02A1B"/>
    <w:rsid w:val="00E04B3F"/>
    <w:rsid w:val="00E064DF"/>
    <w:rsid w:val="00E0660D"/>
    <w:rsid w:val="00E131F4"/>
    <w:rsid w:val="00E15858"/>
    <w:rsid w:val="00E4125C"/>
    <w:rsid w:val="00E4242E"/>
    <w:rsid w:val="00E47F49"/>
    <w:rsid w:val="00E7523C"/>
    <w:rsid w:val="00E75774"/>
    <w:rsid w:val="00E829E0"/>
    <w:rsid w:val="00E8790C"/>
    <w:rsid w:val="00E92222"/>
    <w:rsid w:val="00E9365A"/>
    <w:rsid w:val="00EA14E1"/>
    <w:rsid w:val="00EA2496"/>
    <w:rsid w:val="00EA69BA"/>
    <w:rsid w:val="00EA6DBC"/>
    <w:rsid w:val="00EB0530"/>
    <w:rsid w:val="00EB34E6"/>
    <w:rsid w:val="00EB442D"/>
    <w:rsid w:val="00EC133D"/>
    <w:rsid w:val="00EC29F2"/>
    <w:rsid w:val="00EC5B03"/>
    <w:rsid w:val="00EC7A34"/>
    <w:rsid w:val="00EC7B69"/>
    <w:rsid w:val="00ED2C09"/>
    <w:rsid w:val="00ED43DA"/>
    <w:rsid w:val="00ED67F9"/>
    <w:rsid w:val="00ED731D"/>
    <w:rsid w:val="00EE364F"/>
    <w:rsid w:val="00EE7F1D"/>
    <w:rsid w:val="00EF21C4"/>
    <w:rsid w:val="00EF408A"/>
    <w:rsid w:val="00EF77E8"/>
    <w:rsid w:val="00EF7AC2"/>
    <w:rsid w:val="00F13B50"/>
    <w:rsid w:val="00F13EC2"/>
    <w:rsid w:val="00F14081"/>
    <w:rsid w:val="00F22B21"/>
    <w:rsid w:val="00F247C2"/>
    <w:rsid w:val="00F25AA7"/>
    <w:rsid w:val="00F43D08"/>
    <w:rsid w:val="00F5342D"/>
    <w:rsid w:val="00F53478"/>
    <w:rsid w:val="00F56C8A"/>
    <w:rsid w:val="00F56FA6"/>
    <w:rsid w:val="00F603A1"/>
    <w:rsid w:val="00F63D8E"/>
    <w:rsid w:val="00F640FF"/>
    <w:rsid w:val="00F65CAD"/>
    <w:rsid w:val="00F66FF3"/>
    <w:rsid w:val="00F67B03"/>
    <w:rsid w:val="00F7694A"/>
    <w:rsid w:val="00F76E3F"/>
    <w:rsid w:val="00F805A6"/>
    <w:rsid w:val="00F80605"/>
    <w:rsid w:val="00F80990"/>
    <w:rsid w:val="00F81AA1"/>
    <w:rsid w:val="00F83E0B"/>
    <w:rsid w:val="00F86B4F"/>
    <w:rsid w:val="00F9187C"/>
    <w:rsid w:val="00F929AD"/>
    <w:rsid w:val="00F92A3A"/>
    <w:rsid w:val="00F94B51"/>
    <w:rsid w:val="00FB4766"/>
    <w:rsid w:val="00FB74FC"/>
    <w:rsid w:val="00FC2300"/>
    <w:rsid w:val="00FD566C"/>
    <w:rsid w:val="00FD7121"/>
    <w:rsid w:val="00FE0ED0"/>
    <w:rsid w:val="00FE445E"/>
    <w:rsid w:val="00FE481B"/>
    <w:rsid w:val="00FE56DA"/>
    <w:rsid w:val="00FE7F0A"/>
    <w:rsid w:val="00FF22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E5F0"/>
  <w15:docId w15:val="{90ACDD43-AA02-4E86-8AC1-1247FBEC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0E9"/>
  </w:style>
  <w:style w:type="paragraph" w:styleId="Titlu1">
    <w:name w:val="heading 1"/>
    <w:basedOn w:val="Normal"/>
    <w:next w:val="Normal"/>
    <w:link w:val="Titlu1Caracter"/>
    <w:uiPriority w:val="9"/>
    <w:qFormat/>
    <w:rsid w:val="00A00D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E7F42"/>
    <w:pPr>
      <w:ind w:left="720"/>
      <w:contextualSpacing/>
    </w:pPr>
  </w:style>
  <w:style w:type="paragraph" w:styleId="Frspaiere">
    <w:name w:val="No Spacing"/>
    <w:uiPriority w:val="1"/>
    <w:qFormat/>
    <w:rsid w:val="004A6870"/>
    <w:pPr>
      <w:spacing w:after="0" w:line="240" w:lineRule="auto"/>
    </w:pPr>
  </w:style>
  <w:style w:type="character" w:customStyle="1" w:styleId="Titlu1Caracter">
    <w:name w:val="Titlu 1 Caracter"/>
    <w:basedOn w:val="Fontdeparagrafimplicit"/>
    <w:link w:val="Titlu1"/>
    <w:uiPriority w:val="9"/>
    <w:rsid w:val="00A00DA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28874">
      <w:bodyDiv w:val="1"/>
      <w:marLeft w:val="0"/>
      <w:marRight w:val="0"/>
      <w:marTop w:val="0"/>
      <w:marBottom w:val="0"/>
      <w:divBdr>
        <w:top w:val="none" w:sz="0" w:space="0" w:color="auto"/>
        <w:left w:val="none" w:sz="0" w:space="0" w:color="auto"/>
        <w:bottom w:val="none" w:sz="0" w:space="0" w:color="auto"/>
        <w:right w:val="none" w:sz="0" w:space="0" w:color="auto"/>
      </w:divBdr>
    </w:div>
    <w:div w:id="603683667">
      <w:bodyDiv w:val="1"/>
      <w:marLeft w:val="0"/>
      <w:marRight w:val="0"/>
      <w:marTop w:val="0"/>
      <w:marBottom w:val="0"/>
      <w:divBdr>
        <w:top w:val="none" w:sz="0" w:space="0" w:color="auto"/>
        <w:left w:val="none" w:sz="0" w:space="0" w:color="auto"/>
        <w:bottom w:val="none" w:sz="0" w:space="0" w:color="auto"/>
        <w:right w:val="none" w:sz="0" w:space="0" w:color="auto"/>
      </w:divBdr>
    </w:div>
    <w:div w:id="682171116">
      <w:bodyDiv w:val="1"/>
      <w:marLeft w:val="0"/>
      <w:marRight w:val="0"/>
      <w:marTop w:val="0"/>
      <w:marBottom w:val="0"/>
      <w:divBdr>
        <w:top w:val="none" w:sz="0" w:space="0" w:color="auto"/>
        <w:left w:val="none" w:sz="0" w:space="0" w:color="auto"/>
        <w:bottom w:val="none" w:sz="0" w:space="0" w:color="auto"/>
        <w:right w:val="none" w:sz="0" w:space="0" w:color="auto"/>
      </w:divBdr>
    </w:div>
    <w:div w:id="1213613131">
      <w:bodyDiv w:val="1"/>
      <w:marLeft w:val="0"/>
      <w:marRight w:val="0"/>
      <w:marTop w:val="0"/>
      <w:marBottom w:val="0"/>
      <w:divBdr>
        <w:top w:val="none" w:sz="0" w:space="0" w:color="auto"/>
        <w:left w:val="none" w:sz="0" w:space="0" w:color="auto"/>
        <w:bottom w:val="none" w:sz="0" w:space="0" w:color="auto"/>
        <w:right w:val="none" w:sz="0" w:space="0" w:color="auto"/>
      </w:divBdr>
    </w:div>
    <w:div w:id="1378356534">
      <w:bodyDiv w:val="1"/>
      <w:marLeft w:val="0"/>
      <w:marRight w:val="0"/>
      <w:marTop w:val="0"/>
      <w:marBottom w:val="0"/>
      <w:divBdr>
        <w:top w:val="none" w:sz="0" w:space="0" w:color="auto"/>
        <w:left w:val="none" w:sz="0" w:space="0" w:color="auto"/>
        <w:bottom w:val="none" w:sz="0" w:space="0" w:color="auto"/>
        <w:right w:val="none" w:sz="0" w:space="0" w:color="auto"/>
      </w:divBdr>
    </w:div>
    <w:div w:id="1421684429">
      <w:bodyDiv w:val="1"/>
      <w:marLeft w:val="0"/>
      <w:marRight w:val="0"/>
      <w:marTop w:val="0"/>
      <w:marBottom w:val="0"/>
      <w:divBdr>
        <w:top w:val="none" w:sz="0" w:space="0" w:color="auto"/>
        <w:left w:val="none" w:sz="0" w:space="0" w:color="auto"/>
        <w:bottom w:val="none" w:sz="0" w:space="0" w:color="auto"/>
        <w:right w:val="none" w:sz="0" w:space="0" w:color="auto"/>
      </w:divBdr>
    </w:div>
    <w:div w:id="1439444245">
      <w:bodyDiv w:val="1"/>
      <w:marLeft w:val="0"/>
      <w:marRight w:val="0"/>
      <w:marTop w:val="0"/>
      <w:marBottom w:val="0"/>
      <w:divBdr>
        <w:top w:val="none" w:sz="0" w:space="0" w:color="auto"/>
        <w:left w:val="none" w:sz="0" w:space="0" w:color="auto"/>
        <w:bottom w:val="none" w:sz="0" w:space="0" w:color="auto"/>
        <w:right w:val="none" w:sz="0" w:space="0" w:color="auto"/>
      </w:divBdr>
    </w:div>
    <w:div w:id="1551721418">
      <w:bodyDiv w:val="1"/>
      <w:marLeft w:val="0"/>
      <w:marRight w:val="0"/>
      <w:marTop w:val="0"/>
      <w:marBottom w:val="0"/>
      <w:divBdr>
        <w:top w:val="none" w:sz="0" w:space="0" w:color="auto"/>
        <w:left w:val="none" w:sz="0" w:space="0" w:color="auto"/>
        <w:bottom w:val="none" w:sz="0" w:space="0" w:color="auto"/>
        <w:right w:val="none" w:sz="0" w:space="0" w:color="auto"/>
      </w:divBdr>
    </w:div>
    <w:div w:id="1628660015">
      <w:bodyDiv w:val="1"/>
      <w:marLeft w:val="0"/>
      <w:marRight w:val="0"/>
      <w:marTop w:val="0"/>
      <w:marBottom w:val="0"/>
      <w:divBdr>
        <w:top w:val="none" w:sz="0" w:space="0" w:color="auto"/>
        <w:left w:val="none" w:sz="0" w:space="0" w:color="auto"/>
        <w:bottom w:val="none" w:sz="0" w:space="0" w:color="auto"/>
        <w:right w:val="none" w:sz="0" w:space="0" w:color="auto"/>
      </w:divBdr>
    </w:div>
    <w:div w:id="1634821378">
      <w:bodyDiv w:val="1"/>
      <w:marLeft w:val="0"/>
      <w:marRight w:val="0"/>
      <w:marTop w:val="0"/>
      <w:marBottom w:val="0"/>
      <w:divBdr>
        <w:top w:val="none" w:sz="0" w:space="0" w:color="auto"/>
        <w:left w:val="none" w:sz="0" w:space="0" w:color="auto"/>
        <w:bottom w:val="none" w:sz="0" w:space="0" w:color="auto"/>
        <w:right w:val="none" w:sz="0" w:space="0" w:color="auto"/>
      </w:divBdr>
    </w:div>
    <w:div w:id="1717969784">
      <w:bodyDiv w:val="1"/>
      <w:marLeft w:val="0"/>
      <w:marRight w:val="0"/>
      <w:marTop w:val="0"/>
      <w:marBottom w:val="0"/>
      <w:divBdr>
        <w:top w:val="none" w:sz="0" w:space="0" w:color="auto"/>
        <w:left w:val="none" w:sz="0" w:space="0" w:color="auto"/>
        <w:bottom w:val="none" w:sz="0" w:space="0" w:color="auto"/>
        <w:right w:val="none" w:sz="0" w:space="0" w:color="auto"/>
      </w:divBdr>
    </w:div>
    <w:div w:id="1735396866">
      <w:bodyDiv w:val="1"/>
      <w:marLeft w:val="0"/>
      <w:marRight w:val="0"/>
      <w:marTop w:val="0"/>
      <w:marBottom w:val="0"/>
      <w:divBdr>
        <w:top w:val="none" w:sz="0" w:space="0" w:color="auto"/>
        <w:left w:val="none" w:sz="0" w:space="0" w:color="auto"/>
        <w:bottom w:val="none" w:sz="0" w:space="0" w:color="auto"/>
        <w:right w:val="none" w:sz="0" w:space="0" w:color="auto"/>
      </w:divBdr>
    </w:div>
    <w:div w:id="1820270721">
      <w:bodyDiv w:val="1"/>
      <w:marLeft w:val="0"/>
      <w:marRight w:val="0"/>
      <w:marTop w:val="0"/>
      <w:marBottom w:val="0"/>
      <w:divBdr>
        <w:top w:val="none" w:sz="0" w:space="0" w:color="auto"/>
        <w:left w:val="none" w:sz="0" w:space="0" w:color="auto"/>
        <w:bottom w:val="none" w:sz="0" w:space="0" w:color="auto"/>
        <w:right w:val="none" w:sz="0" w:space="0" w:color="auto"/>
      </w:divBdr>
    </w:div>
    <w:div w:id="1964531616">
      <w:bodyDiv w:val="1"/>
      <w:marLeft w:val="0"/>
      <w:marRight w:val="0"/>
      <w:marTop w:val="0"/>
      <w:marBottom w:val="0"/>
      <w:divBdr>
        <w:top w:val="none" w:sz="0" w:space="0" w:color="auto"/>
        <w:left w:val="none" w:sz="0" w:space="0" w:color="auto"/>
        <w:bottom w:val="none" w:sz="0" w:space="0" w:color="auto"/>
        <w:right w:val="none" w:sz="0" w:space="0" w:color="auto"/>
      </w:divBdr>
    </w:div>
    <w:div w:id="2061708001">
      <w:bodyDiv w:val="1"/>
      <w:marLeft w:val="0"/>
      <w:marRight w:val="0"/>
      <w:marTop w:val="0"/>
      <w:marBottom w:val="0"/>
      <w:divBdr>
        <w:top w:val="none" w:sz="0" w:space="0" w:color="auto"/>
        <w:left w:val="none" w:sz="0" w:space="0" w:color="auto"/>
        <w:bottom w:val="none" w:sz="0" w:space="0" w:color="auto"/>
        <w:right w:val="none" w:sz="0" w:space="0" w:color="auto"/>
      </w:divBdr>
    </w:div>
    <w:div w:id="2128625305">
      <w:bodyDiv w:val="1"/>
      <w:marLeft w:val="0"/>
      <w:marRight w:val="0"/>
      <w:marTop w:val="0"/>
      <w:marBottom w:val="0"/>
      <w:divBdr>
        <w:top w:val="none" w:sz="0" w:space="0" w:color="auto"/>
        <w:left w:val="none" w:sz="0" w:space="0" w:color="auto"/>
        <w:bottom w:val="none" w:sz="0" w:space="0" w:color="auto"/>
        <w:right w:val="none" w:sz="0" w:space="0" w:color="auto"/>
      </w:divBdr>
    </w:div>
    <w:div w:id="21357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FD145-C3BF-4E2B-A4B9-9DF3B308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5</Pages>
  <Words>2222</Words>
  <Characters>12888</Characters>
  <Application>Microsoft Office Word</Application>
  <DocSecurity>0</DocSecurity>
  <Lines>107</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Pc 7</cp:lastModifiedBy>
  <cp:revision>198</cp:revision>
  <cp:lastPrinted>2026-03-17T07:37:00Z</cp:lastPrinted>
  <dcterms:created xsi:type="dcterms:W3CDTF">2023-01-18T13:48:00Z</dcterms:created>
  <dcterms:modified xsi:type="dcterms:W3CDTF">2026-03-19T11:38:00Z</dcterms:modified>
</cp:coreProperties>
</file>