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2900E" w14:textId="77777777" w:rsidR="001A1AFE" w:rsidRPr="00974497" w:rsidRDefault="001A1AFE" w:rsidP="00974497">
      <w:pPr>
        <w:spacing w:after="0"/>
        <w:jc w:val="both"/>
        <w:rPr>
          <w:rFonts w:ascii="Bookman Old Style" w:hAnsi="Bookman Old Style"/>
        </w:rPr>
      </w:pPr>
      <w:r w:rsidRPr="00974497">
        <w:rPr>
          <w:rFonts w:ascii="Bookman Old Style" w:hAnsi="Bookman Old Style"/>
        </w:rPr>
        <w:t>ROMÂNIA</w:t>
      </w:r>
    </w:p>
    <w:p w14:paraId="052D3DB5" w14:textId="4C9060B2" w:rsidR="001A1AFE" w:rsidRPr="00974497" w:rsidRDefault="001A1AFE" w:rsidP="00974497">
      <w:pPr>
        <w:spacing w:after="0"/>
        <w:jc w:val="both"/>
        <w:rPr>
          <w:rFonts w:ascii="Bookman Old Style" w:hAnsi="Bookman Old Style"/>
        </w:rPr>
      </w:pPr>
      <w:r w:rsidRPr="00974497">
        <w:rPr>
          <w:rFonts w:ascii="Bookman Old Style" w:hAnsi="Bookman Old Style"/>
        </w:rPr>
        <w:t>JUDE</w:t>
      </w:r>
      <w:r w:rsidRPr="00974497">
        <w:rPr>
          <w:rFonts w:ascii="Cambria" w:hAnsi="Cambria" w:cs="Cambria"/>
        </w:rPr>
        <w:t>Ț</w:t>
      </w:r>
      <w:r w:rsidRPr="00974497">
        <w:rPr>
          <w:rFonts w:ascii="Bookman Old Style" w:hAnsi="Bookman Old Style"/>
        </w:rPr>
        <w:t xml:space="preserve">UL </w:t>
      </w:r>
      <w:r w:rsidRPr="00974497">
        <w:rPr>
          <w:rFonts w:ascii="Bookman Old Style" w:hAnsi="Bookman Old Style"/>
        </w:rPr>
        <w:t>PRAHOVA</w:t>
      </w:r>
    </w:p>
    <w:p w14:paraId="75787635" w14:textId="38B7FBDE" w:rsidR="001A1AFE" w:rsidRPr="00974497" w:rsidRDefault="001A1AFE" w:rsidP="00974497">
      <w:pPr>
        <w:spacing w:after="0"/>
        <w:jc w:val="both"/>
        <w:rPr>
          <w:rFonts w:ascii="Cambria" w:hAnsi="Cambria"/>
        </w:rPr>
      </w:pPr>
      <w:r w:rsidRPr="00974497">
        <w:rPr>
          <w:rFonts w:ascii="Bookman Old Style" w:hAnsi="Bookman Old Style"/>
        </w:rPr>
        <w:t>COMUN</w:t>
      </w:r>
      <w:r w:rsidRPr="00974497">
        <w:rPr>
          <w:rFonts w:ascii="Bookman Old Style" w:hAnsi="Bookman Old Style"/>
        </w:rPr>
        <w:t>A</w:t>
      </w:r>
      <w:r w:rsidRPr="00974497">
        <w:rPr>
          <w:rFonts w:ascii="Bookman Old Style" w:hAnsi="Bookman Old Style"/>
        </w:rPr>
        <w:t xml:space="preserve"> </w:t>
      </w:r>
      <w:r w:rsidRPr="00974497">
        <w:rPr>
          <w:rFonts w:ascii="Cambria" w:hAnsi="Cambria"/>
        </w:rPr>
        <w:t>ȘOTRILE</w:t>
      </w:r>
    </w:p>
    <w:p w14:paraId="522D4DDD" w14:textId="47CA53E1" w:rsidR="001A1AFE" w:rsidRPr="00974497" w:rsidRDefault="001A1AFE" w:rsidP="00974497">
      <w:pPr>
        <w:spacing w:after="0"/>
        <w:jc w:val="both"/>
        <w:rPr>
          <w:rFonts w:ascii="Bookman Old Style" w:hAnsi="Bookman Old Style"/>
        </w:rPr>
      </w:pPr>
      <w:r w:rsidRPr="00974497">
        <w:rPr>
          <w:rFonts w:ascii="Bookman Old Style" w:hAnsi="Bookman Old Style"/>
        </w:rPr>
        <w:t xml:space="preserve">PRIMĂRIA </w:t>
      </w:r>
    </w:p>
    <w:p w14:paraId="74356FD5" w14:textId="00A44E11" w:rsidR="001A1AFE" w:rsidRPr="00974497" w:rsidRDefault="001A1AFE" w:rsidP="00974497">
      <w:pPr>
        <w:spacing w:after="0"/>
        <w:jc w:val="both"/>
        <w:rPr>
          <w:rFonts w:ascii="Bookman Old Style" w:hAnsi="Bookman Old Style"/>
        </w:rPr>
      </w:pPr>
      <w:r w:rsidRPr="00974497">
        <w:rPr>
          <w:rFonts w:ascii="Bookman Old Style" w:hAnsi="Bookman Old Style"/>
        </w:rPr>
        <w:t>Nr. 2</w:t>
      </w:r>
      <w:r w:rsidRPr="00974497">
        <w:rPr>
          <w:rFonts w:ascii="Bookman Old Style" w:hAnsi="Bookman Old Style"/>
        </w:rPr>
        <w:t>3</w:t>
      </w:r>
      <w:r w:rsidRPr="00974497">
        <w:rPr>
          <w:rFonts w:ascii="Bookman Old Style" w:hAnsi="Bookman Old Style"/>
        </w:rPr>
        <w:t>/</w:t>
      </w:r>
      <w:r w:rsidRPr="00974497">
        <w:rPr>
          <w:rFonts w:ascii="Bookman Old Style" w:hAnsi="Bookman Old Style"/>
        </w:rPr>
        <w:t>16 03</w:t>
      </w:r>
      <w:r w:rsidRPr="00974497">
        <w:rPr>
          <w:rFonts w:ascii="Bookman Old Style" w:hAnsi="Bookman Old Style"/>
        </w:rPr>
        <w:t>.2026</w:t>
      </w:r>
    </w:p>
    <w:p w14:paraId="4110210F" w14:textId="77777777" w:rsidR="001A1AFE" w:rsidRPr="00E664D9" w:rsidRDefault="001A1AFE" w:rsidP="001A1AFE">
      <w:pPr>
        <w:pStyle w:val="Frspaiere"/>
        <w:rPr>
          <w:lang w:val="ro-RO"/>
        </w:rPr>
      </w:pPr>
      <w:r w:rsidRPr="00E664D9">
        <w:rPr>
          <w:lang w:val="ro-RO"/>
        </w:rPr>
        <w:t xml:space="preserve">                                                     </w:t>
      </w:r>
    </w:p>
    <w:p w14:paraId="22D11ED5" w14:textId="07E21AC0" w:rsidR="001A1AFE" w:rsidRPr="001C096C" w:rsidRDefault="001C096C" w:rsidP="001A1AFE">
      <w:pPr>
        <w:jc w:val="center"/>
        <w:rPr>
          <w:rFonts w:ascii="Times New Roman" w:hAnsi="Times New Roman"/>
          <w:b/>
          <w:bCs/>
          <w:sz w:val="28"/>
          <w:szCs w:val="28"/>
        </w:rPr>
      </w:pPr>
      <w:r w:rsidRPr="001C096C">
        <w:rPr>
          <w:rFonts w:ascii="Times New Roman" w:hAnsi="Times New Roman"/>
          <w:b/>
          <w:bCs/>
          <w:sz w:val="28"/>
          <w:szCs w:val="28"/>
        </w:rPr>
        <w:t>REFERAT DE APROBARE</w:t>
      </w:r>
    </w:p>
    <w:p w14:paraId="0B8273CE" w14:textId="77777777" w:rsidR="001A1AFE" w:rsidRPr="001A1AFE" w:rsidRDefault="001A1AFE" w:rsidP="001A1AFE">
      <w:pPr>
        <w:jc w:val="center"/>
        <w:rPr>
          <w:rFonts w:ascii="Times New Roman" w:hAnsi="Times New Roman"/>
          <w:sz w:val="28"/>
          <w:szCs w:val="28"/>
        </w:rPr>
      </w:pPr>
      <w:r w:rsidRPr="001A1AFE">
        <w:rPr>
          <w:rFonts w:ascii="Times New Roman" w:hAnsi="Times New Roman"/>
          <w:sz w:val="28"/>
          <w:szCs w:val="28"/>
        </w:rPr>
        <w:t xml:space="preserve">La proiectul de hotărâre </w:t>
      </w:r>
      <w:r w:rsidRPr="001A1AFE">
        <w:rPr>
          <w:rFonts w:ascii="Times New Roman" w:hAnsi="Times New Roman"/>
          <w:sz w:val="28"/>
          <w:szCs w:val="28"/>
        </w:rPr>
        <w:t xml:space="preserve">privind îndreptarea erorii materiale strecurată în art.1 din Hotărârea consiliului local nr. 23 din 22 mai  2025 privind </w:t>
      </w:r>
      <w:proofErr w:type="spellStart"/>
      <w:r w:rsidRPr="001A1AFE">
        <w:rPr>
          <w:rFonts w:ascii="Times New Roman" w:hAnsi="Times New Roman"/>
          <w:sz w:val="28"/>
          <w:szCs w:val="28"/>
        </w:rPr>
        <w:t>însusirea</w:t>
      </w:r>
      <w:proofErr w:type="spellEnd"/>
      <w:r w:rsidRPr="001A1AFE">
        <w:rPr>
          <w:rFonts w:ascii="Times New Roman" w:hAnsi="Times New Roman"/>
          <w:sz w:val="28"/>
          <w:szCs w:val="28"/>
        </w:rPr>
        <w:t xml:space="preserve"> </w:t>
      </w:r>
      <w:proofErr w:type="spellStart"/>
      <w:r w:rsidRPr="001A1AFE">
        <w:rPr>
          <w:rFonts w:ascii="Times New Roman" w:hAnsi="Times New Roman"/>
          <w:sz w:val="28"/>
          <w:szCs w:val="28"/>
        </w:rPr>
        <w:t>documentatiei</w:t>
      </w:r>
      <w:proofErr w:type="spellEnd"/>
      <w:r w:rsidRPr="001A1AFE">
        <w:rPr>
          <w:rFonts w:ascii="Times New Roman" w:hAnsi="Times New Roman"/>
          <w:sz w:val="28"/>
          <w:szCs w:val="28"/>
        </w:rPr>
        <w:t xml:space="preserve"> de </w:t>
      </w:r>
      <w:proofErr w:type="spellStart"/>
      <w:r w:rsidRPr="001A1AFE">
        <w:rPr>
          <w:rFonts w:ascii="Times New Roman" w:hAnsi="Times New Roman"/>
          <w:sz w:val="28"/>
          <w:szCs w:val="28"/>
        </w:rPr>
        <w:t>întabulare</w:t>
      </w:r>
      <w:proofErr w:type="spellEnd"/>
      <w:r w:rsidRPr="001A1AFE">
        <w:rPr>
          <w:rFonts w:ascii="Times New Roman" w:hAnsi="Times New Roman"/>
          <w:sz w:val="28"/>
          <w:szCs w:val="28"/>
        </w:rPr>
        <w:t xml:space="preserve"> a terenului in </w:t>
      </w:r>
      <w:proofErr w:type="spellStart"/>
      <w:r w:rsidRPr="001A1AFE">
        <w:rPr>
          <w:rFonts w:ascii="Times New Roman" w:hAnsi="Times New Roman"/>
          <w:sz w:val="28"/>
          <w:szCs w:val="28"/>
        </w:rPr>
        <w:t>suprafata</w:t>
      </w:r>
      <w:proofErr w:type="spellEnd"/>
      <w:r w:rsidRPr="001A1AFE">
        <w:rPr>
          <w:rFonts w:ascii="Times New Roman" w:hAnsi="Times New Roman"/>
          <w:sz w:val="28"/>
          <w:szCs w:val="28"/>
        </w:rPr>
        <w:t xml:space="preserve"> de 12846 m.p., înscris în cartea funciară a comunei Șotrile sub nr 23716 și atestarea apartenentei la domeniul privat al comunei Șotrile</w:t>
      </w:r>
    </w:p>
    <w:p w14:paraId="3804D683" w14:textId="26A168E6" w:rsidR="001A1AFE" w:rsidRPr="00E664D9" w:rsidRDefault="001A1AFE" w:rsidP="001A1AFE">
      <w:pPr>
        <w:pStyle w:val="Frspaiere"/>
        <w:jc w:val="both"/>
        <w:rPr>
          <w:rFonts w:ascii="Bookman Old Style" w:hAnsi="Bookman Old Style"/>
          <w:b/>
          <w:bCs/>
          <w:lang w:val="ro-RO"/>
        </w:rPr>
      </w:pPr>
    </w:p>
    <w:p w14:paraId="1A50D71B" w14:textId="7BA3659B" w:rsidR="001A1AFE" w:rsidRPr="001C096C" w:rsidRDefault="001A1AFE" w:rsidP="001A1AFE">
      <w:pPr>
        <w:ind w:firstLine="993"/>
        <w:jc w:val="both"/>
        <w:rPr>
          <w:rFonts w:ascii="Times New Roman" w:hAnsi="Times New Roman"/>
          <w:sz w:val="24"/>
          <w:szCs w:val="24"/>
        </w:rPr>
      </w:pPr>
      <w:r w:rsidRPr="001C096C">
        <w:rPr>
          <w:rFonts w:ascii="Times New Roman" w:hAnsi="Times New Roman"/>
          <w:sz w:val="24"/>
          <w:szCs w:val="24"/>
        </w:rPr>
        <w:t xml:space="preserve">Subsemnata Elena-Irina DAVIDESCU, primarul comunei Șotrile, </w:t>
      </w:r>
      <w:proofErr w:type="spellStart"/>
      <w:r w:rsidRPr="001C096C">
        <w:rPr>
          <w:rFonts w:ascii="Times New Roman" w:hAnsi="Times New Roman"/>
          <w:sz w:val="24"/>
          <w:szCs w:val="24"/>
        </w:rPr>
        <w:t>vă</w:t>
      </w:r>
      <w:proofErr w:type="spellEnd"/>
      <w:r w:rsidRPr="001C096C">
        <w:rPr>
          <w:rFonts w:ascii="Times New Roman" w:hAnsi="Times New Roman"/>
          <w:sz w:val="24"/>
          <w:szCs w:val="24"/>
        </w:rPr>
        <w:t xml:space="preserve"> fac </w:t>
      </w:r>
      <w:proofErr w:type="spellStart"/>
      <w:r w:rsidRPr="001C096C">
        <w:rPr>
          <w:rFonts w:ascii="Times New Roman" w:hAnsi="Times New Roman"/>
          <w:sz w:val="24"/>
          <w:szCs w:val="24"/>
        </w:rPr>
        <w:t>cunoscut</w:t>
      </w:r>
      <w:proofErr w:type="spellEnd"/>
      <w:r w:rsidRPr="001C096C">
        <w:rPr>
          <w:rFonts w:ascii="Times New Roman" w:hAnsi="Times New Roman"/>
          <w:sz w:val="24"/>
          <w:szCs w:val="24"/>
        </w:rPr>
        <w:t xml:space="preserve"> </w:t>
      </w:r>
      <w:proofErr w:type="spellStart"/>
      <w:r w:rsidRPr="001C096C">
        <w:rPr>
          <w:rFonts w:ascii="Times New Roman" w:hAnsi="Times New Roman"/>
          <w:sz w:val="24"/>
          <w:szCs w:val="24"/>
        </w:rPr>
        <w:t>că</w:t>
      </w:r>
      <w:proofErr w:type="spellEnd"/>
      <w:r w:rsidRPr="001C096C">
        <w:rPr>
          <w:rFonts w:ascii="Times New Roman" w:hAnsi="Times New Roman"/>
          <w:sz w:val="24"/>
          <w:szCs w:val="24"/>
        </w:rPr>
        <w:t xml:space="preserve"> </w:t>
      </w:r>
      <w:proofErr w:type="spellStart"/>
      <w:r w:rsidRPr="001C096C">
        <w:rPr>
          <w:rFonts w:ascii="Times New Roman" w:hAnsi="Times New Roman"/>
          <w:sz w:val="24"/>
          <w:szCs w:val="24"/>
        </w:rPr>
        <w:t>prin</w:t>
      </w:r>
      <w:proofErr w:type="spellEnd"/>
      <w:r w:rsidRPr="001C096C">
        <w:rPr>
          <w:rFonts w:ascii="Times New Roman" w:hAnsi="Times New Roman"/>
          <w:sz w:val="24"/>
          <w:szCs w:val="24"/>
        </w:rPr>
        <w:t xml:space="preserve"> </w:t>
      </w:r>
      <w:r w:rsidRPr="001C096C">
        <w:rPr>
          <w:rFonts w:ascii="Times New Roman" w:hAnsi="Times New Roman"/>
          <w:sz w:val="24"/>
          <w:szCs w:val="24"/>
        </w:rPr>
        <w:t xml:space="preserve">Hotărârea consiliului local nr. 23 din 22 mai  2025 </w:t>
      </w:r>
      <w:r w:rsidRPr="001C096C">
        <w:rPr>
          <w:rFonts w:ascii="Times New Roman" w:hAnsi="Times New Roman"/>
          <w:sz w:val="24"/>
          <w:szCs w:val="24"/>
        </w:rPr>
        <w:t>a fost</w:t>
      </w:r>
      <w:r w:rsidRPr="001C096C">
        <w:rPr>
          <w:rFonts w:ascii="Times New Roman" w:hAnsi="Times New Roman"/>
          <w:sz w:val="24"/>
          <w:szCs w:val="24"/>
        </w:rPr>
        <w:t xml:space="preserve"> </w:t>
      </w:r>
      <w:proofErr w:type="spellStart"/>
      <w:r w:rsidRPr="001C096C">
        <w:rPr>
          <w:rFonts w:ascii="Times New Roman" w:hAnsi="Times New Roman"/>
          <w:sz w:val="24"/>
          <w:szCs w:val="24"/>
        </w:rPr>
        <w:t>însusi</w:t>
      </w:r>
      <w:r w:rsidRPr="001C096C">
        <w:rPr>
          <w:rFonts w:ascii="Times New Roman" w:hAnsi="Times New Roman"/>
          <w:sz w:val="24"/>
          <w:szCs w:val="24"/>
        </w:rPr>
        <w:t>tă</w:t>
      </w:r>
      <w:proofErr w:type="spellEnd"/>
      <w:r w:rsidRPr="001C096C">
        <w:rPr>
          <w:rFonts w:ascii="Times New Roman" w:hAnsi="Times New Roman"/>
          <w:sz w:val="24"/>
          <w:szCs w:val="24"/>
        </w:rPr>
        <w:t xml:space="preserve"> </w:t>
      </w:r>
      <w:proofErr w:type="spellStart"/>
      <w:r w:rsidRPr="001C096C">
        <w:rPr>
          <w:rFonts w:ascii="Times New Roman" w:hAnsi="Times New Roman"/>
          <w:sz w:val="24"/>
          <w:szCs w:val="24"/>
        </w:rPr>
        <w:t>documentati</w:t>
      </w:r>
      <w:r w:rsidRPr="001C096C">
        <w:rPr>
          <w:rFonts w:ascii="Times New Roman" w:hAnsi="Times New Roman"/>
          <w:sz w:val="24"/>
          <w:szCs w:val="24"/>
        </w:rPr>
        <w:t>a</w:t>
      </w:r>
      <w:proofErr w:type="spellEnd"/>
      <w:r w:rsidRPr="001C096C">
        <w:rPr>
          <w:rFonts w:ascii="Times New Roman" w:hAnsi="Times New Roman"/>
          <w:sz w:val="24"/>
          <w:szCs w:val="24"/>
        </w:rPr>
        <w:t xml:space="preserve"> de </w:t>
      </w:r>
      <w:proofErr w:type="spellStart"/>
      <w:r w:rsidRPr="001C096C">
        <w:rPr>
          <w:rFonts w:ascii="Times New Roman" w:hAnsi="Times New Roman"/>
          <w:sz w:val="24"/>
          <w:szCs w:val="24"/>
        </w:rPr>
        <w:t>întabulare</w:t>
      </w:r>
      <w:proofErr w:type="spellEnd"/>
      <w:r w:rsidRPr="001C096C">
        <w:rPr>
          <w:rFonts w:ascii="Times New Roman" w:hAnsi="Times New Roman"/>
          <w:sz w:val="24"/>
          <w:szCs w:val="24"/>
        </w:rPr>
        <w:t xml:space="preserve"> a terenului in </w:t>
      </w:r>
      <w:proofErr w:type="spellStart"/>
      <w:r w:rsidRPr="001C096C">
        <w:rPr>
          <w:rFonts w:ascii="Times New Roman" w:hAnsi="Times New Roman"/>
          <w:sz w:val="24"/>
          <w:szCs w:val="24"/>
        </w:rPr>
        <w:t>suprafata</w:t>
      </w:r>
      <w:proofErr w:type="spellEnd"/>
      <w:r w:rsidRPr="001C096C">
        <w:rPr>
          <w:rFonts w:ascii="Times New Roman" w:hAnsi="Times New Roman"/>
          <w:sz w:val="24"/>
          <w:szCs w:val="24"/>
        </w:rPr>
        <w:t xml:space="preserve"> de 12846 m.p., înscris în cartea funciară a comunei Șotrile sub nr 23716 și atestarea apartenentei la domeniul privat al comunei Șotrile</w:t>
      </w:r>
      <w:r w:rsidRPr="001C096C">
        <w:rPr>
          <w:rFonts w:ascii="Times New Roman" w:hAnsi="Times New Roman"/>
          <w:sz w:val="24"/>
          <w:szCs w:val="24"/>
        </w:rPr>
        <w:t>.</w:t>
      </w:r>
    </w:p>
    <w:p w14:paraId="28925542" w14:textId="57337067" w:rsidR="001A1AFE" w:rsidRPr="00A11D36" w:rsidRDefault="001A1AFE" w:rsidP="001C096C">
      <w:pPr>
        <w:ind w:firstLine="709"/>
        <w:jc w:val="both"/>
        <w:rPr>
          <w:rFonts w:ascii="Times New Roman" w:hAnsi="Times New Roman"/>
          <w:sz w:val="24"/>
          <w:szCs w:val="24"/>
        </w:rPr>
      </w:pPr>
      <w:proofErr w:type="spellStart"/>
      <w:r w:rsidRPr="00A11D36">
        <w:rPr>
          <w:rFonts w:ascii="Times New Roman" w:hAnsi="Times New Roman"/>
          <w:sz w:val="24"/>
          <w:szCs w:val="24"/>
        </w:rPr>
        <w:t>Constatand</w:t>
      </w:r>
      <w:proofErr w:type="spellEnd"/>
      <w:r w:rsidRPr="00A11D36">
        <w:rPr>
          <w:rFonts w:ascii="Times New Roman" w:hAnsi="Times New Roman"/>
          <w:sz w:val="24"/>
          <w:szCs w:val="24"/>
        </w:rPr>
        <w:t xml:space="preserve"> </w:t>
      </w:r>
      <w:r w:rsidRPr="00A11D36">
        <w:rPr>
          <w:rFonts w:ascii="Times New Roman" w:hAnsi="Times New Roman"/>
          <w:sz w:val="24"/>
          <w:szCs w:val="24"/>
        </w:rPr>
        <w:t>o</w:t>
      </w:r>
      <w:r w:rsidRPr="00A11D36">
        <w:rPr>
          <w:rFonts w:ascii="Times New Roman" w:hAnsi="Times New Roman"/>
          <w:sz w:val="24"/>
          <w:szCs w:val="24"/>
        </w:rPr>
        <w:t xml:space="preserve"> ero</w:t>
      </w:r>
      <w:r w:rsidRPr="00A11D36">
        <w:rPr>
          <w:rFonts w:ascii="Times New Roman" w:hAnsi="Times New Roman"/>
          <w:sz w:val="24"/>
          <w:szCs w:val="24"/>
        </w:rPr>
        <w:t>are</w:t>
      </w:r>
      <w:r w:rsidRPr="00A11D36">
        <w:rPr>
          <w:rFonts w:ascii="Times New Roman" w:hAnsi="Times New Roman"/>
          <w:sz w:val="24"/>
          <w:szCs w:val="24"/>
        </w:rPr>
        <w:t xml:space="preserve"> material</w:t>
      </w:r>
      <w:r w:rsidRPr="00A11D36">
        <w:rPr>
          <w:rFonts w:ascii="Times New Roman" w:hAnsi="Times New Roman"/>
          <w:sz w:val="24"/>
          <w:szCs w:val="24"/>
        </w:rPr>
        <w:t>ă</w:t>
      </w:r>
      <w:r w:rsidRPr="00A11D36">
        <w:rPr>
          <w:rFonts w:ascii="Times New Roman" w:hAnsi="Times New Roman"/>
          <w:sz w:val="24"/>
          <w:szCs w:val="24"/>
        </w:rPr>
        <w:t xml:space="preserve"> strecurat</w:t>
      </w:r>
      <w:r w:rsidRPr="00A11D36">
        <w:rPr>
          <w:rFonts w:ascii="Times New Roman" w:hAnsi="Times New Roman"/>
          <w:sz w:val="24"/>
          <w:szCs w:val="24"/>
        </w:rPr>
        <w:t>ă</w:t>
      </w:r>
      <w:r w:rsidRPr="00A11D36">
        <w:rPr>
          <w:rFonts w:ascii="Times New Roman" w:hAnsi="Times New Roman"/>
          <w:sz w:val="24"/>
          <w:szCs w:val="24"/>
        </w:rPr>
        <w:t xml:space="preserve"> </w:t>
      </w:r>
      <w:r w:rsidR="00974497" w:rsidRPr="00A11D36">
        <w:rPr>
          <w:rFonts w:ascii="Times New Roman" w:hAnsi="Times New Roman"/>
          <w:sz w:val="24"/>
          <w:szCs w:val="24"/>
        </w:rPr>
        <w:t>î</w:t>
      </w:r>
      <w:r w:rsidRPr="00A11D36">
        <w:rPr>
          <w:rFonts w:ascii="Times New Roman" w:hAnsi="Times New Roman"/>
          <w:sz w:val="24"/>
          <w:szCs w:val="24"/>
        </w:rPr>
        <w:t xml:space="preserve">n </w:t>
      </w:r>
      <w:proofErr w:type="spellStart"/>
      <w:r w:rsidRPr="00A11D36">
        <w:rPr>
          <w:rFonts w:ascii="Times New Roman" w:hAnsi="Times New Roman"/>
          <w:sz w:val="24"/>
          <w:szCs w:val="24"/>
        </w:rPr>
        <w:t>art</w:t>
      </w:r>
      <w:proofErr w:type="spellEnd"/>
      <w:r w:rsidRPr="00A11D36">
        <w:rPr>
          <w:rFonts w:ascii="Times New Roman" w:hAnsi="Times New Roman"/>
          <w:sz w:val="24"/>
          <w:szCs w:val="24"/>
        </w:rPr>
        <w:t xml:space="preserve"> 1</w:t>
      </w:r>
      <w:r w:rsidR="00974497" w:rsidRPr="00A11D36">
        <w:rPr>
          <w:rFonts w:ascii="Times New Roman" w:hAnsi="Times New Roman"/>
          <w:sz w:val="24"/>
          <w:szCs w:val="24"/>
        </w:rPr>
        <w:t xml:space="preserve"> </w:t>
      </w:r>
      <w:r w:rsidR="00974497" w:rsidRPr="00A11D36">
        <w:rPr>
          <w:rFonts w:ascii="Times New Roman" w:hAnsi="Times New Roman"/>
          <w:sz w:val="24"/>
          <w:szCs w:val="24"/>
        </w:rPr>
        <w:t xml:space="preserve">din Hotărârea consiliului local nr. 23 din 22 mai  2025 privind </w:t>
      </w:r>
      <w:proofErr w:type="spellStart"/>
      <w:r w:rsidR="00974497" w:rsidRPr="00A11D36">
        <w:rPr>
          <w:rFonts w:ascii="Times New Roman" w:hAnsi="Times New Roman"/>
          <w:sz w:val="24"/>
          <w:szCs w:val="24"/>
        </w:rPr>
        <w:t>însusirea</w:t>
      </w:r>
      <w:proofErr w:type="spellEnd"/>
      <w:r w:rsidR="00974497" w:rsidRPr="00A11D36">
        <w:rPr>
          <w:rFonts w:ascii="Times New Roman" w:hAnsi="Times New Roman"/>
          <w:sz w:val="24"/>
          <w:szCs w:val="24"/>
        </w:rPr>
        <w:t xml:space="preserve"> </w:t>
      </w:r>
      <w:proofErr w:type="spellStart"/>
      <w:r w:rsidR="00974497" w:rsidRPr="00A11D36">
        <w:rPr>
          <w:rFonts w:ascii="Times New Roman" w:hAnsi="Times New Roman"/>
          <w:sz w:val="24"/>
          <w:szCs w:val="24"/>
        </w:rPr>
        <w:t>documentatiei</w:t>
      </w:r>
      <w:proofErr w:type="spellEnd"/>
      <w:r w:rsidR="00974497" w:rsidRPr="00A11D36">
        <w:rPr>
          <w:rFonts w:ascii="Times New Roman" w:hAnsi="Times New Roman"/>
          <w:sz w:val="24"/>
          <w:szCs w:val="24"/>
        </w:rPr>
        <w:t xml:space="preserve"> de </w:t>
      </w:r>
      <w:proofErr w:type="spellStart"/>
      <w:r w:rsidR="00974497" w:rsidRPr="00A11D36">
        <w:rPr>
          <w:rFonts w:ascii="Times New Roman" w:hAnsi="Times New Roman"/>
          <w:sz w:val="24"/>
          <w:szCs w:val="24"/>
        </w:rPr>
        <w:t>întabulare</w:t>
      </w:r>
      <w:proofErr w:type="spellEnd"/>
      <w:r w:rsidR="00974497" w:rsidRPr="00A11D36">
        <w:rPr>
          <w:rFonts w:ascii="Times New Roman" w:hAnsi="Times New Roman"/>
          <w:sz w:val="24"/>
          <w:szCs w:val="24"/>
        </w:rPr>
        <w:t xml:space="preserve"> a terenului in </w:t>
      </w:r>
      <w:proofErr w:type="spellStart"/>
      <w:r w:rsidR="00974497" w:rsidRPr="00A11D36">
        <w:rPr>
          <w:rFonts w:ascii="Times New Roman" w:hAnsi="Times New Roman"/>
          <w:sz w:val="24"/>
          <w:szCs w:val="24"/>
        </w:rPr>
        <w:t>suprafata</w:t>
      </w:r>
      <w:proofErr w:type="spellEnd"/>
      <w:r w:rsidR="00974497" w:rsidRPr="00A11D36">
        <w:rPr>
          <w:rFonts w:ascii="Times New Roman" w:hAnsi="Times New Roman"/>
          <w:sz w:val="24"/>
          <w:szCs w:val="24"/>
        </w:rPr>
        <w:t xml:space="preserve"> de 12846 m.p., înscris în cartea funciară a comunei Șotrile sub nr 23716 și atestarea apartenentei la domeniul privat al comunei Șotril</w:t>
      </w:r>
      <w:r w:rsidR="00974497" w:rsidRPr="00A11D36">
        <w:rPr>
          <w:rFonts w:ascii="Times New Roman" w:hAnsi="Times New Roman"/>
          <w:sz w:val="24"/>
          <w:szCs w:val="24"/>
        </w:rPr>
        <w:t>e</w:t>
      </w:r>
      <w:r w:rsidRPr="00A11D36">
        <w:rPr>
          <w:rFonts w:ascii="Times New Roman" w:hAnsi="Times New Roman"/>
          <w:b/>
          <w:bCs/>
          <w:sz w:val="24"/>
          <w:szCs w:val="24"/>
        </w:rPr>
        <w:t>,</w:t>
      </w:r>
      <w:r w:rsidR="00974497" w:rsidRPr="00A11D36">
        <w:rPr>
          <w:rFonts w:ascii="Times New Roman" w:hAnsi="Times New Roman"/>
          <w:b/>
          <w:bCs/>
          <w:sz w:val="24"/>
          <w:szCs w:val="24"/>
        </w:rPr>
        <w:t xml:space="preserve"> în sensul că a fost menționat amplasamentul terenului în intravilan, </w:t>
      </w:r>
      <w:r w:rsidRPr="00A11D36">
        <w:rPr>
          <w:rFonts w:ascii="Times New Roman" w:hAnsi="Times New Roman"/>
          <w:b/>
          <w:bCs/>
          <w:sz w:val="24"/>
          <w:szCs w:val="24"/>
        </w:rPr>
        <w:t xml:space="preserve">se impune </w:t>
      </w:r>
      <w:r w:rsidR="00A11D36">
        <w:rPr>
          <w:rFonts w:ascii="Times New Roman" w:hAnsi="Times New Roman"/>
          <w:b/>
          <w:bCs/>
          <w:sz w:val="24"/>
          <w:szCs w:val="24"/>
        </w:rPr>
        <w:t>î</w:t>
      </w:r>
      <w:r w:rsidRPr="00A11D36">
        <w:rPr>
          <w:rFonts w:ascii="Times New Roman" w:hAnsi="Times New Roman"/>
          <w:b/>
          <w:bCs/>
          <w:sz w:val="24"/>
          <w:szCs w:val="24"/>
        </w:rPr>
        <w:t>ndreptarea erorilor materiale strecurate astfel:</w:t>
      </w:r>
    </w:p>
    <w:p w14:paraId="58D78309" w14:textId="7BE9A998" w:rsidR="00974497" w:rsidRPr="001C096C" w:rsidRDefault="001C096C" w:rsidP="00974497">
      <w:pPr>
        <w:jc w:val="both"/>
        <w:rPr>
          <w:rFonts w:ascii="Times New Roman" w:hAnsi="Times New Roman"/>
          <w:sz w:val="24"/>
          <w:szCs w:val="24"/>
        </w:rPr>
      </w:pPr>
      <w:r>
        <w:rPr>
          <w:rFonts w:ascii="Times New Roman" w:hAnsi="Times New Roman"/>
          <w:sz w:val="24"/>
          <w:szCs w:val="24"/>
        </w:rPr>
        <w:t xml:space="preserve">           </w:t>
      </w:r>
      <w:r w:rsidR="00974497" w:rsidRPr="001C096C">
        <w:rPr>
          <w:rFonts w:ascii="Times New Roman" w:hAnsi="Times New Roman"/>
          <w:sz w:val="24"/>
          <w:szCs w:val="24"/>
        </w:rPr>
        <w:t>”</w:t>
      </w:r>
      <w:r w:rsidR="00974497" w:rsidRPr="001C096C">
        <w:rPr>
          <w:rFonts w:ascii="Times New Roman" w:hAnsi="Times New Roman"/>
          <w:sz w:val="24"/>
          <w:szCs w:val="24"/>
          <w:u w:val="single"/>
        </w:rPr>
        <w:t>Art.1.</w:t>
      </w:r>
      <w:r w:rsidR="00974497" w:rsidRPr="001C096C">
        <w:rPr>
          <w:rFonts w:ascii="Times New Roman" w:hAnsi="Times New Roman"/>
          <w:sz w:val="24"/>
          <w:szCs w:val="24"/>
        </w:rPr>
        <w:t xml:space="preserve"> Se aprobă  documentația de </w:t>
      </w:r>
      <w:proofErr w:type="spellStart"/>
      <w:r w:rsidR="00974497" w:rsidRPr="001C096C">
        <w:rPr>
          <w:rFonts w:ascii="Times New Roman" w:hAnsi="Times New Roman"/>
          <w:sz w:val="24"/>
          <w:szCs w:val="24"/>
        </w:rPr>
        <w:t>întabulare</w:t>
      </w:r>
      <w:proofErr w:type="spellEnd"/>
      <w:r w:rsidR="00974497" w:rsidRPr="001C096C">
        <w:rPr>
          <w:rFonts w:ascii="Times New Roman" w:hAnsi="Times New Roman"/>
          <w:sz w:val="24"/>
          <w:szCs w:val="24"/>
        </w:rPr>
        <w:t xml:space="preserve"> a suprafeței de teren de 12846 mp, categoria de folosință ”neproductiv”, punct ”Aval”, întocmită de SC ARHICAD GEOTOP SRL  cu sediul în Municipiului Câmpina, situată în extravilanul localității,  cuprinsă în cartea funciară nr 23716 a comunei Șotrile, identificată prin </w:t>
      </w:r>
      <w:proofErr w:type="spellStart"/>
      <w:r w:rsidR="00974497" w:rsidRPr="001C096C">
        <w:rPr>
          <w:rFonts w:ascii="Times New Roman" w:hAnsi="Times New Roman"/>
          <w:sz w:val="24"/>
          <w:szCs w:val="24"/>
        </w:rPr>
        <w:t>schita</w:t>
      </w:r>
      <w:proofErr w:type="spellEnd"/>
      <w:r w:rsidR="00974497" w:rsidRPr="001C096C">
        <w:rPr>
          <w:rFonts w:ascii="Times New Roman" w:hAnsi="Times New Roman"/>
          <w:sz w:val="24"/>
          <w:szCs w:val="24"/>
        </w:rPr>
        <w:t xml:space="preserve"> de plan, anexa 1, care face parte integrantă din prezenta hotărâre”.</w:t>
      </w:r>
    </w:p>
    <w:p w14:paraId="5009E714" w14:textId="641E00E1" w:rsidR="001A1AFE" w:rsidRPr="001C096C" w:rsidRDefault="001A1AFE" w:rsidP="00974497">
      <w:pPr>
        <w:pStyle w:val="Frspaiere"/>
        <w:ind w:firstLine="720"/>
        <w:jc w:val="both"/>
      </w:pPr>
      <w:r w:rsidRPr="001C096C">
        <w:t xml:space="preserve">In </w:t>
      </w:r>
      <w:proofErr w:type="spellStart"/>
      <w:r w:rsidRPr="001C096C">
        <w:t>temeiul</w:t>
      </w:r>
      <w:proofErr w:type="spellEnd"/>
      <w:r w:rsidRPr="001C096C">
        <w:t xml:space="preserve"> </w:t>
      </w:r>
      <w:proofErr w:type="spellStart"/>
      <w:r w:rsidRPr="001C096C">
        <w:t>prevederilor</w:t>
      </w:r>
      <w:proofErr w:type="spellEnd"/>
      <w:r w:rsidRPr="001C096C">
        <w:t xml:space="preserve"> art. 71 </w:t>
      </w:r>
      <w:proofErr w:type="spellStart"/>
      <w:r w:rsidRPr="001C096C">
        <w:t>alin</w:t>
      </w:r>
      <w:proofErr w:type="spellEnd"/>
      <w:r w:rsidRPr="001C096C">
        <w:t xml:space="preserve"> 1 din -Legea nr. 24/2000, </w:t>
      </w:r>
      <w:proofErr w:type="spellStart"/>
      <w:r w:rsidRPr="001C096C">
        <w:t>privind</w:t>
      </w:r>
      <w:proofErr w:type="spellEnd"/>
      <w:r w:rsidRPr="001C096C">
        <w:t xml:space="preserve"> </w:t>
      </w:r>
      <w:proofErr w:type="spellStart"/>
      <w:r w:rsidRPr="001C096C">
        <w:t>normele</w:t>
      </w:r>
      <w:proofErr w:type="spellEnd"/>
      <w:r w:rsidRPr="001C096C">
        <w:t xml:space="preserve"> de </w:t>
      </w:r>
      <w:proofErr w:type="spellStart"/>
      <w:r w:rsidRPr="001C096C">
        <w:t>tehnică</w:t>
      </w:r>
      <w:proofErr w:type="spellEnd"/>
      <w:r w:rsidRPr="001C096C">
        <w:t xml:space="preserve"> </w:t>
      </w:r>
      <w:proofErr w:type="spellStart"/>
      <w:r w:rsidRPr="001C096C">
        <w:t>legislativă</w:t>
      </w:r>
      <w:proofErr w:type="spellEnd"/>
      <w:r w:rsidRPr="001C096C">
        <w:t xml:space="preserve"> </w:t>
      </w:r>
      <w:proofErr w:type="spellStart"/>
      <w:r w:rsidRPr="001C096C">
        <w:t>pentru</w:t>
      </w:r>
      <w:proofErr w:type="spellEnd"/>
      <w:r w:rsidRPr="001C096C">
        <w:t xml:space="preserve"> </w:t>
      </w:r>
      <w:proofErr w:type="spellStart"/>
      <w:r w:rsidRPr="001C096C">
        <w:t>elaborarea</w:t>
      </w:r>
      <w:proofErr w:type="spellEnd"/>
      <w:r w:rsidRPr="001C096C">
        <w:t xml:space="preserve"> </w:t>
      </w:r>
      <w:proofErr w:type="spellStart"/>
      <w:r w:rsidRPr="001C096C">
        <w:t>actelor</w:t>
      </w:r>
      <w:proofErr w:type="spellEnd"/>
      <w:r w:rsidRPr="001C096C">
        <w:t xml:space="preserve"> normative, </w:t>
      </w:r>
      <w:proofErr w:type="spellStart"/>
      <w:r w:rsidRPr="001C096C">
        <w:t>republicată</w:t>
      </w:r>
      <w:proofErr w:type="spellEnd"/>
      <w:r w:rsidRPr="001C096C">
        <w:t>;</w:t>
      </w:r>
    </w:p>
    <w:p w14:paraId="6CA9FC5C" w14:textId="77777777" w:rsidR="001C096C" w:rsidRPr="001C096C" w:rsidRDefault="001C096C" w:rsidP="001C096C">
      <w:pPr>
        <w:ind w:firstLine="709"/>
        <w:jc w:val="both"/>
        <w:rPr>
          <w:rFonts w:ascii="Times New Roman" w:hAnsi="Times New Roman"/>
          <w:color w:val="000000"/>
          <w:sz w:val="24"/>
          <w:szCs w:val="24"/>
        </w:rPr>
      </w:pPr>
      <w:proofErr w:type="spellStart"/>
      <w:r w:rsidRPr="001C096C">
        <w:rPr>
          <w:rFonts w:ascii="Times New Roman" w:hAnsi="Times New Roman"/>
          <w:sz w:val="24"/>
          <w:szCs w:val="24"/>
        </w:rPr>
        <w:t>Faţă</w:t>
      </w:r>
      <w:proofErr w:type="spellEnd"/>
      <w:r w:rsidRPr="001C096C">
        <w:rPr>
          <w:rFonts w:ascii="Times New Roman" w:hAnsi="Times New Roman"/>
          <w:sz w:val="24"/>
          <w:szCs w:val="24"/>
        </w:rPr>
        <w:t xml:space="preserve"> de cele expuse mai sus,  în temeiul prerogativelor conferite de prevederile </w:t>
      </w:r>
      <w:proofErr w:type="spellStart"/>
      <w:r w:rsidRPr="001C096C">
        <w:rPr>
          <w:rFonts w:ascii="Times New Roman" w:hAnsi="Times New Roman"/>
          <w:color w:val="000000"/>
          <w:sz w:val="24"/>
          <w:szCs w:val="24"/>
        </w:rPr>
        <w:t>art</w:t>
      </w:r>
      <w:proofErr w:type="spellEnd"/>
      <w:r w:rsidRPr="001C096C">
        <w:rPr>
          <w:rFonts w:ascii="Times New Roman" w:hAnsi="Times New Roman"/>
          <w:color w:val="000000"/>
          <w:sz w:val="24"/>
          <w:szCs w:val="24"/>
        </w:rPr>
        <w:t xml:space="preserve"> 136 alin (1) si alin (8) </w:t>
      </w:r>
      <w:proofErr w:type="spellStart"/>
      <w:r w:rsidRPr="001C096C">
        <w:rPr>
          <w:rFonts w:ascii="Times New Roman" w:hAnsi="Times New Roman"/>
          <w:color w:val="000000"/>
          <w:sz w:val="24"/>
          <w:szCs w:val="24"/>
        </w:rPr>
        <w:t>lit</w:t>
      </w:r>
      <w:proofErr w:type="spellEnd"/>
      <w:r w:rsidRPr="001C096C">
        <w:rPr>
          <w:rFonts w:ascii="Times New Roman" w:hAnsi="Times New Roman"/>
          <w:color w:val="000000"/>
          <w:sz w:val="24"/>
          <w:szCs w:val="24"/>
        </w:rPr>
        <w:t xml:space="preserve"> a) din </w:t>
      </w:r>
      <w:proofErr w:type="spellStart"/>
      <w:r w:rsidRPr="001C096C">
        <w:rPr>
          <w:rFonts w:ascii="Times New Roman" w:hAnsi="Times New Roman"/>
          <w:color w:val="000000"/>
          <w:sz w:val="24"/>
          <w:szCs w:val="24"/>
        </w:rPr>
        <w:t>Ordonanta</w:t>
      </w:r>
      <w:proofErr w:type="spellEnd"/>
      <w:r w:rsidRPr="001C096C">
        <w:rPr>
          <w:rFonts w:ascii="Times New Roman" w:hAnsi="Times New Roman"/>
          <w:color w:val="000000"/>
          <w:sz w:val="24"/>
          <w:szCs w:val="24"/>
        </w:rPr>
        <w:t xml:space="preserve"> de </w:t>
      </w:r>
      <w:r w:rsidRPr="001C096C">
        <w:rPr>
          <w:rFonts w:ascii="Times New Roman" w:eastAsia="Arial Unicode MS" w:hAnsi="Times New Roman"/>
          <w:color w:val="000000"/>
          <w:sz w:val="24"/>
          <w:szCs w:val="24"/>
        </w:rPr>
        <w:t xml:space="preserve"> Urgență a Guvernului </w:t>
      </w:r>
      <w:r w:rsidRPr="001C096C">
        <w:rPr>
          <w:rFonts w:ascii="Times New Roman" w:hAnsi="Times New Roman"/>
          <w:color w:val="000000"/>
          <w:sz w:val="24"/>
          <w:szCs w:val="24"/>
        </w:rPr>
        <w:t xml:space="preserve"> nr. 57/2019 privind </w:t>
      </w:r>
      <w:r w:rsidRPr="001C096C">
        <w:rPr>
          <w:rFonts w:ascii="Times New Roman" w:eastAsia="Arial Unicode MS" w:hAnsi="Times New Roman"/>
          <w:color w:val="000000"/>
          <w:sz w:val="24"/>
          <w:szCs w:val="24"/>
        </w:rPr>
        <w:t xml:space="preserve"> </w:t>
      </w:r>
      <w:r w:rsidRPr="001C096C">
        <w:rPr>
          <w:rFonts w:ascii="Times New Roman" w:hAnsi="Times New Roman"/>
          <w:color w:val="000000"/>
          <w:sz w:val="24"/>
          <w:szCs w:val="24"/>
        </w:rPr>
        <w:t xml:space="preserve">Codul administrativ, propun spre avizare, dezbatere  si aprobare  prezentul proiect de </w:t>
      </w:r>
      <w:proofErr w:type="spellStart"/>
      <w:r w:rsidRPr="001C096C">
        <w:rPr>
          <w:rFonts w:ascii="Times New Roman" w:hAnsi="Times New Roman"/>
          <w:color w:val="000000"/>
          <w:sz w:val="24"/>
          <w:szCs w:val="24"/>
        </w:rPr>
        <w:t>hotarare</w:t>
      </w:r>
      <w:proofErr w:type="spellEnd"/>
      <w:r w:rsidRPr="001C096C">
        <w:rPr>
          <w:rFonts w:ascii="Times New Roman" w:hAnsi="Times New Roman"/>
          <w:color w:val="000000"/>
          <w:sz w:val="24"/>
          <w:szCs w:val="24"/>
        </w:rPr>
        <w:t>.</w:t>
      </w:r>
    </w:p>
    <w:p w14:paraId="2829F508" w14:textId="77777777" w:rsidR="001C096C" w:rsidRPr="001C096C" w:rsidRDefault="001C096C" w:rsidP="00974497">
      <w:pPr>
        <w:pStyle w:val="Frspaiere"/>
        <w:ind w:firstLine="720"/>
        <w:jc w:val="both"/>
        <w:rPr>
          <w:rFonts w:ascii="Bookman Old Style" w:hAnsi="Bookman Old Style"/>
          <w:lang w:val="ro-RO"/>
        </w:rPr>
      </w:pPr>
    </w:p>
    <w:p w14:paraId="26F2D8B6" w14:textId="77777777" w:rsidR="001A1AFE" w:rsidRPr="00974497" w:rsidRDefault="001A1AFE" w:rsidP="001A1AFE">
      <w:pPr>
        <w:pStyle w:val="Frspaiere"/>
        <w:jc w:val="both"/>
        <w:rPr>
          <w:rFonts w:ascii="Bookman Old Style" w:hAnsi="Bookman Old Style"/>
          <w:sz w:val="22"/>
          <w:szCs w:val="22"/>
        </w:rPr>
      </w:pPr>
    </w:p>
    <w:p w14:paraId="29040795" w14:textId="77777777" w:rsidR="001A1AFE" w:rsidRPr="00974497" w:rsidRDefault="001A1AFE" w:rsidP="001A1AFE">
      <w:pPr>
        <w:pStyle w:val="Frspaiere"/>
        <w:jc w:val="both"/>
        <w:rPr>
          <w:rFonts w:ascii="Bookman Old Style" w:hAnsi="Bookman Old Style"/>
          <w:sz w:val="22"/>
          <w:szCs w:val="22"/>
        </w:rPr>
      </w:pPr>
    </w:p>
    <w:p w14:paraId="1AA397A1" w14:textId="1996AB1E" w:rsidR="001A1AFE" w:rsidRDefault="001A1AFE" w:rsidP="001A1AFE">
      <w:pPr>
        <w:pStyle w:val="Frspaiere"/>
        <w:jc w:val="both"/>
        <w:rPr>
          <w:rFonts w:ascii="Bookman Old Style" w:hAnsi="Bookman Old Style"/>
          <w:b/>
          <w:bCs/>
          <w:sz w:val="22"/>
          <w:szCs w:val="22"/>
        </w:rPr>
      </w:pPr>
      <w:r w:rsidRPr="00465C64">
        <w:rPr>
          <w:rFonts w:ascii="Bookman Old Style" w:hAnsi="Bookman Old Style"/>
          <w:sz w:val="22"/>
          <w:szCs w:val="22"/>
        </w:rPr>
        <w:t xml:space="preserve">                                           </w:t>
      </w:r>
      <w:r w:rsidR="00974497">
        <w:rPr>
          <w:rFonts w:ascii="Bookman Old Style" w:hAnsi="Bookman Old Style"/>
          <w:sz w:val="22"/>
          <w:szCs w:val="22"/>
        </w:rPr>
        <w:t xml:space="preserve">          </w:t>
      </w:r>
      <w:r w:rsidRPr="00465C64">
        <w:rPr>
          <w:rFonts w:ascii="Bookman Old Style" w:hAnsi="Bookman Old Style"/>
          <w:b/>
          <w:bCs/>
          <w:sz w:val="22"/>
          <w:szCs w:val="22"/>
        </w:rPr>
        <w:t>PRIMAR,</w:t>
      </w:r>
      <w:r>
        <w:rPr>
          <w:rFonts w:ascii="Bookman Old Style" w:hAnsi="Bookman Old Style"/>
          <w:b/>
          <w:bCs/>
          <w:sz w:val="22"/>
          <w:szCs w:val="22"/>
        </w:rPr>
        <w:t xml:space="preserve"> </w:t>
      </w:r>
    </w:p>
    <w:p w14:paraId="63C34175" w14:textId="0A1A7E7B" w:rsidR="00974497" w:rsidRDefault="001C096C" w:rsidP="001C096C">
      <w:pPr>
        <w:pStyle w:val="Frspaiere"/>
        <w:rPr>
          <w:rFonts w:ascii="Bookman Old Style" w:hAnsi="Bookman Old Style"/>
          <w:b/>
          <w:bCs/>
          <w:sz w:val="22"/>
          <w:szCs w:val="22"/>
        </w:rPr>
      </w:pPr>
      <w:r>
        <w:rPr>
          <w:rFonts w:ascii="Bookman Old Style" w:hAnsi="Bookman Old Style"/>
          <w:b/>
          <w:bCs/>
          <w:sz w:val="22"/>
          <w:szCs w:val="22"/>
        </w:rPr>
        <w:t xml:space="preserve">                                       </w:t>
      </w:r>
      <w:r w:rsidR="00974497">
        <w:rPr>
          <w:rFonts w:ascii="Bookman Old Style" w:hAnsi="Bookman Old Style"/>
          <w:b/>
          <w:bCs/>
          <w:sz w:val="22"/>
          <w:szCs w:val="22"/>
        </w:rPr>
        <w:t xml:space="preserve">Elena-Irina DAVIDESCU </w:t>
      </w:r>
    </w:p>
    <w:p w14:paraId="10FCAD52" w14:textId="77777777" w:rsidR="001A1AFE" w:rsidRDefault="001A1AFE" w:rsidP="001A1AFE">
      <w:pPr>
        <w:pStyle w:val="Frspaiere"/>
        <w:jc w:val="both"/>
        <w:rPr>
          <w:rFonts w:ascii="Bookman Old Style" w:hAnsi="Bookman Old Style"/>
          <w:b/>
          <w:bCs/>
          <w:sz w:val="22"/>
          <w:szCs w:val="22"/>
        </w:rPr>
      </w:pPr>
      <w:r>
        <w:rPr>
          <w:rFonts w:ascii="Bookman Old Style" w:hAnsi="Bookman Old Style"/>
          <w:b/>
          <w:bCs/>
          <w:sz w:val="22"/>
          <w:szCs w:val="22"/>
        </w:rPr>
        <w:t xml:space="preserve">                                      </w:t>
      </w:r>
    </w:p>
    <w:p w14:paraId="4891CE3F" w14:textId="77777777" w:rsidR="001A1AFE" w:rsidRDefault="001A1AFE" w:rsidP="001A1AFE">
      <w:pPr>
        <w:pStyle w:val="Frspaiere"/>
        <w:jc w:val="both"/>
        <w:rPr>
          <w:rFonts w:ascii="Bookman Old Style" w:hAnsi="Bookman Old Style"/>
          <w:b/>
          <w:bCs/>
          <w:sz w:val="22"/>
          <w:szCs w:val="22"/>
        </w:rPr>
      </w:pPr>
    </w:p>
    <w:p w14:paraId="1CA22E37" w14:textId="77777777" w:rsidR="001A1AFE" w:rsidRDefault="001A1AFE" w:rsidP="001A1AFE">
      <w:pPr>
        <w:pStyle w:val="Frspaiere"/>
        <w:jc w:val="both"/>
        <w:rPr>
          <w:rFonts w:ascii="Bookman Old Style" w:hAnsi="Bookman Old Style"/>
          <w:b/>
          <w:bCs/>
          <w:sz w:val="22"/>
          <w:szCs w:val="22"/>
        </w:rPr>
      </w:pPr>
    </w:p>
    <w:p w14:paraId="14D3B9F7" w14:textId="77777777" w:rsidR="001A1AFE" w:rsidRDefault="001A1AFE" w:rsidP="001A1AFE">
      <w:pPr>
        <w:pStyle w:val="Frspaiere"/>
        <w:jc w:val="both"/>
        <w:rPr>
          <w:rFonts w:ascii="Bookman Old Style" w:hAnsi="Bookman Old Style"/>
          <w:b/>
          <w:bCs/>
          <w:sz w:val="22"/>
          <w:szCs w:val="22"/>
        </w:rPr>
      </w:pPr>
    </w:p>
    <w:p w14:paraId="1992053C" w14:textId="77777777" w:rsidR="001A1AFE" w:rsidRDefault="001A1AFE" w:rsidP="001A1AFE">
      <w:pPr>
        <w:pStyle w:val="Frspaiere"/>
        <w:jc w:val="both"/>
        <w:rPr>
          <w:rFonts w:ascii="Bookman Old Style" w:hAnsi="Bookman Old Style"/>
          <w:b/>
          <w:bCs/>
          <w:sz w:val="22"/>
          <w:szCs w:val="22"/>
        </w:rPr>
      </w:pPr>
    </w:p>
    <w:p w14:paraId="11DF93BC" w14:textId="77777777" w:rsidR="001A1AFE" w:rsidRDefault="001A1AFE" w:rsidP="001A1AFE">
      <w:pPr>
        <w:pStyle w:val="Frspaiere"/>
        <w:jc w:val="both"/>
        <w:rPr>
          <w:rFonts w:ascii="Bookman Old Style" w:hAnsi="Bookman Old Style"/>
          <w:b/>
          <w:bCs/>
          <w:sz w:val="22"/>
          <w:szCs w:val="22"/>
        </w:rPr>
      </w:pPr>
    </w:p>
    <w:p w14:paraId="76FAF02D" w14:textId="77777777" w:rsidR="003B2FEE" w:rsidRDefault="003B2FEE"/>
    <w:sectPr w:rsidR="003B2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E6"/>
    <w:rsid w:val="001A1AFE"/>
    <w:rsid w:val="001C096C"/>
    <w:rsid w:val="003B2FEE"/>
    <w:rsid w:val="00453EA1"/>
    <w:rsid w:val="00974497"/>
    <w:rsid w:val="00A11D36"/>
    <w:rsid w:val="00D93B2E"/>
    <w:rsid w:val="00DC19E6"/>
    <w:rsid w:val="00F03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4AF8"/>
  <w15:chartTrackingRefBased/>
  <w15:docId w15:val="{6CA402C1-DA71-4940-B654-AD78D157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AFE"/>
    <w:pPr>
      <w:spacing w:line="259" w:lineRule="auto"/>
    </w:pPr>
    <w:rPr>
      <w:rFonts w:eastAsiaTheme="minorEastAsia" w:cs="Times New Roman"/>
      <w:kern w:val="0"/>
      <w:sz w:val="22"/>
      <w:szCs w:val="22"/>
      <w:lang w:val="ro-RO" w:eastAsia="ro-RO"/>
      <w14:ligatures w14:val="none"/>
    </w:rPr>
  </w:style>
  <w:style w:type="paragraph" w:styleId="Titlu1">
    <w:name w:val="heading 1"/>
    <w:basedOn w:val="Normal"/>
    <w:next w:val="Normal"/>
    <w:link w:val="Titlu1Caracter"/>
    <w:uiPriority w:val="9"/>
    <w:qFormat/>
    <w:rsid w:val="00DC19E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Titlu2">
    <w:name w:val="heading 2"/>
    <w:basedOn w:val="Normal"/>
    <w:next w:val="Normal"/>
    <w:link w:val="Titlu2Caracter"/>
    <w:uiPriority w:val="9"/>
    <w:semiHidden/>
    <w:unhideWhenUsed/>
    <w:qFormat/>
    <w:rsid w:val="00DC19E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Titlu3">
    <w:name w:val="heading 3"/>
    <w:basedOn w:val="Normal"/>
    <w:next w:val="Normal"/>
    <w:link w:val="Titlu3Caracter"/>
    <w:uiPriority w:val="9"/>
    <w:semiHidden/>
    <w:unhideWhenUsed/>
    <w:qFormat/>
    <w:rsid w:val="00DC19E6"/>
    <w:pPr>
      <w:keepNext/>
      <w:keepLines/>
      <w:spacing w:before="160" w:after="80" w:line="278" w:lineRule="auto"/>
      <w:outlineLvl w:val="2"/>
    </w:pPr>
    <w:rPr>
      <w:rFonts w:eastAsiaTheme="majorEastAsia" w:cstheme="majorBidi"/>
      <w:color w:val="2F5496" w:themeColor="accent1" w:themeShade="BF"/>
      <w:kern w:val="2"/>
      <w:sz w:val="28"/>
      <w:szCs w:val="28"/>
      <w:lang w:val="en-US" w:eastAsia="en-US"/>
      <w14:ligatures w14:val="standardContextual"/>
    </w:rPr>
  </w:style>
  <w:style w:type="paragraph" w:styleId="Titlu4">
    <w:name w:val="heading 4"/>
    <w:basedOn w:val="Normal"/>
    <w:next w:val="Normal"/>
    <w:link w:val="Titlu4Caracter"/>
    <w:uiPriority w:val="9"/>
    <w:semiHidden/>
    <w:unhideWhenUsed/>
    <w:qFormat/>
    <w:rsid w:val="00DC19E6"/>
    <w:pPr>
      <w:keepNext/>
      <w:keepLines/>
      <w:spacing w:before="80" w:after="40" w:line="278" w:lineRule="auto"/>
      <w:outlineLvl w:val="3"/>
    </w:pPr>
    <w:rPr>
      <w:rFonts w:eastAsiaTheme="majorEastAsia" w:cstheme="majorBidi"/>
      <w:i/>
      <w:iCs/>
      <w:color w:val="2F5496" w:themeColor="accent1" w:themeShade="BF"/>
      <w:kern w:val="2"/>
      <w:sz w:val="24"/>
      <w:szCs w:val="24"/>
      <w:lang w:val="en-US" w:eastAsia="en-US"/>
      <w14:ligatures w14:val="standardContextual"/>
    </w:rPr>
  </w:style>
  <w:style w:type="paragraph" w:styleId="Titlu5">
    <w:name w:val="heading 5"/>
    <w:basedOn w:val="Normal"/>
    <w:next w:val="Normal"/>
    <w:link w:val="Titlu5Caracter"/>
    <w:uiPriority w:val="9"/>
    <w:semiHidden/>
    <w:unhideWhenUsed/>
    <w:qFormat/>
    <w:rsid w:val="00DC19E6"/>
    <w:pPr>
      <w:keepNext/>
      <w:keepLines/>
      <w:spacing w:before="80" w:after="40" w:line="278" w:lineRule="auto"/>
      <w:outlineLvl w:val="4"/>
    </w:pPr>
    <w:rPr>
      <w:rFonts w:eastAsiaTheme="majorEastAsia" w:cstheme="majorBidi"/>
      <w:color w:val="2F5496" w:themeColor="accent1" w:themeShade="BF"/>
      <w:kern w:val="2"/>
      <w:sz w:val="24"/>
      <w:szCs w:val="24"/>
      <w:lang w:val="en-US" w:eastAsia="en-US"/>
      <w14:ligatures w14:val="standardContextual"/>
    </w:rPr>
  </w:style>
  <w:style w:type="paragraph" w:styleId="Titlu6">
    <w:name w:val="heading 6"/>
    <w:basedOn w:val="Normal"/>
    <w:next w:val="Normal"/>
    <w:link w:val="Titlu6Caracter"/>
    <w:uiPriority w:val="9"/>
    <w:semiHidden/>
    <w:unhideWhenUsed/>
    <w:qFormat/>
    <w:rsid w:val="00DC19E6"/>
    <w:pPr>
      <w:keepNext/>
      <w:keepLines/>
      <w:spacing w:before="40" w:after="0" w:line="278" w:lineRule="auto"/>
      <w:outlineLvl w:val="5"/>
    </w:pPr>
    <w:rPr>
      <w:rFonts w:eastAsiaTheme="majorEastAsia" w:cstheme="majorBidi"/>
      <w:i/>
      <w:iCs/>
      <w:color w:val="595959" w:themeColor="text1" w:themeTint="A6"/>
      <w:kern w:val="2"/>
      <w:sz w:val="24"/>
      <w:szCs w:val="24"/>
      <w:lang w:val="en-US" w:eastAsia="en-US"/>
      <w14:ligatures w14:val="standardContextual"/>
    </w:rPr>
  </w:style>
  <w:style w:type="paragraph" w:styleId="Titlu7">
    <w:name w:val="heading 7"/>
    <w:basedOn w:val="Normal"/>
    <w:next w:val="Normal"/>
    <w:link w:val="Titlu7Caracter"/>
    <w:uiPriority w:val="9"/>
    <w:semiHidden/>
    <w:unhideWhenUsed/>
    <w:qFormat/>
    <w:rsid w:val="00DC19E6"/>
    <w:pPr>
      <w:keepNext/>
      <w:keepLines/>
      <w:spacing w:before="40" w:after="0" w:line="278" w:lineRule="auto"/>
      <w:outlineLvl w:val="6"/>
    </w:pPr>
    <w:rPr>
      <w:rFonts w:eastAsiaTheme="majorEastAsia" w:cstheme="majorBidi"/>
      <w:color w:val="595959" w:themeColor="text1" w:themeTint="A6"/>
      <w:kern w:val="2"/>
      <w:sz w:val="24"/>
      <w:szCs w:val="24"/>
      <w:lang w:val="en-US" w:eastAsia="en-US"/>
      <w14:ligatures w14:val="standardContextual"/>
    </w:rPr>
  </w:style>
  <w:style w:type="paragraph" w:styleId="Titlu8">
    <w:name w:val="heading 8"/>
    <w:basedOn w:val="Normal"/>
    <w:next w:val="Normal"/>
    <w:link w:val="Titlu8Caracter"/>
    <w:uiPriority w:val="9"/>
    <w:semiHidden/>
    <w:unhideWhenUsed/>
    <w:qFormat/>
    <w:rsid w:val="00DC19E6"/>
    <w:pPr>
      <w:keepNext/>
      <w:keepLines/>
      <w:spacing w:after="0" w:line="278" w:lineRule="auto"/>
      <w:outlineLvl w:val="7"/>
    </w:pPr>
    <w:rPr>
      <w:rFonts w:eastAsiaTheme="majorEastAsia" w:cstheme="majorBidi"/>
      <w:i/>
      <w:iCs/>
      <w:color w:val="272727" w:themeColor="text1" w:themeTint="D8"/>
      <w:kern w:val="2"/>
      <w:sz w:val="24"/>
      <w:szCs w:val="24"/>
      <w:lang w:val="en-US" w:eastAsia="en-US"/>
      <w14:ligatures w14:val="standardContextual"/>
    </w:rPr>
  </w:style>
  <w:style w:type="paragraph" w:styleId="Titlu9">
    <w:name w:val="heading 9"/>
    <w:basedOn w:val="Normal"/>
    <w:next w:val="Normal"/>
    <w:link w:val="Titlu9Caracter"/>
    <w:uiPriority w:val="9"/>
    <w:semiHidden/>
    <w:unhideWhenUsed/>
    <w:qFormat/>
    <w:rsid w:val="00DC19E6"/>
    <w:pPr>
      <w:keepNext/>
      <w:keepLines/>
      <w:spacing w:after="0" w:line="278" w:lineRule="auto"/>
      <w:outlineLvl w:val="8"/>
    </w:pPr>
    <w:rPr>
      <w:rFonts w:eastAsiaTheme="majorEastAsia" w:cstheme="majorBidi"/>
      <w:color w:val="272727" w:themeColor="text1" w:themeTint="D8"/>
      <w:kern w:val="2"/>
      <w:sz w:val="24"/>
      <w:szCs w:val="24"/>
      <w:lang w:val="en-US"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C19E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C19E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C19E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C19E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DC19E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DC19E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C19E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C19E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C19E6"/>
    <w:rPr>
      <w:rFonts w:eastAsiaTheme="majorEastAsia" w:cstheme="majorBidi"/>
      <w:color w:val="272727" w:themeColor="text1" w:themeTint="D8"/>
    </w:rPr>
  </w:style>
  <w:style w:type="paragraph" w:styleId="Titlu">
    <w:name w:val="Title"/>
    <w:basedOn w:val="Normal"/>
    <w:next w:val="Normal"/>
    <w:link w:val="TitluCaracter"/>
    <w:uiPriority w:val="10"/>
    <w:qFormat/>
    <w:rsid w:val="00DC19E6"/>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uCaracter">
    <w:name w:val="Titlu Caracter"/>
    <w:basedOn w:val="Fontdeparagrafimplicit"/>
    <w:link w:val="Titlu"/>
    <w:uiPriority w:val="10"/>
    <w:rsid w:val="00DC19E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C19E6"/>
    <w:pPr>
      <w:numPr>
        <w:ilvl w:val="1"/>
      </w:numPr>
      <w:spacing w:line="278" w:lineRule="auto"/>
    </w:pPr>
    <w:rPr>
      <w:rFonts w:eastAsiaTheme="majorEastAsia" w:cstheme="majorBidi"/>
      <w:color w:val="595959" w:themeColor="text1" w:themeTint="A6"/>
      <w:spacing w:val="15"/>
      <w:kern w:val="2"/>
      <w:sz w:val="28"/>
      <w:szCs w:val="28"/>
      <w:lang w:val="en-US" w:eastAsia="en-US"/>
      <w14:ligatures w14:val="standardContextual"/>
    </w:rPr>
  </w:style>
  <w:style w:type="character" w:customStyle="1" w:styleId="SubtitluCaracter">
    <w:name w:val="Subtitlu Caracter"/>
    <w:basedOn w:val="Fontdeparagrafimplicit"/>
    <w:link w:val="Subtitlu"/>
    <w:uiPriority w:val="11"/>
    <w:rsid w:val="00DC19E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C19E6"/>
    <w:pPr>
      <w:spacing w:before="160" w:line="278" w:lineRule="auto"/>
      <w:jc w:val="center"/>
    </w:pPr>
    <w:rPr>
      <w:rFonts w:eastAsiaTheme="minorHAnsi" w:cstheme="minorBidi"/>
      <w:i/>
      <w:iCs/>
      <w:color w:val="404040" w:themeColor="text1" w:themeTint="BF"/>
      <w:kern w:val="2"/>
      <w:sz w:val="24"/>
      <w:szCs w:val="24"/>
      <w:lang w:val="en-US" w:eastAsia="en-US"/>
      <w14:ligatures w14:val="standardContextual"/>
    </w:rPr>
  </w:style>
  <w:style w:type="character" w:customStyle="1" w:styleId="CitatCaracter">
    <w:name w:val="Citat Caracter"/>
    <w:basedOn w:val="Fontdeparagrafimplicit"/>
    <w:link w:val="Citat"/>
    <w:uiPriority w:val="29"/>
    <w:rsid w:val="00DC19E6"/>
    <w:rPr>
      <w:i/>
      <w:iCs/>
      <w:color w:val="404040" w:themeColor="text1" w:themeTint="BF"/>
    </w:rPr>
  </w:style>
  <w:style w:type="paragraph" w:styleId="Listparagraf">
    <w:name w:val="List Paragraph"/>
    <w:basedOn w:val="Normal"/>
    <w:uiPriority w:val="34"/>
    <w:qFormat/>
    <w:rsid w:val="00DC19E6"/>
    <w:pPr>
      <w:spacing w:line="278" w:lineRule="auto"/>
      <w:ind w:left="720"/>
      <w:contextualSpacing/>
    </w:pPr>
    <w:rPr>
      <w:rFonts w:eastAsiaTheme="minorHAnsi" w:cstheme="minorBidi"/>
      <w:kern w:val="2"/>
      <w:sz w:val="24"/>
      <w:szCs w:val="24"/>
      <w:lang w:val="en-US" w:eastAsia="en-US"/>
      <w14:ligatures w14:val="standardContextual"/>
    </w:rPr>
  </w:style>
  <w:style w:type="character" w:styleId="Accentuareintens">
    <w:name w:val="Intense Emphasis"/>
    <w:basedOn w:val="Fontdeparagrafimplicit"/>
    <w:uiPriority w:val="21"/>
    <w:qFormat/>
    <w:rsid w:val="00DC19E6"/>
    <w:rPr>
      <w:i/>
      <w:iCs/>
      <w:color w:val="2F5496" w:themeColor="accent1" w:themeShade="BF"/>
    </w:rPr>
  </w:style>
  <w:style w:type="paragraph" w:styleId="Citatintens">
    <w:name w:val="Intense Quote"/>
    <w:basedOn w:val="Normal"/>
    <w:next w:val="Normal"/>
    <w:link w:val="CitatintensCaracter"/>
    <w:uiPriority w:val="30"/>
    <w:qFormat/>
    <w:rsid w:val="00DC19E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cstheme="minorBidi"/>
      <w:i/>
      <w:iCs/>
      <w:color w:val="2F5496" w:themeColor="accent1" w:themeShade="BF"/>
      <w:kern w:val="2"/>
      <w:sz w:val="24"/>
      <w:szCs w:val="24"/>
      <w:lang w:val="en-US" w:eastAsia="en-US"/>
      <w14:ligatures w14:val="standardContextual"/>
    </w:rPr>
  </w:style>
  <w:style w:type="character" w:customStyle="1" w:styleId="CitatintensCaracter">
    <w:name w:val="Citat intens Caracter"/>
    <w:basedOn w:val="Fontdeparagrafimplicit"/>
    <w:link w:val="Citatintens"/>
    <w:uiPriority w:val="30"/>
    <w:rsid w:val="00DC19E6"/>
    <w:rPr>
      <w:i/>
      <w:iCs/>
      <w:color w:val="2F5496" w:themeColor="accent1" w:themeShade="BF"/>
    </w:rPr>
  </w:style>
  <w:style w:type="character" w:styleId="Referireintens">
    <w:name w:val="Intense Reference"/>
    <w:basedOn w:val="Fontdeparagrafimplicit"/>
    <w:uiPriority w:val="32"/>
    <w:qFormat/>
    <w:rsid w:val="00DC19E6"/>
    <w:rPr>
      <w:b/>
      <w:bCs/>
      <w:smallCaps/>
      <w:color w:val="2F5496" w:themeColor="accent1" w:themeShade="BF"/>
      <w:spacing w:val="5"/>
    </w:rPr>
  </w:style>
  <w:style w:type="paragraph" w:styleId="Frspaiere">
    <w:name w:val="No Spacing"/>
    <w:basedOn w:val="Normal"/>
    <w:link w:val="FrspaiereCaracter"/>
    <w:uiPriority w:val="1"/>
    <w:qFormat/>
    <w:rsid w:val="001A1AFE"/>
    <w:pPr>
      <w:spacing w:after="0" w:line="240" w:lineRule="auto"/>
    </w:pPr>
    <w:rPr>
      <w:rFonts w:ascii="Times New Roman" w:hAnsi="Times New Roman"/>
      <w:sz w:val="24"/>
      <w:szCs w:val="24"/>
      <w:lang w:val="en-US" w:eastAsia="en-US"/>
    </w:rPr>
  </w:style>
  <w:style w:type="character" w:customStyle="1" w:styleId="FrspaiereCaracter">
    <w:name w:val="Fără spațiere Caracter"/>
    <w:link w:val="Frspaiere"/>
    <w:uiPriority w:val="1"/>
    <w:qFormat/>
    <w:locked/>
    <w:rsid w:val="001A1AFE"/>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339</Words>
  <Characters>1937</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2026-03-26T06:40:00Z</dcterms:created>
  <dcterms:modified xsi:type="dcterms:W3CDTF">2026-03-26T07:09:00Z</dcterms:modified>
</cp:coreProperties>
</file>