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bottomFromText="200" w:vertAnchor="page" w:horzAnchor="page" w:tblpX="1567" w:tblpY="348"/>
        <w:tblOverlap w:val="never"/>
        <w:tblW w:w="9885" w:type="dxa"/>
        <w:tblInd w:w="0" w:type="dxa"/>
        <w:tblLayout w:type="fixed"/>
        <w:tblCellMar>
          <w:top w:w="0" w:type="dxa"/>
          <w:left w:w="108" w:type="dxa"/>
          <w:bottom w:w="0" w:type="dxa"/>
          <w:right w:w="108" w:type="dxa"/>
        </w:tblCellMar>
      </w:tblPr>
      <w:tblGrid>
        <w:gridCol w:w="1651"/>
        <w:gridCol w:w="6499"/>
        <w:gridCol w:w="1735"/>
      </w:tblGrid>
      <w:tr>
        <w:tblPrEx>
          <w:tblLayout w:type="fixed"/>
          <w:tblCellMar>
            <w:top w:w="0" w:type="dxa"/>
            <w:left w:w="108" w:type="dxa"/>
            <w:bottom w:w="0" w:type="dxa"/>
            <w:right w:w="108" w:type="dxa"/>
          </w:tblCellMar>
        </w:tblPrEx>
        <w:tc>
          <w:tcPr>
            <w:tcW w:w="1651" w:type="dxa"/>
          </w:tcPr>
          <w:p>
            <w:pPr>
              <w:spacing w:after="0" w:line="240" w:lineRule="auto"/>
              <w:rPr>
                <w:rFonts w:ascii="Times New Roman" w:hAnsi="Times New Roman" w:cs="Times New Roman" w:eastAsiaTheme="minorEastAsia"/>
                <w:sz w:val="24"/>
                <w:szCs w:val="24"/>
                <w:lang w:eastAsia="zh-CN"/>
              </w:rPr>
            </w:pPr>
            <w:r>
              <w:drawing>
                <wp:anchor distT="0" distB="0" distL="114300" distR="114300" simplePos="0" relativeHeight="251659264" behindDoc="1" locked="0" layoutInCell="1" allowOverlap="1">
                  <wp:simplePos x="0" y="0"/>
                  <wp:positionH relativeFrom="column">
                    <wp:posOffset>181610</wp:posOffset>
                  </wp:positionH>
                  <wp:positionV relativeFrom="paragraph">
                    <wp:posOffset>87630</wp:posOffset>
                  </wp:positionV>
                  <wp:extent cx="581025" cy="840740"/>
                  <wp:effectExtent l="0" t="0" r="9525" b="0"/>
                  <wp:wrapNone/>
                  <wp:docPr id="1" name="Picture 1" descr="Description: 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2000px-Coat_of_arms_of_Roman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81025" cy="840740"/>
                          </a:xfrm>
                          <a:prstGeom prst="rect">
                            <a:avLst/>
                          </a:prstGeom>
                          <a:noFill/>
                        </pic:spPr>
                      </pic:pic>
                    </a:graphicData>
                  </a:graphic>
                </wp:anchor>
              </w:drawing>
            </w:r>
          </w:p>
        </w:tc>
        <w:tc>
          <w:tcPr>
            <w:tcW w:w="6499" w:type="dxa"/>
          </w:tcPr>
          <w:p>
            <w:pPr>
              <w:tabs>
                <w:tab w:val="left" w:pos="1089"/>
              </w:tabs>
              <w:spacing w:after="0" w:line="240" w:lineRule="auto"/>
              <w:jc w:val="center"/>
              <w:rPr>
                <w:rFonts w:ascii="Times New Roman" w:hAnsi="Times New Roman" w:cs="Times New Roman" w:eastAsiaTheme="minorEastAsia"/>
                <w:sz w:val="20"/>
                <w:szCs w:val="20"/>
                <w:lang w:eastAsia="zh-CN"/>
              </w:rPr>
            </w:pPr>
            <w:r>
              <w:rPr>
                <w:rFonts w:ascii="Times New Roman" w:hAnsi="Times New Roman" w:cs="Times New Roman" w:eastAsiaTheme="minorEastAsia"/>
                <w:sz w:val="20"/>
                <w:szCs w:val="20"/>
                <w:lang w:eastAsia="zh-CN"/>
              </w:rPr>
              <w:t>ROM</w:t>
            </w:r>
            <w:r>
              <w:rPr>
                <w:rFonts w:ascii="Times New Roman" w:hAnsi="Times New Roman" w:cs="Times New Roman" w:eastAsiaTheme="minorEastAsia"/>
                <w:sz w:val="20"/>
                <w:szCs w:val="20"/>
                <w:lang w:val="ro-RO" w:eastAsia="zh-CN"/>
              </w:rPr>
              <w:t>Â</w:t>
            </w:r>
            <w:r>
              <w:rPr>
                <w:rFonts w:ascii="Times New Roman" w:hAnsi="Times New Roman" w:cs="Times New Roman" w:eastAsiaTheme="minorEastAsia"/>
                <w:sz w:val="20"/>
                <w:szCs w:val="20"/>
                <w:lang w:eastAsia="zh-CN"/>
              </w:rPr>
              <w:t>NIA</w:t>
            </w:r>
          </w:p>
          <w:p>
            <w:pPr>
              <w:tabs>
                <w:tab w:val="left" w:pos="1089"/>
              </w:tabs>
              <w:spacing w:after="0" w:line="240" w:lineRule="auto"/>
              <w:jc w:val="center"/>
              <w:rPr>
                <w:rFonts w:ascii="Times New Roman" w:hAnsi="Times New Roman" w:cs="Times New Roman" w:eastAsiaTheme="minorEastAsia"/>
                <w:sz w:val="20"/>
                <w:szCs w:val="20"/>
                <w:lang w:eastAsia="zh-CN"/>
              </w:rPr>
            </w:pPr>
            <w:r>
              <w:drawing>
                <wp:anchor distT="0" distB="0" distL="114300" distR="114300" simplePos="0" relativeHeight="251661312" behindDoc="1" locked="0" layoutInCell="1" allowOverlap="1">
                  <wp:simplePos x="0" y="0"/>
                  <wp:positionH relativeFrom="column">
                    <wp:posOffset>304165</wp:posOffset>
                  </wp:positionH>
                  <wp:positionV relativeFrom="paragraph">
                    <wp:posOffset>112395</wp:posOffset>
                  </wp:positionV>
                  <wp:extent cx="3452495" cy="76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52495" cy="76200"/>
                          </a:xfrm>
                          <a:prstGeom prst="rect">
                            <a:avLst/>
                          </a:prstGeom>
                          <a:noFill/>
                        </pic:spPr>
                      </pic:pic>
                    </a:graphicData>
                  </a:graphic>
                </wp:anchor>
              </w:drawing>
            </w:r>
            <w:r>
              <w:rPr>
                <w:rFonts w:ascii="Times New Roman" w:hAnsi="Times New Roman" w:cs="Times New Roman" w:eastAsiaTheme="minorEastAsia"/>
                <w:sz w:val="20"/>
                <w:szCs w:val="20"/>
                <w:lang w:eastAsia="zh-CN"/>
              </w:rPr>
              <w:t>JUDEŢUL CONSTANŢA</w:t>
            </w:r>
          </w:p>
          <w:p>
            <w:pPr>
              <w:tabs>
                <w:tab w:val="left" w:pos="1089"/>
              </w:tabs>
              <w:spacing w:after="0" w:line="240" w:lineRule="auto"/>
              <w:jc w:val="center"/>
              <w:rPr>
                <w:rFonts w:ascii="Times New Roman" w:hAnsi="Times New Roman" w:cs="Times New Roman" w:eastAsiaTheme="minorEastAsia"/>
                <w:sz w:val="20"/>
                <w:szCs w:val="20"/>
                <w:lang w:eastAsia="zh-CN"/>
              </w:rPr>
            </w:pPr>
            <w:r>
              <w:rPr>
                <w:rFonts w:ascii="Times New Roman" w:hAnsi="Times New Roman" w:cs="Times New Roman" w:eastAsiaTheme="minorEastAsia"/>
                <w:sz w:val="20"/>
                <w:szCs w:val="20"/>
                <w:lang w:eastAsia="zh-CN"/>
              </w:rPr>
              <w:t>ORAȘUL MURFATLAR</w:t>
            </w:r>
          </w:p>
          <w:p>
            <w:pPr>
              <w:tabs>
                <w:tab w:val="left" w:pos="1089"/>
              </w:tabs>
              <w:spacing w:after="0" w:line="240" w:lineRule="auto"/>
              <w:jc w:val="center"/>
              <w:rPr>
                <w:rFonts w:ascii="Times New Roman" w:hAnsi="Times New Roman" w:cs="Times New Roman" w:eastAsiaTheme="minorEastAsia"/>
                <w:sz w:val="20"/>
                <w:szCs w:val="20"/>
                <w:lang w:eastAsia="zh-CN"/>
              </w:rPr>
            </w:pPr>
            <w:r>
              <w:rPr>
                <w:rFonts w:ascii="Times New Roman" w:hAnsi="Times New Roman" w:cs="Times New Roman" w:eastAsiaTheme="minorEastAsia"/>
                <w:sz w:val="20"/>
                <w:szCs w:val="20"/>
                <w:lang w:eastAsia="zh-CN"/>
              </w:rPr>
              <w:t xml:space="preserve"> Str. Calea Dobrogei, nr. 1, cod 905100</w:t>
            </w:r>
          </w:p>
          <w:p>
            <w:pPr>
              <w:tabs>
                <w:tab w:val="left" w:pos="1089"/>
              </w:tabs>
              <w:spacing w:after="0" w:line="240" w:lineRule="auto"/>
              <w:jc w:val="center"/>
              <w:rPr>
                <w:rFonts w:ascii="Times New Roman" w:hAnsi="Times New Roman" w:cs="Times New Roman" w:eastAsiaTheme="minorEastAsia"/>
                <w:sz w:val="20"/>
                <w:szCs w:val="20"/>
                <w:lang w:val="fr-FR" w:eastAsia="zh-CN"/>
              </w:rPr>
            </w:pPr>
            <w:r>
              <w:rPr>
                <w:rFonts w:ascii="Times New Roman" w:hAnsi="Times New Roman" w:cs="Times New Roman" w:eastAsiaTheme="minorEastAsia"/>
                <w:sz w:val="20"/>
                <w:szCs w:val="20"/>
                <w:lang w:val="fr-FR" w:eastAsia="zh-CN"/>
              </w:rPr>
              <w:t>Email: consiliu-local@primaria-murfatlar.ro</w:t>
            </w:r>
          </w:p>
          <w:p>
            <w:pPr>
              <w:tabs>
                <w:tab w:val="left" w:pos="1089"/>
              </w:tabs>
              <w:spacing w:after="0" w:line="240" w:lineRule="auto"/>
              <w:jc w:val="center"/>
              <w:rPr>
                <w:rFonts w:ascii="Times New Roman" w:hAnsi="Times New Roman" w:cs="Times New Roman" w:eastAsiaTheme="minorEastAsia"/>
                <w:sz w:val="20"/>
                <w:szCs w:val="20"/>
                <w:lang w:eastAsia="zh-CN"/>
              </w:rPr>
            </w:pPr>
            <w:r>
              <w:rPr>
                <w:rFonts w:ascii="Times New Roman" w:hAnsi="Times New Roman" w:cs="Times New Roman" w:eastAsiaTheme="minorEastAsia"/>
                <w:sz w:val="20"/>
                <w:szCs w:val="20"/>
                <w:lang w:eastAsia="zh-CN"/>
              </w:rPr>
              <w:t>Website: www.primaria-murfatlar.ro</w:t>
            </w:r>
          </w:p>
          <w:p>
            <w:pPr>
              <w:tabs>
                <w:tab w:val="left" w:pos="1089"/>
              </w:tabs>
              <w:spacing w:after="0" w:line="240" w:lineRule="auto"/>
              <w:jc w:val="center"/>
              <w:rPr>
                <w:rFonts w:ascii="Times New Roman" w:hAnsi="Times New Roman" w:cs="Times New Roman" w:eastAsiaTheme="minorEastAsia"/>
                <w:sz w:val="24"/>
                <w:szCs w:val="24"/>
                <w:lang w:eastAsia="zh-CN"/>
              </w:rPr>
            </w:pPr>
            <w:r>
              <w:rPr>
                <w:rFonts w:ascii="Times New Roman" w:hAnsi="Times New Roman" w:cs="Times New Roman" w:eastAsiaTheme="minorEastAsia"/>
                <w:sz w:val="20"/>
                <w:szCs w:val="20"/>
                <w:lang w:eastAsia="zh-CN"/>
              </w:rPr>
              <w:t>Telefon: 0241/234350 0726 238488 Fax: 0241/234516</w:t>
            </w:r>
          </w:p>
        </w:tc>
        <w:tc>
          <w:tcPr>
            <w:tcW w:w="1735" w:type="dxa"/>
          </w:tcPr>
          <w:p>
            <w:pPr>
              <w:spacing w:after="0" w:line="240" w:lineRule="auto"/>
              <w:rPr>
                <w:rFonts w:ascii="Times New Roman" w:hAnsi="Times New Roman" w:cs="Times New Roman" w:eastAsiaTheme="minorEastAsia"/>
                <w:sz w:val="24"/>
                <w:szCs w:val="24"/>
                <w:lang w:eastAsia="zh-CN"/>
              </w:rPr>
            </w:pPr>
            <w:r>
              <w:drawing>
                <wp:anchor distT="0" distB="0" distL="114300" distR="114300" simplePos="0" relativeHeight="251660288" behindDoc="1" locked="0" layoutInCell="1" allowOverlap="1">
                  <wp:simplePos x="0" y="0"/>
                  <wp:positionH relativeFrom="column">
                    <wp:posOffset>232410</wp:posOffset>
                  </wp:positionH>
                  <wp:positionV relativeFrom="paragraph">
                    <wp:posOffset>66675</wp:posOffset>
                  </wp:positionV>
                  <wp:extent cx="556895" cy="872490"/>
                  <wp:effectExtent l="0" t="0" r="0" b="3810"/>
                  <wp:wrapNone/>
                  <wp:docPr id="3" name="Picture 3" descr="Description: stema_200x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cription: stema_200x3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56895" cy="872490"/>
                          </a:xfrm>
                          <a:prstGeom prst="rect">
                            <a:avLst/>
                          </a:prstGeom>
                          <a:noFill/>
                        </pic:spPr>
                      </pic:pic>
                    </a:graphicData>
                  </a:graphic>
                </wp:anchor>
              </w:drawing>
            </w:r>
          </w:p>
        </w:tc>
      </w:tr>
    </w:tbl>
    <w:p>
      <w:pPr>
        <w:spacing w:after="0" w:line="240" w:lineRule="auto"/>
        <w:jc w:val="both"/>
        <w:rPr>
          <w:rFonts w:hint="default" w:ascii="Times New Roman" w:hAnsi="Times New Roman" w:eastAsia="SimSun" w:cs="Times New Roman"/>
          <w:sz w:val="24"/>
          <w:szCs w:val="24"/>
          <w:lang w:val="ro-RO"/>
        </w:rPr>
      </w:pPr>
      <w:r>
        <w:rPr>
          <w:rFonts w:ascii="Times New Roman" w:hAnsi="Times New Roman" w:eastAsia="SimSun" w:cs="Times New Roman"/>
          <w:sz w:val="24"/>
          <w:szCs w:val="24"/>
          <w:lang w:val="pt-PT"/>
        </w:rPr>
        <w:tab/>
      </w:r>
      <w:r>
        <w:rPr>
          <w:rFonts w:ascii="Times New Roman" w:hAnsi="Times New Roman" w:eastAsia="SimSun" w:cs="Times New Roman"/>
          <w:sz w:val="24"/>
          <w:szCs w:val="24"/>
          <w:lang w:val="pt-PT"/>
        </w:rPr>
        <w:t>Nr.</w:t>
      </w:r>
      <w:r>
        <w:rPr>
          <w:rFonts w:hint="default" w:ascii="Times New Roman" w:hAnsi="Times New Roman" w:eastAsia="SimSun" w:cs="Times New Roman"/>
          <w:sz w:val="24"/>
          <w:szCs w:val="24"/>
          <w:lang w:val="ro-RO"/>
        </w:rPr>
        <w:t xml:space="preserve"> 6224/ 02.04.2026</w:t>
      </w:r>
    </w:p>
    <w:p>
      <w:pPr>
        <w:spacing w:after="0" w:line="240" w:lineRule="auto"/>
        <w:jc w:val="both"/>
        <w:rPr>
          <w:rFonts w:ascii="Times New Roman" w:hAnsi="Times New Roman" w:eastAsia="SimSun" w:cs="Times New Roman"/>
          <w:b/>
          <w:sz w:val="24"/>
          <w:szCs w:val="24"/>
          <w:lang w:val="pt-PT"/>
        </w:rPr>
      </w:pPr>
    </w:p>
    <w:p>
      <w:pPr>
        <w:spacing w:after="0" w:line="360" w:lineRule="auto"/>
        <w:jc w:val="center"/>
        <w:rPr>
          <w:rFonts w:ascii="Times New Roman" w:hAnsi="Times New Roman" w:eastAsia="SimSun" w:cs="Times New Roman"/>
          <w:b/>
          <w:sz w:val="24"/>
          <w:szCs w:val="24"/>
          <w:lang w:val="pt-PT"/>
        </w:rPr>
      </w:pPr>
    </w:p>
    <w:p>
      <w:pPr>
        <w:spacing w:after="0" w:line="360" w:lineRule="auto"/>
        <w:jc w:val="center"/>
        <w:rPr>
          <w:rFonts w:ascii="Times New Roman" w:hAnsi="Times New Roman" w:eastAsia="SimSun" w:cs="Times New Roman"/>
          <w:b/>
          <w:sz w:val="24"/>
          <w:szCs w:val="24"/>
          <w:lang w:val="pt-PT"/>
        </w:rPr>
      </w:pPr>
      <w:r>
        <w:rPr>
          <w:rFonts w:ascii="Times New Roman" w:hAnsi="Times New Roman" w:eastAsia="SimSun" w:cs="Times New Roman"/>
          <w:b/>
          <w:sz w:val="24"/>
          <w:szCs w:val="24"/>
          <w:lang w:val="pt-PT"/>
        </w:rPr>
        <w:t>REFERAT DE APROBARE</w:t>
      </w:r>
    </w:p>
    <w:p>
      <w:pPr>
        <w:spacing w:after="0" w:line="360" w:lineRule="auto"/>
        <w:jc w:val="center"/>
        <w:rPr>
          <w:rFonts w:ascii="Times New Roman" w:hAnsi="Times New Roman" w:eastAsia="SimSun" w:cs="Times New Roman"/>
          <w:sz w:val="24"/>
          <w:szCs w:val="24"/>
        </w:rPr>
      </w:pPr>
      <w:r>
        <w:rPr>
          <w:rFonts w:ascii="Times New Roman" w:hAnsi="Times New Roman" w:cs="Times New Roman"/>
          <w:b/>
          <w:sz w:val="24"/>
          <w:szCs w:val="24"/>
          <w:lang w:val="ro-RO"/>
        </w:rPr>
        <w:t xml:space="preserve">privind </w:t>
      </w:r>
      <w:r>
        <w:rPr>
          <w:rFonts w:ascii="Times New Roman" w:hAnsi="Times New Roman"/>
          <w:b/>
          <w:bCs/>
          <w:lang w:val="pt-BR"/>
        </w:rPr>
        <w:t>aprobarea modificării şi completării nomenclatorului stradal al oraşului Murfatlar</w:t>
      </w:r>
    </w:p>
    <w:p>
      <w:pPr>
        <w:spacing w:after="0"/>
        <w:jc w:val="both"/>
        <w:rPr>
          <w:rFonts w:ascii="Times New Roman" w:hAnsi="Times New Roman" w:eastAsia="SimSun" w:cs="Times New Roman"/>
          <w:sz w:val="24"/>
          <w:szCs w:val="24"/>
        </w:rPr>
      </w:pPr>
    </w:p>
    <w:p>
      <w:pPr>
        <w:spacing w:after="0" w:line="240" w:lineRule="auto"/>
        <w:jc w:val="both"/>
        <w:rPr>
          <w:rFonts w:ascii="Times New Roman" w:hAnsi="Times New Roman" w:eastAsia="SimSun" w:cs="Times New Roman"/>
          <w:sz w:val="24"/>
          <w:szCs w:val="24"/>
          <w:lang w:val="ro-RO"/>
        </w:rPr>
      </w:pPr>
      <w:r>
        <w:rPr>
          <w:rFonts w:ascii="Times New Roman" w:hAnsi="Times New Roman" w:eastAsia="SimSun" w:cs="Times New Roman"/>
          <w:sz w:val="24"/>
          <w:szCs w:val="24"/>
          <w:lang w:val="ro-RO"/>
        </w:rPr>
        <w:t xml:space="preserve">           În conformitate cu prevederile art. 136 alin. (1), coroborate cu dispozițiile art. 211 din O.U.G. nr. 57/2019 privind Codul administrativ, cu modificările și completările ulterioare, în calitate de inițiator, supun spre aprobare Consiliului Local al orașului Murfatlar proiectul de hotărâre privind modificarea și completarea nomenclatorului stradal al orașului Murfatlar.</w:t>
      </w:r>
    </w:p>
    <w:p>
      <w:pPr>
        <w:spacing w:after="0" w:line="24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Promovarea prezentului proiect de hotărâre are la bază necesitatea actualizării evidențelor administrative referitoare la adresele imobilelor situate pe raza unității administrativ-teritoriale, în concordanță cu situația juridică și cadastrală a acestora</w:t>
      </w:r>
    </w:p>
    <w:p>
      <w:pPr>
        <w:spacing w:after="0" w:line="24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Potrivit Raportului de specialitate întocmit de Biroul Urbanism și Amenajarea Teritoriului – Compartiment cadastru, tehnic și imobiliar, modificarea propusă are la bază:</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prevederile H.C.L. nr. 30/31.03.2021 privind aprobarea documentației „Actualizare Plan Urbanistic General (P.U.G.) și Regulament Local de Urbanism (R.L.U.) oraș Murfatlar, jud. Constanța”;</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cererea d</w:t>
      </w:r>
      <w:r>
        <w:rPr>
          <w:rFonts w:hint="default" w:ascii="Times New Roman" w:hAnsi="Times New Roman" w:eastAsia="SimSun" w:cs="Times New Roman"/>
          <w:sz w:val="24"/>
          <w:szCs w:val="24"/>
          <w:lang w:val="ro-RO"/>
        </w:rPr>
        <w:t>oamnei</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ro-RO"/>
        </w:rPr>
        <w:t>CHIRCHIBOI GEORGETA</w:t>
      </w:r>
      <w:r>
        <w:rPr>
          <w:rFonts w:hint="default" w:ascii="Times New Roman" w:hAnsi="Times New Roman" w:eastAsia="SimSun" w:cs="Times New Roman"/>
          <w:sz w:val="24"/>
          <w:szCs w:val="24"/>
        </w:rPr>
        <w:t xml:space="preserve">, înregistrată la Primăria orașului Murfatlar sub nr. </w:t>
      </w:r>
      <w:r>
        <w:rPr>
          <w:rFonts w:hint="default" w:ascii="Times New Roman" w:hAnsi="Times New Roman" w:eastAsia="SimSun" w:cs="Times New Roman"/>
          <w:sz w:val="24"/>
          <w:szCs w:val="24"/>
          <w:lang w:val="ro-RO"/>
        </w:rPr>
        <w:t>6203</w:t>
      </w:r>
      <w:r>
        <w:rPr>
          <w:rFonts w:hint="default" w:ascii="Times New Roman" w:hAnsi="Times New Roman" w:eastAsia="SimSun" w:cs="Times New Roman"/>
          <w:sz w:val="24"/>
          <w:szCs w:val="24"/>
        </w:rPr>
        <w:t>/</w:t>
      </w:r>
      <w:r>
        <w:rPr>
          <w:rFonts w:hint="default" w:ascii="Times New Roman" w:hAnsi="Times New Roman" w:eastAsia="SimSun" w:cs="Times New Roman"/>
          <w:sz w:val="24"/>
          <w:szCs w:val="24"/>
          <w:lang w:val="ro-RO"/>
        </w:rPr>
        <w:t>02</w:t>
      </w:r>
      <w:r>
        <w:rPr>
          <w:rFonts w:hint="default" w:ascii="Times New Roman" w:hAnsi="Times New Roman" w:eastAsia="SimSun" w:cs="Times New Roman"/>
          <w:sz w:val="24"/>
          <w:szCs w:val="24"/>
        </w:rPr>
        <w:t>.0</w:t>
      </w:r>
      <w:r>
        <w:rPr>
          <w:rFonts w:hint="default" w:ascii="Times New Roman" w:hAnsi="Times New Roman" w:eastAsia="SimSun" w:cs="Times New Roman"/>
          <w:sz w:val="24"/>
          <w:szCs w:val="24"/>
          <w:lang w:val="ro-RO"/>
        </w:rPr>
        <w:t>4</w:t>
      </w:r>
      <w:r>
        <w:rPr>
          <w:rFonts w:hint="default" w:ascii="Times New Roman" w:hAnsi="Times New Roman" w:eastAsia="SimSun" w:cs="Times New Roman"/>
          <w:sz w:val="24"/>
          <w:szCs w:val="24"/>
        </w:rPr>
        <w:t>.2026;</w:t>
      </w:r>
    </w:p>
    <w:p>
      <w:pPr>
        <w:spacing w:after="0" w:line="240" w:lineRule="auto"/>
        <w:jc w:val="both"/>
        <w:rPr>
          <w:rFonts w:hint="default" w:ascii="Times New Roman" w:hAnsi="Times New Roman" w:cs="Times New Roman"/>
          <w:b w:val="0"/>
          <w:bCs w:val="0"/>
          <w:sz w:val="24"/>
          <w:szCs w:val="24"/>
        </w:rPr>
      </w:pPr>
      <w:r>
        <w:rPr>
          <w:rFonts w:hint="default" w:ascii="Times New Roman" w:hAnsi="Times New Roman" w:eastAsia="SimSun" w:cs="Times New Roman"/>
          <w:b w:val="0"/>
          <w:bCs w:val="0"/>
          <w:sz w:val="24"/>
          <w:szCs w:val="24"/>
        </w:rPr>
        <w:t xml:space="preserve">- documentația cadastrală aferentă, respectiv </w:t>
      </w:r>
      <w:r>
        <w:rPr>
          <w:rFonts w:hint="default"/>
          <w:b w:val="0"/>
          <w:bCs w:val="0"/>
          <w:sz w:val="24"/>
          <w:szCs w:val="24"/>
          <w:lang w:val="ro-RO"/>
        </w:rPr>
        <w:t xml:space="preserve"> </w:t>
      </w:r>
      <w:r>
        <w:rPr>
          <w:rFonts w:hint="default" w:ascii="Times New Roman" w:hAnsi="Times New Roman" w:cs="Times New Roman"/>
          <w:b w:val="0"/>
          <w:bCs w:val="0"/>
          <w:sz w:val="24"/>
          <w:szCs w:val="24"/>
          <w:lang w:val="ro-RO"/>
        </w:rPr>
        <w:t>autorizatia de construire nr.23/22.08.2023 și proces verbal de receptie nr. 2/484 din 29.01.2026</w:t>
      </w:r>
      <w:r>
        <w:rPr>
          <w:rFonts w:hint="default" w:ascii="Times New Roman" w:hAnsi="Times New Roman" w:cs="Times New Roman"/>
          <w:b w:val="0"/>
          <w:bCs w:val="0"/>
          <w:sz w:val="24"/>
          <w:szCs w:val="24"/>
        </w:rPr>
        <w:t xml:space="preserve">, </w:t>
      </w:r>
      <w:r>
        <w:rPr>
          <w:rFonts w:hint="default" w:ascii="Times New Roman" w:hAnsi="Times New Roman" w:cs="Times New Roman"/>
          <w:b w:val="0"/>
          <w:bCs w:val="0"/>
          <w:sz w:val="24"/>
          <w:szCs w:val="24"/>
          <w:lang w:val="ro-RO"/>
        </w:rPr>
        <w:t xml:space="preserve">imobilul situat în Oraşul Murfatlar, Str Murfatlar , Nr. 27, lot 2, identificat cu nr. Cadastral 105262 </w:t>
      </w:r>
      <w:r>
        <w:rPr>
          <w:rFonts w:hint="default" w:ascii="Times New Roman" w:hAnsi="Times New Roman" w:cs="Times New Roman"/>
          <w:b w:val="0"/>
          <w:bCs w:val="0"/>
          <w:i/>
          <w:iCs/>
          <w:sz w:val="24"/>
          <w:szCs w:val="24"/>
          <w:lang w:val="ro-RO"/>
        </w:rPr>
        <w:t>se</w:t>
      </w:r>
      <w:r>
        <w:rPr>
          <w:rFonts w:hint="default" w:ascii="Times New Roman" w:hAnsi="Times New Roman" w:cs="Times New Roman"/>
          <w:b w:val="0"/>
          <w:bCs w:val="0"/>
          <w:i/>
          <w:iCs/>
          <w:sz w:val="24"/>
          <w:szCs w:val="24"/>
          <w:lang w:val="fr-FR"/>
        </w:rPr>
        <w:t xml:space="preserve"> va </w:t>
      </w:r>
      <w:r>
        <w:rPr>
          <w:rFonts w:hint="default" w:ascii="Times New Roman" w:hAnsi="Times New Roman" w:cs="Times New Roman"/>
          <w:b w:val="0"/>
          <w:bCs w:val="0"/>
          <w:i/>
          <w:iCs/>
          <w:sz w:val="24"/>
          <w:szCs w:val="24"/>
          <w:lang w:val="ro-RO"/>
        </w:rPr>
        <w:t>î</w:t>
      </w:r>
      <w:r>
        <w:rPr>
          <w:rFonts w:hint="default" w:ascii="Times New Roman" w:hAnsi="Times New Roman" w:cs="Times New Roman"/>
          <w:b w:val="0"/>
          <w:bCs w:val="0"/>
          <w:i/>
          <w:iCs/>
          <w:sz w:val="24"/>
          <w:szCs w:val="24"/>
          <w:lang w:val="fr-FR"/>
        </w:rPr>
        <w:t xml:space="preserve">nscrie </w:t>
      </w:r>
      <w:r>
        <w:rPr>
          <w:rFonts w:hint="default" w:ascii="Times New Roman" w:hAnsi="Times New Roman" w:cs="Times New Roman"/>
          <w:b w:val="0"/>
          <w:bCs w:val="0"/>
          <w:i/>
          <w:iCs/>
          <w:sz w:val="24"/>
          <w:szCs w:val="24"/>
          <w:lang w:val="ro-RO"/>
        </w:rPr>
        <w:t>î</w:t>
      </w:r>
      <w:r>
        <w:rPr>
          <w:rFonts w:hint="default" w:ascii="Times New Roman" w:hAnsi="Times New Roman" w:cs="Times New Roman"/>
          <w:b w:val="0"/>
          <w:bCs w:val="0"/>
          <w:i/>
          <w:iCs/>
          <w:sz w:val="24"/>
          <w:szCs w:val="24"/>
          <w:lang w:val="fr-FR"/>
        </w:rPr>
        <w:t xml:space="preserve">n nomenclatorul stradal pe </w:t>
      </w:r>
      <w:r>
        <w:rPr>
          <w:rFonts w:hint="default" w:ascii="Times New Roman" w:hAnsi="Times New Roman" w:cs="Times New Roman"/>
          <w:b w:val="0"/>
          <w:bCs w:val="0"/>
          <w:sz w:val="24"/>
          <w:szCs w:val="24"/>
          <w:lang w:val="fr-FR"/>
        </w:rPr>
        <w:t>str.</w:t>
      </w:r>
      <w:r>
        <w:rPr>
          <w:rFonts w:hint="default" w:ascii="Times New Roman" w:hAnsi="Times New Roman" w:cs="Times New Roman"/>
          <w:b w:val="0"/>
          <w:bCs w:val="0"/>
          <w:sz w:val="24"/>
          <w:szCs w:val="24"/>
          <w:lang w:val="ro-RO"/>
        </w:rPr>
        <w:t xml:space="preserve"> Murfatlar</w:t>
      </w:r>
      <w:r>
        <w:rPr>
          <w:rFonts w:hint="default" w:ascii="Times New Roman" w:hAnsi="Times New Roman" w:cs="Times New Roman"/>
          <w:b w:val="0"/>
          <w:bCs w:val="0"/>
          <w:sz w:val="24"/>
          <w:szCs w:val="24"/>
          <w:lang w:val="fr-FR"/>
        </w:rPr>
        <w:t>,</w:t>
      </w:r>
      <w:r>
        <w:rPr>
          <w:rFonts w:hint="default" w:ascii="Times New Roman" w:hAnsi="Times New Roman" w:cs="Times New Roman"/>
          <w:b w:val="0"/>
          <w:bCs w:val="0"/>
          <w:sz w:val="24"/>
          <w:szCs w:val="24"/>
          <w:lang w:val="ro-RO"/>
        </w:rPr>
        <w:t xml:space="preserve"> nr. 27A,</w:t>
      </w:r>
      <w:r>
        <w:rPr>
          <w:rFonts w:hint="default" w:ascii="Times New Roman" w:hAnsi="Times New Roman" w:cs="Times New Roman"/>
          <w:b w:val="0"/>
          <w:bCs w:val="0"/>
          <w:sz w:val="24"/>
          <w:szCs w:val="24"/>
          <w:lang w:val="fr-FR"/>
        </w:rPr>
        <w:t xml:space="preserve"> </w:t>
      </w:r>
      <w:r>
        <w:rPr>
          <w:rFonts w:hint="default" w:ascii="Times New Roman" w:hAnsi="Times New Roman" w:cs="Times New Roman"/>
          <w:b w:val="0"/>
          <w:bCs w:val="0"/>
          <w:sz w:val="24"/>
          <w:szCs w:val="24"/>
          <w:lang w:val="ro-RO"/>
        </w:rPr>
        <w:t>sat Siminoc o</w:t>
      </w:r>
      <w:r>
        <w:rPr>
          <w:rFonts w:hint="default" w:ascii="Times New Roman" w:hAnsi="Times New Roman" w:cs="Times New Roman"/>
          <w:b w:val="0"/>
          <w:bCs w:val="0"/>
          <w:sz w:val="24"/>
          <w:szCs w:val="24"/>
          <w:lang w:val="fr-FR"/>
        </w:rPr>
        <w:t xml:space="preserve">raşul Murfatlar, Jud. </w:t>
      </w:r>
      <w:r>
        <w:rPr>
          <w:rFonts w:hint="default" w:ascii="Times New Roman" w:hAnsi="Times New Roman" w:cs="Times New Roman"/>
          <w:b w:val="0"/>
          <w:bCs w:val="0"/>
          <w:sz w:val="24"/>
          <w:szCs w:val="24"/>
        </w:rPr>
        <w:t>Constanţa</w:t>
      </w:r>
      <w:r>
        <w:rPr>
          <w:rFonts w:hint="default" w:ascii="Times New Roman" w:hAnsi="Times New Roman" w:cs="Times New Roman"/>
          <w:b w:val="0"/>
          <w:bCs w:val="0"/>
          <w:sz w:val="24"/>
          <w:szCs w:val="24"/>
          <w:lang w:val="fr-FR"/>
        </w:rPr>
        <w:t>.</w:t>
      </w:r>
      <w:r>
        <w:rPr>
          <w:rFonts w:hint="default" w:ascii="Times New Roman" w:hAnsi="Times New Roman" w:cs="Times New Roman"/>
          <w:b w:val="0"/>
          <w:bCs w:val="0"/>
          <w:sz w:val="24"/>
          <w:szCs w:val="24"/>
        </w:rPr>
        <w:t xml:space="preserve"> </w:t>
      </w:r>
    </w:p>
    <w:p>
      <w:pPr>
        <w:numPr>
          <w:ilvl w:val="0"/>
          <w:numId w:val="0"/>
        </w:numPr>
        <w:spacing w:line="240" w:lineRule="auto"/>
        <w:jc w:val="both"/>
        <w:rPr>
          <w:rFonts w:hint="default" w:ascii="Times New Roman" w:hAnsi="Times New Roman" w:cs="Times New Roman"/>
          <w:b w:val="0"/>
          <w:bCs w:val="0"/>
          <w:i w:val="0"/>
          <w:iCs w:val="0"/>
          <w:sz w:val="24"/>
          <w:szCs w:val="24"/>
          <w:lang w:val="ro-RO"/>
        </w:rPr>
      </w:pPr>
      <w:r>
        <w:rPr>
          <w:rFonts w:hint="default" w:ascii="Times New Roman" w:hAnsi="Times New Roman" w:cs="Times New Roman"/>
          <w:b w:val="0"/>
          <w:bCs w:val="0"/>
          <w:i w:val="0"/>
          <w:iCs w:val="0"/>
          <w:sz w:val="24"/>
          <w:szCs w:val="24"/>
          <w:lang w:val="ro-RO"/>
        </w:rPr>
        <w:t>- c</w:t>
      </w:r>
      <w:bookmarkStart w:id="0" w:name="_GoBack"/>
      <w:bookmarkEnd w:id="0"/>
      <w:r>
        <w:rPr>
          <w:rFonts w:hint="default" w:ascii="Times New Roman" w:hAnsi="Times New Roman" w:cs="Times New Roman"/>
          <w:b w:val="0"/>
          <w:bCs w:val="0"/>
          <w:i w:val="0"/>
          <w:iCs w:val="0"/>
          <w:sz w:val="24"/>
          <w:szCs w:val="24"/>
          <w:lang w:val="ro-RO"/>
        </w:rPr>
        <w:t>ererea doamnei ARGINT ANETA,  oraș Murfatlar</w:t>
      </w:r>
      <w:r>
        <w:rPr>
          <w:rFonts w:hint="default" w:ascii="Times New Roman" w:hAnsi="Times New Roman" w:cs="Times New Roman"/>
          <w:b w:val="0"/>
          <w:bCs w:val="0"/>
          <w:i w:val="0"/>
          <w:iCs w:val="0"/>
          <w:sz w:val="24"/>
          <w:szCs w:val="24"/>
        </w:rPr>
        <w:t>,</w:t>
      </w:r>
      <w:r>
        <w:rPr>
          <w:rFonts w:hint="default" w:ascii="Times New Roman" w:hAnsi="Times New Roman" w:cs="Times New Roman"/>
          <w:b w:val="0"/>
          <w:bCs w:val="0"/>
          <w:i w:val="0"/>
          <w:iCs w:val="0"/>
          <w:sz w:val="24"/>
          <w:szCs w:val="24"/>
          <w:lang w:val="ro-RO"/>
        </w:rPr>
        <w:t xml:space="preserve"> Calea București nr. 3, </w:t>
      </w:r>
      <w:r>
        <w:rPr>
          <w:rFonts w:hint="default" w:ascii="Times New Roman" w:hAnsi="Times New Roman" w:cs="Times New Roman"/>
          <w:b w:val="0"/>
          <w:bCs w:val="0"/>
          <w:i w:val="0"/>
          <w:iCs w:val="0"/>
          <w:sz w:val="24"/>
          <w:szCs w:val="24"/>
          <w:lang w:val="fr-FR"/>
        </w:rPr>
        <w:t>înregistrat</w:t>
      </w:r>
      <w:r>
        <w:rPr>
          <w:rFonts w:hint="default" w:ascii="Times New Roman" w:hAnsi="Times New Roman" w:cs="Times New Roman"/>
          <w:b w:val="0"/>
          <w:bCs w:val="0"/>
          <w:i w:val="0"/>
          <w:iCs w:val="0"/>
          <w:sz w:val="24"/>
          <w:szCs w:val="24"/>
          <w:lang w:val="ro-RO"/>
        </w:rPr>
        <w:t>ă</w:t>
      </w:r>
      <w:r>
        <w:rPr>
          <w:rFonts w:hint="default" w:ascii="Times New Roman" w:hAnsi="Times New Roman" w:cs="Times New Roman"/>
          <w:b w:val="0"/>
          <w:bCs w:val="0"/>
          <w:i w:val="0"/>
          <w:iCs w:val="0"/>
          <w:sz w:val="24"/>
          <w:szCs w:val="24"/>
          <w:lang w:val="fr-FR"/>
        </w:rPr>
        <w:t xml:space="preserve"> la</w:t>
      </w:r>
      <w:r>
        <w:rPr>
          <w:rFonts w:hint="default" w:ascii="Times New Roman" w:hAnsi="Times New Roman" w:cs="Times New Roman"/>
          <w:b w:val="0"/>
          <w:bCs w:val="0"/>
          <w:i w:val="0"/>
          <w:iCs w:val="0"/>
          <w:sz w:val="24"/>
          <w:szCs w:val="24"/>
        </w:rPr>
        <w:t xml:space="preserve"> Prim</w:t>
      </w:r>
      <w:r>
        <w:rPr>
          <w:rFonts w:hint="default" w:ascii="Times New Roman" w:hAnsi="Times New Roman" w:cs="Times New Roman"/>
          <w:b w:val="0"/>
          <w:bCs w:val="0"/>
          <w:i w:val="0"/>
          <w:iCs w:val="0"/>
          <w:sz w:val="24"/>
          <w:szCs w:val="24"/>
          <w:lang w:val="ro-RO"/>
        </w:rPr>
        <w:t>ă</w:t>
      </w:r>
      <w:r>
        <w:rPr>
          <w:rFonts w:hint="default" w:ascii="Times New Roman" w:hAnsi="Times New Roman" w:cs="Times New Roman"/>
          <w:b w:val="0"/>
          <w:bCs w:val="0"/>
          <w:i w:val="0"/>
          <w:iCs w:val="0"/>
          <w:sz w:val="24"/>
          <w:szCs w:val="24"/>
        </w:rPr>
        <w:t xml:space="preserve">ria </w:t>
      </w:r>
      <w:r>
        <w:rPr>
          <w:rFonts w:hint="default" w:ascii="Times New Roman" w:hAnsi="Times New Roman" w:cs="Times New Roman"/>
          <w:b w:val="0"/>
          <w:bCs w:val="0"/>
          <w:i w:val="0"/>
          <w:iCs w:val="0"/>
          <w:sz w:val="24"/>
          <w:szCs w:val="24"/>
          <w:lang w:val="ro-RO"/>
        </w:rPr>
        <w:t>O</w:t>
      </w:r>
      <w:r>
        <w:rPr>
          <w:rFonts w:hint="default" w:ascii="Times New Roman" w:hAnsi="Times New Roman" w:cs="Times New Roman"/>
          <w:b w:val="0"/>
          <w:bCs w:val="0"/>
          <w:i w:val="0"/>
          <w:iCs w:val="0"/>
          <w:sz w:val="24"/>
          <w:szCs w:val="24"/>
        </w:rPr>
        <w:t>ra</w:t>
      </w:r>
      <w:r>
        <w:rPr>
          <w:rFonts w:hint="default" w:ascii="Times New Roman" w:hAnsi="Times New Roman" w:cs="Times New Roman"/>
          <w:b w:val="0"/>
          <w:bCs w:val="0"/>
          <w:i w:val="0"/>
          <w:iCs w:val="0"/>
          <w:sz w:val="24"/>
          <w:szCs w:val="24"/>
          <w:lang w:val="ro-RO"/>
        </w:rPr>
        <w:t>ş</w:t>
      </w:r>
      <w:r>
        <w:rPr>
          <w:rFonts w:hint="default" w:ascii="Times New Roman" w:hAnsi="Times New Roman" w:cs="Times New Roman"/>
          <w:b w:val="0"/>
          <w:bCs w:val="0"/>
          <w:i w:val="0"/>
          <w:iCs w:val="0"/>
          <w:sz w:val="24"/>
          <w:szCs w:val="24"/>
        </w:rPr>
        <w:t xml:space="preserve"> Murfatlar sub</w:t>
      </w:r>
      <w:r>
        <w:rPr>
          <w:rFonts w:hint="default" w:ascii="Times New Roman" w:hAnsi="Times New Roman" w:cs="Times New Roman"/>
          <w:b w:val="0"/>
          <w:bCs w:val="0"/>
          <w:i w:val="0"/>
          <w:iCs w:val="0"/>
          <w:sz w:val="24"/>
          <w:szCs w:val="24"/>
          <w:lang w:val="fr-FR"/>
        </w:rPr>
        <w:t xml:space="preserve"> nr. </w:t>
      </w:r>
      <w:r>
        <w:rPr>
          <w:rFonts w:hint="default" w:ascii="Times New Roman" w:hAnsi="Times New Roman" w:cs="Times New Roman"/>
          <w:b w:val="0"/>
          <w:bCs w:val="0"/>
          <w:i w:val="0"/>
          <w:iCs w:val="0"/>
          <w:sz w:val="24"/>
          <w:szCs w:val="24"/>
          <w:lang w:val="ro-RO"/>
        </w:rPr>
        <w:t>6249 / 03.04.2026</w:t>
      </w:r>
      <w:r>
        <w:rPr>
          <w:rFonts w:hint="default" w:ascii="Times New Roman" w:hAnsi="Times New Roman" w:cs="Times New Roman"/>
          <w:b w:val="0"/>
          <w:bCs w:val="0"/>
          <w:i w:val="0"/>
          <w:iCs w:val="0"/>
          <w:sz w:val="24"/>
          <w:szCs w:val="24"/>
        </w:rPr>
        <w:t xml:space="preserve"> </w:t>
      </w:r>
      <w:r>
        <w:rPr>
          <w:rFonts w:hint="default" w:ascii="Times New Roman" w:hAnsi="Times New Roman" w:cs="Times New Roman"/>
          <w:b w:val="0"/>
          <w:bCs w:val="0"/>
          <w:i w:val="0"/>
          <w:iCs w:val="0"/>
          <w:sz w:val="24"/>
          <w:szCs w:val="24"/>
          <w:lang w:val="fr-FR"/>
        </w:rPr>
        <w:t xml:space="preserve">cu privire la </w:t>
      </w:r>
      <w:r>
        <w:rPr>
          <w:rFonts w:hint="default" w:ascii="Times New Roman" w:hAnsi="Times New Roman" w:cs="Times New Roman"/>
          <w:b w:val="0"/>
          <w:bCs w:val="0"/>
          <w:i w:val="0"/>
          <w:iCs w:val="0"/>
          <w:sz w:val="24"/>
          <w:szCs w:val="24"/>
          <w:lang w:val="ro-RO"/>
        </w:rPr>
        <w:t>î</w:t>
      </w:r>
      <w:r>
        <w:rPr>
          <w:rFonts w:hint="default" w:ascii="Times New Roman" w:hAnsi="Times New Roman" w:cs="Times New Roman"/>
          <w:b w:val="0"/>
          <w:bCs w:val="0"/>
          <w:i w:val="0"/>
          <w:iCs w:val="0"/>
          <w:sz w:val="24"/>
          <w:szCs w:val="24"/>
          <w:lang w:val="fr-FR"/>
        </w:rPr>
        <w:t>nscrierea în nomenclatorul stradal al Ora</w:t>
      </w:r>
      <w:r>
        <w:rPr>
          <w:rFonts w:hint="default" w:ascii="Times New Roman" w:hAnsi="Times New Roman" w:cs="Times New Roman"/>
          <w:b w:val="0"/>
          <w:bCs w:val="0"/>
          <w:i w:val="0"/>
          <w:iCs w:val="0"/>
          <w:sz w:val="24"/>
          <w:szCs w:val="24"/>
          <w:lang w:val="ro-RO"/>
        </w:rPr>
        <w:t>ş</w:t>
      </w:r>
      <w:r>
        <w:rPr>
          <w:rFonts w:hint="default" w:ascii="Times New Roman" w:hAnsi="Times New Roman" w:cs="Times New Roman"/>
          <w:b w:val="0"/>
          <w:bCs w:val="0"/>
          <w:i w:val="0"/>
          <w:iCs w:val="0"/>
          <w:sz w:val="24"/>
          <w:szCs w:val="24"/>
          <w:lang w:val="fr-FR"/>
        </w:rPr>
        <w:t>ului Murfatlar, am constatat urm</w:t>
      </w:r>
      <w:r>
        <w:rPr>
          <w:rFonts w:hint="default" w:ascii="Times New Roman" w:hAnsi="Times New Roman" w:cs="Times New Roman"/>
          <w:b w:val="0"/>
          <w:bCs w:val="0"/>
          <w:i w:val="0"/>
          <w:iCs w:val="0"/>
          <w:sz w:val="24"/>
          <w:szCs w:val="24"/>
          <w:lang w:val="ro-RO"/>
        </w:rPr>
        <w:t>ă</w:t>
      </w:r>
      <w:r>
        <w:rPr>
          <w:rFonts w:hint="default" w:ascii="Times New Roman" w:hAnsi="Times New Roman" w:cs="Times New Roman"/>
          <w:b w:val="0"/>
          <w:bCs w:val="0"/>
          <w:i w:val="0"/>
          <w:iCs w:val="0"/>
          <w:sz w:val="24"/>
          <w:szCs w:val="24"/>
          <w:lang w:val="fr-FR"/>
        </w:rPr>
        <w:t>toarele: Prin</w:t>
      </w:r>
      <w:r>
        <w:rPr>
          <w:rFonts w:hint="default" w:ascii="Times New Roman" w:hAnsi="Times New Roman" w:cs="Times New Roman"/>
          <w:b w:val="0"/>
          <w:bCs w:val="0"/>
          <w:i w:val="0"/>
          <w:iCs w:val="0"/>
          <w:sz w:val="24"/>
          <w:szCs w:val="24"/>
          <w:lang w:val="ro-RO"/>
        </w:rPr>
        <w:t xml:space="preserve"> contractul de vânzare cumpărare nr153/15.10.2003 </w:t>
      </w:r>
      <w:r>
        <w:rPr>
          <w:rFonts w:hint="default" w:ascii="Times New Roman" w:hAnsi="Times New Roman" w:cs="Times New Roman"/>
          <w:b w:val="0"/>
          <w:bCs w:val="0"/>
          <w:i w:val="0"/>
          <w:iCs w:val="0"/>
          <w:sz w:val="24"/>
          <w:szCs w:val="24"/>
        </w:rPr>
        <w:t xml:space="preserve">, </w:t>
      </w:r>
      <w:r>
        <w:rPr>
          <w:rFonts w:hint="default" w:ascii="Times New Roman" w:hAnsi="Times New Roman" w:cs="Times New Roman"/>
          <w:b w:val="0"/>
          <w:bCs w:val="0"/>
          <w:i w:val="0"/>
          <w:iCs w:val="0"/>
          <w:sz w:val="24"/>
          <w:szCs w:val="24"/>
          <w:lang w:val="ro-RO"/>
        </w:rPr>
        <w:t>imobilul situat în Oraşul Murfatlar, Calea București  Nr. 3, se</w:t>
      </w:r>
      <w:r>
        <w:rPr>
          <w:rFonts w:hint="default" w:ascii="Times New Roman" w:hAnsi="Times New Roman" w:cs="Times New Roman"/>
          <w:b w:val="0"/>
          <w:bCs w:val="0"/>
          <w:i w:val="0"/>
          <w:iCs w:val="0"/>
          <w:sz w:val="24"/>
          <w:szCs w:val="24"/>
          <w:lang w:val="fr-FR"/>
        </w:rPr>
        <w:t xml:space="preserve"> va </w:t>
      </w:r>
      <w:r>
        <w:rPr>
          <w:rFonts w:hint="default" w:ascii="Times New Roman" w:hAnsi="Times New Roman" w:cs="Times New Roman"/>
          <w:b w:val="0"/>
          <w:bCs w:val="0"/>
          <w:i w:val="0"/>
          <w:iCs w:val="0"/>
          <w:sz w:val="24"/>
          <w:szCs w:val="24"/>
          <w:lang w:val="ro-RO"/>
        </w:rPr>
        <w:t>î</w:t>
      </w:r>
      <w:r>
        <w:rPr>
          <w:rFonts w:hint="default" w:ascii="Times New Roman" w:hAnsi="Times New Roman" w:cs="Times New Roman"/>
          <w:b w:val="0"/>
          <w:bCs w:val="0"/>
          <w:i w:val="0"/>
          <w:iCs w:val="0"/>
          <w:sz w:val="24"/>
          <w:szCs w:val="24"/>
          <w:lang w:val="fr-FR"/>
        </w:rPr>
        <w:t xml:space="preserve">nscrie </w:t>
      </w:r>
      <w:r>
        <w:rPr>
          <w:rFonts w:hint="default" w:ascii="Times New Roman" w:hAnsi="Times New Roman" w:cs="Times New Roman"/>
          <w:b w:val="0"/>
          <w:bCs w:val="0"/>
          <w:i w:val="0"/>
          <w:iCs w:val="0"/>
          <w:sz w:val="24"/>
          <w:szCs w:val="24"/>
          <w:lang w:val="ro-RO"/>
        </w:rPr>
        <w:t>î</w:t>
      </w:r>
      <w:r>
        <w:rPr>
          <w:rFonts w:hint="default" w:ascii="Times New Roman" w:hAnsi="Times New Roman" w:cs="Times New Roman"/>
          <w:b w:val="0"/>
          <w:bCs w:val="0"/>
          <w:i w:val="0"/>
          <w:iCs w:val="0"/>
          <w:sz w:val="24"/>
          <w:szCs w:val="24"/>
          <w:lang w:val="fr-FR"/>
        </w:rPr>
        <w:t xml:space="preserve">n nomenclatorul stradal pe </w:t>
      </w:r>
      <w:r>
        <w:rPr>
          <w:rFonts w:hint="default" w:ascii="Times New Roman" w:hAnsi="Times New Roman" w:cs="Times New Roman"/>
          <w:b w:val="0"/>
          <w:bCs w:val="0"/>
          <w:i w:val="0"/>
          <w:iCs w:val="0"/>
          <w:sz w:val="24"/>
          <w:szCs w:val="24"/>
          <w:lang w:val="ro-RO"/>
        </w:rPr>
        <w:t>Calea București</w:t>
      </w:r>
      <w:r>
        <w:rPr>
          <w:rFonts w:hint="default" w:ascii="Times New Roman" w:hAnsi="Times New Roman" w:cs="Times New Roman"/>
          <w:b w:val="0"/>
          <w:bCs w:val="0"/>
          <w:i w:val="0"/>
          <w:iCs w:val="0"/>
          <w:sz w:val="24"/>
          <w:szCs w:val="24"/>
          <w:lang w:val="fr-FR"/>
        </w:rPr>
        <w:t>,</w:t>
      </w:r>
      <w:r>
        <w:rPr>
          <w:rFonts w:hint="default" w:ascii="Times New Roman" w:hAnsi="Times New Roman" w:cs="Times New Roman"/>
          <w:b w:val="0"/>
          <w:bCs w:val="0"/>
          <w:i w:val="0"/>
          <w:iCs w:val="0"/>
          <w:sz w:val="24"/>
          <w:szCs w:val="24"/>
          <w:lang w:val="ro-RO"/>
        </w:rPr>
        <w:t xml:space="preserve"> nr. 1T,</w:t>
      </w:r>
      <w:r>
        <w:rPr>
          <w:rFonts w:hint="default" w:ascii="Times New Roman" w:hAnsi="Times New Roman" w:cs="Times New Roman"/>
          <w:b w:val="0"/>
          <w:bCs w:val="0"/>
          <w:i w:val="0"/>
          <w:iCs w:val="0"/>
          <w:sz w:val="24"/>
          <w:szCs w:val="24"/>
          <w:lang w:val="fr-FR"/>
        </w:rPr>
        <w:t xml:space="preserve"> </w:t>
      </w:r>
      <w:r>
        <w:rPr>
          <w:rFonts w:hint="default" w:ascii="Times New Roman" w:hAnsi="Times New Roman" w:cs="Times New Roman"/>
          <w:b w:val="0"/>
          <w:bCs w:val="0"/>
          <w:i w:val="0"/>
          <w:iCs w:val="0"/>
          <w:sz w:val="24"/>
          <w:szCs w:val="24"/>
          <w:lang w:val="ro-RO"/>
        </w:rPr>
        <w:t>o</w:t>
      </w:r>
      <w:r>
        <w:rPr>
          <w:rFonts w:hint="default" w:ascii="Times New Roman" w:hAnsi="Times New Roman" w:cs="Times New Roman"/>
          <w:b w:val="0"/>
          <w:bCs w:val="0"/>
          <w:i w:val="0"/>
          <w:iCs w:val="0"/>
          <w:sz w:val="24"/>
          <w:szCs w:val="24"/>
          <w:lang w:val="fr-FR"/>
        </w:rPr>
        <w:t xml:space="preserve">raşul Murfatlar, Jud. </w:t>
      </w:r>
      <w:r>
        <w:rPr>
          <w:rFonts w:hint="default" w:ascii="Times New Roman" w:hAnsi="Times New Roman" w:cs="Times New Roman"/>
          <w:b w:val="0"/>
          <w:bCs w:val="0"/>
          <w:i w:val="0"/>
          <w:iCs w:val="0"/>
          <w:sz w:val="24"/>
          <w:szCs w:val="24"/>
        </w:rPr>
        <w:t>Constanţa</w:t>
      </w:r>
      <w:r>
        <w:rPr>
          <w:rFonts w:hint="default" w:ascii="Times New Roman" w:hAnsi="Times New Roman" w:cs="Times New Roman"/>
          <w:b w:val="0"/>
          <w:bCs w:val="0"/>
          <w:i w:val="0"/>
          <w:iCs w:val="0"/>
          <w:sz w:val="24"/>
          <w:szCs w:val="24"/>
          <w:lang w:val="fr-FR"/>
        </w:rPr>
        <w:t>.</w:t>
      </w:r>
      <w:r>
        <w:rPr>
          <w:rFonts w:hint="default" w:ascii="Times New Roman" w:hAnsi="Times New Roman" w:cs="Times New Roman"/>
          <w:b w:val="0"/>
          <w:bCs w:val="0"/>
          <w:i w:val="0"/>
          <w:iCs w:val="0"/>
          <w:sz w:val="24"/>
          <w:szCs w:val="24"/>
        </w:rPr>
        <w:t xml:space="preserve"> </w:t>
      </w:r>
    </w:p>
    <w:p>
      <w:pPr>
        <w:spacing w:after="0" w:line="240" w:lineRule="auto"/>
        <w:jc w:val="both"/>
        <w:rPr>
          <w:rFonts w:hint="default" w:ascii="Times New Roman" w:hAnsi="Times New Roman" w:cs="Times New Roman"/>
          <w:b w:val="0"/>
          <w:bCs w:val="0"/>
          <w:sz w:val="24"/>
          <w:szCs w:val="24"/>
        </w:rPr>
      </w:pPr>
    </w:p>
    <w:p>
      <w:pPr>
        <w:spacing w:after="0" w:line="24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Actualizarea nomenclatorului stradal în acest caz este necesară pentru:</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corelarea evidențelor administrative cu situația reală din teren și cu documentațiile cadastrale;</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asigurarea unei identificări corecte a imobilelor;</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evitarea neconcordanțelor în evidențele instituțiilor publice și ale furnizorilor de utilități;</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buna desfășurare a activităților de urbanism, cadastru și administrare a teritoriului.</w:t>
      </w:r>
    </w:p>
    <w:p>
      <w:pPr>
        <w:spacing w:after="0" w:line="240" w:lineRule="auto"/>
        <w:ind w:firstLine="720" w:firstLineChars="0"/>
        <w:jc w:val="both"/>
        <w:rPr>
          <w:rFonts w:ascii="Times New Roman" w:hAnsi="Times New Roman" w:eastAsia="SimSun" w:cs="Times New Roman"/>
          <w:sz w:val="24"/>
          <w:szCs w:val="24"/>
        </w:rPr>
      </w:pPr>
      <w:r>
        <w:rPr>
          <w:rFonts w:hint="default" w:ascii="Times New Roman" w:hAnsi="Times New Roman" w:eastAsia="SimSun" w:cs="Times New Roman"/>
          <w:sz w:val="24"/>
          <w:szCs w:val="24"/>
        </w:rPr>
        <w:t>Față de cele prezentate, apreciem că sunt întrunite condițiile de legalitate și oportunitate pentru adoptarea hotărârii Consiliului Local privind modificarea și completarea nomenclatorului stradal al orașului Murfatlar.</w:t>
      </w:r>
    </w:p>
    <w:p>
      <w:pPr>
        <w:widowControl w:val="0"/>
        <w:autoSpaceDE w:val="0"/>
        <w:autoSpaceDN w:val="0"/>
        <w:adjustRightInd w:val="0"/>
        <w:spacing w:after="0" w:line="240" w:lineRule="auto"/>
        <w:jc w:val="both"/>
        <w:rPr>
          <w:rFonts w:ascii="Times New Roman" w:hAnsi="Times New Roman" w:eastAsia="SimSun" w:cs="Times New Roman"/>
          <w:sz w:val="24"/>
          <w:szCs w:val="24"/>
        </w:rPr>
      </w:pPr>
    </w:p>
    <w:p>
      <w:pPr>
        <w:widowControl w:val="0"/>
        <w:autoSpaceDE w:val="0"/>
        <w:autoSpaceDN w:val="0"/>
        <w:adjustRightInd w:val="0"/>
        <w:spacing w:after="0" w:line="240" w:lineRule="auto"/>
        <w:jc w:val="center"/>
        <w:rPr>
          <w:rFonts w:ascii="Times New Roman" w:hAnsi="Times New Roman" w:eastAsia="SimSun" w:cs="Times New Roman"/>
          <w:sz w:val="24"/>
          <w:szCs w:val="24"/>
        </w:rPr>
      </w:pPr>
    </w:p>
    <w:p>
      <w:pPr>
        <w:widowControl w:val="0"/>
        <w:autoSpaceDE w:val="0"/>
        <w:autoSpaceDN w:val="0"/>
        <w:adjustRightInd w:val="0"/>
        <w:spacing w:after="0" w:line="240" w:lineRule="auto"/>
        <w:jc w:val="center"/>
        <w:rPr>
          <w:rFonts w:ascii="Times New Roman" w:hAnsi="Times New Roman" w:eastAsia="SimSun" w:cs="Times New Roman"/>
          <w:sz w:val="24"/>
          <w:szCs w:val="24"/>
        </w:rPr>
      </w:pPr>
    </w:p>
    <w:p>
      <w:pPr>
        <w:widowControl w:val="0"/>
        <w:autoSpaceDE w:val="0"/>
        <w:autoSpaceDN w:val="0"/>
        <w:adjustRightInd w:val="0"/>
        <w:spacing w:after="0" w:line="240" w:lineRule="auto"/>
        <w:jc w:val="center"/>
        <w:rPr>
          <w:rFonts w:ascii="Times New Roman" w:hAnsi="Times New Roman" w:eastAsia="SimSun" w:cs="Times New Roman"/>
          <w:sz w:val="24"/>
          <w:szCs w:val="24"/>
        </w:rPr>
      </w:pPr>
      <w:r>
        <w:rPr>
          <w:rFonts w:ascii="Times New Roman" w:hAnsi="Times New Roman" w:eastAsia="SimSun" w:cs="Times New Roman"/>
          <w:sz w:val="24"/>
          <w:szCs w:val="24"/>
        </w:rPr>
        <w:t>PRIMAR,</w:t>
      </w:r>
    </w:p>
    <w:p>
      <w:pPr>
        <w:widowControl w:val="0"/>
        <w:autoSpaceDE w:val="0"/>
        <w:autoSpaceDN w:val="0"/>
        <w:adjustRightInd w:val="0"/>
        <w:spacing w:after="0" w:line="240" w:lineRule="auto"/>
        <w:jc w:val="center"/>
        <w:rPr>
          <w:rFonts w:ascii="Times New Roman" w:hAnsi="Times New Roman" w:eastAsia="SimSun" w:cs="Times New Roman"/>
          <w:sz w:val="24"/>
          <w:szCs w:val="24"/>
        </w:rPr>
      </w:pPr>
      <w:r>
        <w:rPr>
          <w:rFonts w:ascii="Times New Roman" w:hAnsi="Times New Roman" w:eastAsia="SimSun" w:cs="Times New Roman"/>
          <w:sz w:val="24"/>
          <w:szCs w:val="24"/>
        </w:rPr>
        <w:t>GHEORGHE COJOCARU</w:t>
      </w:r>
    </w:p>
    <w:p>
      <w:pPr>
        <w:spacing w:line="240" w:lineRule="auto"/>
      </w:pPr>
    </w:p>
    <w:sectPr>
      <w:pgSz w:w="12240" w:h="15840"/>
      <w:pgMar w:top="426" w:right="900" w:bottom="284"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C12"/>
    <w:rsid w:val="000D4F5A"/>
    <w:rsid w:val="0014291B"/>
    <w:rsid w:val="001D58EA"/>
    <w:rsid w:val="002C20A3"/>
    <w:rsid w:val="003030A1"/>
    <w:rsid w:val="0043626B"/>
    <w:rsid w:val="0047279B"/>
    <w:rsid w:val="004B2898"/>
    <w:rsid w:val="004F2C12"/>
    <w:rsid w:val="00520634"/>
    <w:rsid w:val="00542D0B"/>
    <w:rsid w:val="005530D8"/>
    <w:rsid w:val="00557240"/>
    <w:rsid w:val="005B1843"/>
    <w:rsid w:val="00654632"/>
    <w:rsid w:val="006E44C8"/>
    <w:rsid w:val="007718D0"/>
    <w:rsid w:val="00805EC8"/>
    <w:rsid w:val="008967D1"/>
    <w:rsid w:val="008C492A"/>
    <w:rsid w:val="00983AFF"/>
    <w:rsid w:val="009B35B5"/>
    <w:rsid w:val="009B4068"/>
    <w:rsid w:val="009C41B1"/>
    <w:rsid w:val="00A525F0"/>
    <w:rsid w:val="00BE007A"/>
    <w:rsid w:val="00BE6E68"/>
    <w:rsid w:val="00C94C64"/>
    <w:rsid w:val="00CB1BF3"/>
    <w:rsid w:val="00CC1D8C"/>
    <w:rsid w:val="00D70548"/>
    <w:rsid w:val="00D756FD"/>
    <w:rsid w:val="00DC45F8"/>
    <w:rsid w:val="00DF5BD8"/>
    <w:rsid w:val="00E442B5"/>
    <w:rsid w:val="00EA27AB"/>
    <w:rsid w:val="00FF2A33"/>
    <w:rsid w:val="03E22EC8"/>
    <w:rsid w:val="042E2FF5"/>
    <w:rsid w:val="08B32409"/>
    <w:rsid w:val="08DF268C"/>
    <w:rsid w:val="0CE3082C"/>
    <w:rsid w:val="17867D00"/>
    <w:rsid w:val="181A46DB"/>
    <w:rsid w:val="18564C1E"/>
    <w:rsid w:val="1D222CFD"/>
    <w:rsid w:val="1E9C7F3E"/>
    <w:rsid w:val="1EB5569B"/>
    <w:rsid w:val="258B06A7"/>
    <w:rsid w:val="2F19269C"/>
    <w:rsid w:val="2F495C4F"/>
    <w:rsid w:val="30687968"/>
    <w:rsid w:val="30B46C3E"/>
    <w:rsid w:val="31B81132"/>
    <w:rsid w:val="31F01AF3"/>
    <w:rsid w:val="323E7EB1"/>
    <w:rsid w:val="32774425"/>
    <w:rsid w:val="3510523C"/>
    <w:rsid w:val="3C9B25BC"/>
    <w:rsid w:val="3D9A7BBA"/>
    <w:rsid w:val="3F7C0014"/>
    <w:rsid w:val="408755DB"/>
    <w:rsid w:val="4199049A"/>
    <w:rsid w:val="47206F93"/>
    <w:rsid w:val="58B32581"/>
    <w:rsid w:val="5F04795E"/>
    <w:rsid w:val="61720D87"/>
    <w:rsid w:val="665D2F8C"/>
    <w:rsid w:val="68143650"/>
    <w:rsid w:val="6FD835AE"/>
    <w:rsid w:val="7B4F0827"/>
    <w:rsid w:val="7CCC3693"/>
    <w:rsid w:val="7D532056"/>
    <w:rsid w:val="7DBB398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8"/>
    <w:unhideWhenUsed/>
    <w:qFormat/>
    <w:uiPriority w:val="99"/>
    <w:pPr>
      <w:spacing w:after="0" w:line="240" w:lineRule="auto"/>
    </w:pPr>
    <w:rPr>
      <w:rFonts w:ascii="Tahoma" w:hAnsi="Tahoma" w:cs="Tahoma"/>
      <w:sz w:val="16"/>
      <w:szCs w:val="16"/>
    </w:rPr>
  </w:style>
  <w:style w:type="paragraph" w:styleId="3">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5">
    <w:name w:val="Strong"/>
    <w:basedOn w:val="4"/>
    <w:qFormat/>
    <w:uiPriority w:val="0"/>
    <w:rPr>
      <w:b/>
      <w:bCs/>
    </w:rPr>
  </w:style>
  <w:style w:type="character" w:customStyle="1" w:styleId="7">
    <w:name w:val="Font Style12"/>
    <w:basedOn w:val="4"/>
    <w:qFormat/>
    <w:uiPriority w:val="99"/>
    <w:rPr>
      <w:rFonts w:ascii="Courier New" w:hAnsi="Courier New" w:cs="Courier New"/>
      <w:sz w:val="18"/>
      <w:szCs w:val="18"/>
    </w:rPr>
  </w:style>
  <w:style w:type="character" w:customStyle="1" w:styleId="8">
    <w:name w:val="Balloon Text Char"/>
    <w:basedOn w:val="4"/>
    <w:link w:val="2"/>
    <w:semiHidden/>
    <w:qFormat/>
    <w:uiPriority w:val="99"/>
    <w:rPr>
      <w:rFonts w:ascii="Tahoma" w:hAnsi="Tahoma" w:cs="Tahoma"/>
      <w:sz w:val="16"/>
      <w:szCs w:val="16"/>
    </w:rPr>
  </w:style>
  <w:style w:type="character" w:customStyle="1" w:styleId="9">
    <w:name w:val="panchor"/>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5B4D1A-F4C2-42C7-9CA0-DE68E18895C7}">
  <ds:schemaRefs/>
</ds:datastoreItem>
</file>

<file path=docProps/app.xml><?xml version="1.0" encoding="utf-8"?>
<Properties xmlns="http://schemas.openxmlformats.org/officeDocument/2006/extended-properties" xmlns:vt="http://schemas.openxmlformats.org/officeDocument/2006/docPropsVTypes">
  <Template>Normal</Template>
  <Pages>1</Pages>
  <Words>174</Words>
  <Characters>996</Characters>
  <Lines>8</Lines>
  <Paragraphs>2</Paragraphs>
  <ScaleCrop>false</ScaleCrop>
  <LinksUpToDate>false</LinksUpToDate>
  <CharactersWithSpaces>1168</CharactersWithSpaces>
  <Application>WPS Office_10.2.0.5871_F1E327BC-269C-435d-A152-05C5408002CA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2022-10-19T05:24:00Z</dcterms:created>
  <dc:creator>Lenovo</dc:creator>
  <cp:lastModifiedBy>asdfghj</cp:lastModifiedBy>
  <cp:lastPrinted>2026-01-30T07:29:00Z</cp:lastPrinted>
  <dcterms:modified xsi:type="dcterms:W3CDTF">2026-04-03T06:22:35Z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1033-10.2.0.5871</vt:lpwstr>
  </property>
  <property fmtid="{D5CDD505-2E9C-101B-9397-08002B2CF9AE}" pid="3" name="ICV">
    <vt:lpwstr>B264D2D494B4467A9266B7F40243FC7C_13</vt:lpwstr>
  </property>
</Properties>
</file>