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26" w:rsidRPr="00984926" w:rsidRDefault="00984926" w:rsidP="00984926">
      <w:pPr>
        <w:spacing w:after="0" w:line="256" w:lineRule="auto"/>
        <w:rPr>
          <w:rFonts w:ascii="Calibri" w:hAnsi="Calibri"/>
          <w:lang w:val="en-US" w:eastAsia="x-none"/>
        </w:rPr>
      </w:pPr>
      <w:bookmarkStart w:id="0" w:name="_GoBack"/>
      <w:bookmarkEnd w:id="0"/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984926" w:rsidRPr="00984926" w:rsidTr="009909C0">
        <w:trPr>
          <w:trHeight w:hRule="exact" w:val="2041"/>
        </w:trPr>
        <w:tc>
          <w:tcPr>
            <w:tcW w:w="1358" w:type="dxa"/>
            <w:hideMark/>
          </w:tcPr>
          <w:p w:rsidR="00984926" w:rsidRPr="00984926" w:rsidRDefault="00C840C3" w:rsidP="0098492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</w:pPr>
            <w:r w:rsidRPr="00984926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1085850"/>
                  <wp:effectExtent l="0" t="0" r="9525" b="0"/>
                  <wp:docPr id="1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984926" w:rsidRPr="00984926" w:rsidRDefault="00984926" w:rsidP="0098492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984926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984926" w:rsidRPr="00984926" w:rsidRDefault="00984926" w:rsidP="0098492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984926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984926" w:rsidRPr="00984926" w:rsidRDefault="00984926" w:rsidP="0098492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984926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984926" w:rsidRPr="00984926" w:rsidRDefault="00984926" w:rsidP="0098492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984926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984926" w:rsidRPr="00984926" w:rsidRDefault="00984926" w:rsidP="0098492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Times New Roman" w:hAnsi="Arial Narrow"/>
                <w:b/>
                <w:color w:val="000000"/>
                <w:shd w:val="clear" w:color="auto" w:fill="F2F7FF"/>
                <w:lang w:val="en-US" w:eastAsia="en-US"/>
              </w:rPr>
            </w:pPr>
            <w:r w:rsidRPr="00984926">
              <w:rPr>
                <w:rFonts w:ascii="Arial Narrow" w:eastAsia="Times New Roman" w:hAnsi="Arial Narrow"/>
                <w:b/>
                <w:color w:val="000000"/>
                <w:shd w:val="clear" w:color="auto" w:fill="F2F7FF"/>
                <w:lang w:val="en-US" w:eastAsia="en-US"/>
              </w:rPr>
              <w:t>Cod poştal: 077070</w:t>
            </w:r>
            <w:r w:rsidRPr="00984926">
              <w:rPr>
                <w:rFonts w:ascii="Arial Narrow" w:eastAsia="Times New Roman" w:hAnsi="Arial Narrow"/>
                <w:b/>
                <w:color w:val="000000"/>
                <w:lang w:val="en-US" w:eastAsia="en-US"/>
              </w:rPr>
              <w:br/>
            </w:r>
            <w:r w:rsidRPr="00984926">
              <w:rPr>
                <w:rFonts w:ascii="Arial Narrow" w:eastAsia="Times New Roman" w:hAnsi="Arial Narrow"/>
                <w:b/>
                <w:color w:val="000000"/>
                <w:shd w:val="clear" w:color="auto" w:fill="F2F7FF"/>
                <w:lang w:val="en-US" w:eastAsia="en-US"/>
              </w:rPr>
              <w:t>Telefon: 021-4689220</w:t>
            </w:r>
            <w:r w:rsidRPr="00984926">
              <w:rPr>
                <w:rFonts w:ascii="Arial Narrow" w:eastAsia="Times New Roman" w:hAnsi="Arial Narrow"/>
                <w:b/>
                <w:color w:val="000000"/>
                <w:lang w:val="en-US" w:eastAsia="en-US"/>
              </w:rPr>
              <w:t xml:space="preserve">, </w:t>
            </w:r>
            <w:r w:rsidRPr="00984926">
              <w:rPr>
                <w:rFonts w:ascii="Arial Narrow" w:eastAsia="Times New Roman" w:hAnsi="Arial Narrow"/>
                <w:b/>
                <w:color w:val="000000"/>
                <w:shd w:val="clear" w:color="auto" w:fill="F2F7FF"/>
                <w:lang w:val="en-US" w:eastAsia="en-US"/>
              </w:rPr>
              <w:t>Fax: 021-4689220, 4689020</w:t>
            </w:r>
          </w:p>
          <w:p w:rsidR="00984926" w:rsidRPr="00984926" w:rsidRDefault="00984926" w:rsidP="0098492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shd w:val="clear" w:color="auto" w:fill="F2F7FF"/>
                <w:lang w:val="en-US" w:eastAsia="en-US"/>
              </w:rPr>
            </w:pPr>
            <w:r w:rsidRPr="00984926">
              <w:rPr>
                <w:rFonts w:ascii="Arial Narrow" w:eastAsia="Times New Roman" w:hAnsi="Arial Narrow"/>
                <w:b/>
                <w:color w:val="000000"/>
                <w:shd w:val="clear" w:color="auto" w:fill="F2F7FF"/>
                <w:lang w:val="en-US" w:eastAsia="en-US"/>
              </w:rPr>
              <w:t xml:space="preserve">e-mail: </w:t>
            </w:r>
            <w:r w:rsidRPr="00984926">
              <w:rPr>
                <w:rFonts w:ascii="Verdana" w:eastAsia="Times New Roman" w:hAnsi="Verdana"/>
                <w:b/>
                <w:color w:val="000000"/>
                <w:sz w:val="17"/>
                <w:szCs w:val="17"/>
                <w:shd w:val="clear" w:color="auto" w:fill="F2F7FF"/>
                <w:lang w:val="en-US" w:eastAsia="en-US"/>
              </w:rPr>
              <w:t> </w:t>
            </w:r>
            <w:r w:rsidRPr="00984926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shd w:val="clear" w:color="auto" w:fill="F2F7FF"/>
                <w:lang w:val="en-US" w:eastAsia="en-US"/>
              </w:rPr>
              <w:t>primaria@primariacornetu.ro</w:t>
            </w:r>
          </w:p>
          <w:p w:rsidR="00984926" w:rsidRPr="00984926" w:rsidRDefault="00984926" w:rsidP="0098492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 w:rsidRPr="00984926">
              <w:rPr>
                <w:rFonts w:ascii="Verdana" w:eastAsia="Times New Roman" w:hAnsi="Verdana"/>
                <w:color w:val="000000"/>
                <w:sz w:val="17"/>
                <w:szCs w:val="17"/>
                <w:lang w:val="en-US" w:eastAsia="en-US"/>
              </w:rPr>
              <w:br/>
            </w:r>
            <w:r w:rsidRPr="00984926">
              <w:rPr>
                <w:rFonts w:ascii="Verdana" w:eastAsia="Times New Roman" w:hAnsi="Verdana"/>
                <w:color w:val="000000"/>
                <w:sz w:val="17"/>
                <w:szCs w:val="17"/>
                <w:shd w:val="clear" w:color="auto" w:fill="F2F7FF"/>
                <w:lang w:val="en-US" w:eastAsia="en-US"/>
              </w:rPr>
              <w:t>E-mail: primaria@primariacornetu.ro</w:t>
            </w:r>
          </w:p>
          <w:p w:rsidR="00984926" w:rsidRPr="00984926" w:rsidRDefault="00984926" w:rsidP="0098492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984926" w:rsidRPr="00984926" w:rsidRDefault="00984926" w:rsidP="0098492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 w:rsidRPr="00984926"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984926" w:rsidRPr="00984926" w:rsidRDefault="00C840C3" w:rsidP="0098492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</w:pPr>
            <w:r w:rsidRPr="00984926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047875" cy="695325"/>
                  <wp:effectExtent l="0" t="0" r="9525" b="9525"/>
                  <wp:docPr id="2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4926" w:rsidRPr="00984926" w:rsidRDefault="00984926" w:rsidP="00984926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en-US"/>
        </w:rPr>
      </w:pPr>
    </w:p>
    <w:p w:rsidR="00984926" w:rsidRPr="00984926" w:rsidRDefault="00C840C3" w:rsidP="00984926">
      <w:pPr>
        <w:spacing w:after="160" w:line="256" w:lineRule="auto"/>
        <w:rPr>
          <w:rFonts w:ascii="Calibri" w:eastAsia="Times New Roman" w:hAnsi="Calibri"/>
          <w:lang w:val="en-US"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1740" cy="140335"/>
                <wp:effectExtent l="0" t="0" r="22860" b="1206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1740" cy="140335"/>
                          <a:chOff x="0" y="0"/>
                          <a:chExt cx="6301742" cy="140342"/>
                        </a:xfrm>
                      </wpg:grpSpPr>
                      <wps:wsp>
                        <wps:cNvPr id="4" name="Rectangle 3"/>
                        <wps:cNvSpPr/>
                        <wps:spPr>
                          <a:xfrm>
                            <a:off x="3813" y="0"/>
                            <a:ext cx="6297929" cy="4533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3172" cap="flat">
                            <a:solidFill>
                              <a:srgbClr val="3366F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" name="Rectangle 4"/>
                        <wps:cNvSpPr/>
                        <wps:spPr>
                          <a:xfrm>
                            <a:off x="0" y="45335"/>
                            <a:ext cx="6297929" cy="4533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3172" cap="flat">
                            <a:solidFill>
                              <a:srgbClr val="FFFF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" name="Rectangle 5"/>
                        <wps:cNvSpPr/>
                        <wps:spPr>
                          <a:xfrm>
                            <a:off x="3813" y="90681"/>
                            <a:ext cx="6297929" cy="4966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172" cap="flat">
                            <a:solidFill>
                              <a:srgbClr val="FF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DDCFD" id="Group 2" o:spid="_x0000_s1026" style="position:absolute;margin-left:0;margin-top:0;width:496.2pt;height:11.05pt;z-index:251659264" coordsize="63017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">
                <v:rect id="Rectangle 3" o:spid="_x0000_s1027" style="position:absolute;left:38;width:62979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ZEk8MA&#10;AADaAAAADwAAAGRycy9kb3ducmV2LnhtbESPT4vCMBTE74LfITzBm6ari0rXKP5B8LAgW4W9Ppq3&#10;bbF5qUnUup9+Iwh7HGbmN8x82Zpa3Mj5yrKCt2ECgji3uuJCwem4G8xA+ICssbZMCh7kYbnoduaY&#10;anvnL7ploRARwj5FBWUITSqlz0sy6Ie2IY7ej3UGQ5SukNrhPcJNLUdJMpEGK44LJTa0KSk/Z1ej&#10;oPo8nH4P5295WU/G28wlbmrDVKl+r119gAjUhv/wq73XCt7he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ZEk8MAAADaAAAADwAAAAAAAAAAAAAAAACYAgAAZHJzL2Rv&#10;d25yZXYueG1sUEsFBgAAAAAEAAQA9QAAAIgDAAAAAA==&#10;" fillcolor="blue" strokecolor="#36f" strokeweight=".08811mm">
                  <v:textbox inset="0,0,0,0"/>
                </v:rect>
                <v:rect id="Rectangle 4" o:spid="_x0000_s1028" style="position:absolute;top:453;width:62979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/Q8QA&#10;AADaAAAADwAAAGRycy9kb3ducmV2LnhtbESPQWvCQBSE7wX/w/KE3upGQZHUNVTBtJcKNRavz+xr&#10;Esy+TXc3mv57t1DocZiZb5hVNphWXMn5xrKC6SQBQVxa3XCl4FjsnpYgfEDW2FomBT/kIVuPHlaY&#10;anvjD7oeQiUihH2KCuoQulRKX9Zk0E9sRxy9L+sMhihdJbXDW4SbVs6SZCENNhwXauxoW1N5OfRG&#10;weJzP19+n17P7r3ZHDlP8qLnXKnH8fDyDCLQEP7Df+03rWAOv1fiD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f0PEAAAA2gAAAA8AAAAAAAAAAAAAAAAAmAIAAGRycy9k&#10;b3ducmV2LnhtbFBLBQYAAAAABAAEAPUAAACJAwAAAAA=&#10;" fillcolor="yellow" strokecolor="yellow" strokeweight=".08811mm">
                  <v:textbox inset="0,0,0,0"/>
                </v:rect>
                <v:rect id="Rectangle 5" o:spid="_x0000_s1029" style="position:absolute;left:38;top:906;width:62979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jycQA&#10;AADaAAAADwAAAGRycy9kb3ducmV2LnhtbESPQWvCQBSE7wX/w/IEb83GHkSjq0g0xdKCxJT2+si+&#10;JsHs25BdNf333YLgcZiZb5jVZjCtuFLvGssKplEMgri0uuFKwWeRPc9BOI+ssbVMCn7JwWY9elph&#10;ou2Nc7qefCUChF2CCmrvu0RKV9Zk0EW2Iw7ej+0N+iD7SuoebwFuWvkSxzNpsOGwUGNHaU3l+XQx&#10;Cvbpe375+FrkhZw3b6/fxyrTu61Sk/GwXYLwNPhH+N4+aAUz+L8Sb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848nEAAAA2gAAAA8AAAAAAAAAAAAAAAAAmAIAAGRycy9k&#10;b3ducmV2LnhtbFBLBQYAAAAABAAEAPUAAACJAwAAAAA=&#10;" fillcolor="red" strokecolor="red" strokeweight=".08811mm">
                  <v:textbox inset="0,0,0,0"/>
                </v:rect>
              </v:group>
            </w:pict>
          </mc:Fallback>
        </mc:AlternateContent>
      </w:r>
    </w:p>
    <w:p w:rsidR="007632D1" w:rsidRDefault="00984926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Nr. </w:t>
      </w:r>
      <w:r w:rsidR="00581FE7">
        <w:rPr>
          <w:rFonts w:ascii="Times New Roman" w:hAnsi="Times New Roman"/>
          <w:b/>
          <w:sz w:val="24"/>
          <w:szCs w:val="24"/>
        </w:rPr>
        <w:t>6597/03.04.2026</w:t>
      </w:r>
    </w:p>
    <w:p w:rsidR="00984926" w:rsidRPr="00641AAE" w:rsidRDefault="00984926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b/>
          <w:sz w:val="24"/>
          <w:szCs w:val="24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 Narrow" w:hAnsi="Arial Narrow"/>
          <w:b/>
          <w:sz w:val="28"/>
          <w:szCs w:val="28"/>
        </w:rPr>
      </w:pPr>
      <w:r w:rsidRPr="00984926">
        <w:rPr>
          <w:rFonts w:ascii="Arial Narrow" w:hAnsi="Arial Narrow"/>
          <w:b/>
          <w:sz w:val="28"/>
          <w:szCs w:val="28"/>
        </w:rPr>
        <w:t>RAPORT DE SPECIALITATE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 Narrow" w:hAnsi="Arial Narrow"/>
          <w:b/>
          <w:sz w:val="28"/>
          <w:szCs w:val="28"/>
        </w:rPr>
      </w:pPr>
      <w:r w:rsidRPr="00984926">
        <w:rPr>
          <w:rFonts w:ascii="Arial Narrow" w:hAnsi="Arial Narrow"/>
          <w:b/>
          <w:sz w:val="28"/>
          <w:szCs w:val="28"/>
        </w:rPr>
        <w:t>la proiectul de hotărâre privind aprobarea cofinanțării și asigurarea resurselor financiare pentru obiectivul de investiții „Colectare și evacuare ape pluviale strada Crinului, comuna Cornetu, județul Ilfov”, finanțat prin Programul „Anghel Saligny”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În conformitate cu prevederile art. 136 alin. (3) lit. a) din Codul administrativ (OUG nr. 57/2019), cu modificările și completările ulterioare, potrivit cărora proiectele de hotărâri inițiate de primar sunt însoțite de rapoartele compartimentelor de resort din cadrul aparatului de specialitate al primarului, Compartimentul Financiar-Contabil, Evidența Patrimoniului, Buget din cadrul Primăriei comunei Cornetu a analizat proiectul de hotărâre inițiat de Primarul comunei Cornetu și a formulat prezentul raport de specialitate.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Obiectivul de investiții „Colectare și evacuare ape pluviale strada Crinului, comuna Cornetu, județul Ilfov” este finanțat prin OUG nr. 95/2021 privind Programul Anghel Saligny, cu modificările și completările ulterioare, fiind necesară asigurarea cofinanțării și a resurselor financiare aferente implementării acestuia.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Potrivit prevederilor art. II alin. (7) din OUG nr. 87/2025, unitățile administrativ-teritoriale care asigură o cofinanțare de 20% din sumele solicitate de la bugetul de stat beneficiază de mecanisme de prioritizare și de facilitare a finanțării, în vederea asigurării fluxului financiar necesar derulării și decontării lucrărilor.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De asemenea, în conformitate cu prevederile art. 9 alin. (1) din OUG nr. 95/2021 privind Programul Anghel Saligny, cu modificările și completările ulterioare, beneficiarii proiectelor au obligația asigurării cofinanțării și a cheltuielilor neeligibile aferente obiectivelor de investiții.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În conformitate cu prevederile art. 44 alin. (1) din Legea nr. 273/2006 privind finanțele publice locale, cu modificările și completările ulterioare, cheltuielile pentru investiții se aprobă prin bugetele locale, fiind necesară includerea sumelor aferente în bugetul local.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Analizând conținutul proiectului de hotărâre, se constată următoarele: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 xml:space="preserve">Art.1 este fundamentat pe prevederile art. II alin. (7) din OUG nr. 87/2025 și stabilește nivelul cofinanțării de 20% din sumele solicitate de la bugetul de stat, în cuantum de </w:t>
      </w:r>
      <w:r w:rsidRPr="00984926">
        <w:rPr>
          <w:rFonts w:ascii="Arial Narrow" w:hAnsi="Arial Narrow"/>
          <w:sz w:val="28"/>
          <w:szCs w:val="28"/>
        </w:rPr>
        <w:lastRenderedPageBreak/>
        <w:t>1.167.933,29 lei.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Art.2 este fundamentat pe prevederile art. 9 alin. (1) din OUG nr. 95/2021 privind Programul Anghel Saligny, cu modificările și completările ulterioare, precum și pe prevederile Legea nr. 273/2006 privind finanțele publice locale, stabilind obligația asigurării resurselor financiare necesare realizării obiectivului de investiții.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Art.3 stabilește asumarea finalizării obiectivului de investiții și este în concordanță cu obligațiile contractuale ale beneficiarului.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Art.4 este fundamentat pe prevederile art. 44 alin. (1) din Legea nr. 273/2006 privind finanțele publice locale, privind includerea sumelor în bugetul local.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Art.5 și art.6 sunt întemeiate pe prevederile Codul administrativ (OUG nr. 57/2019), referitoare la atribuțiile primarului și la comunicarea actelor administrative.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Față de cele prezentate, proiectul de hotărâre este legal, oportun și necesar.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984926">
        <w:rPr>
          <w:rFonts w:ascii="Arial Narrow" w:hAnsi="Arial Narrow"/>
          <w:sz w:val="28"/>
          <w:szCs w:val="28"/>
        </w:rPr>
        <w:t>În consecință, Compartimentul Financiar-Contabil, Evidența Patrimoniului, Buget avizează favorabil și propune aprobarea proiectului de hotărâre de către Consiliul Local al comunei Cornetu.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rPr>
          <w:rFonts w:ascii="Arial Narrow" w:hAnsi="Arial Narrow"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 Narrow" w:hAnsi="Arial Narrow"/>
          <w:b/>
          <w:sz w:val="28"/>
          <w:szCs w:val="28"/>
        </w:rPr>
      </w:pPr>
      <w:r w:rsidRPr="00984926">
        <w:rPr>
          <w:rFonts w:ascii="Arial Narrow" w:hAnsi="Arial Narrow"/>
          <w:b/>
          <w:sz w:val="28"/>
          <w:szCs w:val="28"/>
        </w:rPr>
        <w:t>Compartimentul Financiar-Contabil,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 Narrow" w:hAnsi="Arial Narrow"/>
          <w:b/>
          <w:sz w:val="28"/>
          <w:szCs w:val="28"/>
        </w:rPr>
      </w:pPr>
      <w:r w:rsidRPr="00984926">
        <w:rPr>
          <w:rFonts w:ascii="Arial Narrow" w:hAnsi="Arial Narrow"/>
          <w:b/>
          <w:sz w:val="28"/>
          <w:szCs w:val="28"/>
        </w:rPr>
        <w:t>Evidența Patrimoniului, Buget</w:t>
      </w: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 Narrow" w:hAnsi="Arial Narrow"/>
          <w:b/>
          <w:sz w:val="28"/>
          <w:szCs w:val="28"/>
        </w:rPr>
      </w:pPr>
    </w:p>
    <w:p w:rsidR="00984926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 Narrow" w:hAnsi="Arial Narrow"/>
          <w:b/>
          <w:sz w:val="28"/>
          <w:szCs w:val="28"/>
        </w:rPr>
      </w:pPr>
      <w:r w:rsidRPr="00984926">
        <w:rPr>
          <w:rFonts w:ascii="Arial Narrow" w:hAnsi="Arial Narrow"/>
          <w:b/>
          <w:sz w:val="28"/>
          <w:szCs w:val="28"/>
        </w:rPr>
        <w:t>Consilier superior,</w:t>
      </w:r>
    </w:p>
    <w:p w:rsidR="00393B42" w:rsidRPr="00984926" w:rsidRDefault="00984926" w:rsidP="0098492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 Narrow" w:hAnsi="Arial Narrow"/>
          <w:b/>
          <w:sz w:val="28"/>
          <w:szCs w:val="28"/>
        </w:rPr>
      </w:pPr>
      <w:r w:rsidRPr="00984926">
        <w:rPr>
          <w:rFonts w:ascii="Arial Narrow" w:hAnsi="Arial Narrow"/>
          <w:b/>
          <w:sz w:val="28"/>
          <w:szCs w:val="28"/>
        </w:rPr>
        <w:t>Moraru Elena</w:t>
      </w:r>
    </w:p>
    <w:sectPr w:rsidR="00393B42" w:rsidRPr="00984926" w:rsidSect="00984926">
      <w:pgSz w:w="11900" w:h="16838"/>
      <w:pgMar w:top="426" w:right="980" w:bottom="851" w:left="1380" w:header="708" w:footer="708" w:gutter="0"/>
      <w:cols w:space="708" w:equalWidth="0">
        <w:col w:w="95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009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649"/>
    <w:multiLevelType w:val="hybridMultilevel"/>
    <w:tmpl w:val="00006DF1"/>
    <w:lvl w:ilvl="0" w:tplc="00005AF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D6C"/>
    <w:multiLevelType w:val="hybridMultilevel"/>
    <w:tmpl w:val="00002CD6"/>
    <w:lvl w:ilvl="0" w:tplc="000072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41BB"/>
    <w:multiLevelType w:val="hybridMultilevel"/>
    <w:tmpl w:val="000026E9"/>
    <w:lvl w:ilvl="0" w:tplc="000001EB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1D"/>
    <w:rsid w:val="000235C1"/>
    <w:rsid w:val="00037D79"/>
    <w:rsid w:val="000B2DDC"/>
    <w:rsid w:val="000D18F0"/>
    <w:rsid w:val="000E50F7"/>
    <w:rsid w:val="00114FC3"/>
    <w:rsid w:val="00130A97"/>
    <w:rsid w:val="00135C90"/>
    <w:rsid w:val="00142303"/>
    <w:rsid w:val="0015563D"/>
    <w:rsid w:val="001A4777"/>
    <w:rsid w:val="0020560A"/>
    <w:rsid w:val="002165CB"/>
    <w:rsid w:val="00252ABA"/>
    <w:rsid w:val="002C00A7"/>
    <w:rsid w:val="002C5E01"/>
    <w:rsid w:val="00305290"/>
    <w:rsid w:val="0031039A"/>
    <w:rsid w:val="003522C6"/>
    <w:rsid w:val="0036375E"/>
    <w:rsid w:val="00375B8F"/>
    <w:rsid w:val="00393B42"/>
    <w:rsid w:val="003A1D5E"/>
    <w:rsid w:val="003C5412"/>
    <w:rsid w:val="003D74FF"/>
    <w:rsid w:val="00422368"/>
    <w:rsid w:val="00433594"/>
    <w:rsid w:val="00476480"/>
    <w:rsid w:val="005267A0"/>
    <w:rsid w:val="005361A4"/>
    <w:rsid w:val="005507CC"/>
    <w:rsid w:val="00581FE7"/>
    <w:rsid w:val="005953A5"/>
    <w:rsid w:val="005E50F5"/>
    <w:rsid w:val="005F089D"/>
    <w:rsid w:val="005F7F84"/>
    <w:rsid w:val="00602DDC"/>
    <w:rsid w:val="00641AAE"/>
    <w:rsid w:val="00643272"/>
    <w:rsid w:val="006651DA"/>
    <w:rsid w:val="006F55BD"/>
    <w:rsid w:val="007179CB"/>
    <w:rsid w:val="007632D1"/>
    <w:rsid w:val="00775EF3"/>
    <w:rsid w:val="00777C1B"/>
    <w:rsid w:val="007941EC"/>
    <w:rsid w:val="007B0D9A"/>
    <w:rsid w:val="007B1779"/>
    <w:rsid w:val="007F51C9"/>
    <w:rsid w:val="00821B6B"/>
    <w:rsid w:val="008421DB"/>
    <w:rsid w:val="00866122"/>
    <w:rsid w:val="00870188"/>
    <w:rsid w:val="0089061D"/>
    <w:rsid w:val="00894306"/>
    <w:rsid w:val="008A1D26"/>
    <w:rsid w:val="008B18E9"/>
    <w:rsid w:val="009252EF"/>
    <w:rsid w:val="00984926"/>
    <w:rsid w:val="009909C0"/>
    <w:rsid w:val="009A3F71"/>
    <w:rsid w:val="009E737D"/>
    <w:rsid w:val="00A31712"/>
    <w:rsid w:val="00A373FC"/>
    <w:rsid w:val="00A572CF"/>
    <w:rsid w:val="00A60E21"/>
    <w:rsid w:val="00A6727C"/>
    <w:rsid w:val="00A714E4"/>
    <w:rsid w:val="00A858AB"/>
    <w:rsid w:val="00A978D4"/>
    <w:rsid w:val="00B336D1"/>
    <w:rsid w:val="00B515EB"/>
    <w:rsid w:val="00B63BEE"/>
    <w:rsid w:val="00B87D09"/>
    <w:rsid w:val="00BA60CE"/>
    <w:rsid w:val="00BC735F"/>
    <w:rsid w:val="00BF2F3E"/>
    <w:rsid w:val="00C265C2"/>
    <w:rsid w:val="00C37E8D"/>
    <w:rsid w:val="00C5333A"/>
    <w:rsid w:val="00C840C3"/>
    <w:rsid w:val="00C9531B"/>
    <w:rsid w:val="00CA614C"/>
    <w:rsid w:val="00CC1D8F"/>
    <w:rsid w:val="00CF473C"/>
    <w:rsid w:val="00D36625"/>
    <w:rsid w:val="00D57B0C"/>
    <w:rsid w:val="00D64485"/>
    <w:rsid w:val="00D66FD5"/>
    <w:rsid w:val="00DA25E0"/>
    <w:rsid w:val="00DA36C0"/>
    <w:rsid w:val="00DA77E2"/>
    <w:rsid w:val="00DC0608"/>
    <w:rsid w:val="00EE24A4"/>
    <w:rsid w:val="00F50DF1"/>
    <w:rsid w:val="00F86288"/>
    <w:rsid w:val="00F922BE"/>
    <w:rsid w:val="00FB181D"/>
    <w:rsid w:val="00F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61618B-3097-486D-804D-96530D76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A77E2"/>
    <w:pPr>
      <w:ind w:left="708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C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2C00A7"/>
    <w:rPr>
      <w:rFonts w:ascii="Tahoma" w:hAnsi="Tahoma" w:cs="Tahoma"/>
      <w:sz w:val="16"/>
      <w:szCs w:val="16"/>
    </w:rPr>
  </w:style>
  <w:style w:type="table" w:styleId="Umbriredeculoaredeschis-Accentuare3">
    <w:name w:val="Light Shading Accent 3"/>
    <w:basedOn w:val="TabelNormal"/>
    <w:uiPriority w:val="60"/>
    <w:rsid w:val="002C00A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43327-3AB2-4780-82CD-E7E2F7B9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asistenta-carmen</dc:creator>
  <cp:keywords/>
  <dc:description/>
  <cp:lastModifiedBy>Daniela Vasilescu</cp:lastModifiedBy>
  <cp:revision>2</cp:revision>
  <cp:lastPrinted>2026-01-14T05:00:00Z</cp:lastPrinted>
  <dcterms:created xsi:type="dcterms:W3CDTF">2026-04-06T10:02:00Z</dcterms:created>
  <dcterms:modified xsi:type="dcterms:W3CDTF">2026-04-06T10:02:00Z</dcterms:modified>
</cp:coreProperties>
</file>