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2E5" w:rsidRDefault="002E52E5" w:rsidP="002E52E5">
      <w:pPr>
        <w:widowControl w:val="0"/>
        <w:suppressAutoHyphens/>
        <w:spacing w:after="0" w:line="252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ROMANIA</w:t>
      </w:r>
    </w:p>
    <w:p w:rsidR="002E52E5" w:rsidRDefault="002E52E5" w:rsidP="002E52E5">
      <w:pPr>
        <w:widowControl w:val="0"/>
        <w:suppressAutoHyphens/>
        <w:spacing w:after="0" w:line="252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JUDETUL BIHOR</w:t>
      </w:r>
    </w:p>
    <w:p w:rsidR="002E52E5" w:rsidRDefault="002E52E5" w:rsidP="002E52E5">
      <w:pPr>
        <w:widowControl w:val="0"/>
        <w:suppressAutoHyphens/>
        <w:spacing w:after="0" w:line="252" w:lineRule="auto"/>
        <w:ind w:rightChars="-194" w:right="-427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COMUNEI CIUMEGHIU </w:t>
      </w:r>
    </w:p>
    <w:p w:rsidR="002E52E5" w:rsidRDefault="002E52E5" w:rsidP="002E52E5">
      <w:pPr>
        <w:widowControl w:val="0"/>
        <w:suppressAutoHyphens/>
        <w:spacing w:after="0" w:line="252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N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r._</w:t>
      </w:r>
      <w:proofErr w:type="gramEnd"/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_____/_________2026</w:t>
      </w:r>
    </w:p>
    <w:p w:rsidR="002E52E5" w:rsidRDefault="002E52E5" w:rsidP="002E52E5">
      <w:pPr>
        <w:widowControl w:val="0"/>
        <w:suppressAutoHyphens/>
        <w:spacing w:after="0" w:line="252" w:lineRule="auto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</w:p>
    <w:p w:rsidR="002E52E5" w:rsidRDefault="002E52E5" w:rsidP="002E52E5">
      <w:pPr>
        <w:widowControl w:val="0"/>
        <w:suppressAutoHyphens/>
        <w:spacing w:after="0" w:line="252" w:lineRule="auto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</w:p>
    <w:p w:rsidR="002E52E5" w:rsidRDefault="002E52E5" w:rsidP="002E52E5">
      <w:pPr>
        <w:widowControl w:val="0"/>
        <w:suppressAutoHyphens/>
        <w:spacing w:after="0" w:line="252" w:lineRule="auto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</w:p>
    <w:p w:rsidR="002E52E5" w:rsidRDefault="002E52E5" w:rsidP="002E52E5">
      <w:pPr>
        <w:widowControl w:val="0"/>
        <w:tabs>
          <w:tab w:val="left" w:pos="2422"/>
        </w:tabs>
        <w:suppressAutoHyphens/>
        <w:spacing w:line="252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                                   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 </w:t>
      </w:r>
      <w:proofErr w:type="gramStart"/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REFERAT  DE</w:t>
      </w:r>
      <w:proofErr w:type="gramEnd"/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 APROBARE</w:t>
      </w:r>
    </w:p>
    <w:p w:rsidR="002E52E5" w:rsidRDefault="002E52E5" w:rsidP="002E52E5">
      <w:pPr>
        <w:pStyle w:val="Heading2"/>
        <w:shd w:val="clear" w:color="auto" w:fill="FFFFFF"/>
        <w:jc w:val="center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zh-CN"/>
        </w:rPr>
        <w:tab/>
        <w:t xml:space="preserve">  </w:t>
      </w:r>
      <w:r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zh-CN"/>
        </w:rPr>
        <w:t>La</w:t>
      </w:r>
      <w:r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zh-CN"/>
        </w:rPr>
        <w:t>Proiectul</w:t>
      </w:r>
      <w:proofErr w:type="spellEnd"/>
      <w:r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zh-CN"/>
        </w:rPr>
        <w:t xml:space="preserve"> de </w:t>
      </w:r>
      <w:proofErr w:type="spellStart"/>
      <w:r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zh-CN"/>
        </w:rPr>
        <w:t>Hotarare</w:t>
      </w:r>
      <w:proofErr w:type="spellEnd"/>
      <w:r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zh-CN"/>
        </w:rPr>
        <w:t>privind</w:t>
      </w:r>
      <w:proofErr w:type="spellEnd"/>
      <w:r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zh-CN"/>
        </w:rPr>
        <w:t>aprobarea</w:t>
      </w:r>
      <w:proofErr w:type="spellEnd"/>
      <w:r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prelungirii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protocolului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colaborare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gestionarea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comun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câinilor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fără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stapân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cu UAT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Salonta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.</w:t>
      </w:r>
    </w:p>
    <w:p w:rsidR="002E52E5" w:rsidRPr="002E52E5" w:rsidRDefault="002E52E5" w:rsidP="002E52E5"/>
    <w:p w:rsidR="002E52E5" w:rsidRDefault="002E52E5" w:rsidP="002E52E5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HCL nr.91/27.10.2023 s-a </w:t>
      </w:r>
      <w:proofErr w:type="spell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înființarea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câinilor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fără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stapân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Ciumeghiu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Regulamentul</w:t>
      </w:r>
      <w:proofErr w:type="spellEnd"/>
      <w:r>
        <w:rPr>
          <w:sz w:val="28"/>
          <w:szCs w:val="28"/>
        </w:rPr>
        <w:t>  </w:t>
      </w:r>
      <w:proofErr w:type="spellStart"/>
      <w:r>
        <w:rPr>
          <w:sz w:val="28"/>
          <w:szCs w:val="28"/>
        </w:rPr>
        <w:t>Serviciului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câinilor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fără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stapân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Ciumeghiu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s-a </w:t>
      </w:r>
      <w:proofErr w:type="spell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încheierea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 w:val="28"/>
          <w:szCs w:val="28"/>
        </w:rPr>
        <w:t xml:space="preserve"> protocol de </w:t>
      </w:r>
      <w:proofErr w:type="spellStart"/>
      <w:r>
        <w:rPr>
          <w:sz w:val="28"/>
          <w:szCs w:val="28"/>
        </w:rPr>
        <w:t>coloborare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câinilor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fără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stăpân</w:t>
      </w:r>
      <w:proofErr w:type="spellEnd"/>
      <w:r>
        <w:rPr>
          <w:sz w:val="28"/>
          <w:szCs w:val="28"/>
        </w:rPr>
        <w:t xml:space="preserve"> cu UAT </w:t>
      </w:r>
      <w:proofErr w:type="spellStart"/>
      <w:r>
        <w:rPr>
          <w:sz w:val="28"/>
          <w:szCs w:val="28"/>
        </w:rPr>
        <w:t>Salonta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protocol </w:t>
      </w:r>
      <w:r>
        <w:rPr>
          <w:sz w:val="28"/>
          <w:szCs w:val="28"/>
        </w:rPr>
        <w:t>.</w:t>
      </w:r>
      <w:proofErr w:type="gramEnd"/>
    </w:p>
    <w:p w:rsidR="002E52E5" w:rsidRDefault="002E52E5" w:rsidP="002E52E5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HCL nr.24/04.04.2025 s-a </w:t>
      </w:r>
      <w:proofErr w:type="spell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prelungirea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protocolului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colaborare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care </w:t>
      </w:r>
      <w:proofErr w:type="spellStart"/>
      <w:r>
        <w:rPr>
          <w:sz w:val="28"/>
          <w:szCs w:val="28"/>
        </w:rPr>
        <w:t>expiră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30.04.2026</w:t>
      </w:r>
      <w:r>
        <w:rPr>
          <w:sz w:val="28"/>
          <w:szCs w:val="28"/>
        </w:rPr>
        <w:t>.</w:t>
      </w:r>
    </w:p>
    <w:p w:rsidR="002E52E5" w:rsidRDefault="002E52E5" w:rsidP="002E52E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In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prelungirii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protocolului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UAT </w:t>
      </w:r>
      <w:proofErr w:type="spellStart"/>
      <w:r>
        <w:rPr>
          <w:sz w:val="28"/>
          <w:szCs w:val="28"/>
        </w:rPr>
        <w:t>Salonta</w:t>
      </w:r>
      <w:proofErr w:type="spellEnd"/>
      <w:r>
        <w:rPr>
          <w:sz w:val="28"/>
          <w:szCs w:val="28"/>
        </w:rPr>
        <w:t xml:space="preserve"> ne-a </w:t>
      </w:r>
      <w:proofErr w:type="spellStart"/>
      <w:r>
        <w:rPr>
          <w:sz w:val="28"/>
          <w:szCs w:val="28"/>
        </w:rPr>
        <w:t>comunicat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tarifele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</w:t>
      </w:r>
      <w:bookmarkStart w:id="0" w:name="_GoBack"/>
      <w:bookmarkEnd w:id="0"/>
      <w:r>
        <w:rPr>
          <w:sz w:val="28"/>
          <w:szCs w:val="28"/>
        </w:rPr>
        <w:t>licate</w:t>
      </w:r>
      <w:proofErr w:type="spellEnd"/>
      <w:r>
        <w:rPr>
          <w:sz w:val="28"/>
          <w:szCs w:val="28"/>
        </w:rPr>
        <w:t xml:space="preserve"> la ”</w:t>
      </w:r>
      <w:proofErr w:type="spellStart"/>
      <w:r>
        <w:rPr>
          <w:sz w:val="28"/>
          <w:szCs w:val="28"/>
        </w:rPr>
        <w:t>Adăpostul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fără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stăpân”din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Salonta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tarife</w:t>
      </w:r>
      <w:proofErr w:type="spellEnd"/>
      <w:r>
        <w:rPr>
          <w:sz w:val="28"/>
          <w:szCs w:val="28"/>
        </w:rPr>
        <w:t xml:space="preserve"> pe care le </w:t>
      </w:r>
      <w:proofErr w:type="spellStart"/>
      <w:r>
        <w:rPr>
          <w:sz w:val="28"/>
          <w:szCs w:val="28"/>
        </w:rPr>
        <w:t>propunem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. </w:t>
      </w:r>
    </w:p>
    <w:p w:rsidR="002E52E5" w:rsidRDefault="002E52E5" w:rsidP="002E52E5">
      <w:pPr>
        <w:pStyle w:val="Heading2"/>
        <w:shd w:val="clear" w:color="auto" w:fill="FFFFFF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      In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temeiul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art. </w:t>
      </w:r>
      <w:proofErr w:type="gram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129,alin</w:t>
      </w:r>
      <w:proofErr w:type="gram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(.2)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lit.b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) </w:t>
      </w:r>
      <w:proofErr w:type="spellStart"/>
      <w:r>
        <w:rPr>
          <w:rFonts w:ascii="Cambria" w:eastAsia="SimSun" w:hAnsi="Cambria" w:cs="Cambria"/>
          <w:color w:val="000000" w:themeColor="text1"/>
          <w:kern w:val="2"/>
          <w:sz w:val="28"/>
          <w:szCs w:val="20"/>
          <w:lang w:eastAsia="zh-CN"/>
        </w:rPr>
        <w:t>ș</w:t>
      </w:r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i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d) </w:t>
      </w:r>
      <w:proofErr w:type="spellStart"/>
      <w:r>
        <w:rPr>
          <w:rFonts w:ascii="Cambria" w:eastAsia="SimSun" w:hAnsi="Cambria" w:cs="Cambria"/>
          <w:color w:val="000000" w:themeColor="text1"/>
          <w:kern w:val="2"/>
          <w:sz w:val="28"/>
          <w:szCs w:val="20"/>
          <w:lang w:eastAsia="zh-CN"/>
        </w:rPr>
        <w:t>ș</w:t>
      </w:r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i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alin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.(4)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lit.e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) art.139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alin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.(1) </w:t>
      </w:r>
      <w:proofErr w:type="spellStart"/>
      <w:r>
        <w:rPr>
          <w:rFonts w:ascii="Cambria" w:eastAsia="SimSun" w:hAnsi="Cambria" w:cs="Cambria"/>
          <w:color w:val="000000" w:themeColor="text1"/>
          <w:kern w:val="2"/>
          <w:sz w:val="28"/>
          <w:szCs w:val="20"/>
          <w:lang w:eastAsia="zh-CN"/>
        </w:rPr>
        <w:t>ș</w:t>
      </w:r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i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alin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.(3 )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coroborat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cu art.196,alin.1,lit.a din OUG nr.57/2019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privind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Codul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administrativ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cu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modific</w:t>
      </w:r>
      <w:r>
        <w:rPr>
          <w:rFonts w:ascii="Cambria" w:eastAsia="SimSun" w:hAnsi="Cambria" w:cs="Cambria"/>
          <w:color w:val="000000" w:themeColor="text1"/>
          <w:kern w:val="2"/>
          <w:sz w:val="28"/>
          <w:szCs w:val="20"/>
          <w:lang w:eastAsia="zh-CN"/>
        </w:rPr>
        <w:t>ă</w:t>
      </w:r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rile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>
        <w:rPr>
          <w:rFonts w:ascii="Cambria" w:eastAsia="SimSun" w:hAnsi="Cambria" w:cs="Cambria"/>
          <w:color w:val="000000" w:themeColor="text1"/>
          <w:kern w:val="2"/>
          <w:sz w:val="28"/>
          <w:szCs w:val="20"/>
          <w:lang w:eastAsia="zh-CN"/>
        </w:rPr>
        <w:t>ș</w:t>
      </w:r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i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complet</w:t>
      </w:r>
      <w:r>
        <w:rPr>
          <w:rFonts w:ascii="Cambria" w:eastAsia="SimSun" w:hAnsi="Cambria" w:cs="Cambria"/>
          <w:color w:val="000000" w:themeColor="text1"/>
          <w:kern w:val="2"/>
          <w:sz w:val="28"/>
          <w:szCs w:val="20"/>
          <w:lang w:eastAsia="zh-CN"/>
        </w:rPr>
        <w:t>ă</w:t>
      </w:r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rile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ulterioare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propun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Consiliului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Local al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comunei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Ciumeghiu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ca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în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sedință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ordinară</w:t>
      </w:r>
      <w:proofErr w:type="spellEnd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color w:val="000000" w:themeColor="text1"/>
          <w:kern w:val="2"/>
          <w:sz w:val="28"/>
          <w:szCs w:val="20"/>
          <w:lang w:eastAsia="zh-CN"/>
        </w:rPr>
        <w:t>aprobe</w:t>
      </w:r>
      <w:proofErr w:type="spellEnd"/>
      <w:r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zh-CN"/>
        </w:rPr>
        <w:t>Proiectul</w:t>
      </w:r>
      <w:proofErr w:type="spellEnd"/>
      <w:r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zh-CN"/>
        </w:rPr>
        <w:t xml:space="preserve"> de </w:t>
      </w:r>
      <w:proofErr w:type="spellStart"/>
      <w:r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zh-CN"/>
        </w:rPr>
        <w:t>Hotarare</w:t>
      </w:r>
      <w:proofErr w:type="spellEnd"/>
      <w:r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zh-CN"/>
        </w:rPr>
        <w:t>privind</w:t>
      </w:r>
      <w:proofErr w:type="spellEnd"/>
      <w:r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zh-CN"/>
        </w:rPr>
        <w:t>aprobarea</w:t>
      </w:r>
      <w:proofErr w:type="spellEnd"/>
      <w:r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zh-CN"/>
        </w:rPr>
        <w:t>prelungirii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protocolului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colaborare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gestionarea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comun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câinilor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fără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stapân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cu UAT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Salonta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tarifelor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aferente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.</w:t>
      </w:r>
    </w:p>
    <w:p w:rsidR="002E52E5" w:rsidRDefault="002E52E5" w:rsidP="002E52E5">
      <w:pPr>
        <w:keepNext/>
        <w:keepLines/>
        <w:shd w:val="clear" w:color="auto" w:fill="FFFFFF"/>
        <w:spacing w:before="40" w:after="0" w:line="254" w:lineRule="auto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                                              </w:t>
      </w:r>
    </w:p>
    <w:p w:rsidR="002E52E5" w:rsidRDefault="002E52E5" w:rsidP="002E52E5">
      <w:pPr>
        <w:keepNext/>
        <w:keepLines/>
        <w:shd w:val="clear" w:color="auto" w:fill="FFFFFF"/>
        <w:spacing w:before="40" w:after="0" w:line="254" w:lineRule="auto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2E52E5" w:rsidRDefault="002E52E5" w:rsidP="002E52E5">
      <w:pPr>
        <w:keepNext/>
        <w:keepLines/>
        <w:shd w:val="clear" w:color="auto" w:fill="FFFFFF"/>
        <w:spacing w:before="40" w:after="0" w:line="254" w:lineRule="auto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2E52E5" w:rsidRPr="002E52E5" w:rsidRDefault="002E52E5" w:rsidP="002E52E5">
      <w:pPr>
        <w:keepNext/>
        <w:keepLines/>
        <w:shd w:val="clear" w:color="auto" w:fill="FFFFFF"/>
        <w:spacing w:before="40" w:after="0" w:line="254" w:lineRule="auto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E52E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                                           </w:t>
      </w:r>
      <w:r w:rsidRPr="002E52E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 </w:t>
      </w:r>
      <w:r w:rsidRPr="002E52E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     INITIATOR,</w:t>
      </w:r>
    </w:p>
    <w:p w:rsidR="002E52E5" w:rsidRDefault="002E52E5" w:rsidP="002E52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PRIMAR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E52E5" w:rsidRDefault="002E52E5" w:rsidP="002E52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Huple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Gheorghe -Sorin</w:t>
      </w:r>
    </w:p>
    <w:p w:rsidR="00BB6161" w:rsidRDefault="00BB6161"/>
    <w:sectPr w:rsidR="00BB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E5"/>
    <w:rsid w:val="002E52E5"/>
    <w:rsid w:val="00B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3E4FD"/>
  <w15:chartTrackingRefBased/>
  <w15:docId w15:val="{8D71653F-3D5B-4CAC-81E9-543D6814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2E5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2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E52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E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2026-04-07T12:49:00Z</cp:lastPrinted>
  <dcterms:created xsi:type="dcterms:W3CDTF">2026-04-07T12:43:00Z</dcterms:created>
  <dcterms:modified xsi:type="dcterms:W3CDTF">2026-04-07T12:49:00Z</dcterms:modified>
</cp:coreProperties>
</file>