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8931" w14:textId="77777777" w:rsidR="004672A3" w:rsidRPr="004672A3" w:rsidRDefault="004672A3" w:rsidP="004672A3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ROMANIA                                                            </w:t>
      </w:r>
    </w:p>
    <w:p w14:paraId="225BC62A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JUDEŢUL BISTRIŢA-NĂSĂUD                                                </w:t>
      </w:r>
    </w:p>
    <w:p w14:paraId="35CDF6ED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>COMUNA SILIVAȘU DE CÂMPIE</w:t>
      </w:r>
    </w:p>
    <w:p w14:paraId="3986A862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Nr.     din      </w:t>
      </w:r>
    </w:p>
    <w:p w14:paraId="7DF6799C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73A456D8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02A4A25F" w14:textId="166906D9" w:rsidR="004672A3" w:rsidRPr="004672A3" w:rsidRDefault="004672A3" w:rsidP="004672A3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>RAPORT</w:t>
      </w:r>
      <w:r w:rsidRPr="004672A3">
        <w:rPr>
          <w:rFonts w:ascii="Times New Roman" w:hAnsi="Times New Roman" w:cs="Times New Roman"/>
          <w:sz w:val="28"/>
          <w:szCs w:val="28"/>
        </w:rPr>
        <w:t xml:space="preserve"> DE SPECIALITATE</w:t>
      </w:r>
    </w:p>
    <w:p w14:paraId="00F5BA68" w14:textId="77777777" w:rsidR="004672A3" w:rsidRPr="004672A3" w:rsidRDefault="004672A3" w:rsidP="004672A3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privind aprobarea bugetului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iniţial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de venituri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cheltuieli al comunei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Silivaşu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de Câmpie,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judeţul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Bistriţa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>-Năsăud pe anul 2026</w:t>
      </w:r>
    </w:p>
    <w:p w14:paraId="6DFCDB7B" w14:textId="77777777" w:rsidR="004672A3" w:rsidRPr="004672A3" w:rsidRDefault="004672A3" w:rsidP="004672A3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187CFB43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>- Legea  bugetului de stat pe anul 2026, nr.43/27.03.2026;</w:t>
      </w:r>
    </w:p>
    <w:p w14:paraId="0DBFEA45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- Decizia nr.4/01.04.2026, privind repartizarea pe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unităţi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administrativ-teritoriale a sumelor defalcate din taxa pe valoarea adăugată pentru bugetele locale pentru anul 2026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a estimărilor pentru anii 2027 – 2029 conform prevederilor Legii bugetului de stat pe anul 2026, nr.43/27.03.2026.</w:t>
      </w:r>
    </w:p>
    <w:p w14:paraId="168B23FF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- Decizia nr.5/02.04.2026, privind repartizarea pe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unităţi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administrativ-teritoriale a sumelor defalcate din taxa pe valoarea adăugată pentru bugetele locale pentru anul 2026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a estimărilor pentru anii 2027 – 2029 conform prevederilor Legii bugetului de stat pe anul 2026, nr.43/27.03.2026.</w:t>
      </w:r>
    </w:p>
    <w:p w14:paraId="72F0B9B0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-Hotărârea Consiliului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Judeţean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Bistriţa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-Năsăud nr.29 din 06.04.2026 privind repartizarea pe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unităţi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administrativ-teritoriale în anul 2026 a Fondului la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dispoziţia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Consiliului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Judeţean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Bistriţa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>-Năsăud;</w:t>
      </w:r>
    </w:p>
    <w:p w14:paraId="18107CCA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-   Prevederile art.4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lit.c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), art.6 alin.(1)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lit.c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), alin.(4)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alin.(7) din Legea bugetului de stat nr.9/2025, pe anul 2025, publicată în Monitorul Oficial al României;</w:t>
      </w:r>
    </w:p>
    <w:p w14:paraId="4B9021EE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- Prevederile art. 19 alin.(1)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lit.a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), art.20 alin.(1)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lit.a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), art.26, art.39 alin.(8), art.45, art.46 din Legea nr.273/2006 privind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finanţele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publice locale, cu modificările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73728B6A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- Prevederile Legii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contabilităţii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nr.82/1991 cu modificările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completările ulterioare; </w:t>
      </w:r>
    </w:p>
    <w:p w14:paraId="0C5B4730" w14:textId="7D6F850E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672A3">
        <w:rPr>
          <w:rFonts w:ascii="Times New Roman" w:hAnsi="Times New Roman" w:cs="Times New Roman"/>
          <w:sz w:val="28"/>
          <w:szCs w:val="28"/>
        </w:rPr>
        <w:t xml:space="preserve">Prevederile art.9, art.10, art.16 cuprinse în Legea nr.500/2002 privind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finanţele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publice cu modificările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completările ulterioare;`</w:t>
      </w:r>
    </w:p>
    <w:p w14:paraId="24C6C2A6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78261558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680DD644" w14:textId="77777777" w:rsidR="004672A3" w:rsidRPr="004672A3" w:rsidRDefault="004672A3" w:rsidP="004672A3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>În temeiul prevederilor art. 139 alin. (1) coroborat cu art. 196 alin. (1) lit. a) din Ordonanța de urgență a Guvernului nr. 57/2019 privind Codul  administrativ, cu modificările și completările ulterioare,</w:t>
      </w:r>
    </w:p>
    <w:p w14:paraId="75E1CDEF" w14:textId="3A506C3D" w:rsidR="004672A3" w:rsidRPr="004672A3" w:rsidRDefault="004672A3" w:rsidP="004672A3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>Propun</w:t>
      </w:r>
    </w:p>
    <w:p w14:paraId="72A644DB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6FAC6949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Art. 1. Se propune spre aprobare     Bugetul general  pe anul 2026 , la venituri   în sumă de 13481 mii lei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la cheltuieli  în sumă de 16024 mii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lei,conform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 anexei nr.1 cod formular 11.</w:t>
      </w:r>
    </w:p>
    <w:p w14:paraId="44500CBB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lastRenderedPageBreak/>
        <w:t xml:space="preserve">     Art. 2. Se propune spre aprobare      Bugetul local detaliat  la venituri  pe anul 2026,   în sumă de 13481 mii lei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Bugetul local detaliat la cheltuieli  în sumă de 16024 mii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lei,conform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 anexei nr.2 cod formular 11/01 ;</w:t>
      </w:r>
    </w:p>
    <w:p w14:paraId="4E053B79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    Art. 3. Se propune spre aprobare    Bugetul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iniţial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conform anexei nr.3 cod formular 11.06 după cum urmează:</w:t>
      </w:r>
    </w:p>
    <w:p w14:paraId="39C76D1F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          a)  La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secţiunea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funcţionare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 venituri în sumă de 4139 mii lei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 cheltuieli în sumă de  4415 mii lei;</w:t>
      </w:r>
    </w:p>
    <w:p w14:paraId="32B201C6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          b)  La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secţiunea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de dezvoltare  venituri în sumă de 9342 mii lei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 cheltuieli în sumă de 11609 mii lei;</w:t>
      </w:r>
    </w:p>
    <w:p w14:paraId="71FAD5A7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    Art. 4. Se propune spre aprobare     utilizarea  sumei de 2543 mii lei din excedentul anului 2025 în   bugetul  de cheltuieli aferent anului 2026, din care 276 mii lei la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secţiunea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funcţionare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aferentă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calamităţilor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naturale, iar 2.267 mii lei la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secţiunea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dezvoltare;</w:t>
      </w:r>
    </w:p>
    <w:p w14:paraId="3EE367DF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   Art.5. Se propune spre aprobare   Programului de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investitii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publice pe grupe de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investiţii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surse de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finanţare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pe anul 2026</w:t>
      </w:r>
    </w:p>
    <w:p w14:paraId="3514A7C2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in suma de 11609 mii lei conform anexei nr.4. cod formular   14</w:t>
      </w:r>
    </w:p>
    <w:p w14:paraId="74749DD5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    Art.6.  Se propune spre aprobare   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fişele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investitii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si surse de </w:t>
      </w:r>
      <w:proofErr w:type="spellStart"/>
      <w:r w:rsidRPr="004672A3">
        <w:rPr>
          <w:rFonts w:ascii="Times New Roman" w:hAnsi="Times New Roman" w:cs="Times New Roman"/>
          <w:sz w:val="28"/>
          <w:szCs w:val="28"/>
        </w:rPr>
        <w:t>finantare</w:t>
      </w:r>
      <w:proofErr w:type="spellEnd"/>
      <w:r w:rsidRPr="004672A3">
        <w:rPr>
          <w:rFonts w:ascii="Times New Roman" w:hAnsi="Times New Roman" w:cs="Times New Roman"/>
          <w:sz w:val="28"/>
          <w:szCs w:val="28"/>
        </w:rPr>
        <w:t xml:space="preserve"> in suma de 11609 mii lei conform anexei nr.5  cod formular 15;    </w:t>
      </w:r>
    </w:p>
    <w:p w14:paraId="38D7E4D9" w14:textId="067ED4DF" w:rsid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4672A3">
        <w:rPr>
          <w:rFonts w:ascii="Times New Roman" w:hAnsi="Times New Roman" w:cs="Times New Roman"/>
          <w:sz w:val="28"/>
          <w:szCs w:val="28"/>
        </w:rPr>
        <w:t xml:space="preserve">     Art. 7. Anexa nr. 1 -5  fac parte integrantă din prezentul </w:t>
      </w:r>
      <w:r>
        <w:rPr>
          <w:rFonts w:ascii="Times New Roman" w:hAnsi="Times New Roman" w:cs="Times New Roman"/>
          <w:sz w:val="28"/>
          <w:szCs w:val="28"/>
        </w:rPr>
        <w:t>Raport de Specialitate</w:t>
      </w:r>
      <w:r w:rsidRPr="004672A3">
        <w:rPr>
          <w:rFonts w:ascii="Times New Roman" w:hAnsi="Times New Roman" w:cs="Times New Roman"/>
          <w:sz w:val="28"/>
          <w:szCs w:val="28"/>
        </w:rPr>
        <w:t>;</w:t>
      </w:r>
    </w:p>
    <w:p w14:paraId="6FD04400" w14:textId="77777777" w:rsid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24A10AFC" w14:textId="77777777" w:rsid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B43BA4A" w14:textId="77777777" w:rsid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2925E800" w14:textId="77777777" w:rsid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89AB7FA" w14:textId="2AF3F162" w:rsidR="004672A3" w:rsidRDefault="004672A3" w:rsidP="004672A3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INSPECTOR PRINCIPAL </w:t>
      </w:r>
    </w:p>
    <w:p w14:paraId="29CD570A" w14:textId="73DA191C" w:rsidR="004672A3" w:rsidRPr="004672A3" w:rsidRDefault="004672A3" w:rsidP="004672A3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MORAR MINA </w:t>
      </w:r>
    </w:p>
    <w:p w14:paraId="4D732509" w14:textId="77777777" w:rsidR="004672A3" w:rsidRPr="004672A3" w:rsidRDefault="004672A3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4C200285" w14:textId="77777777" w:rsidR="005D3066" w:rsidRPr="004672A3" w:rsidRDefault="005D3066" w:rsidP="004672A3">
      <w:pPr>
        <w:pStyle w:val="Frspaiere"/>
        <w:rPr>
          <w:rFonts w:ascii="Times New Roman" w:hAnsi="Times New Roman" w:cs="Times New Roman"/>
          <w:sz w:val="28"/>
          <w:szCs w:val="28"/>
        </w:rPr>
      </w:pPr>
    </w:p>
    <w:sectPr w:rsidR="005D3066" w:rsidRPr="004672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A3"/>
    <w:rsid w:val="00350C01"/>
    <w:rsid w:val="00457A92"/>
    <w:rsid w:val="004672A3"/>
    <w:rsid w:val="004A7EA7"/>
    <w:rsid w:val="004D5BAE"/>
    <w:rsid w:val="0059559B"/>
    <w:rsid w:val="005C028C"/>
    <w:rsid w:val="005D3066"/>
    <w:rsid w:val="0066169B"/>
    <w:rsid w:val="006A52C6"/>
    <w:rsid w:val="00787B14"/>
    <w:rsid w:val="008B7EDE"/>
    <w:rsid w:val="00A02276"/>
    <w:rsid w:val="00B607A5"/>
    <w:rsid w:val="00D27CBF"/>
    <w:rsid w:val="00DB3FDB"/>
    <w:rsid w:val="00E13931"/>
    <w:rsid w:val="00E44681"/>
    <w:rsid w:val="00F666AB"/>
    <w:rsid w:val="00FC2D23"/>
    <w:rsid w:val="00FC5EFF"/>
    <w:rsid w:val="00FE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F8C51C"/>
  <w15:chartTrackingRefBased/>
  <w15:docId w15:val="{64021C34-F6C5-4FF8-9841-FF0B22153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67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67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67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67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67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67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67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67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67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67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67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67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672A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672A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672A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672A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672A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672A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67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67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67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67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67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672A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672A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672A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67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672A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672A3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4672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1</cp:revision>
  <cp:lastPrinted>2026-04-09T08:21:00Z</cp:lastPrinted>
  <dcterms:created xsi:type="dcterms:W3CDTF">2026-04-09T08:17:00Z</dcterms:created>
  <dcterms:modified xsi:type="dcterms:W3CDTF">2026-04-09T08:22:00Z</dcterms:modified>
</cp:coreProperties>
</file>