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BA559" w14:textId="2DBA2E4F" w:rsidR="00E31999" w:rsidRPr="003A64FD" w:rsidRDefault="003A64FD" w:rsidP="003A64FD">
      <w:pPr>
        <w:tabs>
          <w:tab w:val="left" w:pos="180"/>
        </w:tabs>
        <w:ind w:left="0" w:hanging="2"/>
        <w:jc w:val="center"/>
        <w:rPr>
          <w:rFonts w:ascii="Arial" w:hAnsi="Arial" w:cs="Arial"/>
          <w:b/>
          <w:sz w:val="24"/>
          <w:szCs w:val="24"/>
          <w:lang w:val="es-ES"/>
        </w:rPr>
      </w:pPr>
      <w:r w:rsidRPr="003A64FD">
        <w:rPr>
          <w:rFonts w:ascii="Arial" w:hAnsi="Arial" w:cs="Arial"/>
          <w:b/>
          <w:sz w:val="24"/>
          <w:szCs w:val="24"/>
          <w:lang w:val="es-ES"/>
        </w:rPr>
        <w:t>REFERAT DE APROBARE</w:t>
      </w:r>
    </w:p>
    <w:p w14:paraId="2464D0CB" w14:textId="0844D45E" w:rsidR="003A64FD" w:rsidRPr="003A64FD" w:rsidRDefault="003A64FD" w:rsidP="003A64FD">
      <w:pPr>
        <w:tabs>
          <w:tab w:val="left" w:pos="180"/>
        </w:tabs>
        <w:ind w:left="0" w:hanging="2"/>
        <w:jc w:val="center"/>
        <w:rPr>
          <w:rFonts w:ascii="Arial" w:hAnsi="Arial" w:cs="Arial"/>
          <w:b/>
          <w:sz w:val="24"/>
          <w:szCs w:val="24"/>
          <w:lang w:val="es-ES"/>
        </w:rPr>
      </w:pPr>
      <w:r w:rsidRPr="003A64FD">
        <w:rPr>
          <w:rFonts w:ascii="Arial" w:hAnsi="Arial" w:cs="Arial"/>
          <w:b/>
          <w:sz w:val="24"/>
          <w:szCs w:val="24"/>
          <w:lang w:val="es-ES"/>
        </w:rPr>
        <w:t>Nr.1809/24.04.2026</w:t>
      </w:r>
    </w:p>
    <w:p w14:paraId="1F030680" w14:textId="77777777" w:rsidR="00E31999" w:rsidRPr="003A64FD" w:rsidRDefault="00E31999" w:rsidP="003A64FD">
      <w:pPr>
        <w:tabs>
          <w:tab w:val="left" w:pos="180"/>
        </w:tabs>
        <w:ind w:left="0" w:hanging="2"/>
        <w:jc w:val="center"/>
        <w:rPr>
          <w:rFonts w:ascii="Arial" w:hAnsi="Arial" w:cs="Arial"/>
          <w:b/>
          <w:sz w:val="24"/>
          <w:szCs w:val="24"/>
          <w:lang w:val="es-ES"/>
        </w:rPr>
      </w:pPr>
    </w:p>
    <w:p w14:paraId="521D14B2" w14:textId="5A8F5348" w:rsidR="00E31999" w:rsidRPr="003A64FD" w:rsidRDefault="003A64FD" w:rsidP="003A64FD">
      <w:pPr>
        <w:pStyle w:val="Bodytext21"/>
        <w:shd w:val="clear" w:color="auto" w:fill="auto"/>
        <w:spacing w:after="0" w:line="240" w:lineRule="auto"/>
        <w:ind w:firstLine="0"/>
        <w:jc w:val="center"/>
        <w:rPr>
          <w:rFonts w:ascii="Arial" w:hAnsi="Arial" w:cs="Arial"/>
          <w:b/>
          <w:sz w:val="24"/>
          <w:szCs w:val="24"/>
          <w:lang w:val="es-ES"/>
        </w:rPr>
      </w:pPr>
      <w:r w:rsidRPr="003A64FD">
        <w:rPr>
          <w:rStyle w:val="Bodytext3"/>
          <w:b/>
          <w:sz w:val="24"/>
          <w:szCs w:val="24"/>
          <w:lang w:val="es-ES"/>
        </w:rPr>
        <w:t xml:space="preserve">La </w:t>
      </w:r>
      <w:proofErr w:type="spellStart"/>
      <w:r w:rsidRPr="003A64FD">
        <w:rPr>
          <w:rStyle w:val="Bodytext3"/>
          <w:b/>
          <w:sz w:val="24"/>
          <w:szCs w:val="24"/>
          <w:lang w:val="es-ES"/>
        </w:rPr>
        <w:t>proiectul</w:t>
      </w:r>
      <w:proofErr w:type="spellEnd"/>
      <w:r w:rsidRPr="003A64FD">
        <w:rPr>
          <w:rStyle w:val="Bodytext3"/>
          <w:b/>
          <w:sz w:val="24"/>
          <w:szCs w:val="24"/>
          <w:lang w:val="es-ES"/>
        </w:rPr>
        <w:t xml:space="preserve"> de </w:t>
      </w:r>
      <w:proofErr w:type="spellStart"/>
      <w:r w:rsidRPr="003A64FD">
        <w:rPr>
          <w:rStyle w:val="Bodytext3"/>
          <w:b/>
          <w:sz w:val="24"/>
          <w:szCs w:val="24"/>
          <w:lang w:val="es-ES"/>
        </w:rPr>
        <w:t>hotarare</w:t>
      </w:r>
      <w:proofErr w:type="spellEnd"/>
      <w:r w:rsidRPr="003A64FD">
        <w:rPr>
          <w:rStyle w:val="Bodytext3"/>
          <w:b/>
          <w:sz w:val="24"/>
          <w:szCs w:val="24"/>
          <w:lang w:val="es-ES"/>
        </w:rPr>
        <w:t xml:space="preserve"> </w:t>
      </w:r>
      <w:proofErr w:type="spellStart"/>
      <w:r w:rsidR="00E31999" w:rsidRPr="003A64FD">
        <w:rPr>
          <w:rStyle w:val="Bodytext3"/>
          <w:b/>
          <w:sz w:val="24"/>
          <w:szCs w:val="24"/>
          <w:lang w:val="es-ES"/>
        </w:rPr>
        <w:t>privind</w:t>
      </w:r>
      <w:proofErr w:type="spellEnd"/>
      <w:r w:rsidR="00E31999" w:rsidRPr="003A64FD">
        <w:rPr>
          <w:rStyle w:val="Bodytext3"/>
          <w:b/>
          <w:sz w:val="24"/>
          <w:szCs w:val="24"/>
          <w:lang w:val="es-ES"/>
        </w:rPr>
        <w:t xml:space="preserve"> </w:t>
      </w:r>
      <w:proofErr w:type="spellStart"/>
      <w:r w:rsidR="00A16D71" w:rsidRPr="003A64FD">
        <w:rPr>
          <w:rFonts w:ascii="Arial" w:hAnsi="Arial" w:cs="Arial"/>
          <w:b/>
          <w:bCs/>
          <w:i/>
          <w:iCs/>
          <w:sz w:val="24"/>
          <w:szCs w:val="24"/>
          <w:lang w:val="es-ES"/>
        </w:rPr>
        <w:t>mandatarea</w:t>
      </w:r>
      <w:proofErr w:type="spellEnd"/>
      <w:r w:rsidR="00A16D71" w:rsidRPr="003A64FD">
        <w:rPr>
          <w:rFonts w:ascii="Arial" w:hAnsi="Arial" w:cs="Arial"/>
          <w:b/>
          <w:bCs/>
          <w:i/>
          <w:iCs/>
          <w:sz w:val="24"/>
          <w:szCs w:val="24"/>
          <w:lang w:val="es-ES"/>
        </w:rPr>
        <w:t xml:space="preserve"> </w:t>
      </w:r>
      <w:proofErr w:type="spellStart"/>
      <w:r w:rsidR="00A16D71" w:rsidRPr="003A64FD">
        <w:rPr>
          <w:rFonts w:ascii="Arial" w:hAnsi="Arial" w:cs="Arial"/>
          <w:b/>
          <w:bCs/>
          <w:i/>
          <w:iCs/>
          <w:sz w:val="24"/>
          <w:szCs w:val="24"/>
          <w:lang w:val="es-ES"/>
        </w:rPr>
        <w:t>Asociației</w:t>
      </w:r>
      <w:proofErr w:type="spellEnd"/>
      <w:r w:rsidR="00A16D71" w:rsidRPr="003A64FD">
        <w:rPr>
          <w:rFonts w:ascii="Arial" w:hAnsi="Arial" w:cs="Arial"/>
          <w:b/>
          <w:bCs/>
          <w:i/>
          <w:iCs/>
          <w:sz w:val="24"/>
          <w:szCs w:val="24"/>
          <w:lang w:val="es-ES"/>
        </w:rPr>
        <w:t xml:space="preserve"> de </w:t>
      </w:r>
      <w:proofErr w:type="spellStart"/>
      <w:r w:rsidR="00A16D71" w:rsidRPr="003A64FD">
        <w:rPr>
          <w:rFonts w:ascii="Arial" w:hAnsi="Arial" w:cs="Arial"/>
          <w:b/>
          <w:bCs/>
          <w:i/>
          <w:iCs/>
          <w:sz w:val="24"/>
          <w:szCs w:val="24"/>
          <w:lang w:val="es-ES"/>
        </w:rPr>
        <w:t>Dezvoltare</w:t>
      </w:r>
      <w:proofErr w:type="spellEnd"/>
      <w:r w:rsidR="00A16D71" w:rsidRPr="003A64FD">
        <w:rPr>
          <w:rFonts w:ascii="Arial" w:hAnsi="Arial" w:cs="Arial"/>
          <w:b/>
          <w:bCs/>
          <w:i/>
          <w:iCs/>
          <w:sz w:val="24"/>
          <w:szCs w:val="24"/>
          <w:lang w:val="es-ES"/>
        </w:rPr>
        <w:t xml:space="preserve"> Intercomunitară Transport Județean „TRANSTIMIȘ”, în vederea atribuirii gestiunii serviciului de transport public local de persoane, pe raza administrativ teritorială a Asociației de Dezvoltare </w:t>
      </w:r>
      <w:proofErr w:type="spellStart"/>
      <w:r w:rsidR="00A16D71" w:rsidRPr="003A64FD">
        <w:rPr>
          <w:rFonts w:ascii="Arial" w:hAnsi="Arial" w:cs="Arial"/>
          <w:b/>
          <w:bCs/>
          <w:i/>
          <w:iCs/>
          <w:sz w:val="24"/>
          <w:szCs w:val="24"/>
          <w:lang w:val="es-ES"/>
        </w:rPr>
        <w:t>Intercomunitară</w:t>
      </w:r>
      <w:proofErr w:type="spellEnd"/>
      <w:r w:rsidR="00A16D71" w:rsidRPr="003A64FD">
        <w:rPr>
          <w:rFonts w:ascii="Arial" w:hAnsi="Arial" w:cs="Arial"/>
          <w:b/>
          <w:bCs/>
          <w:i/>
          <w:iCs/>
          <w:sz w:val="24"/>
          <w:szCs w:val="24"/>
          <w:lang w:val="es-ES"/>
        </w:rPr>
        <w:t xml:space="preserve"> </w:t>
      </w:r>
      <w:proofErr w:type="spellStart"/>
      <w:r w:rsidR="00A16D71" w:rsidRPr="003A64FD">
        <w:rPr>
          <w:rFonts w:ascii="Arial" w:hAnsi="Arial" w:cs="Arial"/>
          <w:b/>
          <w:bCs/>
          <w:i/>
          <w:iCs/>
          <w:sz w:val="24"/>
          <w:szCs w:val="24"/>
          <w:lang w:val="es-ES"/>
        </w:rPr>
        <w:t>Transport</w:t>
      </w:r>
      <w:proofErr w:type="spellEnd"/>
      <w:r w:rsidR="00A16D71" w:rsidRPr="003A64FD">
        <w:rPr>
          <w:rFonts w:ascii="Arial" w:hAnsi="Arial" w:cs="Arial"/>
          <w:b/>
          <w:bCs/>
          <w:i/>
          <w:iCs/>
          <w:sz w:val="24"/>
          <w:szCs w:val="24"/>
          <w:lang w:val="es-ES"/>
        </w:rPr>
        <w:t xml:space="preserve"> </w:t>
      </w:r>
      <w:proofErr w:type="spellStart"/>
      <w:r w:rsidR="00A16D71" w:rsidRPr="003A64FD">
        <w:rPr>
          <w:rFonts w:ascii="Arial" w:hAnsi="Arial" w:cs="Arial"/>
          <w:b/>
          <w:bCs/>
          <w:i/>
          <w:iCs/>
          <w:sz w:val="24"/>
          <w:szCs w:val="24"/>
          <w:lang w:val="es-ES"/>
        </w:rPr>
        <w:t>Județean</w:t>
      </w:r>
      <w:proofErr w:type="spellEnd"/>
      <w:r w:rsidR="00A16D71" w:rsidRPr="003A64FD">
        <w:rPr>
          <w:rFonts w:ascii="Arial" w:hAnsi="Arial" w:cs="Arial"/>
          <w:b/>
          <w:bCs/>
          <w:i/>
          <w:iCs/>
          <w:sz w:val="24"/>
          <w:szCs w:val="24"/>
          <w:lang w:val="es-ES"/>
        </w:rPr>
        <w:t xml:space="preserve"> „TRANSTIMIȘ”</w:t>
      </w:r>
    </w:p>
    <w:p w14:paraId="40AFD358" w14:textId="77777777" w:rsidR="00E31999" w:rsidRPr="003A64FD" w:rsidRDefault="00E31999" w:rsidP="003A64FD">
      <w:pPr>
        <w:ind w:left="0" w:hanging="2"/>
        <w:jc w:val="center"/>
        <w:rPr>
          <w:rFonts w:ascii="Arial" w:hAnsi="Arial" w:cs="Arial"/>
          <w:sz w:val="24"/>
          <w:szCs w:val="24"/>
          <w:lang w:val="es-ES"/>
        </w:rPr>
      </w:pPr>
    </w:p>
    <w:p w14:paraId="344BB947" w14:textId="77777777" w:rsidR="00E31999" w:rsidRPr="003A64FD" w:rsidRDefault="00E31999" w:rsidP="003A64FD">
      <w:pPr>
        <w:ind w:left="0" w:hanging="2"/>
        <w:jc w:val="center"/>
        <w:rPr>
          <w:rFonts w:ascii="Arial" w:hAnsi="Arial" w:cs="Arial"/>
          <w:sz w:val="24"/>
          <w:szCs w:val="24"/>
          <w:lang w:val="es-ES"/>
        </w:rPr>
      </w:pPr>
    </w:p>
    <w:p w14:paraId="580F9842" w14:textId="77777777" w:rsidR="00E31999" w:rsidRPr="003A64FD" w:rsidRDefault="00E31999" w:rsidP="003A64FD">
      <w:pPr>
        <w:ind w:left="0" w:hanging="2"/>
        <w:jc w:val="center"/>
        <w:rPr>
          <w:rFonts w:ascii="Arial" w:hAnsi="Arial" w:cs="Arial"/>
          <w:sz w:val="24"/>
          <w:szCs w:val="24"/>
          <w:lang w:val="es-ES"/>
        </w:rPr>
      </w:pPr>
    </w:p>
    <w:p w14:paraId="10F452BC" w14:textId="77777777" w:rsidR="00E31999" w:rsidRPr="003A64FD" w:rsidRDefault="00E31999" w:rsidP="00E31999">
      <w:pPr>
        <w:pStyle w:val="Bodytext40"/>
        <w:shd w:val="clear" w:color="auto" w:fill="auto"/>
        <w:spacing w:before="0" w:after="0" w:line="240" w:lineRule="auto"/>
        <w:ind w:hanging="2"/>
        <w:rPr>
          <w:rFonts w:ascii="Arial" w:hAnsi="Arial" w:cs="Arial"/>
          <w:sz w:val="24"/>
          <w:szCs w:val="24"/>
        </w:rPr>
      </w:pPr>
      <w:r w:rsidRPr="003A64FD">
        <w:rPr>
          <w:rFonts w:ascii="Arial" w:hAnsi="Arial" w:cs="Arial"/>
          <w:sz w:val="24"/>
          <w:szCs w:val="24"/>
        </w:rPr>
        <w:t>Ţinând cont de:</w:t>
      </w:r>
    </w:p>
    <w:p w14:paraId="08169F49" w14:textId="77777777" w:rsidR="00C3077A" w:rsidRPr="003A64FD" w:rsidRDefault="00A16D71" w:rsidP="00C3077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3A64FD">
        <w:rPr>
          <w:rFonts w:ascii="Arial" w:hAnsi="Arial" w:cs="Arial"/>
          <w:sz w:val="24"/>
          <w:szCs w:val="24"/>
        </w:rPr>
        <w:t xml:space="preserve">prevederile </w:t>
      </w:r>
      <w:proofErr w:type="spellStart"/>
      <w:r w:rsidRPr="003A64FD">
        <w:rPr>
          <w:rFonts w:ascii="Arial" w:hAnsi="Arial" w:cs="Arial"/>
          <w:sz w:val="24"/>
          <w:szCs w:val="24"/>
          <w:lang w:val="es-ES"/>
        </w:rPr>
        <w:t>Hotărârii</w:t>
      </w:r>
      <w:proofErr w:type="spellEnd"/>
      <w:r w:rsidRPr="003A64FD">
        <w:rPr>
          <w:rFonts w:ascii="Arial" w:hAnsi="Arial" w:cs="Arial"/>
          <w:sz w:val="24"/>
          <w:szCs w:val="24"/>
          <w:lang w:val="es-ES"/>
        </w:rPr>
        <w:t xml:space="preserve"> </w:t>
      </w:r>
      <w:proofErr w:type="spellStart"/>
      <w:r w:rsidRPr="003A64FD">
        <w:rPr>
          <w:rFonts w:ascii="Arial" w:hAnsi="Arial" w:cs="Arial"/>
          <w:sz w:val="24"/>
          <w:szCs w:val="24"/>
          <w:lang w:val="es-ES"/>
        </w:rPr>
        <w:t>Consiliului</w:t>
      </w:r>
      <w:proofErr w:type="spellEnd"/>
      <w:r w:rsidRPr="003A64FD">
        <w:rPr>
          <w:rFonts w:ascii="Arial" w:hAnsi="Arial" w:cs="Arial"/>
          <w:sz w:val="24"/>
          <w:szCs w:val="24"/>
          <w:lang w:val="es-ES"/>
        </w:rPr>
        <w:t xml:space="preserve"> Local </w:t>
      </w:r>
      <w:proofErr w:type="spellStart"/>
      <w:r w:rsidR="008B4EC1" w:rsidRPr="003A64FD">
        <w:rPr>
          <w:rFonts w:ascii="Arial" w:hAnsi="Arial" w:cs="Arial"/>
          <w:sz w:val="24"/>
          <w:szCs w:val="24"/>
          <w:lang w:val="es-ES"/>
        </w:rPr>
        <w:t>rACOVIȚA</w:t>
      </w:r>
      <w:proofErr w:type="spellEnd"/>
      <w:r w:rsidRPr="003A64FD">
        <w:rPr>
          <w:rFonts w:ascii="Arial" w:hAnsi="Arial" w:cs="Arial"/>
          <w:sz w:val="24"/>
          <w:szCs w:val="24"/>
          <w:lang w:val="es-ES"/>
        </w:rPr>
        <w:t xml:space="preserve"> </w:t>
      </w:r>
      <w:proofErr w:type="spellStart"/>
      <w:r w:rsidRPr="003A64FD">
        <w:rPr>
          <w:rFonts w:ascii="Arial" w:hAnsi="Arial" w:cs="Arial"/>
          <w:sz w:val="24"/>
          <w:szCs w:val="24"/>
          <w:lang w:val="es-ES"/>
        </w:rPr>
        <w:t>nr</w:t>
      </w:r>
      <w:proofErr w:type="spellEnd"/>
      <w:r w:rsidRPr="003A64FD">
        <w:rPr>
          <w:rFonts w:ascii="Arial" w:hAnsi="Arial" w:cs="Arial"/>
          <w:sz w:val="24"/>
          <w:szCs w:val="24"/>
          <w:lang w:val="es-ES"/>
        </w:rPr>
        <w:t xml:space="preserve">. </w:t>
      </w:r>
      <w:r w:rsidR="008B4EC1" w:rsidRPr="003A64FD">
        <w:rPr>
          <w:rFonts w:ascii="Arial" w:hAnsi="Arial" w:cs="Arial"/>
          <w:sz w:val="24"/>
          <w:szCs w:val="24"/>
          <w:lang w:val="es-ES"/>
        </w:rPr>
        <w:t>58</w:t>
      </w:r>
      <w:r w:rsidRPr="003A64FD">
        <w:rPr>
          <w:rFonts w:ascii="Arial" w:hAnsi="Arial" w:cs="Arial"/>
          <w:sz w:val="24"/>
          <w:szCs w:val="24"/>
          <w:lang w:val="es-ES"/>
        </w:rPr>
        <w:t>/</w:t>
      </w:r>
      <w:r w:rsidR="008B4EC1" w:rsidRPr="003A64FD">
        <w:rPr>
          <w:rFonts w:ascii="Arial" w:hAnsi="Arial" w:cs="Arial"/>
          <w:sz w:val="24"/>
          <w:szCs w:val="24"/>
          <w:lang w:val="es-ES"/>
        </w:rPr>
        <w:t>27.08.2025</w:t>
      </w:r>
      <w:r w:rsidRPr="003A64FD">
        <w:rPr>
          <w:rFonts w:ascii="Arial" w:hAnsi="Arial" w:cs="Arial"/>
          <w:sz w:val="24"/>
          <w:szCs w:val="24"/>
          <w:lang w:val="es-ES"/>
        </w:rPr>
        <w:t xml:space="preserve"> </w:t>
      </w:r>
      <w:proofErr w:type="spellStart"/>
      <w:r w:rsidRPr="003A64FD">
        <w:rPr>
          <w:rStyle w:val="Bodytext3"/>
          <w:bCs/>
          <w:i w:val="0"/>
          <w:iCs w:val="0"/>
          <w:sz w:val="24"/>
          <w:szCs w:val="24"/>
          <w:lang w:val="es-ES"/>
        </w:rPr>
        <w:t>privind</w:t>
      </w:r>
      <w:proofErr w:type="spellEnd"/>
      <w:r w:rsidRPr="003A64FD">
        <w:rPr>
          <w:rStyle w:val="Bodytext3"/>
          <w:bCs/>
          <w:sz w:val="24"/>
          <w:szCs w:val="24"/>
          <w:lang w:val="es-ES"/>
        </w:rPr>
        <w:t xml:space="preserve"> </w:t>
      </w:r>
      <w:bookmarkStart w:id="0" w:name="_Hlk188528791"/>
      <w:r w:rsidRPr="003A64FD">
        <w:rPr>
          <w:rFonts w:ascii="Arial" w:hAnsi="Arial" w:cs="Arial"/>
          <w:bCs/>
          <w:noProof/>
          <w:sz w:val="24"/>
          <w:szCs w:val="24"/>
          <w:lang w:val="es-ES"/>
        </w:rPr>
        <w:t xml:space="preserve">aprobarea </w:t>
      </w:r>
      <w:bookmarkEnd w:id="0"/>
      <w:r w:rsidRPr="003A64FD">
        <w:rPr>
          <w:rFonts w:ascii="Arial" w:hAnsi="Arial" w:cs="Arial"/>
          <w:bCs/>
          <w:noProof/>
          <w:sz w:val="24"/>
          <w:szCs w:val="24"/>
          <w:lang w:val="es-ES"/>
        </w:rPr>
        <w:t xml:space="preserve">aderării Comunei </w:t>
      </w:r>
      <w:r w:rsidR="008B4EC1" w:rsidRPr="003A64FD">
        <w:rPr>
          <w:rFonts w:ascii="Arial" w:hAnsi="Arial" w:cs="Arial"/>
          <w:bCs/>
          <w:noProof/>
          <w:sz w:val="24"/>
          <w:szCs w:val="24"/>
          <w:lang w:val="es-ES"/>
        </w:rPr>
        <w:t>Racovița</w:t>
      </w:r>
      <w:r w:rsidRPr="003A64FD">
        <w:rPr>
          <w:rFonts w:ascii="Arial" w:hAnsi="Arial" w:cs="Arial"/>
          <w:bCs/>
          <w:noProof/>
          <w:sz w:val="24"/>
          <w:szCs w:val="24"/>
          <w:lang w:val="es-ES"/>
        </w:rPr>
        <w:t xml:space="preserve"> la Asociația de Dezvoltare Intercomunitară Transport Județean TRANSTIMIȘ</w:t>
      </w:r>
      <w:r w:rsidR="00E3603A" w:rsidRPr="003A64FD">
        <w:rPr>
          <w:rFonts w:ascii="Arial" w:hAnsi="Arial" w:cs="Arial"/>
          <w:bCs/>
          <w:sz w:val="24"/>
          <w:szCs w:val="24"/>
          <w:lang w:eastAsia="en-US"/>
        </w:rPr>
        <w:t>;</w:t>
      </w:r>
    </w:p>
    <w:p w14:paraId="66E974B5" w14:textId="77777777" w:rsidR="006E0A30" w:rsidRPr="003A64FD" w:rsidRDefault="006E0A30" w:rsidP="00C3077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3A64FD">
        <w:rPr>
          <w:rFonts w:ascii="Arial" w:hAnsi="Arial" w:cs="Arial"/>
          <w:bCs/>
          <w:noProof/>
          <w:sz w:val="24"/>
          <w:szCs w:val="24"/>
        </w:rPr>
        <w:t xml:space="preserve">Ordinul Președintelui A.N.R.S.C. nr. 557/02.10.2025 în baza căruia a fost emisă Autorizația nr. 0506/02.10.2025 pentru Autoritatea de Autorizare din cadrul </w:t>
      </w:r>
      <w:r w:rsidRPr="003A64FD">
        <w:rPr>
          <w:rFonts w:ascii="Arial" w:eastAsia="Times New Roman" w:hAnsi="Arial" w:cs="Arial"/>
          <w:color w:val="000000"/>
          <w:sz w:val="24"/>
          <w:szCs w:val="24"/>
        </w:rPr>
        <w:t>Asociației de Dezvoltare Intercomunitară Transport Județean „TRANSTIMIȘ”</w:t>
      </w:r>
      <w:r w:rsidRPr="003A64FD">
        <w:rPr>
          <w:rFonts w:ascii="Arial" w:hAnsi="Arial" w:cs="Arial"/>
          <w:bCs/>
          <w:noProof/>
          <w:sz w:val="24"/>
          <w:szCs w:val="24"/>
        </w:rPr>
        <w:t xml:space="preserve">; </w:t>
      </w:r>
    </w:p>
    <w:p w14:paraId="252F1EA5" w14:textId="77777777" w:rsidR="00C3077A" w:rsidRPr="003A64FD" w:rsidRDefault="006E0A30" w:rsidP="00C3077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3A64FD">
        <w:rPr>
          <w:rFonts w:ascii="Arial" w:hAnsi="Arial" w:cs="Arial"/>
          <w:bCs/>
          <w:sz w:val="24"/>
          <w:szCs w:val="24"/>
          <w:lang w:eastAsia="en-US"/>
        </w:rPr>
        <w:t xml:space="preserve">avizul favorabil nr. RG/1682/20.02.2026 a Consiliului Concurenței </w:t>
      </w:r>
      <w:r w:rsidR="00C3077A" w:rsidRPr="003A64FD">
        <w:rPr>
          <w:rFonts w:ascii="Arial" w:eastAsia="Times New Roman" w:hAnsi="Arial" w:cs="Arial"/>
          <w:sz w:val="24"/>
          <w:szCs w:val="24"/>
        </w:rPr>
        <w:t xml:space="preserve">referitor la proiectul de hotărâre privind aprobarea documentației aferente procedurii de atribuire directă a Contractului de delegare a gestiunii serviciilor de transport public de persoane, prin curse regulate, în aria de competență teritorială a Asociației de Dezvoltare Intercomunitară Transport Județean </w:t>
      </w:r>
      <w:r w:rsidR="002B6A54" w:rsidRPr="003A64FD">
        <w:rPr>
          <w:rFonts w:ascii="Arial" w:eastAsia="Times New Roman" w:hAnsi="Arial" w:cs="Arial"/>
          <w:sz w:val="24"/>
          <w:szCs w:val="24"/>
        </w:rPr>
        <w:t>„</w:t>
      </w:r>
      <w:r w:rsidR="00C3077A" w:rsidRPr="003A64FD">
        <w:rPr>
          <w:rFonts w:ascii="Arial" w:eastAsia="Times New Roman" w:hAnsi="Arial" w:cs="Arial"/>
          <w:sz w:val="24"/>
          <w:szCs w:val="24"/>
        </w:rPr>
        <w:t>TRANSTIMIȘ”</w:t>
      </w:r>
      <w:r w:rsidRPr="003A64FD">
        <w:rPr>
          <w:rFonts w:ascii="Arial" w:eastAsia="Times New Roman" w:hAnsi="Arial" w:cs="Arial"/>
          <w:sz w:val="24"/>
          <w:szCs w:val="24"/>
        </w:rPr>
        <w:t>:</w:t>
      </w:r>
      <w:r w:rsidR="00C3077A" w:rsidRPr="003A64FD">
        <w:rPr>
          <w:rFonts w:ascii="Arial" w:eastAsia="Times New Roman" w:hAnsi="Arial" w:cs="Arial"/>
          <w:sz w:val="24"/>
          <w:szCs w:val="24"/>
        </w:rPr>
        <w:t xml:space="preserve"> către </w:t>
      </w:r>
      <w:r w:rsidRPr="003A64FD">
        <w:rPr>
          <w:rFonts w:ascii="Arial" w:eastAsia="Times New Roman" w:hAnsi="Arial" w:cs="Arial"/>
          <w:sz w:val="24"/>
          <w:szCs w:val="24"/>
        </w:rPr>
        <w:t xml:space="preserve">TIMIȘ – BUS </w:t>
      </w:r>
      <w:r w:rsidR="00C3077A" w:rsidRPr="003A64FD">
        <w:rPr>
          <w:rFonts w:ascii="Arial" w:eastAsia="Times New Roman" w:hAnsi="Arial" w:cs="Arial"/>
          <w:sz w:val="24"/>
          <w:szCs w:val="24"/>
        </w:rPr>
        <w:t>S.R.L., pentru grupa de trasee cuprinse în Anexa nr. 1;</w:t>
      </w:r>
    </w:p>
    <w:p w14:paraId="11ABF269" w14:textId="77777777" w:rsidR="00E31999" w:rsidRPr="003A64FD" w:rsidRDefault="00E31999" w:rsidP="00E3603A">
      <w:pPr>
        <w:pStyle w:val="Bodytext21"/>
        <w:numPr>
          <w:ilvl w:val="0"/>
          <w:numId w:val="7"/>
        </w:numPr>
        <w:shd w:val="clear" w:color="auto" w:fill="auto"/>
        <w:tabs>
          <w:tab w:val="left" w:pos="534"/>
        </w:tabs>
        <w:spacing w:after="0" w:line="240" w:lineRule="auto"/>
        <w:ind w:right="200"/>
        <w:jc w:val="both"/>
        <w:rPr>
          <w:rFonts w:ascii="Arial" w:hAnsi="Arial" w:cs="Arial"/>
          <w:bCs/>
          <w:sz w:val="24"/>
          <w:szCs w:val="24"/>
        </w:rPr>
      </w:pPr>
      <w:r w:rsidRPr="003A64FD">
        <w:rPr>
          <w:rFonts w:ascii="Arial" w:eastAsia="Arial" w:hAnsi="Arial" w:cs="Arial"/>
          <w:sz w:val="24"/>
          <w:szCs w:val="24"/>
        </w:rPr>
        <w:t xml:space="preserve">necesitatea adoptării unor măsuri adecvate pentru asigurarea condițiilor pentru efectuarea serviciilor publice de transport de persoane prin curse regulate la nivelul județului Timiș, respectiv pentru asigurarea unui serviciu public comunitar de utilitate publică compensat, conform obligațiilor instituite de Regulamentul (CE) 1370/2007 și de Legea nr. 92/2007, </w:t>
      </w:r>
      <w:r w:rsidRPr="003A64FD">
        <w:rPr>
          <w:rFonts w:ascii="Arial" w:hAnsi="Arial" w:cs="Arial"/>
          <w:sz w:val="24"/>
          <w:szCs w:val="24"/>
          <w:lang w:val="es-ES"/>
        </w:rPr>
        <w:t>asigurând un serviciu de mobilitate atractiv pentru utilizatori;</w:t>
      </w:r>
    </w:p>
    <w:p w14:paraId="179F1170" w14:textId="77777777" w:rsidR="00C37D9F" w:rsidRPr="003A64FD" w:rsidRDefault="00C37D9F" w:rsidP="003A64FD">
      <w:pPr>
        <w:tabs>
          <w:tab w:val="right" w:pos="9072"/>
        </w:tabs>
        <w:spacing w:line="240" w:lineRule="auto"/>
        <w:ind w:leftChars="0" w:left="0" w:firstLineChars="0" w:firstLine="0"/>
        <w:rPr>
          <w:rFonts w:ascii="Arial" w:hAnsi="Arial" w:cs="Arial"/>
          <w:b/>
          <w:noProof/>
          <w:sz w:val="24"/>
          <w:szCs w:val="24"/>
          <w:lang w:val="es-ES"/>
        </w:rPr>
      </w:pPr>
    </w:p>
    <w:p w14:paraId="4C6CABEF" w14:textId="77777777" w:rsidR="00B9157E" w:rsidRPr="003A64FD" w:rsidRDefault="00B9157E" w:rsidP="00C455BF">
      <w:pPr>
        <w:pBdr>
          <w:top w:val="nil"/>
          <w:left w:val="nil"/>
          <w:bottom w:val="nil"/>
          <w:right w:val="nil"/>
          <w:between w:val="nil"/>
        </w:pBdr>
        <w:spacing w:line="240" w:lineRule="auto"/>
        <w:ind w:leftChars="0" w:firstLineChars="0" w:firstLine="0"/>
        <w:jc w:val="center"/>
        <w:rPr>
          <w:rFonts w:ascii="Arial" w:eastAsia="Arial" w:hAnsi="Arial" w:cs="Arial"/>
          <w:color w:val="000000"/>
          <w:sz w:val="24"/>
          <w:szCs w:val="24"/>
          <w:lang w:val="es-ES"/>
        </w:rPr>
      </w:pPr>
    </w:p>
    <w:p w14:paraId="000CDD26" w14:textId="6BFD13A4" w:rsidR="00C455BF" w:rsidRPr="003A64FD" w:rsidRDefault="003A64FD" w:rsidP="00FB4BB5">
      <w:pPr>
        <w:pBdr>
          <w:top w:val="nil"/>
          <w:left w:val="nil"/>
          <w:bottom w:val="nil"/>
          <w:right w:val="nil"/>
          <w:between w:val="nil"/>
        </w:pBdr>
        <w:spacing w:line="240" w:lineRule="auto"/>
        <w:ind w:leftChars="0" w:firstLineChars="0" w:firstLine="0"/>
        <w:jc w:val="both"/>
        <w:rPr>
          <w:rFonts w:ascii="Arial" w:eastAsia="Arial" w:hAnsi="Arial" w:cs="Arial"/>
          <w:sz w:val="24"/>
          <w:szCs w:val="24"/>
          <w:lang w:val="ro-RO"/>
        </w:rPr>
      </w:pPr>
      <w:r>
        <w:rPr>
          <w:rFonts w:ascii="Arial" w:eastAsia="Arial" w:hAnsi="Arial" w:cs="Arial"/>
          <w:sz w:val="24"/>
          <w:szCs w:val="24"/>
          <w:lang w:val="ro-RO"/>
        </w:rPr>
        <w:t xml:space="preserve">     </w:t>
      </w:r>
      <w:r w:rsidR="00C455BF" w:rsidRPr="003A64FD">
        <w:rPr>
          <w:rFonts w:ascii="Arial" w:eastAsia="Arial" w:hAnsi="Arial" w:cs="Arial"/>
          <w:sz w:val="24"/>
          <w:szCs w:val="24"/>
          <w:lang w:val="ro-RO"/>
        </w:rPr>
        <w:t xml:space="preserve">Se </w:t>
      </w:r>
      <w:r w:rsidRPr="003A64FD">
        <w:rPr>
          <w:rFonts w:ascii="Arial" w:eastAsia="Arial" w:hAnsi="Arial" w:cs="Arial"/>
          <w:sz w:val="24"/>
          <w:szCs w:val="24"/>
          <w:lang w:val="ro-RO"/>
        </w:rPr>
        <w:t xml:space="preserve">impune adoptarea unei hotarari privind </w:t>
      </w:r>
      <w:r w:rsidR="00C455BF" w:rsidRPr="003A64FD">
        <w:rPr>
          <w:rFonts w:ascii="Arial" w:eastAsia="Arial" w:hAnsi="Arial" w:cs="Arial"/>
          <w:sz w:val="24"/>
          <w:szCs w:val="24"/>
          <w:lang w:val="ro-RO"/>
        </w:rPr>
        <w:t>aprob</w:t>
      </w:r>
      <w:r w:rsidRPr="003A64FD">
        <w:rPr>
          <w:rFonts w:ascii="Arial" w:eastAsia="Arial" w:hAnsi="Arial" w:cs="Arial"/>
          <w:sz w:val="24"/>
          <w:szCs w:val="24"/>
          <w:lang w:val="ro-RO"/>
        </w:rPr>
        <w:t>area</w:t>
      </w:r>
      <w:r w:rsidR="00C455BF" w:rsidRPr="003A64FD">
        <w:rPr>
          <w:rFonts w:ascii="Arial" w:eastAsia="Arial" w:hAnsi="Arial" w:cs="Arial"/>
          <w:sz w:val="24"/>
          <w:szCs w:val="24"/>
          <w:lang w:val="ro-RO"/>
        </w:rPr>
        <w:t xml:space="preserve"> </w:t>
      </w:r>
      <w:r w:rsidR="00A16D71" w:rsidRPr="003A64FD">
        <w:rPr>
          <w:rFonts w:ascii="Arial" w:hAnsi="Arial" w:cs="Arial"/>
          <w:sz w:val="24"/>
          <w:szCs w:val="24"/>
          <w:lang w:val="ro-RO"/>
        </w:rPr>
        <w:t>mand</w:t>
      </w:r>
      <w:r>
        <w:rPr>
          <w:rFonts w:ascii="Arial" w:hAnsi="Arial" w:cs="Arial"/>
          <w:sz w:val="24"/>
          <w:szCs w:val="24"/>
          <w:lang w:val="ro-RO"/>
        </w:rPr>
        <w:t>ă</w:t>
      </w:r>
      <w:r w:rsidR="00A16D71" w:rsidRPr="003A64FD">
        <w:rPr>
          <w:rFonts w:ascii="Arial" w:hAnsi="Arial" w:cs="Arial"/>
          <w:sz w:val="24"/>
          <w:szCs w:val="24"/>
          <w:lang w:val="ro-RO"/>
        </w:rPr>
        <w:t>ta</w:t>
      </w:r>
      <w:r w:rsidRPr="003A64FD">
        <w:rPr>
          <w:rFonts w:ascii="Arial" w:hAnsi="Arial" w:cs="Arial"/>
          <w:sz w:val="24"/>
          <w:szCs w:val="24"/>
          <w:lang w:val="ro-RO"/>
        </w:rPr>
        <w:t>rii</w:t>
      </w:r>
      <w:r w:rsidR="00A16D71" w:rsidRPr="003A64FD">
        <w:rPr>
          <w:rFonts w:ascii="Arial" w:hAnsi="Arial" w:cs="Arial"/>
          <w:sz w:val="24"/>
          <w:szCs w:val="24"/>
          <w:lang w:val="ro-RO"/>
        </w:rPr>
        <w:t xml:space="preserve"> </w:t>
      </w:r>
      <w:r w:rsidR="00A16D71" w:rsidRPr="003A64FD">
        <w:rPr>
          <w:rFonts w:ascii="Arial" w:hAnsi="Arial" w:cs="Arial"/>
          <w:b/>
          <w:bCs/>
          <w:sz w:val="24"/>
          <w:szCs w:val="24"/>
          <w:lang w:val="ro-RO"/>
        </w:rPr>
        <w:t>Asociației de Dezvoltare Intercomunitară Transport Județean „TRANSTIMIȘ”</w:t>
      </w:r>
      <w:r w:rsidR="00A16D71" w:rsidRPr="003A64FD">
        <w:rPr>
          <w:rFonts w:ascii="Arial" w:hAnsi="Arial" w:cs="Arial"/>
          <w:sz w:val="24"/>
          <w:szCs w:val="24"/>
          <w:lang w:val="ro-RO"/>
        </w:rPr>
        <w:t xml:space="preserve"> în vederea atribuirii gestiunii serviciului de transport public local de persoane pe raza administrativ teritorială a Asociației de Dezvoltare Intercomunitară Transport Județean „TRANSTIMIȘ”.</w:t>
      </w:r>
    </w:p>
    <w:p w14:paraId="088CAECF" w14:textId="77777777" w:rsidR="00C455BF" w:rsidRPr="003A64FD" w:rsidRDefault="00C455BF" w:rsidP="00C455BF">
      <w:pPr>
        <w:pBdr>
          <w:top w:val="nil"/>
          <w:left w:val="nil"/>
          <w:bottom w:val="nil"/>
          <w:right w:val="nil"/>
          <w:between w:val="nil"/>
        </w:pBdr>
        <w:spacing w:line="240" w:lineRule="auto"/>
        <w:ind w:leftChars="0" w:firstLineChars="0" w:firstLine="720"/>
        <w:jc w:val="both"/>
        <w:rPr>
          <w:rFonts w:ascii="Arial" w:eastAsia="Arial" w:hAnsi="Arial" w:cs="Arial"/>
          <w:sz w:val="24"/>
          <w:szCs w:val="24"/>
          <w:lang w:val="ro-RO"/>
        </w:rPr>
      </w:pPr>
    </w:p>
    <w:p w14:paraId="5AAA796C" w14:textId="77777777" w:rsidR="00FB4BB5" w:rsidRPr="003A64FD" w:rsidRDefault="00FB4BB5" w:rsidP="00FB4BB5">
      <w:pPr>
        <w:ind w:left="0" w:hanging="2"/>
        <w:jc w:val="both"/>
        <w:rPr>
          <w:rFonts w:ascii="Arial" w:hAnsi="Arial" w:cs="Arial"/>
          <w:sz w:val="24"/>
          <w:szCs w:val="24"/>
          <w:lang w:val="es-ES"/>
        </w:rPr>
      </w:pPr>
    </w:p>
    <w:p w14:paraId="5900FEAC" w14:textId="4C222D62" w:rsidR="00FB4BB5" w:rsidRPr="003A64FD" w:rsidRDefault="00FB4BB5" w:rsidP="00FB4BB5">
      <w:pPr>
        <w:ind w:left="0" w:hanging="2"/>
        <w:jc w:val="both"/>
        <w:rPr>
          <w:rFonts w:ascii="Arial" w:hAnsi="Arial" w:cs="Arial"/>
          <w:b/>
          <w:sz w:val="22"/>
          <w:szCs w:val="22"/>
          <w:lang w:eastAsia="ro-RO"/>
        </w:rPr>
      </w:pPr>
      <w:r w:rsidRPr="003A64FD">
        <w:rPr>
          <w:rFonts w:ascii="Arial" w:hAnsi="Arial" w:cs="Arial"/>
          <w:b/>
          <w:sz w:val="24"/>
          <w:szCs w:val="24"/>
          <w:lang w:val="es-ES"/>
        </w:rPr>
        <w:t xml:space="preserve">        </w:t>
      </w:r>
    </w:p>
    <w:p w14:paraId="1636EF8B" w14:textId="01E95454" w:rsidR="00FB4BB5" w:rsidRPr="003A64FD" w:rsidRDefault="00FB4BB5" w:rsidP="003A64FD">
      <w:pPr>
        <w:ind w:left="0" w:hanging="2"/>
        <w:jc w:val="center"/>
        <w:rPr>
          <w:rFonts w:ascii="Arial" w:hAnsi="Arial" w:cs="Arial"/>
          <w:b/>
          <w:sz w:val="22"/>
          <w:szCs w:val="22"/>
          <w:lang w:val="es-ES"/>
        </w:rPr>
      </w:pPr>
      <w:r w:rsidRPr="003A64FD">
        <w:rPr>
          <w:rFonts w:ascii="Arial" w:hAnsi="Arial" w:cs="Arial"/>
          <w:sz w:val="22"/>
          <w:szCs w:val="22"/>
          <w:lang w:val="es-ES"/>
        </w:rPr>
        <w:t xml:space="preserve">PRIMARUL COMUNEI </w:t>
      </w:r>
      <w:r w:rsidR="008B4EC1" w:rsidRPr="003A64FD">
        <w:rPr>
          <w:rFonts w:ascii="Arial" w:hAnsi="Arial" w:cs="Arial"/>
          <w:sz w:val="22"/>
          <w:szCs w:val="22"/>
          <w:lang w:val="es-ES"/>
        </w:rPr>
        <w:t>RACOVIȚA</w:t>
      </w:r>
      <w:r w:rsidRPr="003A64FD">
        <w:rPr>
          <w:rFonts w:ascii="Arial" w:hAnsi="Arial" w:cs="Arial"/>
          <w:sz w:val="22"/>
          <w:szCs w:val="22"/>
          <w:lang w:val="es-ES"/>
        </w:rPr>
        <w:t>,</w:t>
      </w:r>
    </w:p>
    <w:p w14:paraId="54905FEB" w14:textId="6F54DC26" w:rsidR="00FB4BB5" w:rsidRPr="003A64FD" w:rsidRDefault="008B4EC1" w:rsidP="003A64FD">
      <w:pPr>
        <w:ind w:left="0" w:hanging="2"/>
        <w:jc w:val="center"/>
        <w:rPr>
          <w:rFonts w:ascii="Arial" w:hAnsi="Arial" w:cs="Arial"/>
          <w:b/>
        </w:rPr>
      </w:pPr>
      <w:r w:rsidRPr="003A64FD">
        <w:rPr>
          <w:rFonts w:ascii="Arial" w:hAnsi="Arial" w:cs="Arial"/>
          <w:sz w:val="22"/>
          <w:szCs w:val="22"/>
        </w:rPr>
        <w:t>ALEXANDRU VALENTIN CATRINOI</w:t>
      </w:r>
    </w:p>
    <w:p w14:paraId="41BC8B98" w14:textId="77777777" w:rsidR="00C067DE" w:rsidRPr="003A64FD" w:rsidRDefault="00C067DE" w:rsidP="00C067DE">
      <w:pPr>
        <w:spacing w:line="240" w:lineRule="auto"/>
        <w:ind w:left="0" w:hanging="2"/>
        <w:jc w:val="center"/>
        <w:rPr>
          <w:rFonts w:ascii="Arial" w:eastAsia="Arial" w:hAnsi="Arial" w:cs="Arial"/>
          <w:color w:val="000000"/>
          <w:sz w:val="24"/>
          <w:szCs w:val="24"/>
          <w:lang w:val="ro-RO"/>
        </w:rPr>
      </w:pPr>
    </w:p>
    <w:p w14:paraId="79441C29" w14:textId="77777777" w:rsidR="00C067DE" w:rsidRPr="003A64FD" w:rsidRDefault="00C067DE" w:rsidP="0090187A">
      <w:pPr>
        <w:spacing w:line="240" w:lineRule="auto"/>
        <w:ind w:left="0" w:hanging="2"/>
        <w:jc w:val="center"/>
        <w:rPr>
          <w:rFonts w:ascii="Arial" w:eastAsia="Arial" w:hAnsi="Arial" w:cs="Arial"/>
          <w:color w:val="000000"/>
          <w:sz w:val="24"/>
          <w:szCs w:val="24"/>
          <w:lang w:val="ro-RO"/>
        </w:rPr>
      </w:pPr>
      <w:r w:rsidRPr="003A64FD">
        <w:rPr>
          <w:rFonts w:ascii="Arial" w:eastAsia="Arial" w:hAnsi="Arial" w:cs="Arial"/>
          <w:color w:val="000000"/>
          <w:sz w:val="24"/>
          <w:szCs w:val="24"/>
          <w:lang w:val="ro-RO"/>
        </w:rPr>
        <w:t xml:space="preserve">                                                                         </w:t>
      </w:r>
    </w:p>
    <w:p w14:paraId="44F937D9" w14:textId="77777777" w:rsidR="00285339" w:rsidRPr="003A64FD" w:rsidRDefault="00285339" w:rsidP="00DC6AB0">
      <w:pPr>
        <w:pBdr>
          <w:top w:val="nil"/>
          <w:left w:val="nil"/>
          <w:bottom w:val="nil"/>
          <w:right w:val="nil"/>
          <w:between w:val="nil"/>
        </w:pBdr>
        <w:spacing w:line="240" w:lineRule="auto"/>
        <w:ind w:leftChars="0" w:left="0" w:firstLineChars="0" w:firstLine="0"/>
        <w:jc w:val="both"/>
        <w:rPr>
          <w:rFonts w:ascii="Arial" w:eastAsia="Arial" w:hAnsi="Arial" w:cs="Arial"/>
          <w:color w:val="000000"/>
          <w:sz w:val="24"/>
          <w:szCs w:val="24"/>
          <w:lang w:val="ro-RO"/>
        </w:rPr>
      </w:pPr>
    </w:p>
    <w:sectPr w:rsidR="00285339" w:rsidRPr="003A64FD" w:rsidSect="00FB4BB5">
      <w:headerReference w:type="even" r:id="rId8"/>
      <w:headerReference w:type="default" r:id="rId9"/>
      <w:footerReference w:type="even" r:id="rId10"/>
      <w:footerReference w:type="default" r:id="rId11"/>
      <w:headerReference w:type="first" r:id="rId12"/>
      <w:footerReference w:type="first" r:id="rId13"/>
      <w:pgSz w:w="11907" w:h="16840" w:code="9"/>
      <w:pgMar w:top="0" w:right="708" w:bottom="284" w:left="1418" w:header="340" w:footer="34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ED6CB" w14:textId="77777777" w:rsidR="00864CA3" w:rsidRDefault="00864CA3" w:rsidP="00AF540C">
      <w:pPr>
        <w:spacing w:line="240" w:lineRule="auto"/>
        <w:ind w:left="0" w:hanging="2"/>
      </w:pPr>
      <w:r>
        <w:separator/>
      </w:r>
    </w:p>
  </w:endnote>
  <w:endnote w:type="continuationSeparator" w:id="0">
    <w:p w14:paraId="53E406DB" w14:textId="77777777" w:rsidR="00864CA3" w:rsidRDefault="00864CA3" w:rsidP="00AF540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87EF8" w14:textId="77777777" w:rsidR="00AF540C" w:rsidRDefault="00AF540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EADA5" w14:textId="77777777" w:rsidR="00AF540C" w:rsidRPr="001F7564" w:rsidRDefault="00AF540C" w:rsidP="001F756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25A6" w14:textId="77777777" w:rsidR="00AF540C" w:rsidRDefault="00AF540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D8DA9" w14:textId="77777777" w:rsidR="00864CA3" w:rsidRDefault="00864CA3" w:rsidP="00AF540C">
      <w:pPr>
        <w:spacing w:line="240" w:lineRule="auto"/>
        <w:ind w:left="0" w:hanging="2"/>
      </w:pPr>
      <w:r>
        <w:separator/>
      </w:r>
    </w:p>
  </w:footnote>
  <w:footnote w:type="continuationSeparator" w:id="0">
    <w:p w14:paraId="3CC1B730" w14:textId="77777777" w:rsidR="00864CA3" w:rsidRDefault="00864CA3" w:rsidP="00AF540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B6FA" w14:textId="77777777" w:rsidR="00AF540C" w:rsidRDefault="00AF540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30AE" w14:textId="77777777" w:rsidR="00AF540C" w:rsidRDefault="00AF540C">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7799B" w14:textId="77777777" w:rsidR="00AF540C" w:rsidRDefault="00AF540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0634"/>
    <w:multiLevelType w:val="hybridMultilevel"/>
    <w:tmpl w:val="8202272C"/>
    <w:lvl w:ilvl="0" w:tplc="8EBE935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922438E"/>
    <w:multiLevelType w:val="hybridMultilevel"/>
    <w:tmpl w:val="199E4B74"/>
    <w:lvl w:ilvl="0" w:tplc="F7EE06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C421935"/>
    <w:multiLevelType w:val="hybridMultilevel"/>
    <w:tmpl w:val="A91E4CE4"/>
    <w:lvl w:ilvl="0" w:tplc="96D051E2">
      <w:numFmt w:val="bullet"/>
      <w:lvlText w:val="-"/>
      <w:lvlJc w:val="left"/>
      <w:pPr>
        <w:tabs>
          <w:tab w:val="num" w:pos="1311"/>
        </w:tabs>
        <w:ind w:left="1311" w:hanging="360"/>
      </w:pPr>
      <w:rPr>
        <w:rFonts w:ascii="Times New Roman" w:eastAsia="Times New Roman" w:hAnsi="Times New Roman" w:cs="Times New Roman" w:hint="default"/>
      </w:rPr>
    </w:lvl>
    <w:lvl w:ilvl="1" w:tplc="04180003" w:tentative="1">
      <w:start w:val="1"/>
      <w:numFmt w:val="bullet"/>
      <w:lvlText w:val="o"/>
      <w:lvlJc w:val="left"/>
      <w:pPr>
        <w:tabs>
          <w:tab w:val="num" w:pos="2031"/>
        </w:tabs>
        <w:ind w:left="2031" w:hanging="360"/>
      </w:pPr>
      <w:rPr>
        <w:rFonts w:ascii="Courier New" w:hAnsi="Courier New" w:cs="Courier New" w:hint="default"/>
      </w:rPr>
    </w:lvl>
    <w:lvl w:ilvl="2" w:tplc="04180005" w:tentative="1">
      <w:start w:val="1"/>
      <w:numFmt w:val="bullet"/>
      <w:lvlText w:val=""/>
      <w:lvlJc w:val="left"/>
      <w:pPr>
        <w:tabs>
          <w:tab w:val="num" w:pos="2751"/>
        </w:tabs>
        <w:ind w:left="2751" w:hanging="360"/>
      </w:pPr>
      <w:rPr>
        <w:rFonts w:ascii="Wingdings" w:hAnsi="Wingdings" w:hint="default"/>
      </w:rPr>
    </w:lvl>
    <w:lvl w:ilvl="3" w:tplc="04180001" w:tentative="1">
      <w:start w:val="1"/>
      <w:numFmt w:val="bullet"/>
      <w:lvlText w:val=""/>
      <w:lvlJc w:val="left"/>
      <w:pPr>
        <w:tabs>
          <w:tab w:val="num" w:pos="3471"/>
        </w:tabs>
        <w:ind w:left="3471" w:hanging="360"/>
      </w:pPr>
      <w:rPr>
        <w:rFonts w:ascii="Symbol" w:hAnsi="Symbol" w:hint="default"/>
      </w:rPr>
    </w:lvl>
    <w:lvl w:ilvl="4" w:tplc="04180003" w:tentative="1">
      <w:start w:val="1"/>
      <w:numFmt w:val="bullet"/>
      <w:lvlText w:val="o"/>
      <w:lvlJc w:val="left"/>
      <w:pPr>
        <w:tabs>
          <w:tab w:val="num" w:pos="4191"/>
        </w:tabs>
        <w:ind w:left="4191" w:hanging="360"/>
      </w:pPr>
      <w:rPr>
        <w:rFonts w:ascii="Courier New" w:hAnsi="Courier New" w:cs="Courier New" w:hint="default"/>
      </w:rPr>
    </w:lvl>
    <w:lvl w:ilvl="5" w:tplc="04180005" w:tentative="1">
      <w:start w:val="1"/>
      <w:numFmt w:val="bullet"/>
      <w:lvlText w:val=""/>
      <w:lvlJc w:val="left"/>
      <w:pPr>
        <w:tabs>
          <w:tab w:val="num" w:pos="4911"/>
        </w:tabs>
        <w:ind w:left="4911" w:hanging="360"/>
      </w:pPr>
      <w:rPr>
        <w:rFonts w:ascii="Wingdings" w:hAnsi="Wingdings" w:hint="default"/>
      </w:rPr>
    </w:lvl>
    <w:lvl w:ilvl="6" w:tplc="04180001" w:tentative="1">
      <w:start w:val="1"/>
      <w:numFmt w:val="bullet"/>
      <w:lvlText w:val=""/>
      <w:lvlJc w:val="left"/>
      <w:pPr>
        <w:tabs>
          <w:tab w:val="num" w:pos="5631"/>
        </w:tabs>
        <w:ind w:left="5631" w:hanging="360"/>
      </w:pPr>
      <w:rPr>
        <w:rFonts w:ascii="Symbol" w:hAnsi="Symbol" w:hint="default"/>
      </w:rPr>
    </w:lvl>
    <w:lvl w:ilvl="7" w:tplc="04180003" w:tentative="1">
      <w:start w:val="1"/>
      <w:numFmt w:val="bullet"/>
      <w:lvlText w:val="o"/>
      <w:lvlJc w:val="left"/>
      <w:pPr>
        <w:tabs>
          <w:tab w:val="num" w:pos="6351"/>
        </w:tabs>
        <w:ind w:left="6351" w:hanging="360"/>
      </w:pPr>
      <w:rPr>
        <w:rFonts w:ascii="Courier New" w:hAnsi="Courier New" w:cs="Courier New" w:hint="default"/>
      </w:rPr>
    </w:lvl>
    <w:lvl w:ilvl="8" w:tplc="04180005" w:tentative="1">
      <w:start w:val="1"/>
      <w:numFmt w:val="bullet"/>
      <w:lvlText w:val=""/>
      <w:lvlJc w:val="left"/>
      <w:pPr>
        <w:tabs>
          <w:tab w:val="num" w:pos="7071"/>
        </w:tabs>
        <w:ind w:left="7071" w:hanging="360"/>
      </w:pPr>
      <w:rPr>
        <w:rFonts w:ascii="Wingdings" w:hAnsi="Wingdings" w:hint="default"/>
      </w:rPr>
    </w:lvl>
  </w:abstractNum>
  <w:abstractNum w:abstractNumId="3" w15:restartNumberingAfterBreak="0">
    <w:nsid w:val="61857063"/>
    <w:multiLevelType w:val="hybridMultilevel"/>
    <w:tmpl w:val="03B8E732"/>
    <w:lvl w:ilvl="0" w:tplc="58760CA8">
      <w:numFmt w:val="bullet"/>
      <w:lvlText w:val="-"/>
      <w:lvlJc w:val="left"/>
      <w:pPr>
        <w:ind w:left="718" w:hanging="360"/>
      </w:pPr>
      <w:rPr>
        <w:rFonts w:ascii="Times New Roman" w:eastAsia="Times New Roman" w:hAnsi="Times New Roman"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62663028"/>
    <w:multiLevelType w:val="hybridMultilevel"/>
    <w:tmpl w:val="BBCC16B4"/>
    <w:lvl w:ilvl="0" w:tplc="A328CA0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65C86539"/>
    <w:multiLevelType w:val="hybridMultilevel"/>
    <w:tmpl w:val="D33C6096"/>
    <w:lvl w:ilvl="0" w:tplc="8676E612">
      <w:numFmt w:val="bullet"/>
      <w:lvlText w:val="-"/>
      <w:lvlJc w:val="left"/>
      <w:pPr>
        <w:ind w:left="1079" w:hanging="360"/>
      </w:pPr>
      <w:rPr>
        <w:rFonts w:ascii="Arial" w:eastAsia="Arial" w:hAnsi="Arial"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6" w15:restartNumberingAfterBreak="0">
    <w:nsid w:val="72DB7DD8"/>
    <w:multiLevelType w:val="hybridMultilevel"/>
    <w:tmpl w:val="306AE2C6"/>
    <w:lvl w:ilvl="0" w:tplc="96D051E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CF1430"/>
    <w:multiLevelType w:val="hybridMultilevel"/>
    <w:tmpl w:val="D9787D40"/>
    <w:lvl w:ilvl="0" w:tplc="2E98F9BA">
      <w:numFmt w:val="bullet"/>
      <w:lvlText w:val="-"/>
      <w:lvlJc w:val="left"/>
      <w:pPr>
        <w:ind w:left="106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697997662">
    <w:abstractNumId w:val="7"/>
  </w:num>
  <w:num w:numId="2" w16cid:durableId="1039168011">
    <w:abstractNumId w:val="1"/>
  </w:num>
  <w:num w:numId="3" w16cid:durableId="1428187651">
    <w:abstractNumId w:val="5"/>
  </w:num>
  <w:num w:numId="4" w16cid:durableId="1222670806">
    <w:abstractNumId w:val="4"/>
  </w:num>
  <w:num w:numId="5" w16cid:durableId="1286306390">
    <w:abstractNumId w:val="2"/>
  </w:num>
  <w:num w:numId="6" w16cid:durableId="739987790">
    <w:abstractNumId w:val="6"/>
  </w:num>
  <w:num w:numId="7" w16cid:durableId="1335766957">
    <w:abstractNumId w:val="0"/>
  </w:num>
  <w:num w:numId="8" w16cid:durableId="1608081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39"/>
    <w:rsid w:val="000044FA"/>
    <w:rsid w:val="00026891"/>
    <w:rsid w:val="0003570B"/>
    <w:rsid w:val="0004217E"/>
    <w:rsid w:val="00050C44"/>
    <w:rsid w:val="00053434"/>
    <w:rsid w:val="0005392C"/>
    <w:rsid w:val="000566A9"/>
    <w:rsid w:val="0008240D"/>
    <w:rsid w:val="000A0B64"/>
    <w:rsid w:val="000D2B6A"/>
    <w:rsid w:val="000F003C"/>
    <w:rsid w:val="000F0C99"/>
    <w:rsid w:val="000F1B33"/>
    <w:rsid w:val="000F29C6"/>
    <w:rsid w:val="00100750"/>
    <w:rsid w:val="00116780"/>
    <w:rsid w:val="001223F5"/>
    <w:rsid w:val="001257BE"/>
    <w:rsid w:val="0013054A"/>
    <w:rsid w:val="00180091"/>
    <w:rsid w:val="0019173E"/>
    <w:rsid w:val="001A15F7"/>
    <w:rsid w:val="001B2E7C"/>
    <w:rsid w:val="001B2F1B"/>
    <w:rsid w:val="001D0C5F"/>
    <w:rsid w:val="001D2C03"/>
    <w:rsid w:val="001F2DF2"/>
    <w:rsid w:val="001F7564"/>
    <w:rsid w:val="00207E07"/>
    <w:rsid w:val="00211110"/>
    <w:rsid w:val="0021755B"/>
    <w:rsid w:val="002540E9"/>
    <w:rsid w:val="00275A98"/>
    <w:rsid w:val="00275AFA"/>
    <w:rsid w:val="00285339"/>
    <w:rsid w:val="0028736E"/>
    <w:rsid w:val="00293D5F"/>
    <w:rsid w:val="00296859"/>
    <w:rsid w:val="002B4B93"/>
    <w:rsid w:val="002B6A54"/>
    <w:rsid w:val="002C153D"/>
    <w:rsid w:val="002D1F46"/>
    <w:rsid w:val="002E63DA"/>
    <w:rsid w:val="002F1B6E"/>
    <w:rsid w:val="00310098"/>
    <w:rsid w:val="00310D0C"/>
    <w:rsid w:val="003542C2"/>
    <w:rsid w:val="003673BC"/>
    <w:rsid w:val="003707DD"/>
    <w:rsid w:val="0038414B"/>
    <w:rsid w:val="003916E8"/>
    <w:rsid w:val="00395A54"/>
    <w:rsid w:val="003A43BB"/>
    <w:rsid w:val="003A64FD"/>
    <w:rsid w:val="003E422D"/>
    <w:rsid w:val="004166E6"/>
    <w:rsid w:val="00422BDA"/>
    <w:rsid w:val="00430812"/>
    <w:rsid w:val="004338A0"/>
    <w:rsid w:val="0043404A"/>
    <w:rsid w:val="0043470B"/>
    <w:rsid w:val="0043596D"/>
    <w:rsid w:val="004422E2"/>
    <w:rsid w:val="00442CF0"/>
    <w:rsid w:val="004515C3"/>
    <w:rsid w:val="00484212"/>
    <w:rsid w:val="00485B3F"/>
    <w:rsid w:val="004A3A88"/>
    <w:rsid w:val="004A4E5B"/>
    <w:rsid w:val="004A732A"/>
    <w:rsid w:val="004B3332"/>
    <w:rsid w:val="004C57E7"/>
    <w:rsid w:val="004C5AB1"/>
    <w:rsid w:val="004E7BC9"/>
    <w:rsid w:val="004F3CB7"/>
    <w:rsid w:val="00500774"/>
    <w:rsid w:val="00510911"/>
    <w:rsid w:val="00511F84"/>
    <w:rsid w:val="00523210"/>
    <w:rsid w:val="005355FD"/>
    <w:rsid w:val="00562069"/>
    <w:rsid w:val="005700EB"/>
    <w:rsid w:val="0059198E"/>
    <w:rsid w:val="005B1E97"/>
    <w:rsid w:val="005B2E02"/>
    <w:rsid w:val="005C71C6"/>
    <w:rsid w:val="005D64A3"/>
    <w:rsid w:val="005F52AA"/>
    <w:rsid w:val="00614379"/>
    <w:rsid w:val="0062480D"/>
    <w:rsid w:val="00625515"/>
    <w:rsid w:val="00634DEB"/>
    <w:rsid w:val="00645D49"/>
    <w:rsid w:val="006541A2"/>
    <w:rsid w:val="00656ACE"/>
    <w:rsid w:val="00665743"/>
    <w:rsid w:val="0068453E"/>
    <w:rsid w:val="0069171E"/>
    <w:rsid w:val="00691C65"/>
    <w:rsid w:val="0069381B"/>
    <w:rsid w:val="006A2623"/>
    <w:rsid w:val="006B7B8B"/>
    <w:rsid w:val="006E0A30"/>
    <w:rsid w:val="006F012D"/>
    <w:rsid w:val="00704E1D"/>
    <w:rsid w:val="0072003C"/>
    <w:rsid w:val="00721B8F"/>
    <w:rsid w:val="0074604A"/>
    <w:rsid w:val="00746069"/>
    <w:rsid w:val="00775046"/>
    <w:rsid w:val="00790811"/>
    <w:rsid w:val="00794E35"/>
    <w:rsid w:val="007B7B27"/>
    <w:rsid w:val="007E54D2"/>
    <w:rsid w:val="007E7C5D"/>
    <w:rsid w:val="00811C0D"/>
    <w:rsid w:val="00830371"/>
    <w:rsid w:val="00832FAA"/>
    <w:rsid w:val="00836507"/>
    <w:rsid w:val="00864CA3"/>
    <w:rsid w:val="00865731"/>
    <w:rsid w:val="00872C65"/>
    <w:rsid w:val="00881B4E"/>
    <w:rsid w:val="008A057B"/>
    <w:rsid w:val="008B4EC1"/>
    <w:rsid w:val="008F2AAF"/>
    <w:rsid w:val="0090187A"/>
    <w:rsid w:val="009054A7"/>
    <w:rsid w:val="00912AAB"/>
    <w:rsid w:val="00917626"/>
    <w:rsid w:val="0092204E"/>
    <w:rsid w:val="00951552"/>
    <w:rsid w:val="00954C44"/>
    <w:rsid w:val="009563D6"/>
    <w:rsid w:val="009617A9"/>
    <w:rsid w:val="0096414E"/>
    <w:rsid w:val="009669A0"/>
    <w:rsid w:val="00977B86"/>
    <w:rsid w:val="009823DC"/>
    <w:rsid w:val="00985039"/>
    <w:rsid w:val="009A5048"/>
    <w:rsid w:val="009B6206"/>
    <w:rsid w:val="009D1EDB"/>
    <w:rsid w:val="009D5CC0"/>
    <w:rsid w:val="009E06E9"/>
    <w:rsid w:val="009E756D"/>
    <w:rsid w:val="00A0516F"/>
    <w:rsid w:val="00A16D71"/>
    <w:rsid w:val="00A42668"/>
    <w:rsid w:val="00A44AE7"/>
    <w:rsid w:val="00A47C79"/>
    <w:rsid w:val="00A579B8"/>
    <w:rsid w:val="00A61563"/>
    <w:rsid w:val="00A64635"/>
    <w:rsid w:val="00AB0987"/>
    <w:rsid w:val="00AB53E7"/>
    <w:rsid w:val="00AC12FD"/>
    <w:rsid w:val="00AF3E27"/>
    <w:rsid w:val="00AF540C"/>
    <w:rsid w:val="00B14AA2"/>
    <w:rsid w:val="00B16A87"/>
    <w:rsid w:val="00B17BBB"/>
    <w:rsid w:val="00B3245B"/>
    <w:rsid w:val="00B852B9"/>
    <w:rsid w:val="00B9157E"/>
    <w:rsid w:val="00B95256"/>
    <w:rsid w:val="00BD70DD"/>
    <w:rsid w:val="00C049A9"/>
    <w:rsid w:val="00C067DE"/>
    <w:rsid w:val="00C149D4"/>
    <w:rsid w:val="00C239AF"/>
    <w:rsid w:val="00C3077A"/>
    <w:rsid w:val="00C37D9F"/>
    <w:rsid w:val="00C42018"/>
    <w:rsid w:val="00C455BF"/>
    <w:rsid w:val="00C61C36"/>
    <w:rsid w:val="00CA3FF1"/>
    <w:rsid w:val="00CB3B31"/>
    <w:rsid w:val="00CB64CB"/>
    <w:rsid w:val="00CC3FBA"/>
    <w:rsid w:val="00CC4E42"/>
    <w:rsid w:val="00CE4789"/>
    <w:rsid w:val="00D03AD3"/>
    <w:rsid w:val="00D219F2"/>
    <w:rsid w:val="00D24F2D"/>
    <w:rsid w:val="00D32871"/>
    <w:rsid w:val="00D4021F"/>
    <w:rsid w:val="00D53491"/>
    <w:rsid w:val="00D60864"/>
    <w:rsid w:val="00D81193"/>
    <w:rsid w:val="00DC6AB0"/>
    <w:rsid w:val="00DD0066"/>
    <w:rsid w:val="00DD30CB"/>
    <w:rsid w:val="00DE27AD"/>
    <w:rsid w:val="00DE70F6"/>
    <w:rsid w:val="00DF4EC4"/>
    <w:rsid w:val="00DF7D67"/>
    <w:rsid w:val="00E03394"/>
    <w:rsid w:val="00E07185"/>
    <w:rsid w:val="00E1091F"/>
    <w:rsid w:val="00E125D8"/>
    <w:rsid w:val="00E211E4"/>
    <w:rsid w:val="00E31999"/>
    <w:rsid w:val="00E3603A"/>
    <w:rsid w:val="00E402AF"/>
    <w:rsid w:val="00E51F9B"/>
    <w:rsid w:val="00E700E4"/>
    <w:rsid w:val="00E74A1B"/>
    <w:rsid w:val="00EA0667"/>
    <w:rsid w:val="00EB3A41"/>
    <w:rsid w:val="00ED28E4"/>
    <w:rsid w:val="00ED4F82"/>
    <w:rsid w:val="00ED5091"/>
    <w:rsid w:val="00F02A59"/>
    <w:rsid w:val="00F26D45"/>
    <w:rsid w:val="00F32D65"/>
    <w:rsid w:val="00F34C1D"/>
    <w:rsid w:val="00F42F7B"/>
    <w:rsid w:val="00F67190"/>
    <w:rsid w:val="00F77F92"/>
    <w:rsid w:val="00F80DB5"/>
    <w:rsid w:val="00FA12F6"/>
    <w:rsid w:val="00FA1CEA"/>
    <w:rsid w:val="00FB4BB5"/>
    <w:rsid w:val="00FF3F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BB671"/>
  <w15:docId w15:val="{55EB8430-95B0-4DE1-94A0-EDCDF3E8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AU"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jc w:val="center"/>
      <w:outlineLvl w:val="1"/>
    </w:pPr>
    <w:rPr>
      <w:sz w:val="28"/>
      <w:szCs w:val="28"/>
      <w:lang w:val="ro-RO"/>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BodyText">
    <w:name w:val="Body Text"/>
    <w:basedOn w:val="Normal"/>
    <w:pPr>
      <w:jc w:val="center"/>
    </w:pPr>
    <w:rPr>
      <w:sz w:val="26"/>
      <w:szCs w:val="26"/>
    </w:rPr>
  </w:style>
  <w:style w:type="paragraph" w:styleId="BodyText2">
    <w:name w:val="Body Text 2"/>
    <w:basedOn w:val="Normal"/>
    <w:pPr>
      <w:jc w:val="center"/>
    </w:pPr>
    <w:rPr>
      <w:sz w:val="24"/>
      <w:szCs w:val="24"/>
      <w:lang w:val="ro-RO"/>
    </w:rPr>
  </w:style>
  <w:style w:type="paragraph" w:styleId="BalloonText">
    <w:name w:val="Balloon Text"/>
    <w:basedOn w:val="Normal"/>
    <w:rPr>
      <w:rFonts w:ascii="Tahoma" w:hAnsi="Tahoma" w:cs="Tahoma"/>
      <w:sz w:val="16"/>
      <w:szCs w:val="16"/>
    </w:rPr>
  </w:style>
  <w:style w:type="character" w:customStyle="1" w:styleId="TextnBalonCaracter">
    <w:name w:val="Text în Balon Caracter"/>
    <w:rPr>
      <w:rFonts w:ascii="Tahoma" w:eastAsia="Times New Roman" w:hAnsi="Tahoma" w:cs="Tahoma"/>
      <w:w w:val="100"/>
      <w:position w:val="-1"/>
      <w:sz w:val="16"/>
      <w:szCs w:val="16"/>
      <w:effect w:val="none"/>
      <w:vertAlign w:val="baseline"/>
      <w:cs w:val="0"/>
      <w:em w:val="none"/>
      <w:lang w:val="en-AU" w:eastAsia="zh-CN"/>
    </w:rPr>
  </w:style>
  <w:style w:type="character" w:styleId="Strong">
    <w:name w:val="Strong"/>
    <w:uiPriority w:val="22"/>
    <w:qFormat/>
    <w:rPr>
      <w:b/>
      <w:bCs/>
      <w:w w:val="100"/>
      <w:position w:val="-1"/>
      <w:effect w:val="none"/>
      <w:vertAlign w:val="baseline"/>
      <w:cs w:val="0"/>
      <w:em w:val="none"/>
    </w:rPr>
  </w:style>
  <w:style w:type="character" w:customStyle="1" w:styleId="titlu011">
    <w:name w:val="titlu_011"/>
    <w:rPr>
      <w:rFonts w:ascii="Verdana" w:hAnsi="Verdana" w:hint="default"/>
      <w:b/>
      <w:bCs/>
      <w:color w:val="000000"/>
      <w:w w:val="100"/>
      <w:position w:val="-1"/>
      <w:sz w:val="21"/>
      <w:szCs w:val="21"/>
      <w:effect w:val="none"/>
      <w:vertAlign w:val="baseline"/>
      <w:cs w:val="0"/>
      <w:em w:val="none"/>
    </w:rPr>
  </w:style>
  <w:style w:type="paragraph" w:styleId="Header">
    <w:name w:val="header"/>
    <w:basedOn w:val="Normal"/>
    <w:uiPriority w:val="99"/>
    <w:pPr>
      <w:tabs>
        <w:tab w:val="center" w:pos="4153"/>
        <w:tab w:val="right" w:pos="8306"/>
      </w:tabs>
    </w:pPr>
    <w:rPr>
      <w:lang w:val="en-GB"/>
    </w:rPr>
  </w:style>
  <w:style w:type="character" w:customStyle="1" w:styleId="AntetCaracter">
    <w:name w:val="Antet Caracter"/>
    <w:uiPriority w:val="99"/>
    <w:rPr>
      <w:w w:val="100"/>
      <w:position w:val="-1"/>
      <w:effect w:val="none"/>
      <w:vertAlign w:val="baseline"/>
      <w:cs w:val="0"/>
      <w:em w:val="none"/>
      <w:lang w:val="en-GB" w:eastAsia="ro-RO"/>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Pr>
      <w:rFonts w:ascii="Arial" w:hAnsi="Arial"/>
      <w:sz w:val="24"/>
      <w:szCs w:val="24"/>
      <w:lang w:val="pl-PL"/>
    </w:rPr>
  </w:style>
  <w:style w:type="paragraph" w:styleId="Footer">
    <w:name w:val="footer"/>
    <w:basedOn w:val="Normal"/>
    <w:uiPriority w:val="99"/>
    <w:pPr>
      <w:tabs>
        <w:tab w:val="center" w:pos="4536"/>
        <w:tab w:val="right" w:pos="9072"/>
      </w:tabs>
    </w:pPr>
  </w:style>
  <w:style w:type="character" w:customStyle="1" w:styleId="SubsolCaracter">
    <w:name w:val="Subsol Caracter"/>
    <w:uiPriority w:val="99"/>
    <w:rPr>
      <w:w w:val="100"/>
      <w:position w:val="-1"/>
      <w:effect w:val="none"/>
      <w:vertAlign w:val="baseline"/>
      <w:cs w:val="0"/>
      <w:em w:val="none"/>
      <w:lang w:val="en-AU" w:eastAsia="zh-CN"/>
    </w:rPr>
  </w:style>
  <w:style w:type="character" w:customStyle="1" w:styleId="Corptext2Caracter">
    <w:name w:val="Corp text 2 Caracter"/>
    <w:rPr>
      <w:w w:val="100"/>
      <w:position w:val="-1"/>
      <w:sz w:val="24"/>
      <w:szCs w:val="24"/>
      <w:effect w:val="none"/>
      <w:vertAlign w:val="baseline"/>
      <w:cs w:val="0"/>
      <w:em w:val="none"/>
      <w:lang w:eastAsia="zh-CN"/>
    </w:rPr>
  </w:style>
  <w:style w:type="paragraph" w:styleId="NoSpacing">
    <w:name w:val="No Spacing"/>
    <w:uiPriority w:val="1"/>
    <w:qFormat/>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ListParagraph">
    <w:name w:val="List Paragraph"/>
    <w:basedOn w:val="Normal"/>
    <w:pPr>
      <w:ind w:left="720"/>
      <w:contextualSpacing/>
    </w:pPr>
    <w:rPr>
      <w:rFonts w:ascii="Tahoma" w:hAnsi="Tahoma"/>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08" w:type="dxa"/>
        <w:right w:w="108" w:type="dxa"/>
      </w:tblCellMar>
    </w:tblPr>
  </w:style>
  <w:style w:type="paragraph" w:customStyle="1" w:styleId="Default">
    <w:name w:val="Default"/>
    <w:rsid w:val="009A0CD6"/>
    <w:pPr>
      <w:autoSpaceDE w:val="0"/>
      <w:autoSpaceDN w:val="0"/>
      <w:adjustRightInd w:val="0"/>
      <w:ind w:firstLine="0"/>
    </w:pPr>
    <w:rPr>
      <w:rFonts w:ascii="Arial" w:eastAsia="SimSun" w:hAnsi="Arial" w:cs="Arial"/>
      <w:color w:val="000000"/>
      <w:sz w:val="24"/>
      <w:szCs w:val="24"/>
      <w:lang w:val="en-GB" w:eastAsia="en-GB"/>
    </w:rPr>
  </w:style>
  <w:style w:type="table" w:customStyle="1" w:styleId="a1">
    <w:basedOn w:val="TableNormal2"/>
    <w:tblPr>
      <w:tblStyleRowBandSize w:val="1"/>
      <w:tblStyleColBandSize w:val="1"/>
      <w:tblCellMar>
        <w:left w:w="108"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position w:val="-1"/>
      <w:lang w:val="en-AU" w:eastAsia="zh-CN"/>
    </w:rPr>
  </w:style>
  <w:style w:type="character" w:styleId="CommentReference">
    <w:name w:val="annotation reference"/>
    <w:basedOn w:val="DefaultParagraphFont"/>
    <w:uiPriority w:val="99"/>
    <w:semiHidden/>
    <w:unhideWhenUsed/>
    <w:rPr>
      <w:sz w:val="16"/>
      <w:szCs w:val="16"/>
    </w:rPr>
  </w:style>
  <w:style w:type="character" w:customStyle="1" w:styleId="Bodytext4">
    <w:name w:val="Body text (4)_"/>
    <w:link w:val="Bodytext40"/>
    <w:locked/>
    <w:rsid w:val="00E31999"/>
    <w:rPr>
      <w:rFonts w:ascii="Calibri" w:eastAsia="Calibri" w:hAnsi="Calibri" w:cs="Calibri"/>
      <w:b/>
      <w:bCs/>
      <w:sz w:val="21"/>
      <w:szCs w:val="21"/>
      <w:shd w:val="clear" w:color="auto" w:fill="FFFFFF"/>
    </w:rPr>
  </w:style>
  <w:style w:type="paragraph" w:customStyle="1" w:styleId="Bodytext40">
    <w:name w:val="Body text (4)"/>
    <w:basedOn w:val="Normal"/>
    <w:link w:val="Bodytext4"/>
    <w:rsid w:val="00E31999"/>
    <w:pPr>
      <w:widowControl w:val="0"/>
      <w:shd w:val="clear" w:color="auto" w:fill="FFFFFF"/>
      <w:suppressAutoHyphens w:val="0"/>
      <w:spacing w:before="360" w:after="180" w:line="256" w:lineRule="exact"/>
      <w:ind w:leftChars="0" w:left="0" w:firstLineChars="0" w:firstLine="0"/>
      <w:jc w:val="both"/>
      <w:textDirection w:val="lrTb"/>
      <w:textAlignment w:val="auto"/>
      <w:outlineLvl w:val="9"/>
    </w:pPr>
    <w:rPr>
      <w:rFonts w:ascii="Calibri" w:eastAsia="Calibri" w:hAnsi="Calibri" w:cs="Calibri"/>
      <w:b/>
      <w:bCs/>
      <w:position w:val="0"/>
      <w:sz w:val="21"/>
      <w:szCs w:val="21"/>
      <w:lang w:val="ro-RO" w:eastAsia="ro-RO"/>
    </w:rPr>
  </w:style>
  <w:style w:type="character" w:customStyle="1" w:styleId="Bodytext20">
    <w:name w:val="Body text (2)_"/>
    <w:link w:val="Bodytext21"/>
    <w:rsid w:val="00E31999"/>
    <w:rPr>
      <w:rFonts w:ascii="Calibri" w:eastAsia="Calibri" w:hAnsi="Calibri" w:cs="Calibri"/>
      <w:sz w:val="22"/>
      <w:szCs w:val="22"/>
      <w:shd w:val="clear" w:color="auto" w:fill="FFFFFF"/>
    </w:rPr>
  </w:style>
  <w:style w:type="character" w:customStyle="1" w:styleId="Bodytext3">
    <w:name w:val="Body text (3)"/>
    <w:rsid w:val="00E31999"/>
    <w:rPr>
      <w:rFonts w:ascii="Arial" w:eastAsia="Arial" w:hAnsi="Arial" w:cs="Arial"/>
      <w:b w:val="0"/>
      <w:bCs w:val="0"/>
      <w:i/>
      <w:iCs/>
      <w:smallCaps w:val="0"/>
      <w:strike w:val="0"/>
      <w:sz w:val="21"/>
      <w:szCs w:val="21"/>
      <w:u w:val="none"/>
    </w:rPr>
  </w:style>
  <w:style w:type="paragraph" w:customStyle="1" w:styleId="Bodytext21">
    <w:name w:val="Body text (2)"/>
    <w:basedOn w:val="Normal"/>
    <w:link w:val="Bodytext20"/>
    <w:rsid w:val="00E31999"/>
    <w:pPr>
      <w:widowControl w:val="0"/>
      <w:shd w:val="clear" w:color="auto" w:fill="FFFFFF"/>
      <w:suppressAutoHyphens w:val="0"/>
      <w:spacing w:after="120" w:line="268" w:lineRule="exact"/>
      <w:ind w:leftChars="0" w:left="0" w:firstLineChars="0" w:hanging="320"/>
      <w:textDirection w:val="lrTb"/>
      <w:textAlignment w:val="auto"/>
      <w:outlineLvl w:val="9"/>
    </w:pPr>
    <w:rPr>
      <w:rFonts w:ascii="Calibri" w:eastAsia="Calibri" w:hAnsi="Calibri" w:cs="Calibri"/>
      <w:position w:val="0"/>
      <w:sz w:val="22"/>
      <w:szCs w:val="22"/>
      <w:lang w:val="ro-RO" w:eastAsia="ro-RO"/>
    </w:rPr>
  </w:style>
  <w:style w:type="character" w:styleId="Hyperlink">
    <w:name w:val="Hyperlink"/>
    <w:uiPriority w:val="99"/>
    <w:unhideWhenUsed/>
    <w:rsid w:val="00FB4BB5"/>
    <w:rPr>
      <w:color w:val="0000FF"/>
      <w:u w:val="single"/>
    </w:rPr>
  </w:style>
  <w:style w:type="character" w:styleId="UnresolvedMention">
    <w:name w:val="Unresolved Mention"/>
    <w:basedOn w:val="DefaultParagraphFont"/>
    <w:uiPriority w:val="99"/>
    <w:semiHidden/>
    <w:unhideWhenUsed/>
    <w:rsid w:val="008B4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eo4zFhLnTv8PmspHcLe1Bglkpw==">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321</Words>
  <Characters>1832</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2025-01-21T09:21:00Z</cp:lastPrinted>
  <dcterms:created xsi:type="dcterms:W3CDTF">2026-04-25T10:56:00Z</dcterms:created>
  <dcterms:modified xsi:type="dcterms:W3CDTF">2026-04-25T11:00:00Z</dcterms:modified>
</cp:coreProperties>
</file>