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2DF2E" w14:textId="1B2216BC" w:rsidR="00E31999" w:rsidRPr="004D529E" w:rsidRDefault="004D529E" w:rsidP="004D529E">
      <w:pPr>
        <w:tabs>
          <w:tab w:val="left" w:pos="180"/>
        </w:tabs>
        <w:ind w:left="0" w:hanging="2"/>
        <w:jc w:val="center"/>
        <w:rPr>
          <w:rFonts w:ascii="Arial" w:hAnsi="Arial" w:cs="Arial"/>
          <w:b/>
          <w:sz w:val="24"/>
          <w:szCs w:val="24"/>
          <w:lang w:val="es-ES"/>
        </w:rPr>
      </w:pPr>
      <w:r w:rsidRPr="004D529E">
        <w:rPr>
          <w:rFonts w:ascii="Arial" w:hAnsi="Arial" w:cs="Arial"/>
          <w:b/>
          <w:sz w:val="24"/>
          <w:szCs w:val="24"/>
          <w:lang w:val="es-ES"/>
        </w:rPr>
        <w:t xml:space="preserve">REFERAT DE </w:t>
      </w:r>
      <w:r w:rsidR="00C17553">
        <w:rPr>
          <w:rFonts w:ascii="Arial" w:hAnsi="Arial" w:cs="Arial"/>
          <w:b/>
          <w:sz w:val="24"/>
          <w:szCs w:val="24"/>
          <w:lang w:val="es-ES"/>
        </w:rPr>
        <w:t>SECIALITATE</w:t>
      </w:r>
    </w:p>
    <w:p w14:paraId="2F189B1D" w14:textId="6D217AF6" w:rsidR="00E31999" w:rsidRPr="004D529E" w:rsidRDefault="004D529E" w:rsidP="00E31999">
      <w:pPr>
        <w:tabs>
          <w:tab w:val="left" w:pos="180"/>
        </w:tabs>
        <w:ind w:left="0" w:hanging="2"/>
        <w:jc w:val="center"/>
        <w:rPr>
          <w:rFonts w:ascii="Arial" w:hAnsi="Arial" w:cs="Arial"/>
          <w:b/>
          <w:sz w:val="24"/>
          <w:szCs w:val="24"/>
          <w:lang w:val="es-ES"/>
        </w:rPr>
      </w:pPr>
      <w:r w:rsidRPr="004D529E">
        <w:rPr>
          <w:rFonts w:ascii="Arial" w:hAnsi="Arial" w:cs="Arial"/>
          <w:b/>
          <w:sz w:val="24"/>
          <w:szCs w:val="24"/>
          <w:lang w:val="es-ES"/>
        </w:rPr>
        <w:t>Nr.181</w:t>
      </w:r>
      <w:r w:rsidR="00C17553">
        <w:rPr>
          <w:rFonts w:ascii="Arial" w:hAnsi="Arial" w:cs="Arial"/>
          <w:b/>
          <w:sz w:val="24"/>
          <w:szCs w:val="24"/>
          <w:lang w:val="es-ES"/>
        </w:rPr>
        <w:t>4</w:t>
      </w:r>
      <w:r w:rsidRPr="004D529E">
        <w:rPr>
          <w:rFonts w:ascii="Arial" w:hAnsi="Arial" w:cs="Arial"/>
          <w:b/>
          <w:sz w:val="24"/>
          <w:szCs w:val="24"/>
          <w:lang w:val="es-ES"/>
        </w:rPr>
        <w:t>/24.04.2026</w:t>
      </w:r>
    </w:p>
    <w:p w14:paraId="5E03723D" w14:textId="163B348D" w:rsidR="00E31999" w:rsidRPr="004D529E" w:rsidRDefault="004D529E" w:rsidP="00E31999">
      <w:pPr>
        <w:pStyle w:val="Bodytext21"/>
        <w:shd w:val="clear" w:color="auto" w:fill="auto"/>
        <w:spacing w:after="0" w:line="240" w:lineRule="auto"/>
        <w:ind w:firstLine="0"/>
        <w:jc w:val="center"/>
        <w:rPr>
          <w:rFonts w:ascii="Arial" w:hAnsi="Arial" w:cs="Arial"/>
          <w:b/>
          <w:sz w:val="24"/>
          <w:szCs w:val="24"/>
          <w:lang w:val="es-ES"/>
        </w:rPr>
      </w:pPr>
      <w:r w:rsidRPr="004D529E">
        <w:rPr>
          <w:rStyle w:val="Bodytext3"/>
          <w:b/>
          <w:sz w:val="24"/>
          <w:szCs w:val="24"/>
          <w:lang w:val="es-ES"/>
        </w:rPr>
        <w:t xml:space="preserve">La </w:t>
      </w:r>
      <w:proofErr w:type="spellStart"/>
      <w:r w:rsidRPr="004D529E">
        <w:rPr>
          <w:rStyle w:val="Bodytext3"/>
          <w:b/>
          <w:sz w:val="24"/>
          <w:szCs w:val="24"/>
          <w:lang w:val="es-ES"/>
        </w:rPr>
        <w:t>proiectul</w:t>
      </w:r>
      <w:proofErr w:type="spellEnd"/>
      <w:r w:rsidRPr="004D529E">
        <w:rPr>
          <w:rStyle w:val="Bodytext3"/>
          <w:b/>
          <w:sz w:val="24"/>
          <w:szCs w:val="24"/>
          <w:lang w:val="es-ES"/>
        </w:rPr>
        <w:t xml:space="preserve"> de </w:t>
      </w:r>
      <w:proofErr w:type="spellStart"/>
      <w:r w:rsidRPr="004D529E">
        <w:rPr>
          <w:rStyle w:val="Bodytext3"/>
          <w:b/>
          <w:sz w:val="24"/>
          <w:szCs w:val="24"/>
          <w:lang w:val="es-ES"/>
        </w:rPr>
        <w:t>hotărâre</w:t>
      </w:r>
      <w:proofErr w:type="spellEnd"/>
      <w:r w:rsidRPr="004D529E">
        <w:rPr>
          <w:rStyle w:val="Bodytext3"/>
          <w:b/>
          <w:sz w:val="24"/>
          <w:szCs w:val="24"/>
          <w:lang w:val="es-ES"/>
        </w:rPr>
        <w:t xml:space="preserve"> </w:t>
      </w:r>
      <w:proofErr w:type="spellStart"/>
      <w:r w:rsidR="00E31999" w:rsidRPr="004D529E">
        <w:rPr>
          <w:rStyle w:val="Bodytext3"/>
          <w:b/>
          <w:sz w:val="24"/>
          <w:szCs w:val="24"/>
          <w:lang w:val="es-ES"/>
        </w:rPr>
        <w:t>privind</w:t>
      </w:r>
      <w:proofErr w:type="spellEnd"/>
      <w:r w:rsidR="00E31999" w:rsidRPr="004D529E">
        <w:rPr>
          <w:rStyle w:val="Bodytext3"/>
          <w:b/>
          <w:sz w:val="24"/>
          <w:szCs w:val="24"/>
          <w:lang w:val="es-ES"/>
        </w:rPr>
        <w:t xml:space="preserve"> </w:t>
      </w:r>
      <w:r w:rsidR="00A0790D" w:rsidRPr="004D529E">
        <w:rPr>
          <w:rFonts w:ascii="Arial" w:hAnsi="Arial" w:cs="Arial"/>
          <w:b/>
          <w:bCs/>
          <w:i/>
          <w:iCs/>
          <w:noProof/>
          <w:sz w:val="24"/>
          <w:szCs w:val="24"/>
          <w:lang w:val="es-ES"/>
        </w:rPr>
        <w:t xml:space="preserve">stabilirea modalităţii de gestiune a serviciilor de transport public de persoane prin curse regulate în aria de competență teritorială a Asociației de Dezvoltare Intercomunitară Transport Județean </w:t>
      </w:r>
      <w:r w:rsidR="00AA5E9C" w:rsidRPr="004D529E">
        <w:rPr>
          <w:rFonts w:ascii="Arial" w:hAnsi="Arial" w:cs="Arial"/>
          <w:b/>
          <w:bCs/>
          <w:i/>
          <w:iCs/>
          <w:noProof/>
          <w:sz w:val="24"/>
          <w:szCs w:val="24"/>
          <w:lang w:val="es-ES"/>
        </w:rPr>
        <w:t>„</w:t>
      </w:r>
      <w:r w:rsidR="00A0790D" w:rsidRPr="004D529E">
        <w:rPr>
          <w:rFonts w:ascii="Arial" w:hAnsi="Arial" w:cs="Arial"/>
          <w:b/>
          <w:bCs/>
          <w:i/>
          <w:iCs/>
          <w:noProof/>
          <w:sz w:val="24"/>
          <w:szCs w:val="24"/>
          <w:lang w:val="es-ES"/>
        </w:rPr>
        <w:t>TRANSTIMIȘ”</w:t>
      </w:r>
    </w:p>
    <w:p w14:paraId="45426BAC" w14:textId="77777777" w:rsidR="00E31999" w:rsidRPr="004D529E" w:rsidRDefault="00E31999" w:rsidP="00E31999">
      <w:pPr>
        <w:ind w:left="0" w:hanging="2"/>
        <w:rPr>
          <w:rFonts w:ascii="Arial" w:hAnsi="Arial" w:cs="Arial"/>
          <w:sz w:val="24"/>
          <w:szCs w:val="24"/>
          <w:lang w:val="es-ES"/>
        </w:rPr>
      </w:pPr>
    </w:p>
    <w:p w14:paraId="20297356" w14:textId="77777777" w:rsidR="00E31999" w:rsidRPr="004D529E" w:rsidRDefault="00E31999" w:rsidP="00E31999">
      <w:pPr>
        <w:ind w:left="0" w:hanging="2"/>
        <w:rPr>
          <w:rFonts w:ascii="Arial" w:hAnsi="Arial" w:cs="Arial"/>
          <w:sz w:val="24"/>
          <w:szCs w:val="24"/>
          <w:lang w:val="es-ES"/>
        </w:rPr>
      </w:pPr>
    </w:p>
    <w:p w14:paraId="0A61F39B" w14:textId="77777777" w:rsidR="00C17553" w:rsidRPr="00E31999" w:rsidRDefault="00C17553" w:rsidP="00C17553">
      <w:pPr>
        <w:pStyle w:val="Bodytext40"/>
        <w:shd w:val="clear" w:color="auto" w:fill="auto"/>
        <w:spacing w:before="0" w:after="0" w:line="240" w:lineRule="auto"/>
        <w:ind w:hanging="2"/>
        <w:rPr>
          <w:rFonts w:ascii="Times New Roman" w:hAnsi="Times New Roman" w:cs="Times New Roman"/>
          <w:sz w:val="24"/>
          <w:szCs w:val="24"/>
        </w:rPr>
      </w:pPr>
      <w:r w:rsidRPr="00E31999">
        <w:rPr>
          <w:rFonts w:ascii="Times New Roman" w:hAnsi="Times New Roman" w:cs="Times New Roman"/>
          <w:sz w:val="24"/>
          <w:szCs w:val="24"/>
        </w:rPr>
        <w:t>Analizând temeiurile juridice, respectiv:</w:t>
      </w:r>
    </w:p>
    <w:p w14:paraId="6ACB3B27" w14:textId="77777777" w:rsidR="00C17553" w:rsidRPr="00E31999" w:rsidRDefault="00C17553" w:rsidP="00C17553">
      <w:pPr>
        <w:ind w:left="0" w:hanging="2"/>
        <w:jc w:val="both"/>
        <w:rPr>
          <w:sz w:val="24"/>
          <w:szCs w:val="24"/>
        </w:rPr>
      </w:pPr>
      <w:r w:rsidRPr="00E31999">
        <w:rPr>
          <w:sz w:val="24"/>
          <w:szCs w:val="24"/>
        </w:rPr>
        <w:t xml:space="preserve">a) </w:t>
      </w:r>
      <w:bookmarkStart w:id="0" w:name="_Hlk41406669"/>
      <w:r>
        <w:rPr>
          <w:sz w:val="24"/>
          <w:szCs w:val="24"/>
          <w:lang w:val="ro-RO"/>
        </w:rPr>
        <w:t xml:space="preserve">prevederile </w:t>
      </w:r>
      <w:r w:rsidRPr="00E31999">
        <w:rPr>
          <w:sz w:val="24"/>
          <w:szCs w:val="24"/>
        </w:rPr>
        <w:t xml:space="preserve">art. 15 </w:t>
      </w:r>
      <w:proofErr w:type="spellStart"/>
      <w:r w:rsidRPr="00E31999">
        <w:rPr>
          <w:sz w:val="24"/>
          <w:szCs w:val="24"/>
        </w:rPr>
        <w:t>alin</w:t>
      </w:r>
      <w:proofErr w:type="spellEnd"/>
      <w:r w:rsidRPr="00E31999">
        <w:rPr>
          <w:sz w:val="24"/>
          <w:szCs w:val="24"/>
        </w:rPr>
        <w:t xml:space="preserve">. (2), </w:t>
      </w:r>
      <w:bookmarkEnd w:id="0"/>
      <w:r w:rsidRPr="00E31999">
        <w:rPr>
          <w:sz w:val="24"/>
          <w:szCs w:val="24"/>
        </w:rPr>
        <w:t xml:space="preserve">art. 120 </w:t>
      </w:r>
      <w:proofErr w:type="spellStart"/>
      <w:r w:rsidRPr="00E31999">
        <w:rPr>
          <w:sz w:val="24"/>
          <w:szCs w:val="24"/>
        </w:rPr>
        <w:t>alin</w:t>
      </w:r>
      <w:proofErr w:type="spellEnd"/>
      <w:r w:rsidRPr="00E31999">
        <w:rPr>
          <w:sz w:val="24"/>
          <w:szCs w:val="24"/>
        </w:rPr>
        <w:t xml:space="preserve">. (1), art. 121 </w:t>
      </w:r>
      <w:proofErr w:type="spellStart"/>
      <w:r w:rsidRPr="00E31999">
        <w:rPr>
          <w:sz w:val="24"/>
          <w:szCs w:val="24"/>
        </w:rPr>
        <w:t>alin</w:t>
      </w:r>
      <w:proofErr w:type="spellEnd"/>
      <w:r w:rsidRPr="00E31999">
        <w:rPr>
          <w:sz w:val="24"/>
          <w:szCs w:val="24"/>
        </w:rPr>
        <w:t xml:space="preserve">. (1) </w:t>
      </w:r>
      <w:proofErr w:type="spellStart"/>
      <w:r w:rsidRPr="00E31999">
        <w:rPr>
          <w:sz w:val="24"/>
          <w:szCs w:val="24"/>
        </w:rPr>
        <w:t>și</w:t>
      </w:r>
      <w:proofErr w:type="spellEnd"/>
      <w:r w:rsidRPr="00E31999">
        <w:rPr>
          <w:sz w:val="24"/>
          <w:szCs w:val="24"/>
        </w:rPr>
        <w:t xml:space="preserve"> </w:t>
      </w:r>
      <w:proofErr w:type="spellStart"/>
      <w:r w:rsidRPr="00E31999">
        <w:rPr>
          <w:sz w:val="24"/>
          <w:szCs w:val="24"/>
        </w:rPr>
        <w:t>alin</w:t>
      </w:r>
      <w:proofErr w:type="spellEnd"/>
      <w:r w:rsidRPr="00E31999">
        <w:rPr>
          <w:sz w:val="24"/>
          <w:szCs w:val="24"/>
        </w:rPr>
        <w:t>. (2),</w:t>
      </w:r>
      <w:r w:rsidRPr="00E31999">
        <w:rPr>
          <w:rFonts w:eastAsia="Arial"/>
          <w:sz w:val="24"/>
          <w:szCs w:val="24"/>
          <w:lang w:val="ro-RO"/>
        </w:rPr>
        <w:t xml:space="preserve"> art. 122</w:t>
      </w:r>
      <w:r w:rsidRPr="00E31999">
        <w:rPr>
          <w:sz w:val="24"/>
          <w:szCs w:val="24"/>
        </w:rPr>
        <w:t xml:space="preserve"> </w:t>
      </w:r>
      <w:proofErr w:type="spellStart"/>
      <w:r w:rsidRPr="00E31999">
        <w:rPr>
          <w:sz w:val="24"/>
          <w:szCs w:val="24"/>
        </w:rPr>
        <w:t>și</w:t>
      </w:r>
      <w:proofErr w:type="spellEnd"/>
      <w:r w:rsidRPr="00E31999">
        <w:rPr>
          <w:sz w:val="24"/>
          <w:szCs w:val="24"/>
        </w:rPr>
        <w:t xml:space="preserve"> art. 138 </w:t>
      </w:r>
      <w:proofErr w:type="spellStart"/>
      <w:r w:rsidRPr="00E31999">
        <w:rPr>
          <w:sz w:val="24"/>
          <w:szCs w:val="24"/>
        </w:rPr>
        <w:t>alin</w:t>
      </w:r>
      <w:proofErr w:type="spellEnd"/>
      <w:r w:rsidRPr="00E31999">
        <w:rPr>
          <w:sz w:val="24"/>
          <w:szCs w:val="24"/>
        </w:rPr>
        <w:t xml:space="preserve">. (4) - (5) din </w:t>
      </w:r>
      <w:proofErr w:type="spellStart"/>
      <w:r w:rsidRPr="00E31999">
        <w:rPr>
          <w:sz w:val="24"/>
          <w:szCs w:val="24"/>
        </w:rPr>
        <w:t>Constituţia</w:t>
      </w:r>
      <w:proofErr w:type="spellEnd"/>
      <w:r w:rsidRPr="00E31999">
        <w:rPr>
          <w:sz w:val="24"/>
          <w:szCs w:val="24"/>
        </w:rPr>
        <w:t xml:space="preserve"> </w:t>
      </w:r>
      <w:proofErr w:type="spellStart"/>
      <w:r w:rsidRPr="00E31999">
        <w:rPr>
          <w:sz w:val="24"/>
          <w:szCs w:val="24"/>
        </w:rPr>
        <w:t>României</w:t>
      </w:r>
      <w:proofErr w:type="spellEnd"/>
      <w:r w:rsidRPr="00E31999">
        <w:rPr>
          <w:sz w:val="24"/>
          <w:szCs w:val="24"/>
        </w:rPr>
        <w:t xml:space="preserve">, </w:t>
      </w:r>
      <w:proofErr w:type="spellStart"/>
      <w:r w:rsidRPr="00E31999">
        <w:rPr>
          <w:sz w:val="24"/>
          <w:szCs w:val="24"/>
        </w:rPr>
        <w:t>republicată</w:t>
      </w:r>
      <w:proofErr w:type="spellEnd"/>
      <w:r w:rsidRPr="00E31999">
        <w:rPr>
          <w:sz w:val="24"/>
          <w:szCs w:val="24"/>
        </w:rPr>
        <w:t>;</w:t>
      </w:r>
    </w:p>
    <w:p w14:paraId="11A929B4" w14:textId="77777777" w:rsidR="00C17553" w:rsidRPr="003738EA" w:rsidRDefault="00C17553" w:rsidP="00C17553">
      <w:pPr>
        <w:ind w:left="0" w:hanging="2"/>
        <w:jc w:val="both"/>
        <w:rPr>
          <w:sz w:val="24"/>
          <w:szCs w:val="24"/>
        </w:rPr>
      </w:pPr>
      <w:r w:rsidRPr="003738EA">
        <w:rPr>
          <w:sz w:val="24"/>
          <w:szCs w:val="24"/>
        </w:rPr>
        <w:t xml:space="preserve">b) </w:t>
      </w:r>
      <w:r>
        <w:rPr>
          <w:sz w:val="24"/>
          <w:szCs w:val="24"/>
          <w:lang w:val="ro-RO"/>
        </w:rPr>
        <w:t xml:space="preserve">prevederile </w:t>
      </w:r>
      <w:r w:rsidRPr="003738EA">
        <w:rPr>
          <w:sz w:val="24"/>
          <w:szCs w:val="24"/>
        </w:rPr>
        <w:t>art. 3 – 4,</w:t>
      </w:r>
      <w:r w:rsidRPr="00E31999">
        <w:rPr>
          <w:rFonts w:eastAsia="Arial"/>
          <w:sz w:val="24"/>
          <w:szCs w:val="24"/>
          <w:lang w:val="ro-RO"/>
        </w:rPr>
        <w:t xml:space="preserve"> art. 6 paragraful </w:t>
      </w:r>
      <w:proofErr w:type="gramStart"/>
      <w:r w:rsidRPr="00E31999">
        <w:rPr>
          <w:rFonts w:eastAsia="Arial"/>
          <w:sz w:val="24"/>
          <w:szCs w:val="24"/>
          <w:lang w:val="ro-RO"/>
        </w:rPr>
        <w:t xml:space="preserve">1 </w:t>
      </w:r>
      <w:r w:rsidRPr="003738EA">
        <w:rPr>
          <w:sz w:val="24"/>
          <w:szCs w:val="24"/>
        </w:rPr>
        <w:t xml:space="preserve"> </w:t>
      </w:r>
      <w:proofErr w:type="spellStart"/>
      <w:r w:rsidRPr="003738EA">
        <w:rPr>
          <w:sz w:val="24"/>
          <w:szCs w:val="24"/>
        </w:rPr>
        <w:t>și</w:t>
      </w:r>
      <w:proofErr w:type="spellEnd"/>
      <w:proofErr w:type="gramEnd"/>
      <w:r w:rsidRPr="003738EA">
        <w:rPr>
          <w:sz w:val="24"/>
          <w:szCs w:val="24"/>
        </w:rPr>
        <w:t xml:space="preserve"> art. 8 - 9 din Carta </w:t>
      </w:r>
      <w:proofErr w:type="spellStart"/>
      <w:r w:rsidRPr="003738EA">
        <w:rPr>
          <w:sz w:val="24"/>
          <w:szCs w:val="24"/>
        </w:rPr>
        <w:t>europeană</w:t>
      </w:r>
      <w:proofErr w:type="spellEnd"/>
      <w:r w:rsidRPr="003738EA">
        <w:rPr>
          <w:sz w:val="24"/>
          <w:szCs w:val="24"/>
        </w:rPr>
        <w:t xml:space="preserve"> </w:t>
      </w:r>
      <w:proofErr w:type="gramStart"/>
      <w:r w:rsidRPr="003738EA">
        <w:rPr>
          <w:sz w:val="24"/>
          <w:szCs w:val="24"/>
        </w:rPr>
        <w:t>a</w:t>
      </w:r>
      <w:proofErr w:type="gramEnd"/>
      <w:r w:rsidRPr="003738EA">
        <w:rPr>
          <w:sz w:val="24"/>
          <w:szCs w:val="24"/>
        </w:rPr>
        <w:t xml:space="preserve"> </w:t>
      </w:r>
      <w:proofErr w:type="spellStart"/>
      <w:r w:rsidRPr="003738EA">
        <w:rPr>
          <w:sz w:val="24"/>
          <w:szCs w:val="24"/>
        </w:rPr>
        <w:t>autonomiei</w:t>
      </w:r>
      <w:proofErr w:type="spellEnd"/>
      <w:r w:rsidRPr="003738EA">
        <w:rPr>
          <w:sz w:val="24"/>
          <w:szCs w:val="24"/>
        </w:rPr>
        <w:t xml:space="preserve"> locale, </w:t>
      </w:r>
      <w:proofErr w:type="spellStart"/>
      <w:r w:rsidRPr="003738EA">
        <w:rPr>
          <w:sz w:val="24"/>
          <w:szCs w:val="24"/>
        </w:rPr>
        <w:t>adoptată</w:t>
      </w:r>
      <w:proofErr w:type="spellEnd"/>
      <w:r w:rsidRPr="003738EA">
        <w:rPr>
          <w:sz w:val="24"/>
          <w:szCs w:val="24"/>
        </w:rPr>
        <w:t xml:space="preserve"> la Strasbourg la 15 </w:t>
      </w:r>
      <w:proofErr w:type="spellStart"/>
      <w:r w:rsidRPr="003738EA">
        <w:rPr>
          <w:sz w:val="24"/>
          <w:szCs w:val="24"/>
        </w:rPr>
        <w:t>octombrie</w:t>
      </w:r>
      <w:proofErr w:type="spellEnd"/>
      <w:r w:rsidRPr="003738EA">
        <w:rPr>
          <w:sz w:val="24"/>
          <w:szCs w:val="24"/>
        </w:rPr>
        <w:t xml:space="preserve"> 1985, </w:t>
      </w:r>
      <w:proofErr w:type="spellStart"/>
      <w:r w:rsidRPr="003738EA">
        <w:rPr>
          <w:sz w:val="24"/>
          <w:szCs w:val="24"/>
        </w:rPr>
        <w:t>ratificată</w:t>
      </w:r>
      <w:proofErr w:type="spellEnd"/>
      <w:r w:rsidRPr="003738EA">
        <w:rPr>
          <w:sz w:val="24"/>
          <w:szCs w:val="24"/>
        </w:rPr>
        <w:t xml:space="preserve"> </w:t>
      </w:r>
      <w:proofErr w:type="spellStart"/>
      <w:r w:rsidRPr="003738EA">
        <w:rPr>
          <w:sz w:val="24"/>
          <w:szCs w:val="24"/>
        </w:rPr>
        <w:t>prin</w:t>
      </w:r>
      <w:proofErr w:type="spellEnd"/>
      <w:r w:rsidRPr="003738EA">
        <w:rPr>
          <w:sz w:val="24"/>
          <w:szCs w:val="24"/>
        </w:rPr>
        <w:t xml:space="preserve"> </w:t>
      </w:r>
      <w:proofErr w:type="spellStart"/>
      <w:r w:rsidRPr="003738EA">
        <w:rPr>
          <w:sz w:val="24"/>
          <w:szCs w:val="24"/>
        </w:rPr>
        <w:t>Legea</w:t>
      </w:r>
      <w:proofErr w:type="spellEnd"/>
      <w:r w:rsidRPr="003738EA">
        <w:rPr>
          <w:sz w:val="24"/>
          <w:szCs w:val="24"/>
        </w:rPr>
        <w:t xml:space="preserve"> nr. 199/1997;</w:t>
      </w:r>
    </w:p>
    <w:p w14:paraId="21B18C79" w14:textId="77777777" w:rsidR="00C17553" w:rsidRPr="00E31999" w:rsidRDefault="00C17553" w:rsidP="00C17553">
      <w:pPr>
        <w:ind w:left="0" w:hanging="2"/>
        <w:jc w:val="both"/>
        <w:rPr>
          <w:sz w:val="24"/>
          <w:szCs w:val="24"/>
        </w:rPr>
      </w:pPr>
      <w:r w:rsidRPr="00E31999">
        <w:rPr>
          <w:sz w:val="24"/>
          <w:szCs w:val="24"/>
        </w:rPr>
        <w:t xml:space="preserve">c) </w:t>
      </w:r>
      <w:r>
        <w:rPr>
          <w:sz w:val="24"/>
          <w:szCs w:val="24"/>
          <w:lang w:val="ro-RO"/>
        </w:rPr>
        <w:t xml:space="preserve">prevederile </w:t>
      </w:r>
      <w:r w:rsidRPr="00E31999">
        <w:rPr>
          <w:sz w:val="24"/>
          <w:szCs w:val="24"/>
        </w:rPr>
        <w:t xml:space="preserve">art. 7 </w:t>
      </w:r>
      <w:proofErr w:type="spellStart"/>
      <w:r w:rsidRPr="00E31999">
        <w:rPr>
          <w:sz w:val="24"/>
          <w:szCs w:val="24"/>
        </w:rPr>
        <w:t>alin</w:t>
      </w:r>
      <w:proofErr w:type="spellEnd"/>
      <w:r w:rsidRPr="00E31999">
        <w:rPr>
          <w:sz w:val="24"/>
          <w:szCs w:val="24"/>
        </w:rPr>
        <w:t xml:space="preserve">. (2) din </w:t>
      </w:r>
      <w:proofErr w:type="spellStart"/>
      <w:r w:rsidRPr="00E31999">
        <w:rPr>
          <w:sz w:val="24"/>
          <w:szCs w:val="24"/>
        </w:rPr>
        <w:t>Codul</w:t>
      </w:r>
      <w:proofErr w:type="spellEnd"/>
      <w:r w:rsidRPr="00E31999">
        <w:rPr>
          <w:sz w:val="24"/>
          <w:szCs w:val="24"/>
        </w:rPr>
        <w:t xml:space="preserve"> civil, </w:t>
      </w:r>
      <w:proofErr w:type="spellStart"/>
      <w:r w:rsidRPr="00E31999">
        <w:rPr>
          <w:sz w:val="24"/>
          <w:szCs w:val="24"/>
        </w:rPr>
        <w:t>adoptat</w:t>
      </w:r>
      <w:proofErr w:type="spellEnd"/>
      <w:r w:rsidRPr="00E31999">
        <w:rPr>
          <w:sz w:val="24"/>
          <w:szCs w:val="24"/>
        </w:rPr>
        <w:t xml:space="preserve"> </w:t>
      </w:r>
      <w:proofErr w:type="spellStart"/>
      <w:r w:rsidRPr="00E31999">
        <w:rPr>
          <w:sz w:val="24"/>
          <w:szCs w:val="24"/>
        </w:rPr>
        <w:t>prin</w:t>
      </w:r>
      <w:proofErr w:type="spellEnd"/>
      <w:r w:rsidRPr="00E31999">
        <w:rPr>
          <w:sz w:val="24"/>
          <w:szCs w:val="24"/>
        </w:rPr>
        <w:t xml:space="preserve"> </w:t>
      </w:r>
      <w:proofErr w:type="spellStart"/>
      <w:r w:rsidRPr="00E31999">
        <w:rPr>
          <w:sz w:val="24"/>
          <w:szCs w:val="24"/>
        </w:rPr>
        <w:t>Legea</w:t>
      </w:r>
      <w:proofErr w:type="spellEnd"/>
      <w:r w:rsidRPr="00E31999">
        <w:rPr>
          <w:sz w:val="24"/>
          <w:szCs w:val="24"/>
        </w:rPr>
        <w:t xml:space="preserve"> nr. 287/2009, </w:t>
      </w:r>
      <w:proofErr w:type="spellStart"/>
      <w:r w:rsidRPr="00E31999">
        <w:rPr>
          <w:sz w:val="24"/>
          <w:szCs w:val="24"/>
        </w:rPr>
        <w:t>republicat</w:t>
      </w:r>
      <w:proofErr w:type="spellEnd"/>
      <w:r w:rsidRPr="00E31999">
        <w:rPr>
          <w:sz w:val="24"/>
          <w:szCs w:val="24"/>
        </w:rPr>
        <w:t xml:space="preserve">, cu </w:t>
      </w:r>
      <w:proofErr w:type="spellStart"/>
      <w:r w:rsidRPr="00E31999">
        <w:rPr>
          <w:sz w:val="24"/>
          <w:szCs w:val="24"/>
        </w:rPr>
        <w:t>modificările</w:t>
      </w:r>
      <w:proofErr w:type="spellEnd"/>
      <w:r w:rsidRPr="00E31999">
        <w:rPr>
          <w:sz w:val="24"/>
          <w:szCs w:val="24"/>
        </w:rPr>
        <w:t xml:space="preserve"> </w:t>
      </w:r>
      <w:proofErr w:type="spellStart"/>
      <w:r w:rsidRPr="00E31999">
        <w:rPr>
          <w:sz w:val="24"/>
          <w:szCs w:val="24"/>
        </w:rPr>
        <w:t>și</w:t>
      </w:r>
      <w:proofErr w:type="spellEnd"/>
      <w:r w:rsidRPr="00E31999">
        <w:rPr>
          <w:sz w:val="24"/>
          <w:szCs w:val="24"/>
        </w:rPr>
        <w:t xml:space="preserve"> </w:t>
      </w:r>
      <w:proofErr w:type="spellStart"/>
      <w:r w:rsidRPr="00E31999">
        <w:rPr>
          <w:sz w:val="24"/>
          <w:szCs w:val="24"/>
        </w:rPr>
        <w:t>completările</w:t>
      </w:r>
      <w:proofErr w:type="spellEnd"/>
      <w:r w:rsidRPr="00E31999">
        <w:rPr>
          <w:sz w:val="24"/>
          <w:szCs w:val="24"/>
        </w:rPr>
        <w:t xml:space="preserve"> </w:t>
      </w:r>
      <w:proofErr w:type="spellStart"/>
      <w:r w:rsidRPr="00E31999">
        <w:rPr>
          <w:sz w:val="24"/>
          <w:szCs w:val="24"/>
        </w:rPr>
        <w:t>ulterioare</w:t>
      </w:r>
      <w:proofErr w:type="spellEnd"/>
      <w:r w:rsidRPr="00E31999">
        <w:rPr>
          <w:sz w:val="24"/>
          <w:szCs w:val="24"/>
        </w:rPr>
        <w:t>;</w:t>
      </w:r>
    </w:p>
    <w:p w14:paraId="3366CCA2" w14:textId="77777777" w:rsidR="00C17553" w:rsidRDefault="00C17553" w:rsidP="00C17553">
      <w:pPr>
        <w:pBdr>
          <w:top w:val="nil"/>
          <w:left w:val="nil"/>
          <w:bottom w:val="nil"/>
          <w:right w:val="nil"/>
          <w:between w:val="nil"/>
        </w:pBdr>
        <w:tabs>
          <w:tab w:val="left" w:pos="720"/>
        </w:tabs>
        <w:spacing w:line="240" w:lineRule="auto"/>
        <w:ind w:left="0" w:hanging="2"/>
        <w:jc w:val="both"/>
        <w:rPr>
          <w:sz w:val="24"/>
          <w:szCs w:val="24"/>
          <w:lang w:val="ro-RO"/>
        </w:rPr>
      </w:pPr>
      <w:r w:rsidRPr="00E31999">
        <w:rPr>
          <w:sz w:val="24"/>
          <w:szCs w:val="24"/>
        </w:rPr>
        <w:t xml:space="preserve">d) </w:t>
      </w:r>
      <w:r w:rsidRPr="00AC1AEF">
        <w:rPr>
          <w:sz w:val="24"/>
          <w:szCs w:val="24"/>
          <w:lang w:val="ro-RO"/>
        </w:rPr>
        <w:t xml:space="preserve">prevederile </w:t>
      </w:r>
      <w:r w:rsidRPr="00AC1AEF">
        <w:rPr>
          <w:sz w:val="24"/>
          <w:szCs w:val="24"/>
        </w:rPr>
        <w:t xml:space="preserve">art. 87 </w:t>
      </w:r>
      <w:proofErr w:type="spellStart"/>
      <w:r w:rsidRPr="00AC1AEF">
        <w:rPr>
          <w:sz w:val="24"/>
          <w:szCs w:val="24"/>
        </w:rPr>
        <w:t>alin</w:t>
      </w:r>
      <w:proofErr w:type="spellEnd"/>
      <w:r w:rsidRPr="00AC1AEF">
        <w:rPr>
          <w:sz w:val="24"/>
          <w:szCs w:val="24"/>
        </w:rPr>
        <w:t xml:space="preserve">. (1), art. 110 </w:t>
      </w:r>
      <w:proofErr w:type="spellStart"/>
      <w:r w:rsidRPr="00AC1AEF">
        <w:rPr>
          <w:sz w:val="24"/>
          <w:szCs w:val="24"/>
        </w:rPr>
        <w:t>alin</w:t>
      </w:r>
      <w:proofErr w:type="spellEnd"/>
      <w:r w:rsidRPr="00AC1AEF">
        <w:rPr>
          <w:sz w:val="24"/>
          <w:szCs w:val="24"/>
        </w:rPr>
        <w:t xml:space="preserve">. (1), art. 129 </w:t>
      </w:r>
      <w:proofErr w:type="spellStart"/>
      <w:r w:rsidRPr="00AC1AEF">
        <w:rPr>
          <w:sz w:val="24"/>
          <w:szCs w:val="24"/>
        </w:rPr>
        <w:t>alin</w:t>
      </w:r>
      <w:proofErr w:type="spellEnd"/>
      <w:r w:rsidRPr="00AC1AEF">
        <w:rPr>
          <w:sz w:val="24"/>
          <w:szCs w:val="24"/>
        </w:rPr>
        <w:t xml:space="preserve">. (1), art. 129 </w:t>
      </w:r>
      <w:proofErr w:type="spellStart"/>
      <w:r w:rsidRPr="00AC1AEF">
        <w:rPr>
          <w:sz w:val="24"/>
          <w:szCs w:val="24"/>
        </w:rPr>
        <w:t>alin</w:t>
      </w:r>
      <w:proofErr w:type="spellEnd"/>
      <w:r w:rsidRPr="00AC1AEF">
        <w:rPr>
          <w:sz w:val="24"/>
          <w:szCs w:val="24"/>
        </w:rPr>
        <w:t xml:space="preserve">. (2) lit. b) – d), art. 129 </w:t>
      </w:r>
      <w:proofErr w:type="spellStart"/>
      <w:r w:rsidRPr="00AC1AEF">
        <w:rPr>
          <w:sz w:val="24"/>
          <w:szCs w:val="24"/>
        </w:rPr>
        <w:t>alin</w:t>
      </w:r>
      <w:proofErr w:type="spellEnd"/>
      <w:r w:rsidRPr="00AC1AEF">
        <w:rPr>
          <w:sz w:val="24"/>
          <w:szCs w:val="24"/>
        </w:rPr>
        <w:t xml:space="preserve">. (7) lit. n), art. 134 </w:t>
      </w:r>
      <w:proofErr w:type="spellStart"/>
      <w:r w:rsidRPr="00AC1AEF">
        <w:rPr>
          <w:sz w:val="24"/>
          <w:szCs w:val="24"/>
        </w:rPr>
        <w:t>alin</w:t>
      </w:r>
      <w:proofErr w:type="spellEnd"/>
      <w:r w:rsidRPr="00AC1AEF">
        <w:rPr>
          <w:sz w:val="24"/>
          <w:szCs w:val="24"/>
        </w:rPr>
        <w:t xml:space="preserve">. (1) </w:t>
      </w:r>
      <w:proofErr w:type="spellStart"/>
      <w:r w:rsidRPr="00AC1AEF">
        <w:rPr>
          <w:sz w:val="24"/>
          <w:szCs w:val="24"/>
        </w:rPr>
        <w:t>şi</w:t>
      </w:r>
      <w:proofErr w:type="spellEnd"/>
      <w:r w:rsidRPr="00AC1AEF">
        <w:rPr>
          <w:sz w:val="24"/>
          <w:szCs w:val="24"/>
        </w:rPr>
        <w:t xml:space="preserve"> </w:t>
      </w:r>
      <w:proofErr w:type="spellStart"/>
      <w:r w:rsidRPr="00AC1AEF">
        <w:rPr>
          <w:sz w:val="24"/>
          <w:szCs w:val="24"/>
        </w:rPr>
        <w:t>alin</w:t>
      </w:r>
      <w:proofErr w:type="spellEnd"/>
      <w:r w:rsidRPr="00AC1AEF">
        <w:rPr>
          <w:sz w:val="24"/>
          <w:szCs w:val="24"/>
        </w:rPr>
        <w:t xml:space="preserve">. (3) lit. a), art. 139 </w:t>
      </w:r>
      <w:proofErr w:type="spellStart"/>
      <w:r w:rsidRPr="00AC1AEF">
        <w:rPr>
          <w:sz w:val="24"/>
          <w:szCs w:val="24"/>
        </w:rPr>
        <w:t>alin</w:t>
      </w:r>
      <w:proofErr w:type="spellEnd"/>
      <w:r w:rsidRPr="00AC1AEF">
        <w:rPr>
          <w:sz w:val="24"/>
          <w:szCs w:val="24"/>
        </w:rPr>
        <w:t xml:space="preserve">. (3) lit. d), </w:t>
      </w:r>
      <w:r w:rsidRPr="00AC1AEF">
        <w:rPr>
          <w:rFonts w:eastAsia="Arial"/>
          <w:sz w:val="24"/>
          <w:szCs w:val="24"/>
          <w:lang w:val="ro-RO"/>
        </w:rPr>
        <w:t xml:space="preserve">art. 173 alin. (1) lit. d) și lit. e), alin. (5) și alin. (7), </w:t>
      </w:r>
      <w:r w:rsidRPr="00AC1AEF">
        <w:rPr>
          <w:sz w:val="24"/>
          <w:szCs w:val="24"/>
        </w:rPr>
        <w:t xml:space="preserve">art. 196 </w:t>
      </w:r>
      <w:proofErr w:type="spellStart"/>
      <w:r w:rsidRPr="00AC1AEF">
        <w:rPr>
          <w:sz w:val="24"/>
          <w:szCs w:val="24"/>
        </w:rPr>
        <w:t>alin</w:t>
      </w:r>
      <w:proofErr w:type="spellEnd"/>
      <w:r w:rsidRPr="00AC1AEF">
        <w:rPr>
          <w:sz w:val="24"/>
          <w:szCs w:val="24"/>
        </w:rPr>
        <w:t xml:space="preserve">. (1) lit. a) </w:t>
      </w:r>
      <w:proofErr w:type="spellStart"/>
      <w:r w:rsidRPr="00AC1AEF">
        <w:rPr>
          <w:sz w:val="24"/>
          <w:szCs w:val="24"/>
        </w:rPr>
        <w:t>şi</w:t>
      </w:r>
      <w:proofErr w:type="spellEnd"/>
      <w:r w:rsidRPr="00AC1AEF">
        <w:rPr>
          <w:sz w:val="24"/>
          <w:szCs w:val="24"/>
        </w:rPr>
        <w:t xml:space="preserve"> art. 197 – 200, art. 243 </w:t>
      </w:r>
      <w:proofErr w:type="spellStart"/>
      <w:r w:rsidRPr="00AC1AEF">
        <w:rPr>
          <w:sz w:val="24"/>
          <w:szCs w:val="24"/>
        </w:rPr>
        <w:t>alin</w:t>
      </w:r>
      <w:proofErr w:type="spellEnd"/>
      <w:r w:rsidRPr="00AC1AEF">
        <w:rPr>
          <w:sz w:val="24"/>
          <w:szCs w:val="24"/>
        </w:rPr>
        <w:t xml:space="preserve">. (1) </w:t>
      </w:r>
      <w:proofErr w:type="spellStart"/>
      <w:r w:rsidRPr="00AC1AEF">
        <w:rPr>
          <w:sz w:val="24"/>
          <w:szCs w:val="24"/>
        </w:rPr>
        <w:t>şi</w:t>
      </w:r>
      <w:proofErr w:type="spellEnd"/>
      <w:r w:rsidRPr="00AC1AEF">
        <w:rPr>
          <w:sz w:val="24"/>
          <w:szCs w:val="24"/>
        </w:rPr>
        <w:t xml:space="preserve"> art. 255, </w:t>
      </w:r>
      <w:r w:rsidRPr="00AC1AEF">
        <w:rPr>
          <w:rFonts w:eastAsia="Arial"/>
          <w:sz w:val="24"/>
          <w:szCs w:val="24"/>
          <w:lang w:val="ro-RO"/>
        </w:rPr>
        <w:t>din Ordonanța de urgență a Guvernului României nr. 57/2019 privind Codul administrativ, cu modificările și completările ulterioare</w:t>
      </w:r>
      <w:r w:rsidRPr="00E31999">
        <w:rPr>
          <w:rFonts w:eastAsia="Arial"/>
          <w:sz w:val="24"/>
          <w:szCs w:val="24"/>
          <w:lang w:val="ro-RO"/>
        </w:rPr>
        <w:t>;</w:t>
      </w:r>
      <w:r w:rsidRPr="00E31999">
        <w:rPr>
          <w:sz w:val="24"/>
          <w:szCs w:val="24"/>
          <w:lang w:val="ro-RO"/>
        </w:rPr>
        <w:t xml:space="preserve"> </w:t>
      </w:r>
    </w:p>
    <w:p w14:paraId="09C5320E" w14:textId="77777777" w:rsidR="00C17553" w:rsidRDefault="00C17553" w:rsidP="00C17553">
      <w:pPr>
        <w:pBdr>
          <w:top w:val="nil"/>
          <w:left w:val="nil"/>
          <w:bottom w:val="nil"/>
          <w:right w:val="nil"/>
          <w:between w:val="nil"/>
        </w:pBdr>
        <w:tabs>
          <w:tab w:val="left" w:pos="720"/>
        </w:tabs>
        <w:spacing w:line="240" w:lineRule="auto"/>
        <w:ind w:left="0" w:hanging="2"/>
        <w:jc w:val="both"/>
        <w:rPr>
          <w:rFonts w:eastAsia="Arial"/>
          <w:sz w:val="24"/>
          <w:szCs w:val="24"/>
          <w:lang w:val="ro-RO"/>
        </w:rPr>
      </w:pPr>
      <w:r w:rsidRPr="00DF4EC4">
        <w:rPr>
          <w:sz w:val="24"/>
          <w:szCs w:val="24"/>
          <w:lang w:val="ro-RO"/>
        </w:rPr>
        <w:t xml:space="preserve">e) prevederile </w:t>
      </w:r>
      <w:r w:rsidRPr="00DF4EC4">
        <w:rPr>
          <w:rFonts w:eastAsia="Arial"/>
          <w:sz w:val="24"/>
          <w:szCs w:val="24"/>
          <w:lang w:val="ro-RO"/>
        </w:rPr>
        <w:t xml:space="preserve">art. 35 din Legea nr. 273/2006 privind finanțele publice locale, cu modificările și </w:t>
      </w:r>
      <w:r w:rsidRPr="00E31999">
        <w:rPr>
          <w:rFonts w:eastAsia="Arial"/>
          <w:sz w:val="24"/>
          <w:szCs w:val="24"/>
          <w:lang w:val="ro-RO"/>
        </w:rPr>
        <w:t>completările ulterioare;</w:t>
      </w:r>
    </w:p>
    <w:p w14:paraId="6D1DF656" w14:textId="77777777" w:rsidR="00C17553" w:rsidRDefault="00C17553" w:rsidP="00C17553">
      <w:pPr>
        <w:pBdr>
          <w:top w:val="nil"/>
          <w:left w:val="nil"/>
          <w:bottom w:val="nil"/>
          <w:right w:val="nil"/>
          <w:between w:val="nil"/>
        </w:pBdr>
        <w:tabs>
          <w:tab w:val="left" w:pos="720"/>
        </w:tabs>
        <w:spacing w:line="240" w:lineRule="auto"/>
        <w:ind w:left="0" w:hanging="2"/>
        <w:jc w:val="both"/>
        <w:rPr>
          <w:rFonts w:eastAsia="Arial"/>
          <w:sz w:val="24"/>
          <w:szCs w:val="24"/>
          <w:lang w:val="ro-RO"/>
        </w:rPr>
      </w:pPr>
      <w:r>
        <w:rPr>
          <w:rFonts w:eastAsia="Arial"/>
          <w:sz w:val="24"/>
          <w:szCs w:val="24"/>
          <w:lang w:val="ro-RO"/>
        </w:rPr>
        <w:t xml:space="preserve">f) </w:t>
      </w:r>
      <w:r>
        <w:rPr>
          <w:sz w:val="24"/>
          <w:szCs w:val="24"/>
          <w:lang w:val="ro-RO"/>
        </w:rPr>
        <w:t xml:space="preserve">prevederile </w:t>
      </w:r>
      <w:r w:rsidRPr="00E31999">
        <w:rPr>
          <w:rFonts w:eastAsia="Arial"/>
          <w:sz w:val="24"/>
          <w:szCs w:val="24"/>
          <w:lang w:val="ro-RO"/>
        </w:rPr>
        <w:t xml:space="preserve">art. </w:t>
      </w:r>
      <w:r>
        <w:rPr>
          <w:rFonts w:eastAsia="Arial"/>
          <w:sz w:val="24"/>
          <w:szCs w:val="24"/>
          <w:lang w:val="ro-RO"/>
        </w:rPr>
        <w:t xml:space="preserve">7, art. </w:t>
      </w:r>
      <w:r w:rsidRPr="00E31999">
        <w:rPr>
          <w:rFonts w:eastAsia="Arial"/>
          <w:sz w:val="24"/>
          <w:szCs w:val="24"/>
          <w:lang w:val="ro-RO"/>
        </w:rPr>
        <w:t>8 alin. (3)</w:t>
      </w:r>
      <w:r>
        <w:rPr>
          <w:rFonts w:eastAsia="Arial"/>
          <w:sz w:val="24"/>
          <w:szCs w:val="24"/>
          <w:lang w:val="ro-RO"/>
        </w:rPr>
        <w:t xml:space="preserve"> lit. d), art. </w:t>
      </w:r>
      <w:r w:rsidRPr="000827E3">
        <w:rPr>
          <w:rFonts w:eastAsia="Arial"/>
          <w:sz w:val="24"/>
          <w:szCs w:val="24"/>
          <w:lang w:val="ro-RO"/>
        </w:rPr>
        <w:t>9 și</w:t>
      </w:r>
      <w:r w:rsidRPr="000827E3">
        <w:rPr>
          <w:sz w:val="24"/>
          <w:szCs w:val="24"/>
          <w:lang w:val="ro-RO"/>
        </w:rPr>
        <w:t xml:space="preserve"> art. 22, alin. (3)</w:t>
      </w:r>
      <w:r w:rsidRPr="000827E3">
        <w:rPr>
          <w:rFonts w:ascii="Palatino Linotype" w:hAnsi="Palatino Linotype"/>
          <w:sz w:val="22"/>
          <w:szCs w:val="22"/>
          <w:lang w:val="ro-RO"/>
        </w:rPr>
        <w:t xml:space="preserve"> </w:t>
      </w:r>
      <w:r w:rsidRPr="00E31999">
        <w:rPr>
          <w:rFonts w:eastAsia="Arial"/>
          <w:sz w:val="24"/>
          <w:szCs w:val="24"/>
          <w:lang w:val="ro-RO"/>
        </w:rPr>
        <w:t>din Legea nr. 51/2006 a</w:t>
      </w:r>
      <w:r w:rsidRPr="00E31999">
        <w:rPr>
          <w:sz w:val="24"/>
          <w:szCs w:val="24"/>
          <w:lang w:val="ro-RO"/>
        </w:rPr>
        <w:t xml:space="preserve"> </w:t>
      </w:r>
      <w:r w:rsidRPr="00E31999">
        <w:rPr>
          <w:rFonts w:eastAsia="Arial"/>
          <w:sz w:val="24"/>
          <w:szCs w:val="24"/>
          <w:lang w:val="ro-RO"/>
        </w:rPr>
        <w:t xml:space="preserve">serviciilor comunitare de utilități publice, republicată, cu modificările și completările ulterioare; </w:t>
      </w:r>
    </w:p>
    <w:p w14:paraId="31802460" w14:textId="77777777" w:rsidR="00C17553" w:rsidRDefault="00C17553" w:rsidP="00C17553">
      <w:pPr>
        <w:pBdr>
          <w:top w:val="nil"/>
          <w:left w:val="nil"/>
          <w:bottom w:val="nil"/>
          <w:right w:val="nil"/>
          <w:between w:val="nil"/>
        </w:pBdr>
        <w:tabs>
          <w:tab w:val="left" w:pos="720"/>
        </w:tabs>
        <w:spacing w:line="240" w:lineRule="auto"/>
        <w:ind w:left="0" w:hanging="2"/>
        <w:jc w:val="both"/>
        <w:rPr>
          <w:rFonts w:eastAsia="Arial"/>
          <w:sz w:val="24"/>
          <w:szCs w:val="24"/>
          <w:lang w:val="ro-RO"/>
        </w:rPr>
      </w:pPr>
      <w:r>
        <w:rPr>
          <w:rFonts w:eastAsia="Arial"/>
          <w:sz w:val="24"/>
          <w:szCs w:val="24"/>
          <w:lang w:val="ro-RO"/>
        </w:rPr>
        <w:t xml:space="preserve">g) </w:t>
      </w:r>
      <w:r>
        <w:rPr>
          <w:sz w:val="24"/>
          <w:szCs w:val="24"/>
          <w:lang w:val="ro-RO"/>
        </w:rPr>
        <w:t xml:space="preserve">prevederile </w:t>
      </w:r>
      <w:r w:rsidRPr="003738EA">
        <w:rPr>
          <w:rFonts w:eastAsia="Arial"/>
          <w:sz w:val="24"/>
          <w:szCs w:val="24"/>
          <w:lang w:val="ro-RO"/>
        </w:rPr>
        <w:t xml:space="preserve">art. 2 – 4, art. 16, art. </w:t>
      </w:r>
      <w:r w:rsidRPr="00E31999">
        <w:rPr>
          <w:rFonts w:eastAsia="Arial"/>
          <w:sz w:val="24"/>
          <w:szCs w:val="24"/>
          <w:lang w:val="ro-RO"/>
        </w:rPr>
        <w:t xml:space="preserve">17 alin. (1) lit. g) </w:t>
      </w:r>
      <w:r w:rsidRPr="005700EB">
        <w:rPr>
          <w:rFonts w:eastAsia="Arial"/>
          <w:sz w:val="24"/>
          <w:szCs w:val="24"/>
          <w:lang w:val="ro-RO"/>
        </w:rPr>
        <w:t xml:space="preserve">și art. 21 </w:t>
      </w:r>
      <w:r w:rsidRPr="00E31999">
        <w:rPr>
          <w:rFonts w:eastAsia="Arial"/>
          <w:sz w:val="24"/>
          <w:szCs w:val="24"/>
          <w:lang w:val="ro-RO"/>
        </w:rPr>
        <w:t>din Legea nr. 92/2007 a serviciilor publice de transport persoane în unitățile administrativ-teritoriale, cu modificările și completările ulterioare;</w:t>
      </w:r>
    </w:p>
    <w:p w14:paraId="1C003657" w14:textId="77777777" w:rsidR="00C17553" w:rsidRDefault="00C17553" w:rsidP="00C17553">
      <w:pPr>
        <w:pBdr>
          <w:top w:val="nil"/>
          <w:left w:val="nil"/>
          <w:bottom w:val="nil"/>
          <w:right w:val="nil"/>
          <w:between w:val="nil"/>
        </w:pBdr>
        <w:tabs>
          <w:tab w:val="left" w:pos="720"/>
        </w:tabs>
        <w:spacing w:line="240" w:lineRule="auto"/>
        <w:ind w:left="0" w:hanging="2"/>
        <w:jc w:val="both"/>
        <w:rPr>
          <w:sz w:val="24"/>
          <w:szCs w:val="24"/>
          <w:lang w:val="ro-RO"/>
        </w:rPr>
      </w:pPr>
      <w:r>
        <w:rPr>
          <w:rFonts w:eastAsia="Arial"/>
          <w:sz w:val="24"/>
          <w:szCs w:val="24"/>
          <w:lang w:val="ro-RO"/>
        </w:rPr>
        <w:t>h)</w:t>
      </w:r>
      <w:r w:rsidRPr="00ED28E4">
        <w:rPr>
          <w:sz w:val="24"/>
          <w:szCs w:val="24"/>
          <w:lang w:val="ro-RO"/>
        </w:rPr>
        <w:t xml:space="preserve"> </w:t>
      </w:r>
      <w:r>
        <w:rPr>
          <w:sz w:val="24"/>
          <w:szCs w:val="24"/>
          <w:lang w:val="ro-RO"/>
        </w:rPr>
        <w:t xml:space="preserve">prevederile </w:t>
      </w:r>
      <w:r w:rsidRPr="00ED28E4">
        <w:rPr>
          <w:sz w:val="24"/>
          <w:szCs w:val="24"/>
          <w:lang w:val="ro-RO"/>
        </w:rPr>
        <w:t>Ordonanț</w:t>
      </w:r>
      <w:r>
        <w:rPr>
          <w:sz w:val="24"/>
          <w:szCs w:val="24"/>
          <w:lang w:val="ro-RO"/>
        </w:rPr>
        <w:t>ei</w:t>
      </w:r>
      <w:r w:rsidRPr="00ED28E4">
        <w:rPr>
          <w:sz w:val="24"/>
          <w:szCs w:val="24"/>
          <w:lang w:val="ro-RO"/>
        </w:rPr>
        <w:t xml:space="preserve"> de </w:t>
      </w:r>
      <w:r>
        <w:rPr>
          <w:sz w:val="24"/>
          <w:szCs w:val="24"/>
          <w:lang w:val="ro-RO"/>
        </w:rPr>
        <w:t>G</w:t>
      </w:r>
      <w:r w:rsidRPr="00ED28E4">
        <w:rPr>
          <w:sz w:val="24"/>
          <w:szCs w:val="24"/>
          <w:lang w:val="ro-RO"/>
        </w:rPr>
        <w:t>uvern</w:t>
      </w:r>
      <w:r>
        <w:rPr>
          <w:sz w:val="24"/>
          <w:szCs w:val="24"/>
          <w:lang w:val="ro-RO"/>
        </w:rPr>
        <w:t xml:space="preserve"> nr.</w:t>
      </w:r>
      <w:r w:rsidRPr="00ED28E4">
        <w:rPr>
          <w:sz w:val="24"/>
          <w:szCs w:val="24"/>
          <w:lang w:val="ro-RO"/>
        </w:rPr>
        <w:t xml:space="preserve"> 26/2000 </w:t>
      </w:r>
      <w:r>
        <w:rPr>
          <w:sz w:val="24"/>
          <w:szCs w:val="24"/>
          <w:lang w:val="ro-RO"/>
        </w:rPr>
        <w:t xml:space="preserve">cu privire la </w:t>
      </w:r>
      <w:r w:rsidRPr="00ED28E4">
        <w:rPr>
          <w:sz w:val="24"/>
          <w:szCs w:val="24"/>
          <w:lang w:val="ro-RO"/>
        </w:rPr>
        <w:t xml:space="preserve">asociații și fundații, </w:t>
      </w:r>
      <w:r w:rsidRPr="00E31999">
        <w:rPr>
          <w:rFonts w:eastAsia="Arial"/>
          <w:sz w:val="24"/>
          <w:szCs w:val="24"/>
          <w:lang w:val="ro-RO"/>
        </w:rPr>
        <w:t>cu modificările și completările ulterioare</w:t>
      </w:r>
      <w:r>
        <w:rPr>
          <w:rFonts w:eastAsia="Arial"/>
          <w:sz w:val="24"/>
          <w:szCs w:val="24"/>
          <w:lang w:val="ro-RO"/>
        </w:rPr>
        <w:t>;</w:t>
      </w:r>
    </w:p>
    <w:p w14:paraId="4F317BAD" w14:textId="77777777" w:rsidR="00C17553" w:rsidRPr="00ED28E4" w:rsidRDefault="00C17553" w:rsidP="00C17553">
      <w:pPr>
        <w:pBdr>
          <w:top w:val="nil"/>
          <w:left w:val="nil"/>
          <w:bottom w:val="nil"/>
          <w:right w:val="nil"/>
          <w:between w:val="nil"/>
        </w:pBdr>
        <w:tabs>
          <w:tab w:val="left" w:pos="720"/>
        </w:tabs>
        <w:spacing w:line="240" w:lineRule="auto"/>
        <w:ind w:left="0" w:hanging="2"/>
        <w:jc w:val="both"/>
        <w:rPr>
          <w:rFonts w:eastAsia="Arial"/>
          <w:sz w:val="24"/>
          <w:szCs w:val="24"/>
          <w:lang w:val="ro-RO"/>
        </w:rPr>
      </w:pPr>
      <w:r>
        <w:rPr>
          <w:sz w:val="24"/>
          <w:szCs w:val="24"/>
          <w:lang w:val="ro-RO"/>
        </w:rPr>
        <w:t xml:space="preserve">i) prevederile </w:t>
      </w:r>
      <w:r w:rsidRPr="00ED28E4">
        <w:rPr>
          <w:sz w:val="24"/>
          <w:szCs w:val="24"/>
          <w:lang w:val="ro-RO"/>
        </w:rPr>
        <w:t xml:space="preserve">Hotărârea </w:t>
      </w:r>
      <w:r>
        <w:rPr>
          <w:sz w:val="24"/>
          <w:szCs w:val="24"/>
          <w:lang w:val="ro-RO"/>
        </w:rPr>
        <w:t xml:space="preserve">Guvernului </w:t>
      </w:r>
      <w:r w:rsidRPr="00ED28E4">
        <w:rPr>
          <w:sz w:val="24"/>
          <w:szCs w:val="24"/>
          <w:lang w:val="ro-RO"/>
        </w:rPr>
        <w:t>nr. 855</w:t>
      </w:r>
      <w:r>
        <w:rPr>
          <w:sz w:val="24"/>
          <w:szCs w:val="24"/>
          <w:lang w:val="ro-RO"/>
        </w:rPr>
        <w:t>/</w:t>
      </w:r>
      <w:r w:rsidRPr="00ED28E4">
        <w:rPr>
          <w:sz w:val="24"/>
          <w:szCs w:val="24"/>
          <w:lang w:val="ro-RO"/>
        </w:rPr>
        <w:t>2008 pentru aprobarea statutului-cadru al asociaţiilor de dezvoltare intercomunitară cu obiect de activitate serviciile comunitare de utilităţi publice</w:t>
      </w:r>
      <w:r>
        <w:rPr>
          <w:sz w:val="24"/>
          <w:szCs w:val="24"/>
          <w:lang w:val="ro-RO"/>
        </w:rPr>
        <w:t>,</w:t>
      </w:r>
      <w:r w:rsidRPr="00ED28E4">
        <w:rPr>
          <w:rFonts w:eastAsia="Arial"/>
          <w:sz w:val="24"/>
          <w:szCs w:val="24"/>
          <w:lang w:val="ro-RO"/>
        </w:rPr>
        <w:t xml:space="preserve"> </w:t>
      </w:r>
      <w:r w:rsidRPr="00E31999">
        <w:rPr>
          <w:rFonts w:eastAsia="Arial"/>
          <w:sz w:val="24"/>
          <w:szCs w:val="24"/>
          <w:lang w:val="ro-RO"/>
        </w:rPr>
        <w:t>cu modificările și completările ulterioare</w:t>
      </w:r>
      <w:r>
        <w:rPr>
          <w:rFonts w:eastAsia="Arial"/>
          <w:sz w:val="24"/>
          <w:szCs w:val="24"/>
          <w:lang w:val="ro-RO"/>
        </w:rPr>
        <w:t>;</w:t>
      </w:r>
    </w:p>
    <w:p w14:paraId="38626E0B" w14:textId="77777777" w:rsidR="00C17553" w:rsidRPr="00AC1AEF" w:rsidRDefault="00C17553" w:rsidP="00C17553">
      <w:pPr>
        <w:pBdr>
          <w:top w:val="nil"/>
          <w:left w:val="nil"/>
          <w:bottom w:val="nil"/>
          <w:right w:val="nil"/>
          <w:between w:val="nil"/>
        </w:pBdr>
        <w:tabs>
          <w:tab w:val="left" w:pos="720"/>
        </w:tabs>
        <w:spacing w:line="240" w:lineRule="auto"/>
        <w:ind w:left="0" w:hanging="2"/>
        <w:jc w:val="both"/>
        <w:rPr>
          <w:rFonts w:eastAsia="Arial"/>
          <w:sz w:val="24"/>
          <w:szCs w:val="24"/>
          <w:lang w:val="ro-RO"/>
        </w:rPr>
      </w:pPr>
      <w:r>
        <w:rPr>
          <w:rFonts w:eastAsia="Arial"/>
          <w:sz w:val="24"/>
          <w:szCs w:val="24"/>
          <w:lang w:val="ro-RO"/>
        </w:rPr>
        <w:t>j</w:t>
      </w:r>
      <w:r w:rsidRPr="00E31999">
        <w:rPr>
          <w:rFonts w:eastAsia="Arial"/>
          <w:sz w:val="24"/>
          <w:szCs w:val="24"/>
          <w:lang w:val="ro-RO"/>
        </w:rPr>
        <w:t xml:space="preserve">) </w:t>
      </w:r>
      <w:proofErr w:type="spellStart"/>
      <w:r w:rsidRPr="00AC1AEF">
        <w:rPr>
          <w:bCs/>
          <w:sz w:val="24"/>
          <w:szCs w:val="24"/>
          <w:lang w:val="es-ES"/>
        </w:rPr>
        <w:t>prevederile</w:t>
      </w:r>
      <w:proofErr w:type="spellEnd"/>
      <w:r w:rsidRPr="00AC1AEF">
        <w:rPr>
          <w:bCs/>
          <w:sz w:val="24"/>
          <w:szCs w:val="24"/>
          <w:lang w:val="es-ES"/>
        </w:rPr>
        <w:t xml:space="preserve"> </w:t>
      </w:r>
      <w:proofErr w:type="spellStart"/>
      <w:r w:rsidRPr="00AC1AEF">
        <w:rPr>
          <w:bCs/>
          <w:sz w:val="24"/>
          <w:szCs w:val="24"/>
          <w:lang w:val="es-ES"/>
        </w:rPr>
        <w:t>Regulamentului</w:t>
      </w:r>
      <w:proofErr w:type="spellEnd"/>
      <w:r w:rsidRPr="00AC1AEF">
        <w:rPr>
          <w:bCs/>
          <w:sz w:val="24"/>
          <w:szCs w:val="24"/>
          <w:lang w:val="es-ES"/>
        </w:rPr>
        <w:t xml:space="preserve"> (CE) nr.1370/2007 a </w:t>
      </w:r>
      <w:proofErr w:type="spellStart"/>
      <w:r w:rsidRPr="00AC1AEF">
        <w:rPr>
          <w:bCs/>
          <w:sz w:val="24"/>
          <w:szCs w:val="24"/>
          <w:lang w:val="es-ES"/>
        </w:rPr>
        <w:t>Parlamentului</w:t>
      </w:r>
      <w:proofErr w:type="spellEnd"/>
      <w:r w:rsidRPr="00AC1AEF">
        <w:rPr>
          <w:bCs/>
          <w:sz w:val="24"/>
          <w:szCs w:val="24"/>
          <w:lang w:val="es-ES"/>
        </w:rPr>
        <w:t xml:space="preserve"> </w:t>
      </w:r>
      <w:proofErr w:type="spellStart"/>
      <w:r w:rsidRPr="00AC1AEF">
        <w:rPr>
          <w:bCs/>
          <w:sz w:val="24"/>
          <w:szCs w:val="24"/>
          <w:lang w:val="es-ES"/>
        </w:rPr>
        <w:t>European</w:t>
      </w:r>
      <w:proofErr w:type="spellEnd"/>
      <w:r w:rsidRPr="00AC1AEF">
        <w:rPr>
          <w:bCs/>
          <w:sz w:val="24"/>
          <w:szCs w:val="24"/>
          <w:lang w:val="es-ES"/>
        </w:rPr>
        <w:t xml:space="preserve"> </w:t>
      </w:r>
      <w:proofErr w:type="spellStart"/>
      <w:r w:rsidRPr="00AC1AEF">
        <w:rPr>
          <w:bCs/>
          <w:sz w:val="24"/>
          <w:szCs w:val="24"/>
          <w:lang w:val="es-ES"/>
        </w:rPr>
        <w:t>și</w:t>
      </w:r>
      <w:proofErr w:type="spellEnd"/>
      <w:r w:rsidRPr="00AC1AEF">
        <w:rPr>
          <w:bCs/>
          <w:sz w:val="24"/>
          <w:szCs w:val="24"/>
          <w:lang w:val="es-ES"/>
        </w:rPr>
        <w:t xml:space="preserve"> al </w:t>
      </w:r>
      <w:proofErr w:type="spellStart"/>
      <w:r w:rsidRPr="00AC1AEF">
        <w:rPr>
          <w:bCs/>
          <w:sz w:val="24"/>
          <w:szCs w:val="24"/>
          <w:lang w:val="es-ES"/>
        </w:rPr>
        <w:t>Consiliului</w:t>
      </w:r>
      <w:proofErr w:type="spellEnd"/>
      <w:r w:rsidRPr="00AC1AEF">
        <w:rPr>
          <w:bCs/>
          <w:sz w:val="24"/>
          <w:szCs w:val="24"/>
          <w:lang w:val="es-ES"/>
        </w:rPr>
        <w:t xml:space="preserve"> din 23 </w:t>
      </w:r>
      <w:proofErr w:type="spellStart"/>
      <w:r w:rsidRPr="00AC1AEF">
        <w:rPr>
          <w:bCs/>
          <w:sz w:val="24"/>
          <w:szCs w:val="24"/>
          <w:lang w:val="es-ES"/>
        </w:rPr>
        <w:t>octombrie</w:t>
      </w:r>
      <w:proofErr w:type="spellEnd"/>
      <w:r w:rsidRPr="00AC1AEF">
        <w:rPr>
          <w:bCs/>
          <w:sz w:val="24"/>
          <w:szCs w:val="24"/>
          <w:lang w:val="es-ES"/>
        </w:rPr>
        <w:t xml:space="preserve"> 2007 </w:t>
      </w:r>
      <w:proofErr w:type="spellStart"/>
      <w:r w:rsidRPr="00AC1AEF">
        <w:rPr>
          <w:bCs/>
          <w:sz w:val="24"/>
          <w:szCs w:val="24"/>
          <w:lang w:val="es-ES"/>
        </w:rPr>
        <w:t>privind</w:t>
      </w:r>
      <w:proofErr w:type="spellEnd"/>
      <w:r w:rsidRPr="00AC1AEF">
        <w:rPr>
          <w:bCs/>
          <w:sz w:val="24"/>
          <w:szCs w:val="24"/>
          <w:lang w:val="es-ES"/>
        </w:rPr>
        <w:t xml:space="preserve"> </w:t>
      </w:r>
      <w:proofErr w:type="spellStart"/>
      <w:r w:rsidRPr="00AC1AEF">
        <w:rPr>
          <w:bCs/>
          <w:sz w:val="24"/>
          <w:szCs w:val="24"/>
          <w:lang w:val="es-ES"/>
        </w:rPr>
        <w:t>serviciile</w:t>
      </w:r>
      <w:proofErr w:type="spellEnd"/>
      <w:r w:rsidRPr="00AC1AEF">
        <w:rPr>
          <w:bCs/>
          <w:sz w:val="24"/>
          <w:szCs w:val="24"/>
          <w:lang w:val="es-ES"/>
        </w:rPr>
        <w:t xml:space="preserve"> </w:t>
      </w:r>
      <w:proofErr w:type="spellStart"/>
      <w:r w:rsidRPr="00AC1AEF">
        <w:rPr>
          <w:bCs/>
          <w:sz w:val="24"/>
          <w:szCs w:val="24"/>
          <w:lang w:val="es-ES"/>
        </w:rPr>
        <w:t>publice</w:t>
      </w:r>
      <w:proofErr w:type="spellEnd"/>
      <w:r w:rsidRPr="00AC1AEF">
        <w:rPr>
          <w:bCs/>
          <w:sz w:val="24"/>
          <w:szCs w:val="24"/>
          <w:lang w:val="es-ES"/>
        </w:rPr>
        <w:t xml:space="preserve"> de </w:t>
      </w:r>
      <w:proofErr w:type="spellStart"/>
      <w:r w:rsidRPr="00AC1AEF">
        <w:rPr>
          <w:bCs/>
          <w:sz w:val="24"/>
          <w:szCs w:val="24"/>
          <w:lang w:val="es-ES"/>
        </w:rPr>
        <w:t>transport</w:t>
      </w:r>
      <w:proofErr w:type="spellEnd"/>
      <w:r w:rsidRPr="00AC1AEF">
        <w:rPr>
          <w:bCs/>
          <w:sz w:val="24"/>
          <w:szCs w:val="24"/>
          <w:lang w:val="es-ES"/>
        </w:rPr>
        <w:t xml:space="preserve"> </w:t>
      </w:r>
      <w:proofErr w:type="spellStart"/>
      <w:r w:rsidRPr="00AC1AEF">
        <w:rPr>
          <w:bCs/>
          <w:sz w:val="24"/>
          <w:szCs w:val="24"/>
          <w:lang w:val="es-ES"/>
        </w:rPr>
        <w:t>feroviar</w:t>
      </w:r>
      <w:proofErr w:type="spellEnd"/>
      <w:r w:rsidRPr="00AC1AEF">
        <w:rPr>
          <w:bCs/>
          <w:sz w:val="24"/>
          <w:szCs w:val="24"/>
          <w:lang w:val="es-ES"/>
        </w:rPr>
        <w:t xml:space="preserve"> </w:t>
      </w:r>
      <w:proofErr w:type="spellStart"/>
      <w:r w:rsidRPr="00AC1AEF">
        <w:rPr>
          <w:bCs/>
          <w:sz w:val="24"/>
          <w:szCs w:val="24"/>
          <w:lang w:val="es-ES"/>
        </w:rPr>
        <w:t>și</w:t>
      </w:r>
      <w:proofErr w:type="spellEnd"/>
      <w:r w:rsidRPr="00AC1AEF">
        <w:rPr>
          <w:bCs/>
          <w:sz w:val="24"/>
          <w:szCs w:val="24"/>
          <w:lang w:val="es-ES"/>
        </w:rPr>
        <w:t xml:space="preserve"> </w:t>
      </w:r>
      <w:proofErr w:type="spellStart"/>
      <w:r w:rsidRPr="00AC1AEF">
        <w:rPr>
          <w:bCs/>
          <w:sz w:val="24"/>
          <w:szCs w:val="24"/>
          <w:lang w:val="es-ES"/>
        </w:rPr>
        <w:t>rutier</w:t>
      </w:r>
      <w:proofErr w:type="spellEnd"/>
      <w:r w:rsidRPr="00AC1AEF">
        <w:rPr>
          <w:bCs/>
          <w:sz w:val="24"/>
          <w:szCs w:val="24"/>
          <w:lang w:val="es-ES"/>
        </w:rPr>
        <w:t xml:space="preserve"> de </w:t>
      </w:r>
      <w:proofErr w:type="spellStart"/>
      <w:r w:rsidRPr="00AC1AEF">
        <w:rPr>
          <w:bCs/>
          <w:sz w:val="24"/>
          <w:szCs w:val="24"/>
          <w:lang w:val="es-ES"/>
        </w:rPr>
        <w:t>călători</w:t>
      </w:r>
      <w:proofErr w:type="spellEnd"/>
      <w:r w:rsidRPr="00AC1AEF">
        <w:rPr>
          <w:bCs/>
          <w:sz w:val="24"/>
          <w:szCs w:val="24"/>
          <w:lang w:val="es-ES"/>
        </w:rPr>
        <w:t xml:space="preserve"> </w:t>
      </w:r>
      <w:proofErr w:type="spellStart"/>
      <w:r w:rsidRPr="00AC1AEF">
        <w:rPr>
          <w:bCs/>
          <w:sz w:val="24"/>
          <w:szCs w:val="24"/>
          <w:lang w:val="es-ES"/>
        </w:rPr>
        <w:t>și</w:t>
      </w:r>
      <w:proofErr w:type="spellEnd"/>
      <w:r w:rsidRPr="00AC1AEF">
        <w:rPr>
          <w:bCs/>
          <w:sz w:val="24"/>
          <w:szCs w:val="24"/>
          <w:lang w:val="es-ES"/>
        </w:rPr>
        <w:t xml:space="preserve"> de abrogare a </w:t>
      </w:r>
      <w:proofErr w:type="spellStart"/>
      <w:r w:rsidRPr="00AC1AEF">
        <w:rPr>
          <w:bCs/>
          <w:sz w:val="24"/>
          <w:szCs w:val="24"/>
          <w:lang w:val="es-ES"/>
        </w:rPr>
        <w:t>Regulamentelor</w:t>
      </w:r>
      <w:proofErr w:type="spellEnd"/>
      <w:r w:rsidRPr="00AC1AEF">
        <w:rPr>
          <w:bCs/>
          <w:sz w:val="24"/>
          <w:szCs w:val="24"/>
          <w:lang w:val="es-ES"/>
        </w:rPr>
        <w:t xml:space="preserve"> (CEE) nr.1191/69 </w:t>
      </w:r>
      <w:proofErr w:type="spellStart"/>
      <w:r w:rsidRPr="00AC1AEF">
        <w:rPr>
          <w:bCs/>
          <w:sz w:val="24"/>
          <w:szCs w:val="24"/>
          <w:lang w:val="es-ES"/>
        </w:rPr>
        <w:t>și</w:t>
      </w:r>
      <w:proofErr w:type="spellEnd"/>
      <w:r w:rsidRPr="00AC1AEF">
        <w:rPr>
          <w:bCs/>
          <w:sz w:val="24"/>
          <w:szCs w:val="24"/>
          <w:lang w:val="es-ES"/>
        </w:rPr>
        <w:t xml:space="preserve"> nr.1107/70 ale </w:t>
      </w:r>
      <w:proofErr w:type="spellStart"/>
      <w:r w:rsidRPr="00AC1AEF">
        <w:rPr>
          <w:bCs/>
          <w:sz w:val="24"/>
          <w:szCs w:val="24"/>
          <w:lang w:val="es-ES"/>
        </w:rPr>
        <w:t>Consiliului</w:t>
      </w:r>
      <w:proofErr w:type="spellEnd"/>
      <w:r w:rsidRPr="00AC1AEF">
        <w:rPr>
          <w:bCs/>
          <w:sz w:val="24"/>
          <w:szCs w:val="24"/>
          <w:lang w:val="es-ES"/>
        </w:rPr>
        <w:t>;</w:t>
      </w:r>
    </w:p>
    <w:p w14:paraId="33247FCD" w14:textId="77777777" w:rsidR="00C17553" w:rsidRPr="00E31999" w:rsidRDefault="00C17553" w:rsidP="00C17553">
      <w:pPr>
        <w:tabs>
          <w:tab w:val="left" w:pos="851"/>
        </w:tabs>
        <w:spacing w:line="240" w:lineRule="auto"/>
        <w:ind w:left="0" w:hanging="2"/>
        <w:jc w:val="both"/>
        <w:rPr>
          <w:rFonts w:eastAsia="Arial"/>
          <w:sz w:val="24"/>
          <w:szCs w:val="24"/>
          <w:lang w:val="ro-RO"/>
        </w:rPr>
      </w:pPr>
      <w:r w:rsidRPr="00AC1AEF">
        <w:rPr>
          <w:rFonts w:eastAsia="Arial"/>
          <w:sz w:val="24"/>
          <w:szCs w:val="24"/>
          <w:lang w:val="ro-RO"/>
        </w:rPr>
        <w:t xml:space="preserve">k) </w:t>
      </w:r>
      <w:r w:rsidRPr="00AC1AEF">
        <w:rPr>
          <w:sz w:val="24"/>
          <w:szCs w:val="24"/>
          <w:lang w:val="ro-RO"/>
        </w:rPr>
        <w:t xml:space="preserve">prevederile </w:t>
      </w:r>
      <w:r w:rsidRPr="00AC1AEF">
        <w:rPr>
          <w:rFonts w:eastAsia="Arial"/>
          <w:sz w:val="24"/>
          <w:szCs w:val="24"/>
          <w:lang w:val="ro-RO"/>
        </w:rPr>
        <w:t>art. 3, art. 82 și art. 84 din Legea nr. 24/2000 privind normele de tehnică legislativă pentru elaborarea actelor normative, republicată</w:t>
      </w:r>
      <w:r w:rsidRPr="00E31999">
        <w:rPr>
          <w:rFonts w:eastAsia="Arial"/>
          <w:sz w:val="24"/>
          <w:szCs w:val="24"/>
          <w:lang w:val="ro-RO"/>
        </w:rPr>
        <w:t>;</w:t>
      </w:r>
    </w:p>
    <w:p w14:paraId="713A7983" w14:textId="77777777" w:rsidR="00E31999" w:rsidRPr="004D529E" w:rsidRDefault="00E31999" w:rsidP="00E31999">
      <w:pPr>
        <w:ind w:left="0" w:hanging="2"/>
        <w:rPr>
          <w:rFonts w:ascii="Arial" w:hAnsi="Arial" w:cs="Arial"/>
          <w:sz w:val="24"/>
          <w:szCs w:val="24"/>
          <w:lang w:val="es-ES"/>
        </w:rPr>
      </w:pPr>
    </w:p>
    <w:p w14:paraId="2767251D" w14:textId="77777777" w:rsidR="00E31999" w:rsidRPr="004D529E" w:rsidRDefault="00E31999" w:rsidP="00E31999">
      <w:pPr>
        <w:pStyle w:val="Bodytext40"/>
        <w:shd w:val="clear" w:color="auto" w:fill="auto"/>
        <w:spacing w:before="0" w:after="0" w:line="240" w:lineRule="auto"/>
        <w:ind w:hanging="2"/>
        <w:rPr>
          <w:rFonts w:ascii="Arial" w:hAnsi="Arial" w:cs="Arial"/>
          <w:sz w:val="24"/>
          <w:szCs w:val="24"/>
        </w:rPr>
      </w:pPr>
      <w:r w:rsidRPr="004D529E">
        <w:rPr>
          <w:rFonts w:ascii="Arial" w:hAnsi="Arial" w:cs="Arial"/>
          <w:sz w:val="24"/>
          <w:szCs w:val="24"/>
        </w:rPr>
        <w:t>Ţinând cont de:</w:t>
      </w:r>
    </w:p>
    <w:p w14:paraId="3B079B82" w14:textId="77777777" w:rsidR="003738EA" w:rsidRPr="004D529E" w:rsidRDefault="00B21FC1" w:rsidP="003738EA">
      <w:pPr>
        <w:pStyle w:val="Bodytext21"/>
        <w:numPr>
          <w:ilvl w:val="0"/>
          <w:numId w:val="7"/>
        </w:numPr>
        <w:shd w:val="clear" w:color="auto" w:fill="auto"/>
        <w:tabs>
          <w:tab w:val="left" w:pos="534"/>
        </w:tabs>
        <w:spacing w:after="0" w:line="240" w:lineRule="auto"/>
        <w:ind w:right="200"/>
        <w:jc w:val="both"/>
        <w:rPr>
          <w:rFonts w:ascii="Arial" w:hAnsi="Arial" w:cs="Arial"/>
          <w:bCs/>
          <w:noProof/>
          <w:sz w:val="24"/>
          <w:szCs w:val="24"/>
        </w:rPr>
      </w:pPr>
      <w:r w:rsidRPr="004D529E">
        <w:rPr>
          <w:rFonts w:ascii="Arial" w:hAnsi="Arial" w:cs="Arial"/>
          <w:sz w:val="24"/>
          <w:szCs w:val="24"/>
        </w:rPr>
        <w:t xml:space="preserve">prevederile </w:t>
      </w:r>
      <w:proofErr w:type="spellStart"/>
      <w:r w:rsidRPr="004D529E">
        <w:rPr>
          <w:rFonts w:ascii="Arial" w:hAnsi="Arial" w:cs="Arial"/>
          <w:sz w:val="24"/>
          <w:szCs w:val="24"/>
          <w:lang w:val="es-ES"/>
        </w:rPr>
        <w:t>Hotărârii</w:t>
      </w:r>
      <w:proofErr w:type="spellEnd"/>
      <w:r w:rsidRPr="004D529E">
        <w:rPr>
          <w:rFonts w:ascii="Arial" w:hAnsi="Arial" w:cs="Arial"/>
          <w:sz w:val="24"/>
          <w:szCs w:val="24"/>
          <w:lang w:val="es-ES"/>
        </w:rPr>
        <w:t xml:space="preserve"> </w:t>
      </w:r>
      <w:proofErr w:type="spellStart"/>
      <w:r w:rsidRPr="004D529E">
        <w:rPr>
          <w:rFonts w:ascii="Arial" w:hAnsi="Arial" w:cs="Arial"/>
          <w:sz w:val="24"/>
          <w:szCs w:val="24"/>
          <w:lang w:val="es-ES"/>
        </w:rPr>
        <w:t>Consiliului</w:t>
      </w:r>
      <w:proofErr w:type="spellEnd"/>
      <w:r w:rsidRPr="004D529E">
        <w:rPr>
          <w:rFonts w:ascii="Arial" w:hAnsi="Arial" w:cs="Arial"/>
          <w:sz w:val="24"/>
          <w:szCs w:val="24"/>
          <w:lang w:val="es-ES"/>
        </w:rPr>
        <w:t xml:space="preserve"> Local </w:t>
      </w:r>
      <w:proofErr w:type="spellStart"/>
      <w:r w:rsidR="00231477" w:rsidRPr="004D529E">
        <w:rPr>
          <w:rFonts w:ascii="Arial" w:hAnsi="Arial" w:cs="Arial"/>
          <w:sz w:val="24"/>
          <w:szCs w:val="24"/>
          <w:lang w:val="es-ES"/>
        </w:rPr>
        <w:t>Racovița</w:t>
      </w:r>
      <w:proofErr w:type="spellEnd"/>
      <w:r w:rsidRPr="004D529E">
        <w:rPr>
          <w:rFonts w:ascii="Arial" w:hAnsi="Arial" w:cs="Arial"/>
          <w:sz w:val="24"/>
          <w:szCs w:val="24"/>
          <w:lang w:val="es-ES"/>
        </w:rPr>
        <w:t xml:space="preserve"> </w:t>
      </w:r>
      <w:proofErr w:type="spellStart"/>
      <w:r w:rsidRPr="004D529E">
        <w:rPr>
          <w:rFonts w:ascii="Arial" w:hAnsi="Arial" w:cs="Arial"/>
          <w:sz w:val="24"/>
          <w:szCs w:val="24"/>
          <w:lang w:val="es-ES"/>
        </w:rPr>
        <w:t>nr</w:t>
      </w:r>
      <w:proofErr w:type="spellEnd"/>
      <w:r w:rsidRPr="004D529E">
        <w:rPr>
          <w:rFonts w:ascii="Arial" w:hAnsi="Arial" w:cs="Arial"/>
          <w:sz w:val="24"/>
          <w:szCs w:val="24"/>
          <w:lang w:val="es-ES"/>
        </w:rPr>
        <w:t xml:space="preserve">. </w:t>
      </w:r>
      <w:r w:rsidR="00231477" w:rsidRPr="004D529E">
        <w:rPr>
          <w:rFonts w:ascii="Arial" w:hAnsi="Arial" w:cs="Arial"/>
          <w:sz w:val="24"/>
          <w:szCs w:val="24"/>
          <w:lang w:val="es-ES"/>
        </w:rPr>
        <w:t>58/27.08.2026</w:t>
      </w:r>
      <w:r w:rsidRPr="004D529E">
        <w:rPr>
          <w:rFonts w:ascii="Arial" w:hAnsi="Arial" w:cs="Arial"/>
          <w:sz w:val="24"/>
          <w:szCs w:val="24"/>
          <w:lang w:val="es-ES"/>
        </w:rPr>
        <w:t xml:space="preserve"> </w:t>
      </w:r>
      <w:proofErr w:type="spellStart"/>
      <w:r w:rsidRPr="004D529E">
        <w:rPr>
          <w:rStyle w:val="Bodytext3"/>
          <w:bCs/>
          <w:i w:val="0"/>
          <w:iCs w:val="0"/>
          <w:sz w:val="24"/>
          <w:szCs w:val="24"/>
          <w:lang w:val="es-ES"/>
        </w:rPr>
        <w:t>privind</w:t>
      </w:r>
      <w:proofErr w:type="spellEnd"/>
      <w:r w:rsidRPr="004D529E">
        <w:rPr>
          <w:rStyle w:val="Bodytext3"/>
          <w:bCs/>
          <w:sz w:val="24"/>
          <w:szCs w:val="24"/>
          <w:lang w:val="es-ES"/>
        </w:rPr>
        <w:t xml:space="preserve"> </w:t>
      </w:r>
      <w:bookmarkStart w:id="1" w:name="_Hlk188528791"/>
      <w:r w:rsidRPr="004D529E">
        <w:rPr>
          <w:rFonts w:ascii="Arial" w:hAnsi="Arial" w:cs="Arial"/>
          <w:bCs/>
          <w:noProof/>
          <w:sz w:val="24"/>
          <w:szCs w:val="24"/>
          <w:lang w:val="es-ES"/>
        </w:rPr>
        <w:t xml:space="preserve">aprobarea </w:t>
      </w:r>
      <w:bookmarkEnd w:id="1"/>
      <w:r w:rsidRPr="004D529E">
        <w:rPr>
          <w:rFonts w:ascii="Arial" w:hAnsi="Arial" w:cs="Arial"/>
          <w:bCs/>
          <w:noProof/>
          <w:sz w:val="24"/>
          <w:szCs w:val="24"/>
          <w:lang w:val="es-ES"/>
        </w:rPr>
        <w:t xml:space="preserve">aderării Comunei </w:t>
      </w:r>
      <w:r w:rsidR="00231477" w:rsidRPr="004D529E">
        <w:rPr>
          <w:rFonts w:ascii="Arial" w:hAnsi="Arial" w:cs="Arial"/>
          <w:bCs/>
          <w:noProof/>
          <w:sz w:val="24"/>
          <w:szCs w:val="24"/>
          <w:lang w:val="es-ES"/>
        </w:rPr>
        <w:t>RACOVIȚA</w:t>
      </w:r>
      <w:r w:rsidRPr="004D529E">
        <w:rPr>
          <w:rFonts w:ascii="Arial" w:hAnsi="Arial" w:cs="Arial"/>
          <w:bCs/>
          <w:noProof/>
          <w:sz w:val="24"/>
          <w:szCs w:val="24"/>
          <w:lang w:val="es-ES"/>
        </w:rPr>
        <w:t xml:space="preserve"> la Asociația de Dezvoltare Intercomunitară Transport Județean TRANSTIMIȘ</w:t>
      </w:r>
      <w:r w:rsidRPr="004D529E">
        <w:rPr>
          <w:rFonts w:ascii="Arial" w:hAnsi="Arial" w:cs="Arial"/>
          <w:bCs/>
          <w:sz w:val="24"/>
          <w:szCs w:val="24"/>
          <w:lang w:eastAsia="en-US"/>
        </w:rPr>
        <w:t>;</w:t>
      </w:r>
    </w:p>
    <w:p w14:paraId="2DE59921" w14:textId="77777777" w:rsidR="003738EA" w:rsidRPr="004D529E" w:rsidRDefault="003738EA" w:rsidP="003738EA">
      <w:pPr>
        <w:pStyle w:val="Bodytext21"/>
        <w:numPr>
          <w:ilvl w:val="0"/>
          <w:numId w:val="7"/>
        </w:numPr>
        <w:shd w:val="clear" w:color="auto" w:fill="auto"/>
        <w:tabs>
          <w:tab w:val="left" w:pos="534"/>
        </w:tabs>
        <w:spacing w:after="0" w:line="240" w:lineRule="auto"/>
        <w:ind w:right="200"/>
        <w:jc w:val="both"/>
        <w:rPr>
          <w:rFonts w:ascii="Arial" w:hAnsi="Arial" w:cs="Arial"/>
          <w:bCs/>
          <w:noProof/>
          <w:sz w:val="24"/>
          <w:szCs w:val="24"/>
        </w:rPr>
      </w:pPr>
      <w:r w:rsidRPr="004D529E">
        <w:rPr>
          <w:rFonts w:ascii="Arial" w:hAnsi="Arial" w:cs="Arial"/>
          <w:bCs/>
          <w:noProof/>
          <w:sz w:val="24"/>
          <w:szCs w:val="24"/>
        </w:rPr>
        <w:t xml:space="preserve">Ordinul Președintelui A.N.R.S.C. nr. 557/02.10.2025 în baza căruia a fost emisă Autorizația nr. 0506/02.10.2025 pentru Autoritatea de Autorizare din cadrul </w:t>
      </w:r>
      <w:r w:rsidRPr="004D529E">
        <w:rPr>
          <w:rFonts w:ascii="Arial" w:eastAsia="Times New Roman" w:hAnsi="Arial" w:cs="Arial"/>
          <w:color w:val="000000"/>
          <w:sz w:val="24"/>
          <w:szCs w:val="24"/>
        </w:rPr>
        <w:t>Asociației de Dezvoltare Intercomunitară Transport Județean „TRANSTIMIȘ”</w:t>
      </w:r>
      <w:r w:rsidRPr="004D529E">
        <w:rPr>
          <w:rFonts w:ascii="Arial" w:hAnsi="Arial" w:cs="Arial"/>
          <w:bCs/>
          <w:noProof/>
          <w:sz w:val="24"/>
          <w:szCs w:val="24"/>
        </w:rPr>
        <w:t xml:space="preserve">; </w:t>
      </w:r>
    </w:p>
    <w:p w14:paraId="5C3044BA" w14:textId="77777777" w:rsidR="00B21FC1" w:rsidRPr="004D529E" w:rsidRDefault="003738EA" w:rsidP="003738EA">
      <w:pPr>
        <w:pStyle w:val="Bodytext21"/>
        <w:numPr>
          <w:ilvl w:val="0"/>
          <w:numId w:val="7"/>
        </w:numPr>
        <w:shd w:val="clear" w:color="auto" w:fill="auto"/>
        <w:tabs>
          <w:tab w:val="left" w:pos="534"/>
        </w:tabs>
        <w:spacing w:after="0" w:line="240" w:lineRule="auto"/>
        <w:ind w:right="200"/>
        <w:jc w:val="both"/>
        <w:rPr>
          <w:rFonts w:ascii="Arial" w:hAnsi="Arial" w:cs="Arial"/>
          <w:bCs/>
          <w:noProof/>
          <w:sz w:val="24"/>
          <w:szCs w:val="24"/>
        </w:rPr>
      </w:pPr>
      <w:r w:rsidRPr="004D529E">
        <w:rPr>
          <w:rFonts w:ascii="Arial" w:hAnsi="Arial" w:cs="Arial"/>
          <w:bCs/>
          <w:sz w:val="24"/>
          <w:szCs w:val="24"/>
          <w:lang w:eastAsia="en-US"/>
        </w:rPr>
        <w:t xml:space="preserve">avizul favorabil nr. RG/1682/20.02.2026 a Consiliului Concurenței </w:t>
      </w:r>
      <w:r w:rsidRPr="004D529E">
        <w:rPr>
          <w:rFonts w:ascii="Arial" w:eastAsia="Times New Roman" w:hAnsi="Arial" w:cs="Arial"/>
          <w:sz w:val="24"/>
          <w:szCs w:val="24"/>
        </w:rPr>
        <w:t>referitor la proiectul de hotărâre privind aprobarea documentației aferente procedurii de atribuire directă a Contractului de delegare a gestiunii serviciilor de transport public de persoane, prin curse regulate, în aria de competență teritorială a Asociației de Dezvoltare Intercomunitară Transport Județean „TRANSTIMIȘ”: către TIMIȘ – BUS S.R.L., pentru grupa de trasee cuprinse în Anexa nr. 1;</w:t>
      </w:r>
    </w:p>
    <w:p w14:paraId="58B743B4" w14:textId="77777777" w:rsidR="00E31999" w:rsidRPr="004D529E" w:rsidRDefault="00E31999" w:rsidP="00E3603A">
      <w:pPr>
        <w:pStyle w:val="Bodytext21"/>
        <w:numPr>
          <w:ilvl w:val="0"/>
          <w:numId w:val="7"/>
        </w:numPr>
        <w:shd w:val="clear" w:color="auto" w:fill="auto"/>
        <w:tabs>
          <w:tab w:val="left" w:pos="534"/>
        </w:tabs>
        <w:spacing w:after="0" w:line="240" w:lineRule="auto"/>
        <w:ind w:right="200"/>
        <w:jc w:val="both"/>
        <w:rPr>
          <w:rFonts w:ascii="Arial" w:hAnsi="Arial" w:cs="Arial"/>
          <w:bCs/>
          <w:sz w:val="24"/>
          <w:szCs w:val="24"/>
        </w:rPr>
      </w:pPr>
      <w:r w:rsidRPr="004D529E">
        <w:rPr>
          <w:rFonts w:ascii="Arial" w:eastAsia="Arial" w:hAnsi="Arial" w:cs="Arial"/>
          <w:sz w:val="24"/>
          <w:szCs w:val="24"/>
        </w:rPr>
        <w:t xml:space="preserve">necesitatea adoptării unor măsuri adecvate pentru asigurarea condițiilor pentru efectuarea serviciilor publice de transport de persoane prin curse regulate la nivelul județului Timiș, respectiv pentru asigurarea unui serviciu public comunitar de utilitate publică compensat, conform obligațiilor instituite de Regulamentul (CE) 1370/2007 și de Legea nr. 92/2007, </w:t>
      </w:r>
      <w:proofErr w:type="spellStart"/>
      <w:r w:rsidRPr="004D529E">
        <w:rPr>
          <w:rFonts w:ascii="Arial" w:hAnsi="Arial" w:cs="Arial"/>
          <w:sz w:val="24"/>
          <w:szCs w:val="24"/>
          <w:lang w:val="es-ES"/>
        </w:rPr>
        <w:t>asigurând</w:t>
      </w:r>
      <w:proofErr w:type="spellEnd"/>
      <w:r w:rsidRPr="004D529E">
        <w:rPr>
          <w:rFonts w:ascii="Arial" w:hAnsi="Arial" w:cs="Arial"/>
          <w:sz w:val="24"/>
          <w:szCs w:val="24"/>
          <w:lang w:val="es-ES"/>
        </w:rPr>
        <w:t xml:space="preserve"> un </w:t>
      </w:r>
      <w:proofErr w:type="spellStart"/>
      <w:r w:rsidRPr="004D529E">
        <w:rPr>
          <w:rFonts w:ascii="Arial" w:hAnsi="Arial" w:cs="Arial"/>
          <w:sz w:val="24"/>
          <w:szCs w:val="24"/>
          <w:lang w:val="es-ES"/>
        </w:rPr>
        <w:t>serviciu</w:t>
      </w:r>
      <w:proofErr w:type="spellEnd"/>
      <w:r w:rsidRPr="004D529E">
        <w:rPr>
          <w:rFonts w:ascii="Arial" w:hAnsi="Arial" w:cs="Arial"/>
          <w:sz w:val="24"/>
          <w:szCs w:val="24"/>
          <w:lang w:val="es-ES"/>
        </w:rPr>
        <w:t xml:space="preserve"> de </w:t>
      </w:r>
      <w:proofErr w:type="spellStart"/>
      <w:r w:rsidRPr="004D529E">
        <w:rPr>
          <w:rFonts w:ascii="Arial" w:hAnsi="Arial" w:cs="Arial"/>
          <w:sz w:val="24"/>
          <w:szCs w:val="24"/>
          <w:lang w:val="es-ES"/>
        </w:rPr>
        <w:t>mobilitate</w:t>
      </w:r>
      <w:proofErr w:type="spellEnd"/>
      <w:r w:rsidRPr="004D529E">
        <w:rPr>
          <w:rFonts w:ascii="Arial" w:hAnsi="Arial" w:cs="Arial"/>
          <w:sz w:val="24"/>
          <w:szCs w:val="24"/>
          <w:lang w:val="es-ES"/>
        </w:rPr>
        <w:t xml:space="preserve"> </w:t>
      </w:r>
      <w:proofErr w:type="spellStart"/>
      <w:r w:rsidRPr="004D529E">
        <w:rPr>
          <w:rFonts w:ascii="Arial" w:hAnsi="Arial" w:cs="Arial"/>
          <w:sz w:val="24"/>
          <w:szCs w:val="24"/>
          <w:lang w:val="es-ES"/>
        </w:rPr>
        <w:t>atractiv</w:t>
      </w:r>
      <w:proofErr w:type="spellEnd"/>
      <w:r w:rsidRPr="004D529E">
        <w:rPr>
          <w:rFonts w:ascii="Arial" w:hAnsi="Arial" w:cs="Arial"/>
          <w:sz w:val="24"/>
          <w:szCs w:val="24"/>
          <w:lang w:val="es-ES"/>
        </w:rPr>
        <w:t xml:space="preserve"> </w:t>
      </w:r>
      <w:proofErr w:type="spellStart"/>
      <w:r w:rsidRPr="004D529E">
        <w:rPr>
          <w:rFonts w:ascii="Arial" w:hAnsi="Arial" w:cs="Arial"/>
          <w:sz w:val="24"/>
          <w:szCs w:val="24"/>
          <w:lang w:val="es-ES"/>
        </w:rPr>
        <w:t>pentru</w:t>
      </w:r>
      <w:proofErr w:type="spellEnd"/>
      <w:r w:rsidRPr="004D529E">
        <w:rPr>
          <w:rFonts w:ascii="Arial" w:hAnsi="Arial" w:cs="Arial"/>
          <w:sz w:val="24"/>
          <w:szCs w:val="24"/>
          <w:lang w:val="es-ES"/>
        </w:rPr>
        <w:t xml:space="preserve"> </w:t>
      </w:r>
      <w:proofErr w:type="spellStart"/>
      <w:r w:rsidRPr="004D529E">
        <w:rPr>
          <w:rFonts w:ascii="Arial" w:hAnsi="Arial" w:cs="Arial"/>
          <w:sz w:val="24"/>
          <w:szCs w:val="24"/>
          <w:lang w:val="es-ES"/>
        </w:rPr>
        <w:t>utilizatori</w:t>
      </w:r>
      <w:proofErr w:type="spellEnd"/>
      <w:r w:rsidRPr="004D529E">
        <w:rPr>
          <w:rFonts w:ascii="Arial" w:hAnsi="Arial" w:cs="Arial"/>
          <w:sz w:val="24"/>
          <w:szCs w:val="24"/>
          <w:lang w:val="es-ES"/>
        </w:rPr>
        <w:t>;</w:t>
      </w:r>
    </w:p>
    <w:p w14:paraId="12D797AC" w14:textId="77777777" w:rsidR="004D529E" w:rsidRPr="004D529E" w:rsidRDefault="004D529E" w:rsidP="004D529E">
      <w:pPr>
        <w:pStyle w:val="Bodytext21"/>
        <w:shd w:val="clear" w:color="auto" w:fill="auto"/>
        <w:tabs>
          <w:tab w:val="left" w:pos="534"/>
        </w:tabs>
        <w:spacing w:after="0" w:line="240" w:lineRule="auto"/>
        <w:ind w:right="200" w:firstLine="0"/>
        <w:jc w:val="both"/>
        <w:rPr>
          <w:rFonts w:ascii="Arial" w:hAnsi="Arial" w:cs="Arial"/>
          <w:sz w:val="24"/>
          <w:szCs w:val="24"/>
          <w:lang w:val="es-ES"/>
        </w:rPr>
      </w:pPr>
    </w:p>
    <w:p w14:paraId="4DD0C84E" w14:textId="77777777" w:rsidR="004D529E" w:rsidRPr="004D529E" w:rsidRDefault="004D529E" w:rsidP="004D529E">
      <w:pPr>
        <w:pStyle w:val="Bodytext21"/>
        <w:shd w:val="clear" w:color="auto" w:fill="auto"/>
        <w:tabs>
          <w:tab w:val="left" w:pos="534"/>
        </w:tabs>
        <w:spacing w:after="0" w:line="240" w:lineRule="auto"/>
        <w:ind w:right="200" w:firstLine="0"/>
        <w:jc w:val="both"/>
        <w:rPr>
          <w:rFonts w:ascii="Arial" w:hAnsi="Arial" w:cs="Arial"/>
          <w:bCs/>
          <w:sz w:val="24"/>
          <w:szCs w:val="24"/>
        </w:rPr>
      </w:pPr>
    </w:p>
    <w:p w14:paraId="0DDE3A1D" w14:textId="11CE37BE" w:rsidR="00C17553" w:rsidRPr="00C81409" w:rsidRDefault="004D529E" w:rsidP="00C17553">
      <w:pPr>
        <w:pBdr>
          <w:top w:val="nil"/>
          <w:left w:val="nil"/>
          <w:bottom w:val="nil"/>
          <w:right w:val="nil"/>
          <w:between w:val="nil"/>
        </w:pBdr>
        <w:spacing w:line="240" w:lineRule="auto"/>
        <w:ind w:leftChars="0" w:firstLineChars="0" w:firstLine="0"/>
        <w:jc w:val="both"/>
        <w:rPr>
          <w:rFonts w:ascii="Arial" w:hAnsi="Arial" w:cs="Arial"/>
          <w:b/>
          <w:bCs/>
          <w:i/>
          <w:iCs/>
          <w:color w:val="212529"/>
          <w:sz w:val="24"/>
          <w:szCs w:val="24"/>
          <w:lang w:val="es-ES"/>
        </w:rPr>
      </w:pPr>
      <w:r>
        <w:rPr>
          <w:rFonts w:ascii="Arial" w:eastAsia="Arial" w:hAnsi="Arial" w:cs="Arial"/>
          <w:bCs/>
          <w:sz w:val="24"/>
          <w:szCs w:val="24"/>
        </w:rPr>
        <w:t xml:space="preserve">Avand in vedere cele </w:t>
      </w:r>
      <w:proofErr w:type="gramStart"/>
      <w:r>
        <w:rPr>
          <w:rFonts w:ascii="Arial" w:eastAsia="Arial" w:hAnsi="Arial" w:cs="Arial"/>
          <w:bCs/>
          <w:sz w:val="24"/>
          <w:szCs w:val="24"/>
        </w:rPr>
        <w:t>prezentate ,</w:t>
      </w:r>
      <w:proofErr w:type="gramEnd"/>
      <w:r>
        <w:rPr>
          <w:rFonts w:ascii="Arial" w:eastAsia="Arial" w:hAnsi="Arial" w:cs="Arial"/>
          <w:bCs/>
          <w:sz w:val="24"/>
          <w:szCs w:val="24"/>
        </w:rPr>
        <w:t xml:space="preserve"> s</w:t>
      </w:r>
      <w:r w:rsidRPr="004D529E">
        <w:rPr>
          <w:rFonts w:ascii="Arial" w:eastAsia="Arial" w:hAnsi="Arial" w:cs="Arial"/>
          <w:bCs/>
          <w:sz w:val="24"/>
          <w:szCs w:val="24"/>
          <w:lang w:val="ro-RO"/>
        </w:rPr>
        <w:t xml:space="preserve">e </w:t>
      </w:r>
      <w:r w:rsidR="00C17553">
        <w:rPr>
          <w:rFonts w:ascii="Arial" w:eastAsia="Arial" w:hAnsi="Arial" w:cs="Arial"/>
          <w:bCs/>
          <w:sz w:val="24"/>
          <w:szCs w:val="24"/>
        </w:rPr>
        <w:t>constată legalitatea proiectulu</w:t>
      </w:r>
      <w:r w:rsidRPr="004D529E">
        <w:rPr>
          <w:rFonts w:ascii="Arial" w:eastAsia="Arial" w:hAnsi="Arial" w:cs="Arial"/>
          <w:bCs/>
          <w:sz w:val="24"/>
          <w:szCs w:val="24"/>
          <w:lang w:val="ro-RO"/>
        </w:rPr>
        <w:t>i</w:t>
      </w:r>
      <w:r w:rsidR="00C17553">
        <w:rPr>
          <w:rFonts w:ascii="Arial" w:eastAsia="Arial" w:hAnsi="Arial" w:cs="Arial"/>
          <w:bCs/>
          <w:sz w:val="24"/>
          <w:szCs w:val="24"/>
        </w:rPr>
        <w:t xml:space="preserve"> de hotărâre</w:t>
      </w:r>
      <w:r w:rsidRPr="004D529E">
        <w:rPr>
          <w:rFonts w:ascii="Arial" w:eastAsia="Arial" w:hAnsi="Arial" w:cs="Arial"/>
          <w:bCs/>
          <w:sz w:val="24"/>
          <w:szCs w:val="24"/>
          <w:lang w:val="ro-RO"/>
        </w:rPr>
        <w:t xml:space="preserve"> </w:t>
      </w:r>
      <w:proofErr w:type="gramStart"/>
      <w:r w:rsidRPr="004D529E">
        <w:rPr>
          <w:rFonts w:ascii="Arial" w:eastAsia="Arial" w:hAnsi="Arial" w:cs="Arial"/>
          <w:bCs/>
          <w:sz w:val="24"/>
          <w:szCs w:val="24"/>
          <w:lang w:val="ro-RO"/>
        </w:rPr>
        <w:t xml:space="preserve">privind </w:t>
      </w:r>
      <w:r w:rsidR="00C455BF" w:rsidRPr="004D529E">
        <w:rPr>
          <w:rFonts w:ascii="Arial" w:eastAsia="Arial" w:hAnsi="Arial" w:cs="Arial"/>
          <w:bCs/>
          <w:sz w:val="24"/>
          <w:szCs w:val="24"/>
          <w:lang w:val="ro-RO"/>
        </w:rPr>
        <w:t xml:space="preserve"> </w:t>
      </w:r>
      <w:r w:rsidRPr="004D529E">
        <w:rPr>
          <w:rFonts w:ascii="Arial" w:hAnsi="Arial" w:cs="Arial"/>
          <w:bCs/>
          <w:i/>
          <w:iCs/>
          <w:noProof/>
          <w:sz w:val="24"/>
          <w:szCs w:val="24"/>
          <w:lang w:val="es-ES"/>
        </w:rPr>
        <w:t>stabilirea</w:t>
      </w:r>
      <w:proofErr w:type="gramEnd"/>
      <w:r w:rsidRPr="004D529E">
        <w:rPr>
          <w:rFonts w:ascii="Arial" w:hAnsi="Arial" w:cs="Arial"/>
          <w:bCs/>
          <w:i/>
          <w:iCs/>
          <w:noProof/>
          <w:sz w:val="24"/>
          <w:szCs w:val="24"/>
          <w:lang w:val="es-ES"/>
        </w:rPr>
        <w:t xml:space="preserve"> modalităţii de gestiune a serviciilor de transport public de persoane prin curse regulate în aria de competență teritorială a Asociației de Dezvoltare Intercomunitară Transport Județean „</w:t>
      </w:r>
      <w:proofErr w:type="gramStart"/>
      <w:r w:rsidRPr="004D529E">
        <w:rPr>
          <w:rFonts w:ascii="Arial" w:hAnsi="Arial" w:cs="Arial"/>
          <w:bCs/>
          <w:i/>
          <w:iCs/>
          <w:noProof/>
          <w:sz w:val="24"/>
          <w:szCs w:val="24"/>
          <w:lang w:val="es-ES"/>
        </w:rPr>
        <w:t>TRANSTIMIȘ”</w:t>
      </w:r>
      <w:r w:rsidR="00C17553" w:rsidRPr="00C17553">
        <w:rPr>
          <w:rFonts w:ascii="Arial" w:hAnsi="Arial" w:cs="Arial"/>
          <w:color w:val="212529"/>
          <w:sz w:val="24"/>
          <w:szCs w:val="24"/>
          <w:lang w:val="es-ES"/>
        </w:rPr>
        <w:t xml:space="preserve"> </w:t>
      </w:r>
      <w:r w:rsidR="00C17553">
        <w:rPr>
          <w:rFonts w:ascii="Arial" w:hAnsi="Arial" w:cs="Arial"/>
          <w:color w:val="212529"/>
          <w:sz w:val="24"/>
          <w:szCs w:val="24"/>
          <w:lang w:val="es-ES"/>
        </w:rPr>
        <w:t xml:space="preserve"> si</w:t>
      </w:r>
      <w:proofErr w:type="gramEnd"/>
      <w:r w:rsidR="00C17553">
        <w:rPr>
          <w:rFonts w:ascii="Arial" w:hAnsi="Arial" w:cs="Arial"/>
          <w:color w:val="212529"/>
          <w:sz w:val="24"/>
          <w:szCs w:val="24"/>
          <w:lang w:val="es-ES"/>
        </w:rPr>
        <w:t xml:space="preserve"> </w:t>
      </w:r>
      <w:r w:rsidR="00C17553" w:rsidRPr="00C81409">
        <w:rPr>
          <w:rFonts w:ascii="Arial" w:hAnsi="Arial" w:cs="Arial"/>
          <w:color w:val="212529"/>
          <w:sz w:val="24"/>
          <w:szCs w:val="24"/>
          <w:lang w:val="es-ES"/>
        </w:rPr>
        <w:t xml:space="preserve">se </w:t>
      </w:r>
      <w:proofErr w:type="spellStart"/>
      <w:r w:rsidR="00C17553" w:rsidRPr="00C81409">
        <w:rPr>
          <w:rFonts w:ascii="Arial" w:hAnsi="Arial" w:cs="Arial"/>
          <w:color w:val="212529"/>
          <w:sz w:val="24"/>
          <w:szCs w:val="24"/>
          <w:lang w:val="es-ES"/>
        </w:rPr>
        <w:t>propune</w:t>
      </w:r>
      <w:proofErr w:type="spellEnd"/>
      <w:r w:rsidR="00C17553" w:rsidRPr="00C81409">
        <w:rPr>
          <w:rFonts w:ascii="Arial" w:hAnsi="Arial" w:cs="Arial"/>
          <w:color w:val="212529"/>
          <w:sz w:val="24"/>
          <w:szCs w:val="24"/>
          <w:lang w:val="es-ES"/>
        </w:rPr>
        <w:t xml:space="preserve"> </w:t>
      </w:r>
      <w:proofErr w:type="spellStart"/>
      <w:r w:rsidR="00C17553" w:rsidRPr="00C81409">
        <w:rPr>
          <w:rFonts w:ascii="Arial" w:hAnsi="Arial" w:cs="Arial"/>
          <w:color w:val="212529"/>
          <w:sz w:val="24"/>
          <w:szCs w:val="24"/>
          <w:lang w:val="es-ES"/>
        </w:rPr>
        <w:t>spre</w:t>
      </w:r>
      <w:proofErr w:type="spellEnd"/>
      <w:r w:rsidR="00C17553" w:rsidRPr="00C81409">
        <w:rPr>
          <w:rFonts w:ascii="Arial" w:hAnsi="Arial" w:cs="Arial"/>
          <w:color w:val="212529"/>
          <w:sz w:val="24"/>
          <w:szCs w:val="24"/>
          <w:lang w:val="es-ES"/>
        </w:rPr>
        <w:t xml:space="preserve"> aprobare </w:t>
      </w:r>
      <w:proofErr w:type="spellStart"/>
      <w:r w:rsidR="00C17553" w:rsidRPr="00C81409">
        <w:rPr>
          <w:rFonts w:ascii="Arial" w:hAnsi="Arial" w:cs="Arial"/>
          <w:color w:val="212529"/>
          <w:sz w:val="24"/>
          <w:szCs w:val="24"/>
          <w:lang w:val="es-ES"/>
        </w:rPr>
        <w:t>în</w:t>
      </w:r>
      <w:proofErr w:type="spellEnd"/>
      <w:r w:rsidR="00C17553" w:rsidRPr="00C81409">
        <w:rPr>
          <w:rFonts w:ascii="Arial" w:hAnsi="Arial" w:cs="Arial"/>
          <w:color w:val="212529"/>
          <w:sz w:val="24"/>
          <w:szCs w:val="24"/>
          <w:lang w:val="es-ES"/>
        </w:rPr>
        <w:t xml:space="preserve"> forma </w:t>
      </w:r>
      <w:proofErr w:type="spellStart"/>
      <w:r w:rsidR="00C17553" w:rsidRPr="00C81409">
        <w:rPr>
          <w:rFonts w:ascii="Arial" w:hAnsi="Arial" w:cs="Arial"/>
          <w:color w:val="212529"/>
          <w:sz w:val="24"/>
          <w:szCs w:val="24"/>
          <w:lang w:val="es-ES"/>
        </w:rPr>
        <w:t>prezentată</w:t>
      </w:r>
      <w:proofErr w:type="spellEnd"/>
      <w:r w:rsidR="00C17553" w:rsidRPr="00C81409">
        <w:rPr>
          <w:rFonts w:ascii="Arial" w:hAnsi="Arial" w:cs="Arial"/>
          <w:color w:val="212529"/>
          <w:sz w:val="24"/>
          <w:szCs w:val="24"/>
          <w:lang w:val="es-ES"/>
        </w:rPr>
        <w:t>.</w:t>
      </w:r>
    </w:p>
    <w:p w14:paraId="21682116" w14:textId="77777777" w:rsidR="00C17553" w:rsidRPr="00C81409" w:rsidRDefault="00C17553" w:rsidP="00C17553">
      <w:pPr>
        <w:pBdr>
          <w:top w:val="nil"/>
          <w:left w:val="nil"/>
          <w:bottom w:val="nil"/>
          <w:right w:val="nil"/>
          <w:between w:val="nil"/>
        </w:pBdr>
        <w:spacing w:line="240" w:lineRule="auto"/>
        <w:ind w:leftChars="0" w:firstLineChars="0" w:firstLine="0"/>
        <w:jc w:val="center"/>
        <w:rPr>
          <w:rFonts w:ascii="Arial" w:hAnsi="Arial" w:cs="Arial"/>
          <w:b/>
          <w:bCs/>
          <w:i/>
          <w:iCs/>
          <w:color w:val="212529"/>
          <w:sz w:val="24"/>
          <w:szCs w:val="24"/>
          <w:lang w:val="es-ES"/>
        </w:rPr>
      </w:pPr>
    </w:p>
    <w:p w14:paraId="38F23D12" w14:textId="32CA0576" w:rsidR="004D529E" w:rsidRPr="004D529E" w:rsidRDefault="004D529E" w:rsidP="004D529E">
      <w:pPr>
        <w:pStyle w:val="Bodytext21"/>
        <w:shd w:val="clear" w:color="auto" w:fill="auto"/>
        <w:spacing w:after="0" w:line="240" w:lineRule="auto"/>
        <w:ind w:firstLine="0"/>
        <w:jc w:val="both"/>
        <w:rPr>
          <w:rFonts w:ascii="Arial" w:hAnsi="Arial" w:cs="Arial"/>
          <w:bCs/>
          <w:i/>
          <w:iCs/>
          <w:noProof/>
          <w:sz w:val="24"/>
          <w:szCs w:val="24"/>
          <w:lang w:val="es-ES"/>
        </w:rPr>
      </w:pPr>
    </w:p>
    <w:p w14:paraId="4E7A471F" w14:textId="77777777" w:rsidR="004D529E" w:rsidRPr="004D529E" w:rsidRDefault="004D529E" w:rsidP="004D529E">
      <w:pPr>
        <w:pStyle w:val="Bodytext21"/>
        <w:shd w:val="clear" w:color="auto" w:fill="auto"/>
        <w:spacing w:after="0" w:line="240" w:lineRule="auto"/>
        <w:ind w:firstLine="0"/>
        <w:jc w:val="both"/>
        <w:rPr>
          <w:rFonts w:ascii="Arial" w:hAnsi="Arial" w:cs="Arial"/>
          <w:b/>
          <w:bCs/>
          <w:i/>
          <w:iCs/>
          <w:noProof/>
          <w:sz w:val="24"/>
          <w:szCs w:val="24"/>
          <w:lang w:val="es-ES"/>
        </w:rPr>
      </w:pPr>
    </w:p>
    <w:p w14:paraId="62D4C9B1" w14:textId="77777777" w:rsidR="00C17553" w:rsidRDefault="00C17553" w:rsidP="00DC6AB0">
      <w:pPr>
        <w:pBdr>
          <w:top w:val="nil"/>
          <w:left w:val="nil"/>
          <w:bottom w:val="nil"/>
          <w:right w:val="nil"/>
          <w:between w:val="nil"/>
        </w:pBdr>
        <w:spacing w:line="240" w:lineRule="auto"/>
        <w:ind w:leftChars="0" w:left="0" w:firstLineChars="0" w:firstLine="0"/>
        <w:jc w:val="both"/>
        <w:rPr>
          <w:rFonts w:ascii="Arial" w:hAnsi="Arial" w:cs="Arial"/>
          <w:color w:val="212529"/>
          <w:sz w:val="24"/>
          <w:szCs w:val="24"/>
          <w:lang w:val="es-ES"/>
        </w:rPr>
      </w:pPr>
      <w:r>
        <w:rPr>
          <w:rFonts w:ascii="Arial" w:hAnsi="Arial" w:cs="Arial"/>
          <w:color w:val="212529"/>
          <w:sz w:val="24"/>
          <w:szCs w:val="24"/>
          <w:lang w:val="es-ES"/>
        </w:rPr>
        <w:t xml:space="preserve">Secretar General </w:t>
      </w:r>
    </w:p>
    <w:p w14:paraId="2BA727BC" w14:textId="655B8FBD" w:rsidR="004D529E" w:rsidRPr="00E31999" w:rsidRDefault="00C17553" w:rsidP="00DC6AB0">
      <w:pPr>
        <w:pBdr>
          <w:top w:val="nil"/>
          <w:left w:val="nil"/>
          <w:bottom w:val="nil"/>
          <w:right w:val="nil"/>
          <w:between w:val="nil"/>
        </w:pBdr>
        <w:spacing w:line="240" w:lineRule="auto"/>
        <w:ind w:leftChars="0" w:left="0" w:firstLineChars="0" w:firstLine="0"/>
        <w:jc w:val="both"/>
        <w:rPr>
          <w:rFonts w:eastAsia="Arial"/>
          <w:color w:val="000000"/>
          <w:sz w:val="24"/>
          <w:szCs w:val="24"/>
          <w:lang w:val="ro-RO"/>
        </w:rPr>
      </w:pPr>
      <w:r>
        <w:rPr>
          <w:rFonts w:ascii="Arial" w:hAnsi="Arial" w:cs="Arial"/>
          <w:color w:val="212529"/>
          <w:sz w:val="24"/>
          <w:szCs w:val="24"/>
          <w:lang w:val="es-ES"/>
        </w:rPr>
        <w:t xml:space="preserve">Amanda- Violeta LOMORA </w:t>
      </w:r>
      <w:r w:rsidR="004D529E">
        <w:rPr>
          <w:rFonts w:eastAsia="Arial"/>
          <w:b/>
          <w:sz w:val="24"/>
          <w:szCs w:val="24"/>
          <w:lang w:val="ro-RO"/>
        </w:rPr>
        <w:t xml:space="preserve"> </w:t>
      </w:r>
    </w:p>
    <w:sectPr w:rsidR="004D529E" w:rsidRPr="00E31999" w:rsidSect="00FB4BB5">
      <w:headerReference w:type="even" r:id="rId8"/>
      <w:headerReference w:type="default" r:id="rId9"/>
      <w:footerReference w:type="even" r:id="rId10"/>
      <w:footerReference w:type="default" r:id="rId11"/>
      <w:headerReference w:type="first" r:id="rId12"/>
      <w:footerReference w:type="first" r:id="rId13"/>
      <w:pgSz w:w="11907" w:h="16840" w:code="9"/>
      <w:pgMar w:top="0" w:right="708" w:bottom="284" w:left="1418" w:header="340" w:footer="340" w:gutter="0"/>
      <w:pgNumType w:start="1"/>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E3EF4" w14:textId="77777777" w:rsidR="00853453" w:rsidRDefault="00853453" w:rsidP="00AF540C">
      <w:pPr>
        <w:spacing w:line="240" w:lineRule="auto"/>
        <w:ind w:left="0" w:hanging="2"/>
      </w:pPr>
      <w:r>
        <w:separator/>
      </w:r>
    </w:p>
  </w:endnote>
  <w:endnote w:type="continuationSeparator" w:id="0">
    <w:p w14:paraId="6CF69270" w14:textId="77777777" w:rsidR="00853453" w:rsidRDefault="00853453" w:rsidP="00AF540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BE42B" w14:textId="77777777" w:rsidR="00AF540C" w:rsidRDefault="00AF540C">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FC29E" w14:textId="77777777" w:rsidR="00AF540C" w:rsidRPr="001F7564" w:rsidRDefault="00AF540C" w:rsidP="001F7564">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DB006" w14:textId="77777777" w:rsidR="00AF540C" w:rsidRDefault="00AF540C">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B4FDD" w14:textId="77777777" w:rsidR="00853453" w:rsidRDefault="00853453" w:rsidP="00AF540C">
      <w:pPr>
        <w:spacing w:line="240" w:lineRule="auto"/>
        <w:ind w:left="0" w:hanging="2"/>
      </w:pPr>
      <w:r>
        <w:separator/>
      </w:r>
    </w:p>
  </w:footnote>
  <w:footnote w:type="continuationSeparator" w:id="0">
    <w:p w14:paraId="76CCF218" w14:textId="77777777" w:rsidR="00853453" w:rsidRDefault="00853453" w:rsidP="00AF540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2876A" w14:textId="77777777" w:rsidR="00AF540C" w:rsidRDefault="00AF540C">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D72E4" w14:textId="77777777" w:rsidR="00AF540C" w:rsidRDefault="00AF540C">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A4EB1" w14:textId="77777777" w:rsidR="00AF540C" w:rsidRDefault="00AF540C">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60634"/>
    <w:multiLevelType w:val="hybridMultilevel"/>
    <w:tmpl w:val="8202272C"/>
    <w:lvl w:ilvl="0" w:tplc="8EBE935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922438E"/>
    <w:multiLevelType w:val="hybridMultilevel"/>
    <w:tmpl w:val="199E4B74"/>
    <w:lvl w:ilvl="0" w:tplc="F7EE06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C421935"/>
    <w:multiLevelType w:val="hybridMultilevel"/>
    <w:tmpl w:val="A91E4CE4"/>
    <w:lvl w:ilvl="0" w:tplc="96D051E2">
      <w:numFmt w:val="bullet"/>
      <w:lvlText w:val="-"/>
      <w:lvlJc w:val="left"/>
      <w:pPr>
        <w:tabs>
          <w:tab w:val="num" w:pos="1311"/>
        </w:tabs>
        <w:ind w:left="1311" w:hanging="360"/>
      </w:pPr>
      <w:rPr>
        <w:rFonts w:ascii="Times New Roman" w:eastAsia="Times New Roman" w:hAnsi="Times New Roman" w:cs="Times New Roman" w:hint="default"/>
      </w:rPr>
    </w:lvl>
    <w:lvl w:ilvl="1" w:tplc="04180003" w:tentative="1">
      <w:start w:val="1"/>
      <w:numFmt w:val="bullet"/>
      <w:lvlText w:val="o"/>
      <w:lvlJc w:val="left"/>
      <w:pPr>
        <w:tabs>
          <w:tab w:val="num" w:pos="2031"/>
        </w:tabs>
        <w:ind w:left="2031" w:hanging="360"/>
      </w:pPr>
      <w:rPr>
        <w:rFonts w:ascii="Courier New" w:hAnsi="Courier New" w:cs="Courier New" w:hint="default"/>
      </w:rPr>
    </w:lvl>
    <w:lvl w:ilvl="2" w:tplc="04180005" w:tentative="1">
      <w:start w:val="1"/>
      <w:numFmt w:val="bullet"/>
      <w:lvlText w:val=""/>
      <w:lvlJc w:val="left"/>
      <w:pPr>
        <w:tabs>
          <w:tab w:val="num" w:pos="2751"/>
        </w:tabs>
        <w:ind w:left="2751" w:hanging="360"/>
      </w:pPr>
      <w:rPr>
        <w:rFonts w:ascii="Wingdings" w:hAnsi="Wingdings" w:hint="default"/>
      </w:rPr>
    </w:lvl>
    <w:lvl w:ilvl="3" w:tplc="04180001" w:tentative="1">
      <w:start w:val="1"/>
      <w:numFmt w:val="bullet"/>
      <w:lvlText w:val=""/>
      <w:lvlJc w:val="left"/>
      <w:pPr>
        <w:tabs>
          <w:tab w:val="num" w:pos="3471"/>
        </w:tabs>
        <w:ind w:left="3471" w:hanging="360"/>
      </w:pPr>
      <w:rPr>
        <w:rFonts w:ascii="Symbol" w:hAnsi="Symbol" w:hint="default"/>
      </w:rPr>
    </w:lvl>
    <w:lvl w:ilvl="4" w:tplc="04180003" w:tentative="1">
      <w:start w:val="1"/>
      <w:numFmt w:val="bullet"/>
      <w:lvlText w:val="o"/>
      <w:lvlJc w:val="left"/>
      <w:pPr>
        <w:tabs>
          <w:tab w:val="num" w:pos="4191"/>
        </w:tabs>
        <w:ind w:left="4191" w:hanging="360"/>
      </w:pPr>
      <w:rPr>
        <w:rFonts w:ascii="Courier New" w:hAnsi="Courier New" w:cs="Courier New" w:hint="default"/>
      </w:rPr>
    </w:lvl>
    <w:lvl w:ilvl="5" w:tplc="04180005" w:tentative="1">
      <w:start w:val="1"/>
      <w:numFmt w:val="bullet"/>
      <w:lvlText w:val=""/>
      <w:lvlJc w:val="left"/>
      <w:pPr>
        <w:tabs>
          <w:tab w:val="num" w:pos="4911"/>
        </w:tabs>
        <w:ind w:left="4911" w:hanging="360"/>
      </w:pPr>
      <w:rPr>
        <w:rFonts w:ascii="Wingdings" w:hAnsi="Wingdings" w:hint="default"/>
      </w:rPr>
    </w:lvl>
    <w:lvl w:ilvl="6" w:tplc="04180001" w:tentative="1">
      <w:start w:val="1"/>
      <w:numFmt w:val="bullet"/>
      <w:lvlText w:val=""/>
      <w:lvlJc w:val="left"/>
      <w:pPr>
        <w:tabs>
          <w:tab w:val="num" w:pos="5631"/>
        </w:tabs>
        <w:ind w:left="5631" w:hanging="360"/>
      </w:pPr>
      <w:rPr>
        <w:rFonts w:ascii="Symbol" w:hAnsi="Symbol" w:hint="default"/>
      </w:rPr>
    </w:lvl>
    <w:lvl w:ilvl="7" w:tplc="04180003" w:tentative="1">
      <w:start w:val="1"/>
      <w:numFmt w:val="bullet"/>
      <w:lvlText w:val="o"/>
      <w:lvlJc w:val="left"/>
      <w:pPr>
        <w:tabs>
          <w:tab w:val="num" w:pos="6351"/>
        </w:tabs>
        <w:ind w:left="6351" w:hanging="360"/>
      </w:pPr>
      <w:rPr>
        <w:rFonts w:ascii="Courier New" w:hAnsi="Courier New" w:cs="Courier New" w:hint="default"/>
      </w:rPr>
    </w:lvl>
    <w:lvl w:ilvl="8" w:tplc="04180005" w:tentative="1">
      <w:start w:val="1"/>
      <w:numFmt w:val="bullet"/>
      <w:lvlText w:val=""/>
      <w:lvlJc w:val="left"/>
      <w:pPr>
        <w:tabs>
          <w:tab w:val="num" w:pos="7071"/>
        </w:tabs>
        <w:ind w:left="7071" w:hanging="360"/>
      </w:pPr>
      <w:rPr>
        <w:rFonts w:ascii="Wingdings" w:hAnsi="Wingdings" w:hint="default"/>
      </w:rPr>
    </w:lvl>
  </w:abstractNum>
  <w:abstractNum w:abstractNumId="3" w15:restartNumberingAfterBreak="0">
    <w:nsid w:val="62663028"/>
    <w:multiLevelType w:val="hybridMultilevel"/>
    <w:tmpl w:val="BBCC16B4"/>
    <w:lvl w:ilvl="0" w:tplc="A328CA0C">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 w15:restartNumberingAfterBreak="0">
    <w:nsid w:val="65C86539"/>
    <w:multiLevelType w:val="hybridMultilevel"/>
    <w:tmpl w:val="D33C6096"/>
    <w:lvl w:ilvl="0" w:tplc="8676E612">
      <w:numFmt w:val="bullet"/>
      <w:lvlText w:val="-"/>
      <w:lvlJc w:val="left"/>
      <w:pPr>
        <w:ind w:left="1079" w:hanging="360"/>
      </w:pPr>
      <w:rPr>
        <w:rFonts w:ascii="Arial" w:eastAsia="Arial" w:hAnsi="Arial" w:cs="Arial" w:hint="default"/>
      </w:rPr>
    </w:lvl>
    <w:lvl w:ilvl="1" w:tplc="04090003" w:tentative="1">
      <w:start w:val="1"/>
      <w:numFmt w:val="bullet"/>
      <w:lvlText w:val="o"/>
      <w:lvlJc w:val="left"/>
      <w:pPr>
        <w:ind w:left="1799" w:hanging="360"/>
      </w:pPr>
      <w:rPr>
        <w:rFonts w:ascii="Courier New" w:hAnsi="Courier New" w:cs="Courier New" w:hint="default"/>
      </w:rPr>
    </w:lvl>
    <w:lvl w:ilvl="2" w:tplc="04090005" w:tentative="1">
      <w:start w:val="1"/>
      <w:numFmt w:val="bullet"/>
      <w:lvlText w:val=""/>
      <w:lvlJc w:val="left"/>
      <w:pPr>
        <w:ind w:left="2519" w:hanging="360"/>
      </w:pPr>
      <w:rPr>
        <w:rFonts w:ascii="Wingdings" w:hAnsi="Wingdings" w:hint="default"/>
      </w:rPr>
    </w:lvl>
    <w:lvl w:ilvl="3" w:tplc="04090001" w:tentative="1">
      <w:start w:val="1"/>
      <w:numFmt w:val="bullet"/>
      <w:lvlText w:val=""/>
      <w:lvlJc w:val="left"/>
      <w:pPr>
        <w:ind w:left="3239" w:hanging="360"/>
      </w:pPr>
      <w:rPr>
        <w:rFonts w:ascii="Symbol" w:hAnsi="Symbol" w:hint="default"/>
      </w:rPr>
    </w:lvl>
    <w:lvl w:ilvl="4" w:tplc="04090003" w:tentative="1">
      <w:start w:val="1"/>
      <w:numFmt w:val="bullet"/>
      <w:lvlText w:val="o"/>
      <w:lvlJc w:val="left"/>
      <w:pPr>
        <w:ind w:left="3959" w:hanging="360"/>
      </w:pPr>
      <w:rPr>
        <w:rFonts w:ascii="Courier New" w:hAnsi="Courier New" w:cs="Courier New" w:hint="default"/>
      </w:rPr>
    </w:lvl>
    <w:lvl w:ilvl="5" w:tplc="04090005" w:tentative="1">
      <w:start w:val="1"/>
      <w:numFmt w:val="bullet"/>
      <w:lvlText w:val=""/>
      <w:lvlJc w:val="left"/>
      <w:pPr>
        <w:ind w:left="4679" w:hanging="360"/>
      </w:pPr>
      <w:rPr>
        <w:rFonts w:ascii="Wingdings" w:hAnsi="Wingdings" w:hint="default"/>
      </w:rPr>
    </w:lvl>
    <w:lvl w:ilvl="6" w:tplc="04090001" w:tentative="1">
      <w:start w:val="1"/>
      <w:numFmt w:val="bullet"/>
      <w:lvlText w:val=""/>
      <w:lvlJc w:val="left"/>
      <w:pPr>
        <w:ind w:left="5399" w:hanging="360"/>
      </w:pPr>
      <w:rPr>
        <w:rFonts w:ascii="Symbol" w:hAnsi="Symbol" w:hint="default"/>
      </w:rPr>
    </w:lvl>
    <w:lvl w:ilvl="7" w:tplc="04090003" w:tentative="1">
      <w:start w:val="1"/>
      <w:numFmt w:val="bullet"/>
      <w:lvlText w:val="o"/>
      <w:lvlJc w:val="left"/>
      <w:pPr>
        <w:ind w:left="6119" w:hanging="360"/>
      </w:pPr>
      <w:rPr>
        <w:rFonts w:ascii="Courier New" w:hAnsi="Courier New" w:cs="Courier New" w:hint="default"/>
      </w:rPr>
    </w:lvl>
    <w:lvl w:ilvl="8" w:tplc="04090005" w:tentative="1">
      <w:start w:val="1"/>
      <w:numFmt w:val="bullet"/>
      <w:lvlText w:val=""/>
      <w:lvlJc w:val="left"/>
      <w:pPr>
        <w:ind w:left="6839" w:hanging="360"/>
      </w:pPr>
      <w:rPr>
        <w:rFonts w:ascii="Wingdings" w:hAnsi="Wingdings" w:hint="default"/>
      </w:rPr>
    </w:lvl>
  </w:abstractNum>
  <w:abstractNum w:abstractNumId="5" w15:restartNumberingAfterBreak="0">
    <w:nsid w:val="72DB7DD8"/>
    <w:multiLevelType w:val="hybridMultilevel"/>
    <w:tmpl w:val="306AE2C6"/>
    <w:lvl w:ilvl="0" w:tplc="96D051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CF1430"/>
    <w:multiLevelType w:val="hybridMultilevel"/>
    <w:tmpl w:val="D9787D40"/>
    <w:lvl w:ilvl="0" w:tplc="2E98F9BA">
      <w:numFmt w:val="bullet"/>
      <w:lvlText w:val="-"/>
      <w:lvlJc w:val="left"/>
      <w:pPr>
        <w:ind w:left="1068" w:hanging="360"/>
      </w:pPr>
      <w:rPr>
        <w:rFonts w:ascii="Arial" w:eastAsia="Times New Roman" w:hAnsi="Arial" w:cs="Aria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16cid:durableId="1697997662">
    <w:abstractNumId w:val="6"/>
  </w:num>
  <w:num w:numId="2" w16cid:durableId="1039168011">
    <w:abstractNumId w:val="1"/>
  </w:num>
  <w:num w:numId="3" w16cid:durableId="1428187651">
    <w:abstractNumId w:val="4"/>
  </w:num>
  <w:num w:numId="4" w16cid:durableId="1222670806">
    <w:abstractNumId w:val="3"/>
  </w:num>
  <w:num w:numId="5" w16cid:durableId="1286306390">
    <w:abstractNumId w:val="2"/>
  </w:num>
  <w:num w:numId="6" w16cid:durableId="739987790">
    <w:abstractNumId w:val="5"/>
  </w:num>
  <w:num w:numId="7" w16cid:durableId="1335766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339"/>
    <w:rsid w:val="000044FA"/>
    <w:rsid w:val="00026891"/>
    <w:rsid w:val="0003570B"/>
    <w:rsid w:val="0004217E"/>
    <w:rsid w:val="00050C44"/>
    <w:rsid w:val="00053434"/>
    <w:rsid w:val="0005392C"/>
    <w:rsid w:val="000566A9"/>
    <w:rsid w:val="0008240D"/>
    <w:rsid w:val="000827E3"/>
    <w:rsid w:val="000A0B64"/>
    <w:rsid w:val="000D2B6A"/>
    <w:rsid w:val="000E253F"/>
    <w:rsid w:val="000F003C"/>
    <w:rsid w:val="000F0C99"/>
    <w:rsid w:val="000F1B33"/>
    <w:rsid w:val="00100750"/>
    <w:rsid w:val="00116780"/>
    <w:rsid w:val="001223F5"/>
    <w:rsid w:val="001257BE"/>
    <w:rsid w:val="001674A7"/>
    <w:rsid w:val="00180091"/>
    <w:rsid w:val="0019173E"/>
    <w:rsid w:val="001A15F7"/>
    <w:rsid w:val="001B2E7C"/>
    <w:rsid w:val="001B2F1B"/>
    <w:rsid w:val="001D0C5F"/>
    <w:rsid w:val="001D2C03"/>
    <w:rsid w:val="001F7564"/>
    <w:rsid w:val="00207E07"/>
    <w:rsid w:val="00211110"/>
    <w:rsid w:val="0021755B"/>
    <w:rsid w:val="00231477"/>
    <w:rsid w:val="002540E9"/>
    <w:rsid w:val="00275A98"/>
    <w:rsid w:val="00275AFA"/>
    <w:rsid w:val="00285339"/>
    <w:rsid w:val="0028736E"/>
    <w:rsid w:val="00293D5F"/>
    <w:rsid w:val="00296859"/>
    <w:rsid w:val="002B4B93"/>
    <w:rsid w:val="002C153D"/>
    <w:rsid w:val="002D1F46"/>
    <w:rsid w:val="002E63DA"/>
    <w:rsid w:val="002F1B6E"/>
    <w:rsid w:val="00310D0C"/>
    <w:rsid w:val="00343034"/>
    <w:rsid w:val="003542C2"/>
    <w:rsid w:val="003673BC"/>
    <w:rsid w:val="003707DD"/>
    <w:rsid w:val="003738EA"/>
    <w:rsid w:val="0038414B"/>
    <w:rsid w:val="003916E8"/>
    <w:rsid w:val="00395A54"/>
    <w:rsid w:val="003A43BB"/>
    <w:rsid w:val="003E422D"/>
    <w:rsid w:val="004166E6"/>
    <w:rsid w:val="00422BDA"/>
    <w:rsid w:val="00430812"/>
    <w:rsid w:val="004338A0"/>
    <w:rsid w:val="0043404A"/>
    <w:rsid w:val="0043470B"/>
    <w:rsid w:val="0043596D"/>
    <w:rsid w:val="004422E2"/>
    <w:rsid w:val="00442CF0"/>
    <w:rsid w:val="0044481A"/>
    <w:rsid w:val="004515C3"/>
    <w:rsid w:val="00484212"/>
    <w:rsid w:val="00485B3F"/>
    <w:rsid w:val="004A3A88"/>
    <w:rsid w:val="004A4E5B"/>
    <w:rsid w:val="004A732A"/>
    <w:rsid w:val="004B3332"/>
    <w:rsid w:val="004C57E7"/>
    <w:rsid w:val="004C5AB1"/>
    <w:rsid w:val="004D529E"/>
    <w:rsid w:val="004E7BC9"/>
    <w:rsid w:val="004F3CB7"/>
    <w:rsid w:val="00511F84"/>
    <w:rsid w:val="00523210"/>
    <w:rsid w:val="005355FD"/>
    <w:rsid w:val="00562069"/>
    <w:rsid w:val="005700EB"/>
    <w:rsid w:val="0059198E"/>
    <w:rsid w:val="005B1E97"/>
    <w:rsid w:val="005B2E02"/>
    <w:rsid w:val="005C71C6"/>
    <w:rsid w:val="005D64A3"/>
    <w:rsid w:val="005F52AA"/>
    <w:rsid w:val="00614379"/>
    <w:rsid w:val="00625515"/>
    <w:rsid w:val="00634DEB"/>
    <w:rsid w:val="00645D49"/>
    <w:rsid w:val="006541A2"/>
    <w:rsid w:val="00656ACE"/>
    <w:rsid w:val="00665743"/>
    <w:rsid w:val="0068453E"/>
    <w:rsid w:val="0069171E"/>
    <w:rsid w:val="00691C65"/>
    <w:rsid w:val="0069381B"/>
    <w:rsid w:val="006A2623"/>
    <w:rsid w:val="006B7B8B"/>
    <w:rsid w:val="006F012D"/>
    <w:rsid w:val="00704E1D"/>
    <w:rsid w:val="0072003C"/>
    <w:rsid w:val="00721B8F"/>
    <w:rsid w:val="0074604A"/>
    <w:rsid w:val="00746069"/>
    <w:rsid w:val="00775046"/>
    <w:rsid w:val="00787FAB"/>
    <w:rsid w:val="00790811"/>
    <w:rsid w:val="00794E35"/>
    <w:rsid w:val="007B7B27"/>
    <w:rsid w:val="007E54D2"/>
    <w:rsid w:val="007E7C5D"/>
    <w:rsid w:val="00811C0D"/>
    <w:rsid w:val="00822AD6"/>
    <w:rsid w:val="00830371"/>
    <w:rsid w:val="00832FAA"/>
    <w:rsid w:val="00836507"/>
    <w:rsid w:val="00853453"/>
    <w:rsid w:val="00865731"/>
    <w:rsid w:val="00872C65"/>
    <w:rsid w:val="00881B4E"/>
    <w:rsid w:val="008A057B"/>
    <w:rsid w:val="008F2AAF"/>
    <w:rsid w:val="0090187A"/>
    <w:rsid w:val="009054A7"/>
    <w:rsid w:val="00912AAB"/>
    <w:rsid w:val="00917626"/>
    <w:rsid w:val="0092204E"/>
    <w:rsid w:val="00943C0D"/>
    <w:rsid w:val="00951552"/>
    <w:rsid w:val="00954C44"/>
    <w:rsid w:val="009563D6"/>
    <w:rsid w:val="009617A9"/>
    <w:rsid w:val="0096414E"/>
    <w:rsid w:val="009669A0"/>
    <w:rsid w:val="009823DC"/>
    <w:rsid w:val="00985039"/>
    <w:rsid w:val="009A5048"/>
    <w:rsid w:val="009B6206"/>
    <w:rsid w:val="009D1EDB"/>
    <w:rsid w:val="009D5CC0"/>
    <w:rsid w:val="009E06E9"/>
    <w:rsid w:val="009E756D"/>
    <w:rsid w:val="00A0516F"/>
    <w:rsid w:val="00A0790D"/>
    <w:rsid w:val="00A42668"/>
    <w:rsid w:val="00A44AE7"/>
    <w:rsid w:val="00A47C79"/>
    <w:rsid w:val="00A579B8"/>
    <w:rsid w:val="00A61563"/>
    <w:rsid w:val="00A64635"/>
    <w:rsid w:val="00AA5E9C"/>
    <w:rsid w:val="00AB0987"/>
    <w:rsid w:val="00AB53E7"/>
    <w:rsid w:val="00AC12FD"/>
    <w:rsid w:val="00AF3E27"/>
    <w:rsid w:val="00AF540C"/>
    <w:rsid w:val="00B14AA2"/>
    <w:rsid w:val="00B16A87"/>
    <w:rsid w:val="00B21FC1"/>
    <w:rsid w:val="00B3245B"/>
    <w:rsid w:val="00B444C8"/>
    <w:rsid w:val="00B852B9"/>
    <w:rsid w:val="00B9157E"/>
    <w:rsid w:val="00B95256"/>
    <w:rsid w:val="00BD70DD"/>
    <w:rsid w:val="00C049A9"/>
    <w:rsid w:val="00C067DE"/>
    <w:rsid w:val="00C149D4"/>
    <w:rsid w:val="00C17553"/>
    <w:rsid w:val="00C239AF"/>
    <w:rsid w:val="00C37D9F"/>
    <w:rsid w:val="00C42018"/>
    <w:rsid w:val="00C455BF"/>
    <w:rsid w:val="00C61C36"/>
    <w:rsid w:val="00CA3FF1"/>
    <w:rsid w:val="00CB3B31"/>
    <w:rsid w:val="00CB64CB"/>
    <w:rsid w:val="00CC4E42"/>
    <w:rsid w:val="00CE4789"/>
    <w:rsid w:val="00D24F2D"/>
    <w:rsid w:val="00D32871"/>
    <w:rsid w:val="00D4021F"/>
    <w:rsid w:val="00D53491"/>
    <w:rsid w:val="00D60864"/>
    <w:rsid w:val="00D81193"/>
    <w:rsid w:val="00DC6AB0"/>
    <w:rsid w:val="00DD0066"/>
    <w:rsid w:val="00DD30CB"/>
    <w:rsid w:val="00DE27AD"/>
    <w:rsid w:val="00DE70F6"/>
    <w:rsid w:val="00DF4EC4"/>
    <w:rsid w:val="00DF7D67"/>
    <w:rsid w:val="00E03394"/>
    <w:rsid w:val="00E07185"/>
    <w:rsid w:val="00E1091F"/>
    <w:rsid w:val="00E125D8"/>
    <w:rsid w:val="00E211E4"/>
    <w:rsid w:val="00E31999"/>
    <w:rsid w:val="00E3603A"/>
    <w:rsid w:val="00E402AF"/>
    <w:rsid w:val="00E700E4"/>
    <w:rsid w:val="00E74A1B"/>
    <w:rsid w:val="00E80E5A"/>
    <w:rsid w:val="00EA0667"/>
    <w:rsid w:val="00EB3A41"/>
    <w:rsid w:val="00ED28E4"/>
    <w:rsid w:val="00ED4F82"/>
    <w:rsid w:val="00ED5091"/>
    <w:rsid w:val="00ED57DA"/>
    <w:rsid w:val="00F02A59"/>
    <w:rsid w:val="00F26D45"/>
    <w:rsid w:val="00F32D65"/>
    <w:rsid w:val="00F34C1D"/>
    <w:rsid w:val="00F67190"/>
    <w:rsid w:val="00F77F92"/>
    <w:rsid w:val="00F80DB5"/>
    <w:rsid w:val="00FA12F6"/>
    <w:rsid w:val="00FA1CEA"/>
    <w:rsid w:val="00FB4BB5"/>
    <w:rsid w:val="00FF3FD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63DC3"/>
  <w15:docId w15:val="{55EB8430-95B0-4DE1-94A0-EDCDF3E8D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val="en-AU" w:eastAsia="zh-CN"/>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jc w:val="center"/>
      <w:outlineLvl w:val="1"/>
    </w:pPr>
    <w:rPr>
      <w:sz w:val="28"/>
      <w:szCs w:val="28"/>
      <w:lang w:val="ro-RO"/>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BodyText">
    <w:name w:val="Body Text"/>
    <w:basedOn w:val="Normal"/>
    <w:pPr>
      <w:jc w:val="center"/>
    </w:pPr>
    <w:rPr>
      <w:sz w:val="26"/>
      <w:szCs w:val="26"/>
    </w:rPr>
  </w:style>
  <w:style w:type="paragraph" w:styleId="BodyText2">
    <w:name w:val="Body Text 2"/>
    <w:basedOn w:val="Normal"/>
    <w:pPr>
      <w:jc w:val="center"/>
    </w:pPr>
    <w:rPr>
      <w:sz w:val="24"/>
      <w:szCs w:val="24"/>
      <w:lang w:val="ro-RO"/>
    </w:rPr>
  </w:style>
  <w:style w:type="paragraph" w:styleId="BalloonText">
    <w:name w:val="Balloon Text"/>
    <w:basedOn w:val="Normal"/>
    <w:rPr>
      <w:rFonts w:ascii="Tahoma" w:hAnsi="Tahoma" w:cs="Tahoma"/>
      <w:sz w:val="16"/>
      <w:szCs w:val="16"/>
    </w:rPr>
  </w:style>
  <w:style w:type="character" w:customStyle="1" w:styleId="TextnBalonCaracter">
    <w:name w:val="Text în Balon Caracter"/>
    <w:rPr>
      <w:rFonts w:ascii="Tahoma" w:eastAsia="Times New Roman" w:hAnsi="Tahoma" w:cs="Tahoma"/>
      <w:w w:val="100"/>
      <w:position w:val="-1"/>
      <w:sz w:val="16"/>
      <w:szCs w:val="16"/>
      <w:effect w:val="none"/>
      <w:vertAlign w:val="baseline"/>
      <w:cs w:val="0"/>
      <w:em w:val="none"/>
      <w:lang w:val="en-AU" w:eastAsia="zh-CN"/>
    </w:rPr>
  </w:style>
  <w:style w:type="character" w:styleId="Strong">
    <w:name w:val="Strong"/>
    <w:uiPriority w:val="22"/>
    <w:qFormat/>
    <w:rPr>
      <w:b/>
      <w:bCs/>
      <w:w w:val="100"/>
      <w:position w:val="-1"/>
      <w:effect w:val="none"/>
      <w:vertAlign w:val="baseline"/>
      <w:cs w:val="0"/>
      <w:em w:val="none"/>
    </w:rPr>
  </w:style>
  <w:style w:type="character" w:customStyle="1" w:styleId="titlu011">
    <w:name w:val="titlu_011"/>
    <w:rPr>
      <w:rFonts w:ascii="Verdana" w:hAnsi="Verdana" w:hint="default"/>
      <w:b/>
      <w:bCs/>
      <w:color w:val="000000"/>
      <w:w w:val="100"/>
      <w:position w:val="-1"/>
      <w:sz w:val="21"/>
      <w:szCs w:val="21"/>
      <w:effect w:val="none"/>
      <w:vertAlign w:val="baseline"/>
      <w:cs w:val="0"/>
      <w:em w:val="none"/>
    </w:rPr>
  </w:style>
  <w:style w:type="paragraph" w:styleId="Header">
    <w:name w:val="header"/>
    <w:basedOn w:val="Normal"/>
    <w:uiPriority w:val="99"/>
    <w:pPr>
      <w:tabs>
        <w:tab w:val="center" w:pos="4153"/>
        <w:tab w:val="right" w:pos="8306"/>
      </w:tabs>
    </w:pPr>
    <w:rPr>
      <w:lang w:val="en-GB"/>
    </w:rPr>
  </w:style>
  <w:style w:type="character" w:customStyle="1" w:styleId="AntetCaracter">
    <w:name w:val="Antet Caracter"/>
    <w:uiPriority w:val="99"/>
    <w:rPr>
      <w:w w:val="100"/>
      <w:position w:val="-1"/>
      <w:effect w:val="none"/>
      <w:vertAlign w:val="baseline"/>
      <w:cs w:val="0"/>
      <w:em w:val="none"/>
      <w:lang w:val="en-GB" w:eastAsia="ro-RO"/>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Pr>
      <w:rFonts w:ascii="Arial" w:hAnsi="Arial"/>
      <w:sz w:val="24"/>
      <w:szCs w:val="24"/>
      <w:lang w:val="pl-PL"/>
    </w:rPr>
  </w:style>
  <w:style w:type="paragraph" w:styleId="Footer">
    <w:name w:val="footer"/>
    <w:basedOn w:val="Normal"/>
    <w:uiPriority w:val="99"/>
    <w:pPr>
      <w:tabs>
        <w:tab w:val="center" w:pos="4536"/>
        <w:tab w:val="right" w:pos="9072"/>
      </w:tabs>
    </w:pPr>
  </w:style>
  <w:style w:type="character" w:customStyle="1" w:styleId="SubsolCaracter">
    <w:name w:val="Subsol Caracter"/>
    <w:uiPriority w:val="99"/>
    <w:rPr>
      <w:w w:val="100"/>
      <w:position w:val="-1"/>
      <w:effect w:val="none"/>
      <w:vertAlign w:val="baseline"/>
      <w:cs w:val="0"/>
      <w:em w:val="none"/>
      <w:lang w:val="en-AU" w:eastAsia="zh-CN"/>
    </w:rPr>
  </w:style>
  <w:style w:type="character" w:customStyle="1" w:styleId="Corptext2Caracter">
    <w:name w:val="Corp text 2 Caracter"/>
    <w:rPr>
      <w:w w:val="100"/>
      <w:position w:val="-1"/>
      <w:sz w:val="24"/>
      <w:szCs w:val="24"/>
      <w:effect w:val="none"/>
      <w:vertAlign w:val="baseline"/>
      <w:cs w:val="0"/>
      <w:em w:val="none"/>
      <w:lang w:eastAsia="zh-CN"/>
    </w:rPr>
  </w:style>
  <w:style w:type="paragraph" w:styleId="NoSpacing">
    <w:name w:val="No Spacing"/>
    <w:uiPriority w:val="1"/>
    <w:qFormat/>
    <w:pPr>
      <w:suppressAutoHyphens/>
      <w:spacing w:line="1" w:lineRule="atLeast"/>
      <w:ind w:leftChars="-1" w:left="-1" w:hangingChars="1"/>
      <w:textDirection w:val="btLr"/>
      <w:textAlignment w:val="top"/>
      <w:outlineLvl w:val="0"/>
    </w:pPr>
    <w:rPr>
      <w:rFonts w:ascii="Calibri" w:eastAsia="Calibri" w:hAnsi="Calibri"/>
      <w:position w:val="-1"/>
      <w:sz w:val="22"/>
      <w:szCs w:val="22"/>
      <w:lang w:eastAsia="en-US"/>
    </w:rPr>
  </w:style>
  <w:style w:type="paragraph" w:styleId="ListParagraph">
    <w:name w:val="List Paragraph"/>
    <w:basedOn w:val="Normal"/>
    <w:pPr>
      <w:ind w:left="720"/>
      <w:contextualSpacing/>
    </w:pPr>
    <w:rPr>
      <w:rFonts w:ascii="Tahoma" w:hAnsi="Tahoma"/>
      <w:sz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08" w:type="dxa"/>
        <w:right w:w="108" w:type="dxa"/>
      </w:tblCellMar>
    </w:tblPr>
  </w:style>
  <w:style w:type="table" w:customStyle="1" w:styleId="a0">
    <w:basedOn w:val="TableNormal3"/>
    <w:tblPr>
      <w:tblStyleRowBandSize w:val="1"/>
      <w:tblStyleColBandSize w:val="1"/>
      <w:tblCellMar>
        <w:left w:w="108" w:type="dxa"/>
        <w:right w:w="108" w:type="dxa"/>
      </w:tblCellMar>
    </w:tblPr>
  </w:style>
  <w:style w:type="paragraph" w:customStyle="1" w:styleId="Default">
    <w:name w:val="Default"/>
    <w:rsid w:val="009A0CD6"/>
    <w:pPr>
      <w:autoSpaceDE w:val="0"/>
      <w:autoSpaceDN w:val="0"/>
      <w:adjustRightInd w:val="0"/>
      <w:ind w:firstLine="0"/>
    </w:pPr>
    <w:rPr>
      <w:rFonts w:ascii="Arial" w:eastAsia="SimSun" w:hAnsi="Arial" w:cs="Arial"/>
      <w:color w:val="000000"/>
      <w:sz w:val="24"/>
      <w:szCs w:val="24"/>
      <w:lang w:val="en-GB" w:eastAsia="en-GB"/>
    </w:rPr>
  </w:style>
  <w:style w:type="table" w:customStyle="1" w:styleId="a1">
    <w:basedOn w:val="TableNormal2"/>
    <w:tblPr>
      <w:tblStyleRowBandSize w:val="1"/>
      <w:tblStyleColBandSize w:val="1"/>
      <w:tblCellMar>
        <w:left w:w="108" w:type="dxa"/>
        <w:right w:w="108"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position w:val="-1"/>
      <w:lang w:val="en-AU" w:eastAsia="zh-CN"/>
    </w:rPr>
  </w:style>
  <w:style w:type="character" w:styleId="CommentReference">
    <w:name w:val="annotation reference"/>
    <w:basedOn w:val="DefaultParagraphFont"/>
    <w:uiPriority w:val="99"/>
    <w:semiHidden/>
    <w:unhideWhenUsed/>
    <w:rPr>
      <w:sz w:val="16"/>
      <w:szCs w:val="16"/>
    </w:rPr>
  </w:style>
  <w:style w:type="character" w:customStyle="1" w:styleId="Bodytext4">
    <w:name w:val="Body text (4)_"/>
    <w:link w:val="Bodytext40"/>
    <w:locked/>
    <w:rsid w:val="00E31999"/>
    <w:rPr>
      <w:rFonts w:ascii="Calibri" w:eastAsia="Calibri" w:hAnsi="Calibri" w:cs="Calibri"/>
      <w:b/>
      <w:bCs/>
      <w:sz w:val="21"/>
      <w:szCs w:val="21"/>
      <w:shd w:val="clear" w:color="auto" w:fill="FFFFFF"/>
    </w:rPr>
  </w:style>
  <w:style w:type="paragraph" w:customStyle="1" w:styleId="Bodytext40">
    <w:name w:val="Body text (4)"/>
    <w:basedOn w:val="Normal"/>
    <w:link w:val="Bodytext4"/>
    <w:rsid w:val="00E31999"/>
    <w:pPr>
      <w:widowControl w:val="0"/>
      <w:shd w:val="clear" w:color="auto" w:fill="FFFFFF"/>
      <w:suppressAutoHyphens w:val="0"/>
      <w:spacing w:before="360" w:after="180" w:line="256" w:lineRule="exact"/>
      <w:ind w:leftChars="0" w:left="0" w:firstLineChars="0" w:firstLine="0"/>
      <w:jc w:val="both"/>
      <w:textDirection w:val="lrTb"/>
      <w:textAlignment w:val="auto"/>
      <w:outlineLvl w:val="9"/>
    </w:pPr>
    <w:rPr>
      <w:rFonts w:ascii="Calibri" w:eastAsia="Calibri" w:hAnsi="Calibri" w:cs="Calibri"/>
      <w:b/>
      <w:bCs/>
      <w:position w:val="0"/>
      <w:sz w:val="21"/>
      <w:szCs w:val="21"/>
      <w:lang w:val="ro-RO" w:eastAsia="ro-RO"/>
    </w:rPr>
  </w:style>
  <w:style w:type="character" w:customStyle="1" w:styleId="Bodytext20">
    <w:name w:val="Body text (2)_"/>
    <w:link w:val="Bodytext21"/>
    <w:rsid w:val="00E31999"/>
    <w:rPr>
      <w:rFonts w:ascii="Calibri" w:eastAsia="Calibri" w:hAnsi="Calibri" w:cs="Calibri"/>
      <w:sz w:val="22"/>
      <w:szCs w:val="22"/>
      <w:shd w:val="clear" w:color="auto" w:fill="FFFFFF"/>
    </w:rPr>
  </w:style>
  <w:style w:type="character" w:customStyle="1" w:styleId="Bodytext3">
    <w:name w:val="Body text (3)"/>
    <w:rsid w:val="00E31999"/>
    <w:rPr>
      <w:rFonts w:ascii="Arial" w:eastAsia="Arial" w:hAnsi="Arial" w:cs="Arial"/>
      <w:b w:val="0"/>
      <w:bCs w:val="0"/>
      <w:i/>
      <w:iCs/>
      <w:smallCaps w:val="0"/>
      <w:strike w:val="0"/>
      <w:sz w:val="21"/>
      <w:szCs w:val="21"/>
      <w:u w:val="none"/>
    </w:rPr>
  </w:style>
  <w:style w:type="paragraph" w:customStyle="1" w:styleId="Bodytext21">
    <w:name w:val="Body text (2)"/>
    <w:basedOn w:val="Normal"/>
    <w:link w:val="Bodytext20"/>
    <w:rsid w:val="00E31999"/>
    <w:pPr>
      <w:widowControl w:val="0"/>
      <w:shd w:val="clear" w:color="auto" w:fill="FFFFFF"/>
      <w:suppressAutoHyphens w:val="0"/>
      <w:spacing w:after="120" w:line="268" w:lineRule="exact"/>
      <w:ind w:leftChars="0" w:left="0" w:firstLineChars="0" w:hanging="320"/>
      <w:textDirection w:val="lrTb"/>
      <w:textAlignment w:val="auto"/>
      <w:outlineLvl w:val="9"/>
    </w:pPr>
    <w:rPr>
      <w:rFonts w:ascii="Calibri" w:eastAsia="Calibri" w:hAnsi="Calibri" w:cs="Calibri"/>
      <w:position w:val="0"/>
      <w:sz w:val="22"/>
      <w:szCs w:val="22"/>
      <w:lang w:val="ro-RO" w:eastAsia="ro-RO"/>
    </w:rPr>
  </w:style>
  <w:style w:type="character" w:styleId="Hyperlink">
    <w:name w:val="Hyperlink"/>
    <w:uiPriority w:val="99"/>
    <w:unhideWhenUsed/>
    <w:rsid w:val="00FB4BB5"/>
    <w:rPr>
      <w:color w:val="0000FF"/>
      <w:u w:val="single"/>
    </w:rPr>
  </w:style>
  <w:style w:type="character" w:styleId="UnresolvedMention">
    <w:name w:val="Unresolved Mention"/>
    <w:basedOn w:val="DefaultParagraphFont"/>
    <w:uiPriority w:val="99"/>
    <w:semiHidden/>
    <w:unhideWhenUsed/>
    <w:rsid w:val="002314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eo4zFhLnTv8PmspHcLe1Bglkpw==">AMUW2mVsqDZ6OSZzix8VjQcSTZ4n1XaPWelHCj4snlOuTI1QLKNFO4CU7WVbW+0ArpnyQ/qbsDzccgra5VzsN6F+ziZqp0oyhq76+NzwaoarbUvKJ2HBm03HunAfVjJxrcRlPZgvtzBikKqsvfM/ZfgSrdcDiylR78FuX74fgN6LF6HfQa2wHmluzKOZEztXWjVNukHfR6Sk93o8fVII9aVTInDghnXA1vPmoDpKyOuBTz3fyJ+unHug3dvvNOcdkXKBhCYfbVm586QTdAZMpBrFkuQ9PmkD8CruE7BbuT3A+FFy/6+RXGoPBoKi4ASPu5neusxRjRa+vDzKvtCZxY+Bao8kAOFveJn2VUnp8xYV+ZZ6ugRgvg3NNP/TtvJOUzItVtZupNfunlnexwf9eDg0AmsjxjRJqGi4hIjyhM833A05vAbKO/RAFD+DE4Nu0XHYn1+Jo1RwBTNKQKv/Es4zvf7s0iOPgsLbT6Rz8gaymMb741jw2iYa4Sv8m5FVycGwCzDDKS02dH1jRwbtyY59TACKN2DLCBBLaAM0GGm1S8/KskhEIuJ5GeTxQmRc5aP3tRPrr4IfwSawuDTf3rEkPkcJnqQu+ekI8u61c0tOB/AYRgzPMIm7fOtHmX0LtV3A+kfp3XZKbLoeTxtsL6wM9SSWAWUmv2VPBFI+8JdAvh3Vgcs6bNb1JXzwN0tc5hqhBNyE1Br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649</Words>
  <Characters>3705</Characters>
  <Application>Microsoft Office Word</Application>
  <DocSecurity>0</DocSecurity>
  <Lines>30</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2025-01-21T09:21:00Z</cp:lastPrinted>
  <dcterms:created xsi:type="dcterms:W3CDTF">2026-04-25T11:42:00Z</dcterms:created>
  <dcterms:modified xsi:type="dcterms:W3CDTF">2026-04-25T11:42:00Z</dcterms:modified>
</cp:coreProperties>
</file>