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99B4D" w14:textId="18084C84" w:rsidR="00965665" w:rsidRPr="00965665" w:rsidRDefault="00965665" w:rsidP="00965665">
      <w:pPr>
        <w:keepNext/>
        <w:keepLines/>
        <w:widowControl w:val="0"/>
        <w:spacing w:after="0" w:line="240" w:lineRule="auto"/>
        <w:ind w:left="4984" w:right="-57" w:firstLine="777"/>
        <w:jc w:val="center"/>
        <w:outlineLvl w:val="0"/>
        <w:rPr>
          <w:rFonts w:ascii="Times New Roman" w:eastAsia="Times New Roman" w:hAnsi="Times New Roman" w:cs="Times New Roman"/>
          <w:b/>
          <w:sz w:val="24"/>
          <w:szCs w:val="24"/>
          <w:lang w:eastAsia="en-GB"/>
        </w:rPr>
      </w:pPr>
      <w:bookmarkStart w:id="0" w:name="_Toc143519707"/>
      <w:bookmarkStart w:id="1" w:name="_Hlk178940154"/>
      <w:r w:rsidRPr="00965665">
        <w:rPr>
          <w:rFonts w:ascii="Times New Roman" w:eastAsia="Times New Roman" w:hAnsi="Times New Roman" w:cs="Times New Roman"/>
          <w:b/>
          <w:sz w:val="24"/>
          <w:szCs w:val="24"/>
          <w:lang w:eastAsia="en-GB"/>
        </w:rPr>
        <w:t>ANEXA NR. 1</w:t>
      </w:r>
    </w:p>
    <w:p w14:paraId="7A642D49" w14:textId="640813ED" w:rsidR="00965665" w:rsidRPr="00965665" w:rsidRDefault="00965665" w:rsidP="00965665">
      <w:pPr>
        <w:keepNext/>
        <w:keepLines/>
        <w:widowControl w:val="0"/>
        <w:spacing w:after="0" w:line="240" w:lineRule="auto"/>
        <w:ind w:left="4984" w:right="-57" w:firstLine="777"/>
        <w:jc w:val="center"/>
        <w:outlineLvl w:val="0"/>
        <w:rPr>
          <w:rFonts w:ascii="Times New Roman" w:eastAsia="Times New Roman" w:hAnsi="Times New Roman" w:cs="Times New Roman"/>
          <w:b/>
          <w:sz w:val="24"/>
          <w:szCs w:val="24"/>
          <w:lang w:eastAsia="en-GB"/>
        </w:rPr>
      </w:pPr>
      <w:r w:rsidRPr="00965665">
        <w:rPr>
          <w:rFonts w:ascii="Times New Roman" w:eastAsia="Times New Roman" w:hAnsi="Times New Roman" w:cs="Times New Roman"/>
          <w:b/>
          <w:sz w:val="24"/>
          <w:szCs w:val="24"/>
          <w:lang w:eastAsia="en-GB"/>
        </w:rPr>
        <w:t>la P.H. nr. ____/___2026</w:t>
      </w:r>
    </w:p>
    <w:p w14:paraId="2EBD64F7" w14:textId="77777777" w:rsid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3D830F70" w14:textId="77777777" w:rsid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1A01ACAF" w14:textId="77777777" w:rsidR="00965665" w:rsidRP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519F18CC" w14:textId="38E7C6AB" w:rsidR="007346DC" w:rsidRPr="00965665" w:rsidRDefault="007346DC" w:rsidP="007346DC">
      <w:pPr>
        <w:keepNext/>
        <w:keepLines/>
        <w:widowControl w:val="0"/>
        <w:spacing w:after="120"/>
        <w:ind w:left="-57" w:right="-57"/>
        <w:jc w:val="center"/>
        <w:outlineLvl w:val="0"/>
        <w:rPr>
          <w:rFonts w:ascii="Times New Roman" w:eastAsia="Times New Roman" w:hAnsi="Times New Roman" w:cs="Times New Roman"/>
          <w:b/>
          <w:sz w:val="32"/>
          <w:szCs w:val="32"/>
          <w:u w:val="single"/>
          <w:lang w:eastAsia="en-GB"/>
        </w:rPr>
      </w:pPr>
      <w:r w:rsidRPr="00965665">
        <w:rPr>
          <w:rFonts w:ascii="Times New Roman" w:eastAsia="Times New Roman" w:hAnsi="Times New Roman" w:cs="Times New Roman"/>
          <w:b/>
          <w:sz w:val="32"/>
          <w:szCs w:val="32"/>
          <w:u w:val="single"/>
          <w:lang w:eastAsia="en-GB"/>
        </w:rPr>
        <w:t>NOTĂ DE FUNDAMENTARE  - TARIFE</w:t>
      </w:r>
    </w:p>
    <w:p w14:paraId="32F4EC21" w14:textId="77777777" w:rsidR="00965665" w:rsidRP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u w:val="single"/>
          <w:lang w:eastAsia="en-GB"/>
        </w:rPr>
      </w:pPr>
    </w:p>
    <w:p w14:paraId="5F873089" w14:textId="4D4A6DFF" w:rsidR="007346DC" w:rsidRPr="00965665" w:rsidRDefault="007346DC" w:rsidP="007346DC">
      <w:pPr>
        <w:keepNext/>
        <w:keepLines/>
        <w:widowControl w:val="0"/>
        <w:spacing w:after="120"/>
        <w:ind w:left="-57" w:right="-57"/>
        <w:jc w:val="center"/>
        <w:outlineLvl w:val="0"/>
        <w:rPr>
          <w:rFonts w:ascii="Times New Roman" w:eastAsia="Times New Roman" w:hAnsi="Times New Roman" w:cs="Times New Roman"/>
          <w:b/>
          <w:sz w:val="24"/>
          <w:szCs w:val="24"/>
          <w:lang w:eastAsia="en-GB"/>
        </w:rPr>
      </w:pPr>
      <w:r w:rsidRPr="00965665">
        <w:rPr>
          <w:rFonts w:ascii="Times New Roman" w:eastAsia="Times New Roman" w:hAnsi="Times New Roman" w:cs="Times New Roman"/>
          <w:b/>
          <w:sz w:val="24"/>
          <w:szCs w:val="24"/>
          <w:lang w:eastAsia="en-GB"/>
        </w:rPr>
        <w:t>ASOCIAȚIA DE DEZVOLTARE INTERCOMUNITARĂ</w:t>
      </w:r>
    </w:p>
    <w:p w14:paraId="605DDD39" w14:textId="04A9EDDE" w:rsidR="007346DC" w:rsidRDefault="007346DC" w:rsidP="007346DC">
      <w:pPr>
        <w:keepNext/>
        <w:keepLines/>
        <w:widowControl w:val="0"/>
        <w:spacing w:after="120"/>
        <w:ind w:left="-57" w:right="-57"/>
        <w:jc w:val="center"/>
        <w:outlineLvl w:val="0"/>
        <w:rPr>
          <w:rFonts w:ascii="Times New Roman" w:eastAsia="Times New Roman" w:hAnsi="Times New Roman" w:cs="Times New Roman"/>
          <w:b/>
          <w:sz w:val="24"/>
          <w:szCs w:val="24"/>
          <w:lang w:eastAsia="en-GB"/>
        </w:rPr>
      </w:pPr>
      <w:r w:rsidRPr="00965665">
        <w:rPr>
          <w:rFonts w:ascii="Times New Roman" w:eastAsia="Times New Roman" w:hAnsi="Times New Roman" w:cs="Times New Roman"/>
          <w:b/>
          <w:sz w:val="24"/>
          <w:szCs w:val="24"/>
          <w:lang w:eastAsia="en-GB"/>
        </w:rPr>
        <w:t xml:space="preserve">TRANSPORT JUDEȚEAN </w:t>
      </w:r>
      <w:r w:rsidR="00965665">
        <w:rPr>
          <w:rFonts w:ascii="Times New Roman" w:eastAsia="Times New Roman" w:hAnsi="Times New Roman" w:cs="Times New Roman"/>
          <w:b/>
          <w:sz w:val="24"/>
          <w:szCs w:val="24"/>
          <w:lang w:eastAsia="en-GB"/>
        </w:rPr>
        <w:t>„</w:t>
      </w:r>
      <w:r w:rsidRPr="00965665">
        <w:rPr>
          <w:rFonts w:ascii="Times New Roman" w:eastAsia="Times New Roman" w:hAnsi="Times New Roman" w:cs="Times New Roman"/>
          <w:b/>
          <w:sz w:val="24"/>
          <w:szCs w:val="24"/>
          <w:lang w:eastAsia="en-GB"/>
        </w:rPr>
        <w:t>TRANSTIMIȘ”</w:t>
      </w:r>
    </w:p>
    <w:p w14:paraId="3FEFD3AA" w14:textId="77777777" w:rsid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lang w:eastAsia="en-GB"/>
        </w:rPr>
      </w:pPr>
    </w:p>
    <w:p w14:paraId="588C64B5" w14:textId="77777777" w:rsidR="00965665" w:rsidRPr="00965665" w:rsidRDefault="00965665" w:rsidP="007346DC">
      <w:pPr>
        <w:keepNext/>
        <w:keepLines/>
        <w:widowControl w:val="0"/>
        <w:spacing w:after="120"/>
        <w:ind w:left="-57" w:right="-57"/>
        <w:jc w:val="center"/>
        <w:outlineLvl w:val="0"/>
        <w:rPr>
          <w:rFonts w:ascii="Times New Roman" w:eastAsia="Times New Roman" w:hAnsi="Times New Roman" w:cs="Times New Roman"/>
          <w:b/>
          <w:sz w:val="24"/>
          <w:szCs w:val="24"/>
          <w:lang w:eastAsia="en-GB"/>
        </w:rPr>
      </w:pPr>
    </w:p>
    <w:p w14:paraId="0BFCAB4D" w14:textId="77777777" w:rsidR="007346DC" w:rsidRPr="00965665" w:rsidRDefault="007346DC" w:rsidP="007346DC">
      <w:pPr>
        <w:keepNext/>
        <w:keepLines/>
        <w:widowControl w:val="0"/>
        <w:spacing w:before="480" w:after="120"/>
        <w:ind w:left="-57" w:right="-57"/>
        <w:jc w:val="both"/>
        <w:outlineLvl w:val="0"/>
        <w:rPr>
          <w:rFonts w:ascii="Times New Roman" w:eastAsia="Times New Roman" w:hAnsi="Times New Roman" w:cs="Times New Roman"/>
          <w:b/>
          <w:sz w:val="24"/>
          <w:szCs w:val="24"/>
          <w:lang w:eastAsia="en-GB"/>
        </w:rPr>
      </w:pPr>
      <w:r w:rsidRPr="00965665">
        <w:rPr>
          <w:rFonts w:ascii="Times New Roman" w:eastAsia="Times New Roman" w:hAnsi="Times New Roman" w:cs="Times New Roman"/>
          <w:b/>
          <w:sz w:val="24"/>
          <w:szCs w:val="24"/>
          <w:lang w:eastAsia="en-GB"/>
        </w:rPr>
        <w:t>OBIECTUL ȘI SCOPUL NOTEI DE FUNDAMENTARE.</w:t>
      </w:r>
      <w:bookmarkEnd w:id="0"/>
    </w:p>
    <w:bookmarkEnd w:id="1"/>
    <w:p w14:paraId="77446968" w14:textId="205FCB6A" w:rsidR="007346DC" w:rsidRPr="00965665" w:rsidRDefault="007346DC" w:rsidP="00965665">
      <w:pPr>
        <w:pStyle w:val="ListParagraph"/>
        <w:numPr>
          <w:ilvl w:val="0"/>
          <w:numId w:val="1"/>
        </w:numPr>
        <w:spacing w:before="200" w:after="0"/>
        <w:ind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rPr>
        <w:t xml:space="preserve">Serviciile de utilităţi publice sunt în responsabilitatea autorităţilor administraţiei publice locale sau, după caz, </w:t>
      </w:r>
      <w:r w:rsidRPr="00965665">
        <w:rPr>
          <w:rFonts w:ascii="Times New Roman" w:eastAsia="Calibri" w:hAnsi="Times New Roman" w:cs="Times New Roman"/>
          <w:b/>
          <w:bCs/>
          <w:sz w:val="24"/>
          <w:szCs w:val="24"/>
        </w:rPr>
        <w:t>a asociaţiilor de dezvoltare intercomunitară</w:t>
      </w:r>
      <w:r w:rsidRPr="00965665">
        <w:rPr>
          <w:rFonts w:ascii="Times New Roman" w:eastAsia="Calibri" w:hAnsi="Times New Roman" w:cs="Times New Roman"/>
          <w:sz w:val="24"/>
          <w:szCs w:val="24"/>
        </w:rPr>
        <w:t xml:space="preserve"> având ca scop serviciile de utilităţi publice, conform mandatelor acordate acestora prin hotărâri ale autorităţilor deliberative ale unităţilor administrativ-teritoriale membre. </w:t>
      </w:r>
      <w:r w:rsidRPr="00965665">
        <w:rPr>
          <w:rFonts w:ascii="Times New Roman" w:eastAsia="Calibri" w:hAnsi="Times New Roman" w:cs="Times New Roman"/>
          <w:b/>
          <w:bCs/>
          <w:sz w:val="24"/>
          <w:szCs w:val="24"/>
          <w:lang w:val="es-ES"/>
        </w:rPr>
        <w:t>Serviciile de utilităţi publice se organizează şi se gestionează cu respectarea prevederilor legale, potrivit hotărârilor adoptate de autorităţile deliberative ale unităţilor administrativ-teritoriale</w:t>
      </w:r>
      <w:r w:rsidRPr="00965665">
        <w:rPr>
          <w:rFonts w:ascii="Times New Roman" w:eastAsia="Calibri" w:hAnsi="Times New Roman" w:cs="Times New Roman"/>
          <w:sz w:val="24"/>
          <w:szCs w:val="24"/>
          <w:lang w:val="es-ES"/>
        </w:rPr>
        <w:t>, în funcţie de gradul de urbanizare, de importanţa economico-socială a localităţilor, de mărimea şi de gradul de dezvoltare ale acestora şi în raport cu infrastructura tehnico-edilitară existentă.</w:t>
      </w:r>
    </w:p>
    <w:p w14:paraId="168CC314" w14:textId="77777777" w:rsidR="007346DC" w:rsidRPr="00965665" w:rsidRDefault="007346DC" w:rsidP="007346DC">
      <w:pPr>
        <w:spacing w:before="200" w:after="0"/>
        <w:ind w:left="-57" w:right="-57"/>
        <w:contextualSpacing/>
        <w:jc w:val="both"/>
        <w:rPr>
          <w:rFonts w:ascii="Times New Roman" w:eastAsia="Calibri" w:hAnsi="Times New Roman" w:cs="Times New Roman"/>
          <w:sz w:val="24"/>
          <w:szCs w:val="24"/>
          <w:lang w:val="es-ES"/>
        </w:rPr>
      </w:pPr>
    </w:p>
    <w:p w14:paraId="31249954" w14:textId="6762BB97" w:rsidR="007346DC" w:rsidRPr="00965665" w:rsidRDefault="007346DC" w:rsidP="00965665">
      <w:pPr>
        <w:pStyle w:val="ListParagraph"/>
        <w:numPr>
          <w:ilvl w:val="0"/>
          <w:numId w:val="1"/>
        </w:numPr>
        <w:spacing w:before="200" w:after="0"/>
        <w:ind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 xml:space="preserve">În organizarea, funcţionarea şi dezvoltarea serviciilor de utilităţi publice interesul general al colectivităţilor locale este prioritar și vizează </w:t>
      </w:r>
      <w:r w:rsidRPr="00965665">
        <w:rPr>
          <w:rFonts w:ascii="Times New Roman" w:eastAsia="Calibri" w:hAnsi="Times New Roman" w:cs="Times New Roman"/>
          <w:b/>
          <w:bCs/>
          <w:sz w:val="24"/>
          <w:szCs w:val="24"/>
          <w:lang w:val="es-ES"/>
        </w:rPr>
        <w:t>satisfacerea cât mai completă a cerinţelor utilizatorilor, protejarea intereselor acestora.</w:t>
      </w:r>
    </w:p>
    <w:p w14:paraId="641AF4CB" w14:textId="77777777" w:rsidR="007346DC" w:rsidRPr="00965665" w:rsidRDefault="007346DC" w:rsidP="007346DC">
      <w:pPr>
        <w:spacing w:before="200" w:after="0"/>
        <w:ind w:left="-57" w:right="-57"/>
        <w:contextualSpacing/>
        <w:jc w:val="both"/>
        <w:rPr>
          <w:rFonts w:ascii="Times New Roman" w:eastAsia="Calibri" w:hAnsi="Times New Roman" w:cs="Times New Roman"/>
          <w:sz w:val="24"/>
          <w:szCs w:val="24"/>
          <w:lang w:val="es-ES"/>
        </w:rPr>
      </w:pPr>
    </w:p>
    <w:p w14:paraId="792E024F" w14:textId="5CEB7238" w:rsidR="007346DC" w:rsidRPr="00965665" w:rsidRDefault="007346DC" w:rsidP="00965665">
      <w:pPr>
        <w:pStyle w:val="ListParagraph"/>
        <w:numPr>
          <w:ilvl w:val="0"/>
          <w:numId w:val="1"/>
        </w:numPr>
        <w:spacing w:before="200" w:after="0"/>
        <w:ind w:right="-57"/>
        <w:jc w:val="both"/>
        <w:rPr>
          <w:rFonts w:ascii="Times New Roman" w:eastAsia="Calibri" w:hAnsi="Times New Roman" w:cs="Times New Roman"/>
          <w:sz w:val="24"/>
          <w:szCs w:val="24"/>
          <w:lang w:val="es-ES"/>
        </w:rPr>
      </w:pPr>
      <w:bookmarkStart w:id="2" w:name="_Hlk182296434"/>
      <w:r w:rsidRPr="00965665">
        <w:rPr>
          <w:rFonts w:ascii="Times New Roman" w:eastAsia="Calibri" w:hAnsi="Times New Roman" w:cs="Times New Roman"/>
          <w:sz w:val="24"/>
          <w:szCs w:val="24"/>
          <w:lang w:val="es-ES"/>
        </w:rPr>
        <w:t xml:space="preserve">Autorităţile administraţiei publice locale au </w:t>
      </w:r>
      <w:r w:rsidRPr="00965665">
        <w:rPr>
          <w:rFonts w:ascii="Times New Roman" w:eastAsia="Calibri" w:hAnsi="Times New Roman" w:cs="Times New Roman"/>
          <w:b/>
          <w:bCs/>
          <w:sz w:val="24"/>
          <w:szCs w:val="24"/>
          <w:lang w:val="es-ES"/>
        </w:rPr>
        <w:t>competenţe partajate</w:t>
      </w:r>
      <w:r w:rsidRPr="00965665">
        <w:rPr>
          <w:rFonts w:ascii="Times New Roman" w:eastAsia="Calibri" w:hAnsi="Times New Roman" w:cs="Times New Roman"/>
          <w:sz w:val="24"/>
          <w:szCs w:val="24"/>
          <w:lang w:val="es-ES"/>
        </w:rPr>
        <w:t xml:space="preserve"> cu autorităţile administraţiei publice centrale şi cu autorităţile de reglementare competente în ceea ce priveşte reglementarea, monitorizarea şi controlul serviciilor comunitare de utilităţi publice.</w:t>
      </w:r>
    </w:p>
    <w:p w14:paraId="751B867C" w14:textId="77777777" w:rsidR="007346DC" w:rsidRPr="00965665" w:rsidRDefault="007346DC" w:rsidP="007346DC">
      <w:pPr>
        <w:spacing w:before="200" w:after="0"/>
        <w:ind w:left="-57" w:right="-57"/>
        <w:contextualSpacing/>
        <w:jc w:val="both"/>
        <w:rPr>
          <w:rFonts w:ascii="Times New Roman" w:eastAsia="Calibri" w:hAnsi="Times New Roman" w:cs="Times New Roman"/>
          <w:sz w:val="24"/>
          <w:szCs w:val="24"/>
          <w:lang w:val="es-ES"/>
        </w:rPr>
      </w:pPr>
    </w:p>
    <w:bookmarkEnd w:id="2"/>
    <w:p w14:paraId="3C033191" w14:textId="016C3BFB" w:rsidR="007346DC" w:rsidRPr="00965665" w:rsidRDefault="007346DC" w:rsidP="00965665">
      <w:pPr>
        <w:pStyle w:val="ListParagraph"/>
        <w:numPr>
          <w:ilvl w:val="0"/>
          <w:numId w:val="1"/>
        </w:numPr>
        <w:spacing w:after="0"/>
        <w:ind w:right="-57"/>
        <w:jc w:val="both"/>
        <w:rPr>
          <w:rFonts w:ascii="Times New Roman" w:eastAsia="Calibri" w:hAnsi="Times New Roman" w:cs="Times New Roman"/>
          <w:sz w:val="24"/>
          <w:szCs w:val="24"/>
        </w:rPr>
      </w:pPr>
      <w:r w:rsidRPr="00965665">
        <w:rPr>
          <w:rFonts w:ascii="Times New Roman" w:eastAsia="Calibri" w:hAnsi="Times New Roman" w:cs="Times New Roman"/>
          <w:b/>
          <w:bCs/>
          <w:sz w:val="24"/>
          <w:szCs w:val="24"/>
        </w:rPr>
        <w:t>Obiectul</w:t>
      </w:r>
      <w:r w:rsidRPr="00965665">
        <w:rPr>
          <w:rFonts w:ascii="Times New Roman" w:eastAsia="Calibri" w:hAnsi="Times New Roman" w:cs="Times New Roman"/>
          <w:sz w:val="24"/>
          <w:szCs w:val="24"/>
        </w:rPr>
        <w:t xml:space="preserve"> prezentei note de fundamentare îl constituie stabilirea politicii tarifare în </w:t>
      </w:r>
      <w:bookmarkStart w:id="3" w:name="_Hlk178932505"/>
      <w:bookmarkStart w:id="4" w:name="_Hlk178946173"/>
      <w:r w:rsidRPr="00965665">
        <w:rPr>
          <w:rFonts w:ascii="Times New Roman" w:eastAsia="Calibri" w:hAnsi="Times New Roman" w:cs="Times New Roman"/>
          <w:sz w:val="24"/>
          <w:szCs w:val="24"/>
        </w:rPr>
        <w:t xml:space="preserve">strategia de dezvoltare a unei asociații de dezvoltare intercomunitară privind sistemul de transport </w:t>
      </w:r>
      <w:r w:rsidRPr="00965665">
        <w:rPr>
          <w:rFonts w:ascii="Times New Roman" w:eastAsia="Calibri" w:hAnsi="Times New Roman" w:cs="Times New Roman"/>
          <w:b/>
          <w:bCs/>
          <w:sz w:val="24"/>
          <w:szCs w:val="24"/>
        </w:rPr>
        <w:t>Public Local de Persoane</w:t>
      </w:r>
      <w:r w:rsidRPr="00965665">
        <w:rPr>
          <w:rFonts w:ascii="Times New Roman" w:eastAsia="Calibri" w:hAnsi="Times New Roman" w:cs="Times New Roman"/>
          <w:sz w:val="24"/>
          <w:szCs w:val="24"/>
        </w:rPr>
        <w:t xml:space="preserve"> </w:t>
      </w:r>
      <w:r w:rsidRPr="00965665">
        <w:rPr>
          <w:rFonts w:ascii="Times New Roman" w:eastAsia="Calibri" w:hAnsi="Times New Roman" w:cs="Times New Roman"/>
          <w:b/>
          <w:bCs/>
          <w:sz w:val="24"/>
          <w:szCs w:val="24"/>
        </w:rPr>
        <w:t>prin curse regulate</w:t>
      </w:r>
      <w:r w:rsidRPr="00965665">
        <w:rPr>
          <w:rFonts w:ascii="Times New Roman" w:eastAsia="Calibri" w:hAnsi="Times New Roman" w:cs="Times New Roman"/>
          <w:sz w:val="24"/>
          <w:szCs w:val="24"/>
        </w:rPr>
        <w:t xml:space="preserve"> </w:t>
      </w:r>
      <w:r w:rsidRPr="00965665">
        <w:rPr>
          <w:rFonts w:ascii="Times New Roman" w:eastAsia="Calibri" w:hAnsi="Times New Roman" w:cs="Times New Roman"/>
          <w:b/>
          <w:bCs/>
          <w:sz w:val="24"/>
          <w:szCs w:val="24"/>
        </w:rPr>
        <w:t>pe bază de grafic</w:t>
      </w:r>
      <w:r w:rsidRPr="00965665">
        <w:rPr>
          <w:rFonts w:ascii="Times New Roman" w:eastAsia="Calibri" w:hAnsi="Times New Roman" w:cs="Times New Roman"/>
          <w:sz w:val="24"/>
          <w:szCs w:val="24"/>
        </w:rPr>
        <w:t xml:space="preserve"> în aria de competență teritorială a asociației.</w:t>
      </w:r>
      <w:bookmarkEnd w:id="3"/>
    </w:p>
    <w:p w14:paraId="61915E84" w14:textId="77777777" w:rsidR="007346DC" w:rsidRPr="00965665" w:rsidRDefault="007346DC" w:rsidP="007346DC">
      <w:pPr>
        <w:spacing w:after="0"/>
        <w:ind w:left="-57" w:right="-57"/>
        <w:contextualSpacing/>
        <w:jc w:val="both"/>
        <w:rPr>
          <w:rFonts w:ascii="Times New Roman" w:eastAsia="Calibri" w:hAnsi="Times New Roman" w:cs="Times New Roman"/>
          <w:sz w:val="24"/>
          <w:szCs w:val="24"/>
        </w:rPr>
      </w:pPr>
    </w:p>
    <w:bookmarkEnd w:id="4"/>
    <w:p w14:paraId="20E3DBCD" w14:textId="41003244" w:rsidR="007346DC" w:rsidRPr="00965665" w:rsidRDefault="007346DC" w:rsidP="00965665">
      <w:pPr>
        <w:pStyle w:val="ListParagraph"/>
        <w:widowControl w:val="0"/>
        <w:numPr>
          <w:ilvl w:val="0"/>
          <w:numId w:val="1"/>
        </w:numPr>
        <w:spacing w:after="0"/>
        <w:ind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b/>
          <w:bCs/>
          <w:sz w:val="24"/>
          <w:szCs w:val="24"/>
          <w:lang w:eastAsia="en-GB"/>
        </w:rPr>
        <w:t>Scopul</w:t>
      </w:r>
      <w:r w:rsidRPr="00965665">
        <w:rPr>
          <w:rFonts w:ascii="Times New Roman" w:eastAsia="Times New Roman" w:hAnsi="Times New Roman" w:cs="Times New Roman"/>
          <w:sz w:val="24"/>
          <w:szCs w:val="24"/>
          <w:lang w:eastAsia="en-GB"/>
        </w:rPr>
        <w:t xml:space="preserve"> notei de fundamentare îl constituie </w:t>
      </w:r>
      <w:bookmarkStart w:id="5" w:name="_Hlk182301907"/>
      <w:bookmarkStart w:id="6" w:name="_Hlk181859409"/>
      <w:r w:rsidRPr="00965665">
        <w:rPr>
          <w:rFonts w:ascii="Times New Roman" w:eastAsia="Times New Roman" w:hAnsi="Times New Roman" w:cs="Times New Roman"/>
          <w:sz w:val="24"/>
          <w:szCs w:val="24"/>
          <w:lang w:eastAsia="en-GB"/>
        </w:rPr>
        <w:t>analiza cadrului juridic și instituțional privind aplicarea unei politicii tarifare pentru asociația de dezvoltare intercomunitară</w:t>
      </w:r>
      <w:bookmarkEnd w:id="5"/>
      <w:r w:rsidRPr="00965665">
        <w:rPr>
          <w:rFonts w:ascii="Times New Roman" w:eastAsia="Times New Roman" w:hAnsi="Times New Roman" w:cs="Times New Roman"/>
          <w:sz w:val="24"/>
          <w:szCs w:val="24"/>
          <w:lang w:eastAsia="en-GB"/>
        </w:rPr>
        <w:t xml:space="preserve">. Analiza cadrului juridic și instituțional privind supravegherea, controlul și organizarea sistemului de transport  public local de persoane se realizează, în baza legislației comunitare, respectiv al legislației </w:t>
      </w:r>
      <w:r w:rsidRPr="00965665">
        <w:rPr>
          <w:rFonts w:ascii="Times New Roman" w:eastAsia="Times New Roman" w:hAnsi="Times New Roman" w:cs="Times New Roman"/>
          <w:sz w:val="24"/>
          <w:szCs w:val="24"/>
          <w:lang w:eastAsia="en-GB"/>
        </w:rPr>
        <w:lastRenderedPageBreak/>
        <w:t>naționale.</w:t>
      </w:r>
    </w:p>
    <w:bookmarkEnd w:id="6"/>
    <w:p w14:paraId="607405E3"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p>
    <w:p w14:paraId="5E12BB11" w14:textId="77777777" w:rsidR="007346DC" w:rsidRPr="00965665" w:rsidRDefault="007346DC" w:rsidP="007346DC">
      <w:pPr>
        <w:widowControl w:val="0"/>
        <w:spacing w:after="0"/>
        <w:ind w:left="-57" w:right="-57"/>
        <w:jc w:val="both"/>
        <w:rPr>
          <w:rFonts w:ascii="Times New Roman" w:eastAsia="Times New Roman" w:hAnsi="Times New Roman" w:cs="Times New Roman"/>
          <w:b/>
          <w:bCs/>
          <w:i/>
          <w:iCs/>
          <w:sz w:val="24"/>
          <w:szCs w:val="24"/>
          <w:u w:val="single"/>
          <w:lang w:eastAsia="en-GB"/>
        </w:rPr>
      </w:pPr>
      <w:bookmarkStart w:id="7" w:name="_Toc143519708"/>
      <w:r w:rsidRPr="00965665">
        <w:rPr>
          <w:rFonts w:ascii="Times New Roman" w:eastAsia="Times New Roman" w:hAnsi="Times New Roman" w:cs="Times New Roman"/>
          <w:b/>
          <w:bCs/>
          <w:i/>
          <w:iCs/>
          <w:sz w:val="24"/>
          <w:szCs w:val="24"/>
          <w:u w:val="single"/>
          <w:lang w:eastAsia="en-GB"/>
        </w:rPr>
        <w:t>Legislația în domeniul transportului public local de persoane – asociația de dezvoltare intercomunitară.</w:t>
      </w:r>
      <w:bookmarkEnd w:id="7"/>
    </w:p>
    <w:p w14:paraId="0F9F60B5" w14:textId="77777777" w:rsidR="007346DC" w:rsidRPr="00965665" w:rsidRDefault="007346DC" w:rsidP="007346DC">
      <w:pPr>
        <w:widowControl w:val="0"/>
        <w:spacing w:after="0"/>
        <w:ind w:left="-57" w:right="-57"/>
        <w:jc w:val="both"/>
        <w:rPr>
          <w:rFonts w:ascii="Times New Roman" w:eastAsia="Times New Roman" w:hAnsi="Times New Roman" w:cs="Times New Roman"/>
          <w:b/>
          <w:bCs/>
          <w:i/>
          <w:iCs/>
          <w:sz w:val="24"/>
          <w:szCs w:val="24"/>
          <w:u w:val="single"/>
          <w:lang w:eastAsia="en-GB"/>
        </w:rPr>
      </w:pPr>
    </w:p>
    <w:p w14:paraId="5410B84A" w14:textId="5963B759" w:rsidR="00965665" w:rsidRDefault="007346DC" w:rsidP="00965665">
      <w:pPr>
        <w:pStyle w:val="ListParagraph"/>
        <w:numPr>
          <w:ilvl w:val="0"/>
          <w:numId w:val="2"/>
        </w:numPr>
        <w:spacing w:after="0"/>
        <w:ind w:right="-57"/>
        <w:jc w:val="both"/>
        <w:rPr>
          <w:rFonts w:ascii="Times New Roman" w:eastAsia="Calibri" w:hAnsi="Times New Roman" w:cs="Times New Roman"/>
          <w:sz w:val="24"/>
          <w:szCs w:val="24"/>
        </w:rPr>
      </w:pPr>
      <w:r w:rsidRPr="00965665">
        <w:rPr>
          <w:rFonts w:ascii="Times New Roman" w:eastAsia="Calibri" w:hAnsi="Times New Roman" w:cs="Times New Roman"/>
          <w:b/>
          <w:bCs/>
          <w:sz w:val="24"/>
          <w:szCs w:val="24"/>
          <w:u w:val="single"/>
        </w:rPr>
        <w:t>Regulamentul (CE) nr. 1370/2007 AL PARLAMENTULUI EUROPEAN ŞI AL CONSILIULUI</w:t>
      </w:r>
      <w:r w:rsidRPr="00965665">
        <w:rPr>
          <w:rFonts w:ascii="Times New Roman" w:eastAsia="Calibri" w:hAnsi="Times New Roman" w:cs="Times New Roman"/>
          <w:sz w:val="24"/>
          <w:szCs w:val="24"/>
        </w:rPr>
        <w:t xml:space="preserve"> din 23 octombrie 2007 privind serviciile publice de transport feroviar și rutier de călători și de abrogare a Regulamentelor (CEE) nr. 1191/69 și nr. 1107/70 ale Consiliului, PARLAMENTUL EUROPEAN ŞI CONSILIUL UNIUNII EUROPENE</w:t>
      </w:r>
    </w:p>
    <w:p w14:paraId="7096C7F5" w14:textId="33164A34" w:rsidR="007346DC" w:rsidRPr="00965665" w:rsidRDefault="00965665" w:rsidP="00965665">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A</w:t>
      </w:r>
      <w:r w:rsidR="007346DC" w:rsidRPr="00965665">
        <w:rPr>
          <w:rFonts w:ascii="Times New Roman" w:eastAsia="Calibri" w:hAnsi="Times New Roman" w:cs="Times New Roman"/>
          <w:sz w:val="24"/>
          <w:szCs w:val="24"/>
          <w:u w:val="single"/>
        </w:rPr>
        <w:t>rticolul 73 alin</w:t>
      </w:r>
      <w:r w:rsidRPr="00965665">
        <w:rPr>
          <w:rFonts w:ascii="Times New Roman" w:eastAsia="Calibri" w:hAnsi="Times New Roman" w:cs="Times New Roman"/>
          <w:sz w:val="24"/>
          <w:szCs w:val="24"/>
          <w:u w:val="single"/>
        </w:rPr>
        <w:t>.</w:t>
      </w:r>
      <w:r w:rsidR="007346DC" w:rsidRPr="00965665">
        <w:rPr>
          <w:rFonts w:ascii="Times New Roman" w:eastAsia="Calibri" w:hAnsi="Times New Roman" w:cs="Times New Roman"/>
          <w:sz w:val="24"/>
          <w:szCs w:val="24"/>
          <w:u w:val="single"/>
        </w:rPr>
        <w:t xml:space="preserve"> (3)</w:t>
      </w:r>
      <w:r w:rsidR="007346DC" w:rsidRPr="00965665">
        <w:rPr>
          <w:rFonts w:ascii="Times New Roman" w:eastAsia="Calibri" w:hAnsi="Times New Roman" w:cs="Times New Roman"/>
          <w:sz w:val="24"/>
          <w:szCs w:val="24"/>
        </w:rPr>
        <w:t xml:space="preserve"> din tratat constituie lex specialis în raport cu articolul 86 alineatul (2)</w:t>
      </w:r>
      <w:r>
        <w:rPr>
          <w:rFonts w:ascii="Times New Roman" w:eastAsia="Calibri" w:hAnsi="Times New Roman" w:cs="Times New Roman"/>
          <w:sz w:val="24"/>
          <w:szCs w:val="24"/>
        </w:rPr>
        <w:t xml:space="preserve"> care</w:t>
      </w:r>
      <w:r w:rsidR="007346DC" w:rsidRPr="00965665">
        <w:rPr>
          <w:rFonts w:ascii="Times New Roman" w:eastAsia="Calibri" w:hAnsi="Times New Roman" w:cs="Times New Roman"/>
          <w:sz w:val="24"/>
          <w:szCs w:val="24"/>
        </w:rPr>
        <w:t xml:space="preserve"> stabilește normele aplicabile compensării obligațiilor de serviciu public din transportul terestru</w:t>
      </w:r>
      <w:r>
        <w:rPr>
          <w:rFonts w:ascii="Times New Roman" w:eastAsia="Calibri" w:hAnsi="Times New Roman" w:cs="Times New Roman"/>
          <w:sz w:val="24"/>
          <w:szCs w:val="24"/>
        </w:rPr>
        <w:t xml:space="preserve">, iar </w:t>
      </w:r>
      <w:r w:rsidRPr="00965665">
        <w:rPr>
          <w:rFonts w:ascii="Times New Roman" w:eastAsia="Calibri" w:hAnsi="Times New Roman" w:cs="Times New Roman"/>
          <w:sz w:val="24"/>
          <w:szCs w:val="24"/>
          <w:u w:val="single"/>
        </w:rPr>
        <w:t>l</w:t>
      </w:r>
      <w:r w:rsidR="007346DC" w:rsidRPr="00965665">
        <w:rPr>
          <w:rFonts w:ascii="Times New Roman" w:eastAsia="Calibri" w:hAnsi="Times New Roman" w:cs="Times New Roman"/>
          <w:sz w:val="24"/>
          <w:szCs w:val="24"/>
          <w:u w:val="single"/>
        </w:rPr>
        <w:t>a aliniatul (5)</w:t>
      </w:r>
      <w:r w:rsidR="007346DC" w:rsidRPr="00965665">
        <w:rPr>
          <w:rFonts w:ascii="Times New Roman" w:eastAsia="Calibri" w:hAnsi="Times New Roman" w:cs="Times New Roman"/>
          <w:b/>
          <w:bCs/>
          <w:sz w:val="24"/>
          <w:szCs w:val="24"/>
        </w:rPr>
        <w:t xml:space="preserve"> </w:t>
      </w:r>
      <w:r w:rsidR="007346DC" w:rsidRPr="00965665">
        <w:rPr>
          <w:rFonts w:ascii="Times New Roman" w:eastAsia="Calibri" w:hAnsi="Times New Roman" w:cs="Times New Roman"/>
          <w:sz w:val="24"/>
          <w:szCs w:val="24"/>
        </w:rPr>
        <w:t>se arată că</w:t>
      </w:r>
      <w:r>
        <w:rPr>
          <w:rFonts w:ascii="Times New Roman" w:eastAsia="Calibri" w:hAnsi="Times New Roman" w:cs="Times New Roman"/>
          <w:sz w:val="24"/>
          <w:szCs w:val="24"/>
        </w:rPr>
        <w:t>:</w:t>
      </w:r>
      <w:r w:rsidR="007346DC" w:rsidRPr="00965665">
        <w:rPr>
          <w:rFonts w:ascii="Times New Roman" w:eastAsia="Calibri" w:hAnsi="Times New Roman" w:cs="Times New Roman"/>
          <w:b/>
          <w:bCs/>
          <w:sz w:val="24"/>
          <w:szCs w:val="24"/>
        </w:rPr>
        <w:t xml:space="preserve"> </w:t>
      </w:r>
      <w:r w:rsidR="007346DC" w:rsidRPr="00965665">
        <w:rPr>
          <w:rFonts w:ascii="Times New Roman" w:eastAsia="Calibri" w:hAnsi="Times New Roman" w:cs="Times New Roman"/>
          <w:b/>
          <w:bCs/>
          <w:i/>
          <w:iCs/>
          <w:sz w:val="24"/>
          <w:szCs w:val="24"/>
        </w:rPr>
        <w:t>multe dintre serviciile de transport terestru de călători care sunt necesare din punct de vedere al interesului economic general nu pot funcționa în regim comercial</w:t>
      </w:r>
      <w:r w:rsidR="007346DC" w:rsidRPr="00965665">
        <w:rPr>
          <w:rFonts w:ascii="Times New Roman" w:eastAsia="Calibri" w:hAnsi="Times New Roman" w:cs="Times New Roman"/>
          <w:i/>
          <w:iCs/>
          <w:sz w:val="24"/>
          <w:szCs w:val="24"/>
        </w:rPr>
        <w:t xml:space="preserve">. </w:t>
      </w:r>
      <w:r w:rsidR="007346DC" w:rsidRPr="00965665">
        <w:rPr>
          <w:rFonts w:ascii="Times New Roman" w:eastAsia="Calibri" w:hAnsi="Times New Roman" w:cs="Times New Roman"/>
          <w:b/>
          <w:bCs/>
          <w:i/>
          <w:iCs/>
          <w:sz w:val="24"/>
          <w:szCs w:val="24"/>
        </w:rPr>
        <w:t>Mecanismele pe care aceste autorități le pot utiliza pentru a asigura prestarea de servicii publice de transport de călători includ următoarele: atribuirea de drepturi exclusive operatorilor de servicii publice, acordarea de compensații financiare operatorilor de servicii publice și definirea de norme generale de exploatare a transportului public care se aplică tuturor operatorilor</w:t>
      </w:r>
      <w:r w:rsidR="007346DC" w:rsidRPr="00965665">
        <w:rPr>
          <w:rFonts w:ascii="Times New Roman" w:eastAsia="Calibri" w:hAnsi="Times New Roman" w:cs="Times New Roman"/>
          <w:sz w:val="24"/>
          <w:szCs w:val="24"/>
        </w:rPr>
        <w:t xml:space="preserve">. </w:t>
      </w:r>
    </w:p>
    <w:p w14:paraId="6381E462" w14:textId="7929848E" w:rsidR="007346DC" w:rsidRPr="00965665" w:rsidRDefault="007346DC" w:rsidP="007346DC">
      <w:pPr>
        <w:spacing w:after="0"/>
        <w:ind w:left="-57" w:right="-57"/>
        <w:contextualSpacing/>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Articolul 1 al</w:t>
      </w:r>
      <w:r w:rsidR="00965665" w:rsidRPr="00965665">
        <w:rPr>
          <w:rFonts w:ascii="Times New Roman" w:eastAsia="Calibri" w:hAnsi="Times New Roman" w:cs="Times New Roman"/>
          <w:sz w:val="24"/>
          <w:szCs w:val="24"/>
          <w:u w:val="single"/>
        </w:rPr>
        <w:t>in</w:t>
      </w:r>
      <w:r w:rsidRPr="00965665">
        <w:rPr>
          <w:rFonts w:ascii="Times New Roman" w:eastAsia="Calibri" w:hAnsi="Times New Roman" w:cs="Times New Roman"/>
          <w:sz w:val="24"/>
          <w:szCs w:val="24"/>
          <w:u w:val="single"/>
        </w:rPr>
        <w:t>. (2)</w:t>
      </w:r>
      <w:r w:rsidRPr="00965665">
        <w:rPr>
          <w:rFonts w:ascii="Times New Roman" w:eastAsia="Calibri" w:hAnsi="Times New Roman" w:cs="Times New Roman"/>
          <w:sz w:val="24"/>
          <w:szCs w:val="24"/>
        </w:rPr>
        <w:t xml:space="preserve"> prevede că</w:t>
      </w:r>
      <w:r w:rsidR="00965665">
        <w:rPr>
          <w:rFonts w:ascii="Times New Roman" w:eastAsia="Calibri" w:hAnsi="Times New Roman" w:cs="Times New Roman"/>
          <w:sz w:val="24"/>
          <w:szCs w:val="24"/>
        </w:rPr>
        <w:t>:</w:t>
      </w:r>
      <w:r w:rsidRPr="00965665">
        <w:rPr>
          <w:rFonts w:ascii="Times New Roman" w:eastAsia="Calibri" w:hAnsi="Times New Roman" w:cs="Times New Roman"/>
          <w:sz w:val="24"/>
          <w:szCs w:val="24"/>
        </w:rPr>
        <w:t xml:space="preserve"> prezentul Regulament se aplică exploatării naționale și internaționale a serviciilor publice de transport de călători pe calea ferată și cu alte moduri de transport pe șine, precum și de </w:t>
      </w:r>
      <w:r w:rsidRPr="00965665">
        <w:rPr>
          <w:rFonts w:ascii="Times New Roman" w:eastAsia="Calibri" w:hAnsi="Times New Roman" w:cs="Times New Roman"/>
          <w:b/>
          <w:bCs/>
          <w:i/>
          <w:iCs/>
          <w:sz w:val="24"/>
          <w:szCs w:val="24"/>
        </w:rPr>
        <w:t>transport rutier</w:t>
      </w:r>
      <w:r w:rsidRPr="00965665">
        <w:rPr>
          <w:rFonts w:ascii="Times New Roman" w:eastAsia="Calibri" w:hAnsi="Times New Roman" w:cs="Times New Roman"/>
          <w:sz w:val="24"/>
          <w:szCs w:val="24"/>
        </w:rPr>
        <w:t xml:space="preserve">, cu excepția serviciilor exploatate în principal pentru interesul lor istoric sau turistic. </w:t>
      </w:r>
    </w:p>
    <w:p w14:paraId="0923707A" w14:textId="48CF295B" w:rsidR="007346DC" w:rsidRPr="00965665" w:rsidRDefault="00965665" w:rsidP="007346DC">
      <w:pPr>
        <w:spacing w:after="0"/>
        <w:ind w:left="-57" w:right="-57"/>
        <w:contextualSpacing/>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Calibri" w:hAnsi="Times New Roman" w:cs="Times New Roman"/>
          <w:sz w:val="24"/>
          <w:szCs w:val="24"/>
          <w:u w:val="single"/>
        </w:rPr>
        <w:t>2 lit. (m)</w:t>
      </w:r>
      <w:r w:rsidR="007346DC" w:rsidRPr="00965665">
        <w:rPr>
          <w:rFonts w:ascii="Times New Roman" w:eastAsia="Calibri" w:hAnsi="Times New Roman" w:cs="Times New Roman"/>
          <w:sz w:val="24"/>
          <w:szCs w:val="24"/>
        </w:rPr>
        <w:t xml:space="preserve"> prevede că</w:t>
      </w:r>
      <w:r>
        <w:rPr>
          <w:rFonts w:ascii="Times New Roman" w:eastAsia="Calibri" w:hAnsi="Times New Roman" w:cs="Times New Roman"/>
          <w:sz w:val="24"/>
          <w:szCs w:val="24"/>
        </w:rPr>
        <w:t>:</w:t>
      </w:r>
      <w:r w:rsidR="007346DC" w:rsidRPr="00965665">
        <w:rPr>
          <w:rFonts w:ascii="Times New Roman" w:eastAsia="Calibri" w:hAnsi="Times New Roman" w:cs="Times New Roman"/>
          <w:sz w:val="24"/>
          <w:szCs w:val="24"/>
        </w:rPr>
        <w:t xml:space="preserve"> prin </w:t>
      </w:r>
      <w:r w:rsidR="007346DC" w:rsidRPr="00965665">
        <w:rPr>
          <w:rFonts w:ascii="Times New Roman" w:eastAsia="Calibri" w:hAnsi="Times New Roman" w:cs="Times New Roman"/>
          <w:b/>
          <w:bCs/>
          <w:i/>
          <w:iCs/>
          <w:sz w:val="24"/>
          <w:szCs w:val="24"/>
        </w:rPr>
        <w:t>servicii publice integrate de transport de călători se înțelege serviciile interconectate de transport într-o zonă geografică determinată cu un serviciu unic de informații, un regim unic de taxare a biletelor și un orar unic de transport</w:t>
      </w:r>
      <w:r w:rsidR="007346DC" w:rsidRPr="00965665">
        <w:rPr>
          <w:rFonts w:ascii="Times New Roman" w:eastAsia="Calibri" w:hAnsi="Times New Roman" w:cs="Times New Roman"/>
          <w:sz w:val="24"/>
          <w:szCs w:val="24"/>
        </w:rPr>
        <w:t xml:space="preserve">. </w:t>
      </w:r>
    </w:p>
    <w:p w14:paraId="2F9EA8E0" w14:textId="77777777" w:rsidR="007346DC" w:rsidRPr="00965665" w:rsidRDefault="007346DC" w:rsidP="007346DC">
      <w:pPr>
        <w:spacing w:after="0"/>
        <w:ind w:left="-57" w:right="-57"/>
        <w:contextualSpacing/>
        <w:jc w:val="both"/>
        <w:rPr>
          <w:rFonts w:ascii="Times New Roman" w:eastAsia="Calibri" w:hAnsi="Times New Roman" w:cs="Times New Roman"/>
          <w:sz w:val="24"/>
          <w:szCs w:val="24"/>
        </w:rPr>
      </w:pPr>
    </w:p>
    <w:p w14:paraId="74C167D2" w14:textId="3DD9248E" w:rsidR="007346DC" w:rsidRPr="00965665" w:rsidRDefault="007346DC" w:rsidP="00965665">
      <w:pPr>
        <w:pStyle w:val="ListParagraph"/>
        <w:numPr>
          <w:ilvl w:val="0"/>
          <w:numId w:val="2"/>
        </w:numPr>
        <w:spacing w:after="0"/>
        <w:ind w:right="-57"/>
        <w:jc w:val="both"/>
        <w:rPr>
          <w:rFonts w:ascii="Times New Roman" w:eastAsia="Calibri" w:hAnsi="Times New Roman" w:cs="Times New Roman"/>
          <w:sz w:val="24"/>
          <w:szCs w:val="24"/>
        </w:rPr>
      </w:pPr>
      <w:r w:rsidRPr="00965665">
        <w:rPr>
          <w:rFonts w:ascii="Times New Roman" w:eastAsia="Calibri" w:hAnsi="Times New Roman" w:cs="Times New Roman"/>
          <w:b/>
          <w:bCs/>
          <w:sz w:val="24"/>
          <w:szCs w:val="24"/>
          <w:u w:val="single"/>
        </w:rPr>
        <w:t>Legea nr. 51 din 8 martie 2006</w:t>
      </w:r>
      <w:r w:rsidRPr="00965665">
        <w:rPr>
          <w:rFonts w:ascii="Times New Roman" w:eastAsia="Calibri" w:hAnsi="Times New Roman" w:cs="Times New Roman"/>
          <w:sz w:val="24"/>
          <w:szCs w:val="24"/>
        </w:rPr>
        <w:t xml:space="preserve"> </w:t>
      </w:r>
      <w:r w:rsidRPr="00965665">
        <w:rPr>
          <w:rFonts w:ascii="Times New Roman" w:eastAsia="Calibri" w:hAnsi="Times New Roman" w:cs="Times New Roman"/>
          <w:i/>
          <w:iCs/>
          <w:sz w:val="24"/>
          <w:szCs w:val="24"/>
        </w:rPr>
        <w:t>privind serviciil</w:t>
      </w:r>
      <w:r w:rsidR="00965665">
        <w:rPr>
          <w:rFonts w:ascii="Times New Roman" w:eastAsia="Calibri" w:hAnsi="Times New Roman" w:cs="Times New Roman"/>
          <w:i/>
          <w:iCs/>
          <w:sz w:val="24"/>
          <w:szCs w:val="24"/>
        </w:rPr>
        <w:t>e</w:t>
      </w:r>
      <w:r w:rsidRPr="00965665">
        <w:rPr>
          <w:rFonts w:ascii="Times New Roman" w:eastAsia="Calibri" w:hAnsi="Times New Roman" w:cs="Times New Roman"/>
          <w:i/>
          <w:iCs/>
          <w:sz w:val="24"/>
          <w:szCs w:val="24"/>
        </w:rPr>
        <w:t xml:space="preserve"> comunitare de utilități publice</w:t>
      </w:r>
      <w:r w:rsidR="00965665">
        <w:rPr>
          <w:rFonts w:ascii="Times New Roman" w:eastAsia="Calibri" w:hAnsi="Times New Roman" w:cs="Times New Roman"/>
          <w:sz w:val="24"/>
          <w:szCs w:val="24"/>
        </w:rPr>
        <w:t>,</w:t>
      </w:r>
      <w:r w:rsidRPr="00965665">
        <w:rPr>
          <w:rFonts w:ascii="Times New Roman" w:eastAsia="Calibri" w:hAnsi="Times New Roman" w:cs="Times New Roman"/>
          <w:sz w:val="24"/>
          <w:szCs w:val="24"/>
        </w:rPr>
        <w:t xml:space="preserve"> cu modificările și completările ulterioare </w:t>
      </w:r>
    </w:p>
    <w:p w14:paraId="3AB8EA4F" w14:textId="3593CB1C" w:rsidR="007346DC" w:rsidRPr="00965665" w:rsidRDefault="00965665" w:rsidP="007346DC">
      <w:pPr>
        <w:spacing w:after="0"/>
        <w:ind w:left="-57" w:right="-57"/>
        <w:contextualSpacing/>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Articolul</w:t>
      </w:r>
      <w:r w:rsidR="007346DC" w:rsidRPr="00965665">
        <w:rPr>
          <w:rFonts w:ascii="Times New Roman" w:eastAsia="Calibri" w:hAnsi="Times New Roman" w:cs="Times New Roman"/>
          <w:sz w:val="24"/>
          <w:szCs w:val="24"/>
          <w:u w:val="single"/>
        </w:rPr>
        <w:t xml:space="preserve"> 6</w:t>
      </w:r>
      <w:r w:rsidR="007346DC" w:rsidRPr="00965665">
        <w:rPr>
          <w:rFonts w:ascii="Times New Roman" w:eastAsia="Calibri" w:hAnsi="Times New Roman" w:cs="Times New Roman"/>
          <w:sz w:val="24"/>
          <w:szCs w:val="24"/>
        </w:rPr>
        <w:t xml:space="preserve"> prevede că serviciile de utilități publice se organizează și funcționează cu respectarea prevederilor legale în vigoare privind administrația publică locală, descentralizarea administrativă și financiară, dezvoltarea regională, finanțele publice locale și cu respectarea principiilor: autonomiei locale; descentralizării serviciilor publice; subsidiarității și proporționalității; </w:t>
      </w:r>
      <w:r w:rsidR="007346DC" w:rsidRPr="00965665">
        <w:rPr>
          <w:rFonts w:ascii="Times New Roman" w:eastAsia="Calibri" w:hAnsi="Times New Roman" w:cs="Times New Roman"/>
          <w:b/>
          <w:bCs/>
          <w:i/>
          <w:iCs/>
          <w:sz w:val="24"/>
          <w:szCs w:val="24"/>
        </w:rPr>
        <w:t>asocierii intercomunitare</w:t>
      </w:r>
      <w:r w:rsidR="007346DC" w:rsidRPr="00965665">
        <w:rPr>
          <w:rFonts w:ascii="Times New Roman" w:eastAsia="Calibri" w:hAnsi="Times New Roman" w:cs="Times New Roman"/>
          <w:sz w:val="24"/>
          <w:szCs w:val="24"/>
        </w:rPr>
        <w:t xml:space="preserve">; responsabilității și legalității; dezvoltării durabile și corelării cerințelor cu resursele; protecției și conservării mediului natural și construit; asigurării igienei și sănătății populației; administrării eficiente a bunurilor din proprietatea publică sau privată a unităților administrativ-teritoriale; participării și consultării cetățenilor; liberului acces la informațiile privind serviciile publice. </w:t>
      </w:r>
    </w:p>
    <w:p w14:paraId="6301BED3" w14:textId="77777777" w:rsidR="007346DC" w:rsidRPr="00965665" w:rsidRDefault="007346DC" w:rsidP="007346DC">
      <w:pPr>
        <w:spacing w:after="0"/>
        <w:ind w:left="-57" w:right="-57"/>
        <w:contextualSpacing/>
        <w:jc w:val="both"/>
        <w:rPr>
          <w:rFonts w:ascii="Times New Roman" w:eastAsia="Calibri" w:hAnsi="Times New Roman" w:cs="Times New Roman"/>
          <w:sz w:val="24"/>
          <w:szCs w:val="24"/>
        </w:rPr>
      </w:pPr>
    </w:p>
    <w:p w14:paraId="55029498" w14:textId="3668C748" w:rsidR="007346DC" w:rsidRDefault="007346DC" w:rsidP="00965665">
      <w:pPr>
        <w:pStyle w:val="ListParagraph"/>
        <w:numPr>
          <w:ilvl w:val="0"/>
          <w:numId w:val="2"/>
        </w:numPr>
        <w:spacing w:after="0"/>
        <w:ind w:right="-57"/>
        <w:jc w:val="both"/>
        <w:rPr>
          <w:rFonts w:ascii="Times New Roman" w:eastAsia="Calibri" w:hAnsi="Times New Roman" w:cs="Times New Roman"/>
          <w:sz w:val="24"/>
          <w:szCs w:val="24"/>
        </w:rPr>
      </w:pPr>
      <w:r w:rsidRPr="00965665">
        <w:rPr>
          <w:rFonts w:ascii="Times New Roman" w:eastAsia="Calibri" w:hAnsi="Times New Roman" w:cs="Times New Roman"/>
          <w:b/>
          <w:bCs/>
          <w:sz w:val="24"/>
          <w:szCs w:val="24"/>
          <w:u w:val="single"/>
        </w:rPr>
        <w:t>Legea nr. 92 din 10 aprilie 2007</w:t>
      </w:r>
      <w:r w:rsidRPr="00965665">
        <w:rPr>
          <w:rFonts w:ascii="Times New Roman" w:eastAsia="Calibri" w:hAnsi="Times New Roman" w:cs="Times New Roman"/>
          <w:sz w:val="24"/>
          <w:szCs w:val="24"/>
        </w:rPr>
        <w:t xml:space="preserve"> </w:t>
      </w:r>
      <w:r w:rsidRPr="00965665">
        <w:rPr>
          <w:rFonts w:ascii="Times New Roman" w:eastAsia="Calibri" w:hAnsi="Times New Roman" w:cs="Times New Roman"/>
          <w:i/>
          <w:iCs/>
          <w:sz w:val="24"/>
          <w:szCs w:val="24"/>
        </w:rPr>
        <w:t>privind serviciile publice de transport persoane în unitățile administrativ-teritoriale</w:t>
      </w:r>
      <w:r w:rsidR="00965665">
        <w:rPr>
          <w:rFonts w:ascii="Times New Roman" w:eastAsia="Calibri" w:hAnsi="Times New Roman" w:cs="Times New Roman"/>
          <w:sz w:val="24"/>
          <w:szCs w:val="24"/>
        </w:rPr>
        <w:t>,</w:t>
      </w:r>
      <w:r w:rsidR="00965665" w:rsidRPr="00965665">
        <w:rPr>
          <w:rFonts w:ascii="Times New Roman" w:eastAsia="Calibri" w:hAnsi="Times New Roman" w:cs="Times New Roman"/>
          <w:sz w:val="24"/>
          <w:szCs w:val="24"/>
        </w:rPr>
        <w:t xml:space="preserve"> cu modificările și completările ulterioare</w:t>
      </w:r>
      <w:r w:rsidRPr="00965665">
        <w:rPr>
          <w:rFonts w:ascii="Times New Roman" w:eastAsia="Calibri" w:hAnsi="Times New Roman" w:cs="Times New Roman"/>
          <w:sz w:val="24"/>
          <w:szCs w:val="24"/>
        </w:rPr>
        <w:t xml:space="preserve"> </w:t>
      </w:r>
    </w:p>
    <w:p w14:paraId="05A1CF37" w14:textId="77777777" w:rsidR="00965665" w:rsidRPr="00965665" w:rsidRDefault="00965665" w:rsidP="00965665">
      <w:pPr>
        <w:pStyle w:val="ListParagraph"/>
        <w:spacing w:after="0"/>
        <w:ind w:left="303" w:right="-57"/>
        <w:jc w:val="both"/>
        <w:rPr>
          <w:rFonts w:ascii="Times New Roman" w:eastAsia="Calibri" w:hAnsi="Times New Roman" w:cs="Times New Roman"/>
          <w:sz w:val="24"/>
          <w:szCs w:val="24"/>
        </w:rPr>
      </w:pPr>
    </w:p>
    <w:p w14:paraId="5F0B734B" w14:textId="5A3FA8D1" w:rsidR="007346DC" w:rsidRPr="00965665" w:rsidRDefault="00965665" w:rsidP="007346DC">
      <w:pPr>
        <w:spacing w:after="0"/>
        <w:ind w:left="-57" w:right="-57"/>
        <w:contextualSpacing/>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Calibri" w:hAnsi="Times New Roman" w:cs="Times New Roman"/>
          <w:sz w:val="24"/>
          <w:szCs w:val="24"/>
          <w:u w:val="single"/>
        </w:rPr>
        <w:t>1 alin</w:t>
      </w:r>
      <w:r>
        <w:rPr>
          <w:rFonts w:ascii="Times New Roman" w:eastAsia="Calibri" w:hAnsi="Times New Roman" w:cs="Times New Roman"/>
          <w:sz w:val="24"/>
          <w:szCs w:val="24"/>
          <w:u w:val="single"/>
        </w:rPr>
        <w:t>.</w:t>
      </w:r>
      <w:r w:rsidR="007346DC" w:rsidRPr="00965665">
        <w:rPr>
          <w:rFonts w:ascii="Times New Roman" w:eastAsia="Calibri" w:hAnsi="Times New Roman" w:cs="Times New Roman"/>
          <w:sz w:val="24"/>
          <w:szCs w:val="24"/>
          <w:u w:val="single"/>
        </w:rPr>
        <w:t xml:space="preserve"> (4)</w:t>
      </w:r>
      <w:r w:rsidR="007346DC" w:rsidRPr="00965665">
        <w:rPr>
          <w:rFonts w:ascii="Times New Roman" w:eastAsia="Calibri" w:hAnsi="Times New Roman" w:cs="Times New Roman"/>
          <w:sz w:val="24"/>
          <w:szCs w:val="24"/>
        </w:rPr>
        <w:t xml:space="preserve"> prevede că </w:t>
      </w:r>
      <w:r w:rsidR="007346DC" w:rsidRPr="00965665">
        <w:rPr>
          <w:rFonts w:ascii="Times New Roman" w:eastAsia="Calibri" w:hAnsi="Times New Roman" w:cs="Times New Roman"/>
          <w:b/>
          <w:bCs/>
          <w:i/>
          <w:iCs/>
          <w:sz w:val="24"/>
          <w:szCs w:val="24"/>
        </w:rPr>
        <w:t>serviciul public de transport local</w:t>
      </w:r>
      <w:r w:rsidR="007346DC" w:rsidRPr="00965665">
        <w:rPr>
          <w:rFonts w:ascii="Times New Roman" w:eastAsia="Calibri" w:hAnsi="Times New Roman" w:cs="Times New Roman"/>
          <w:sz w:val="24"/>
          <w:szCs w:val="24"/>
        </w:rPr>
        <w:t xml:space="preserve"> se desfășoară cu respectarea următoarelor principii: asigurarea executării unui serviciu public de transport public </w:t>
      </w:r>
      <w:r w:rsidR="007346DC" w:rsidRPr="00965665">
        <w:rPr>
          <w:rFonts w:ascii="Times New Roman" w:eastAsia="Calibri" w:hAnsi="Times New Roman" w:cs="Times New Roman"/>
          <w:b/>
          <w:bCs/>
          <w:i/>
          <w:iCs/>
          <w:sz w:val="24"/>
          <w:szCs w:val="24"/>
        </w:rPr>
        <w:t>suportabil</w:t>
      </w:r>
      <w:r w:rsidR="007346DC" w:rsidRPr="00965665">
        <w:rPr>
          <w:rFonts w:ascii="Times New Roman" w:eastAsia="Calibri" w:hAnsi="Times New Roman" w:cs="Times New Roman"/>
          <w:sz w:val="24"/>
          <w:szCs w:val="24"/>
        </w:rPr>
        <w:t xml:space="preserve"> în ceea ce privește </w:t>
      </w:r>
      <w:r w:rsidR="007346DC" w:rsidRPr="00965665">
        <w:rPr>
          <w:rFonts w:ascii="Times New Roman" w:eastAsia="Calibri" w:hAnsi="Times New Roman" w:cs="Times New Roman"/>
          <w:b/>
          <w:bCs/>
          <w:i/>
          <w:iCs/>
          <w:sz w:val="24"/>
          <w:szCs w:val="24"/>
        </w:rPr>
        <w:t>tariful de transport</w:t>
      </w:r>
      <w:r w:rsidR="007346DC" w:rsidRPr="00965665">
        <w:rPr>
          <w:rFonts w:ascii="Times New Roman" w:eastAsia="Calibri" w:hAnsi="Times New Roman" w:cs="Times New Roman"/>
          <w:sz w:val="24"/>
          <w:szCs w:val="24"/>
        </w:rPr>
        <w:t xml:space="preserve">; recuperarea integrală a costurilor de exploatare, reabilitare și dezvoltare prin tarife / taxe suportate de către beneficiarii direcți ai transportului, denumiți în continuare utilizatori, și prin finanțarea de la bugetele locale, asigurându-se un profit rezonabil </w:t>
      </w:r>
      <w:r w:rsidR="007346DC" w:rsidRPr="00965665">
        <w:rPr>
          <w:rFonts w:ascii="Times New Roman" w:eastAsia="Calibri" w:hAnsi="Times New Roman" w:cs="Times New Roman"/>
          <w:sz w:val="24"/>
          <w:szCs w:val="24"/>
        </w:rPr>
        <w:lastRenderedPageBreak/>
        <w:t xml:space="preserve">pentru operatorii de transport și transportatorii autorizați, </w:t>
      </w:r>
      <w:r w:rsidR="007346DC" w:rsidRPr="00965665">
        <w:rPr>
          <w:rFonts w:ascii="Times New Roman" w:eastAsia="Calibri" w:hAnsi="Times New Roman" w:cs="Times New Roman"/>
          <w:b/>
          <w:bCs/>
          <w:i/>
          <w:iCs/>
          <w:sz w:val="24"/>
          <w:szCs w:val="24"/>
        </w:rPr>
        <w:t>integrarea tarifară prin utilizarea unui singur tip de legitimație de călătorie pentru traseele și pentru mijloacele de transport ale serviciului public local</w:t>
      </w:r>
      <w:r w:rsidR="007346DC" w:rsidRPr="00965665">
        <w:rPr>
          <w:rFonts w:ascii="Times New Roman" w:eastAsia="Calibri" w:hAnsi="Times New Roman" w:cs="Times New Roman"/>
          <w:sz w:val="24"/>
          <w:szCs w:val="24"/>
        </w:rPr>
        <w:t xml:space="preserve">. </w:t>
      </w:r>
    </w:p>
    <w:p w14:paraId="5552E98C" w14:textId="40CE1B8A" w:rsidR="007346DC" w:rsidRPr="00965665" w:rsidRDefault="00965665" w:rsidP="007346DC">
      <w:pPr>
        <w:widowControl w:val="0"/>
        <w:spacing w:after="0"/>
        <w:ind w:left="-57" w:right="-57"/>
        <w:jc w:val="both"/>
        <w:rPr>
          <w:rFonts w:ascii="Times New Roman" w:eastAsia="Times New Roman" w:hAnsi="Times New Roman" w:cs="Times New Roman"/>
          <w:sz w:val="24"/>
          <w:szCs w:val="24"/>
          <w:u w:val="single"/>
          <w:lang w:eastAsia="en-GB"/>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Times New Roman" w:hAnsi="Times New Roman" w:cs="Times New Roman"/>
          <w:sz w:val="24"/>
          <w:szCs w:val="24"/>
          <w:u w:val="single"/>
          <w:lang w:eastAsia="en-GB"/>
        </w:rPr>
        <w:t>16 al</w:t>
      </w:r>
      <w:r>
        <w:rPr>
          <w:rFonts w:ascii="Times New Roman" w:eastAsia="Times New Roman" w:hAnsi="Times New Roman" w:cs="Times New Roman"/>
          <w:sz w:val="24"/>
          <w:szCs w:val="24"/>
          <w:u w:val="single"/>
          <w:lang w:eastAsia="en-GB"/>
        </w:rPr>
        <w:t>in</w:t>
      </w:r>
      <w:r w:rsidR="007346DC" w:rsidRPr="00965665">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u w:val="single"/>
          <w:lang w:eastAsia="en-GB"/>
        </w:rPr>
        <w:t xml:space="preserve"> </w:t>
      </w:r>
      <w:r w:rsidR="007346DC" w:rsidRPr="00965665">
        <w:rPr>
          <w:rFonts w:ascii="Times New Roman" w:eastAsia="Times New Roman" w:hAnsi="Times New Roman" w:cs="Times New Roman"/>
          <w:sz w:val="24"/>
          <w:szCs w:val="24"/>
          <w:u w:val="single"/>
          <w:lang w:eastAsia="en-GB"/>
        </w:rPr>
        <w:t>(7)</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Asociațiile de dezvoltare intercomunitară sau alte forme de asociere între unitățile administrativ-teritoriale sunt obligate să înființeze, în baza mandatului primit, servicii, compartimente cu rol de autorități locale de transport prin care </w:t>
      </w:r>
      <w:r w:rsidR="007346DC" w:rsidRPr="00965665">
        <w:rPr>
          <w:rFonts w:ascii="Times New Roman" w:eastAsia="Times New Roman" w:hAnsi="Times New Roman" w:cs="Times New Roman"/>
          <w:b/>
          <w:bCs/>
          <w:i/>
          <w:iCs/>
          <w:sz w:val="24"/>
          <w:szCs w:val="24"/>
          <w:lang w:eastAsia="en-GB"/>
        </w:rPr>
        <w:t>să</w:t>
      </w:r>
      <w:r w:rsidR="007346DC" w:rsidRPr="00965665">
        <w:rPr>
          <w:rFonts w:ascii="Times New Roman" w:eastAsia="Times New Roman" w:hAnsi="Times New Roman" w:cs="Times New Roman"/>
          <w:i/>
          <w:iCs/>
          <w:sz w:val="24"/>
          <w:szCs w:val="24"/>
          <w:lang w:eastAsia="en-GB"/>
        </w:rPr>
        <w:t xml:space="preserve"> </w:t>
      </w:r>
      <w:r w:rsidR="007346DC" w:rsidRPr="00965665">
        <w:rPr>
          <w:rFonts w:ascii="Times New Roman" w:eastAsia="Times New Roman" w:hAnsi="Times New Roman" w:cs="Times New Roman"/>
          <w:b/>
          <w:bCs/>
          <w:i/>
          <w:iCs/>
          <w:sz w:val="24"/>
          <w:szCs w:val="24"/>
          <w:lang w:eastAsia="en-GB"/>
        </w:rPr>
        <w:t>autorizeze, să organizeze, să coordoneze și să controleze prestarea serviciului public de transport local de persoane prin servicii regulate desfășurat pe raza teritorială de competență a unităților administrativ-teritoriale membre</w:t>
      </w:r>
      <w:r w:rsidR="007346DC" w:rsidRPr="00965665">
        <w:rPr>
          <w:rFonts w:ascii="Times New Roman" w:eastAsia="Times New Roman" w:hAnsi="Times New Roman" w:cs="Times New Roman"/>
          <w:i/>
          <w:iCs/>
          <w:sz w:val="24"/>
          <w:szCs w:val="24"/>
          <w:lang w:eastAsia="en-GB"/>
        </w:rPr>
        <w:t>.</w:t>
      </w:r>
    </w:p>
    <w:p w14:paraId="0A5A736C" w14:textId="4E5C2A43" w:rsidR="007346DC" w:rsidRPr="00965665" w:rsidRDefault="00965665"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Times New Roman" w:hAnsi="Times New Roman" w:cs="Times New Roman"/>
          <w:sz w:val="24"/>
          <w:szCs w:val="24"/>
          <w:u w:val="single"/>
          <w:lang w:eastAsia="en-GB"/>
        </w:rPr>
        <w:t>17</w:t>
      </w:r>
      <w:r>
        <w:rPr>
          <w:rFonts w:ascii="Times New Roman" w:eastAsia="Times New Roman" w:hAnsi="Times New Roman" w:cs="Times New Roman"/>
          <w:sz w:val="24"/>
          <w:szCs w:val="24"/>
          <w:u w:val="single"/>
          <w:lang w:eastAsia="en-GB"/>
        </w:rPr>
        <w:t xml:space="preserve"> alin. </w:t>
      </w:r>
      <w:r w:rsidR="007346DC" w:rsidRPr="00965665">
        <w:rPr>
          <w:rFonts w:ascii="Times New Roman" w:eastAsia="Times New Roman" w:hAnsi="Times New Roman" w:cs="Times New Roman"/>
          <w:sz w:val="24"/>
          <w:szCs w:val="24"/>
          <w:u w:val="single"/>
          <w:lang w:eastAsia="en-GB"/>
        </w:rPr>
        <w:t>(1)</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Consiliile locale, consiliile județene și Consiliul General al Municipiului București au următoarele atribuții:</w:t>
      </w:r>
    </w:p>
    <w:p w14:paraId="4B0AB10E" w14:textId="160D72A3"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Lit.</w:t>
      </w:r>
      <w:r>
        <w:rPr>
          <w:rFonts w:ascii="Times New Roman" w:eastAsia="Times New Roman" w:hAnsi="Times New Roman" w:cs="Times New Roman"/>
          <w:sz w:val="24"/>
          <w:szCs w:val="24"/>
          <w:u w:val="single"/>
          <w:lang w:eastAsia="en-GB"/>
        </w:rPr>
        <w:t xml:space="preserve"> b):</w:t>
      </w:r>
      <w:r w:rsidR="007346DC" w:rsidRPr="00965665">
        <w:rPr>
          <w:rFonts w:ascii="Times New Roman" w:eastAsia="Times New Roman" w:hAnsi="Times New Roman" w:cs="Times New Roman"/>
          <w:sz w:val="24"/>
          <w:szCs w:val="24"/>
          <w:lang w:eastAsia="en-GB"/>
        </w:rPr>
        <w:t> stabilirea traseelor principale și secundare și a programelor de transport privind serviciul public de transport de persoane prin curse regulate și atribuirea acestora odată cu atribuirea în gestiune a serviciului, în conformitate cu prevederile prezentei legi. Programele de transport pot fi stabilite și în baza unui studiu de mobilitate;</w:t>
      </w:r>
    </w:p>
    <w:p w14:paraId="7437301D" w14:textId="501929F2"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Lit.</w:t>
      </w:r>
      <w:r>
        <w:rPr>
          <w:rFonts w:ascii="Times New Roman" w:eastAsia="Times New Roman" w:hAnsi="Times New Roman" w:cs="Times New Roman"/>
          <w:sz w:val="24"/>
          <w:szCs w:val="24"/>
          <w:u w:val="single"/>
          <w:lang w:eastAsia="en-GB"/>
        </w:rPr>
        <w:t xml:space="preserve"> m):</w:t>
      </w:r>
      <w:r w:rsidR="007346DC" w:rsidRPr="00965665">
        <w:rPr>
          <w:rFonts w:ascii="Times New Roman" w:eastAsia="Times New Roman" w:hAnsi="Times New Roman" w:cs="Times New Roman"/>
          <w:sz w:val="24"/>
          <w:szCs w:val="24"/>
          <w:lang w:eastAsia="en-GB"/>
        </w:rPr>
        <w:t> stabilirea, ajustarea și modificarea tarifelor de călătorie pentru serviciul public de transport local și județean de persoane, cu respectarea prevederilor legale privind modalitatea de gestionare a serviciului;</w:t>
      </w:r>
    </w:p>
    <w:p w14:paraId="4E31701A" w14:textId="3E0356BF" w:rsidR="007346DC" w:rsidRPr="00965665" w:rsidRDefault="00965665"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Times New Roman" w:hAnsi="Times New Roman" w:cs="Times New Roman"/>
          <w:sz w:val="24"/>
          <w:szCs w:val="24"/>
          <w:u w:val="single"/>
          <w:lang w:eastAsia="en-GB"/>
        </w:rPr>
        <w:t>20 al</w:t>
      </w:r>
      <w:r>
        <w:rPr>
          <w:rFonts w:ascii="Times New Roman" w:eastAsia="Times New Roman" w:hAnsi="Times New Roman" w:cs="Times New Roman"/>
          <w:sz w:val="24"/>
          <w:szCs w:val="24"/>
          <w:u w:val="single"/>
          <w:lang w:eastAsia="en-GB"/>
        </w:rPr>
        <w:t>in</w:t>
      </w:r>
      <w:r w:rsidR="007346DC" w:rsidRPr="00965665">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u w:val="single"/>
          <w:lang w:eastAsia="en-GB"/>
        </w:rPr>
        <w:t xml:space="preserve"> </w:t>
      </w:r>
      <w:r w:rsidR="007346DC" w:rsidRPr="00965665">
        <w:rPr>
          <w:rFonts w:ascii="Times New Roman" w:eastAsia="Times New Roman" w:hAnsi="Times New Roman" w:cs="Times New Roman"/>
          <w:sz w:val="24"/>
          <w:szCs w:val="24"/>
          <w:u w:val="single"/>
          <w:lang w:eastAsia="en-GB"/>
        </w:rPr>
        <w:t>(5)</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A.N.R.S.C., în calitate de autoritate de reglementare competentă pentru transportul public local și județean, are, în principal, următoarele atribuții:</w:t>
      </w:r>
    </w:p>
    <w:p w14:paraId="59A66851" w14:textId="6F6D3BE5"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e)</w:t>
      </w:r>
      <w:r w:rsidR="007346DC" w:rsidRPr="00965665">
        <w:rPr>
          <w:rFonts w:ascii="Times New Roman" w:eastAsia="Times New Roman" w:hAnsi="Times New Roman" w:cs="Times New Roman"/>
          <w:sz w:val="24"/>
          <w:szCs w:val="24"/>
          <w:lang w:eastAsia="en-GB"/>
        </w:rPr>
        <w:t> monitorizează și sancționează abaterile din activitatea autorităților administrației publice locale, a asociațiilor de dezvoltare intercomunitară, a altor forme de asociere între unitățile administrativ-teritoriale, a operatorilor de transport și a transportatorilor autorizați, cu privire la</w:t>
      </w:r>
      <w:r w:rsidR="00965665">
        <w:rPr>
          <w:rFonts w:ascii="Times New Roman" w:eastAsia="Times New Roman" w:hAnsi="Times New Roman" w:cs="Times New Roman"/>
          <w:sz w:val="24"/>
          <w:szCs w:val="24"/>
          <w:lang w:eastAsia="en-GB"/>
        </w:rPr>
        <w:t>:</w:t>
      </w:r>
    </w:p>
    <w:p w14:paraId="5FFCC138"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lang w:eastAsia="en-GB"/>
        </w:rPr>
        <w:t>1. respectarea procedurilor legale de atribuire a gestiunii serviciului;</w:t>
      </w:r>
    </w:p>
    <w:p w14:paraId="7E8D5A5B" w14:textId="348CFB50"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lang w:eastAsia="en-GB"/>
        </w:rPr>
        <w:t>2. respectarea procedurilor de stabilire, ajustare sau modificare a tarifelor, în conformitate cu normele-cadru.</w:t>
      </w:r>
    </w:p>
    <w:p w14:paraId="452D4B0E" w14:textId="147D31C9" w:rsidR="007346DC" w:rsidRPr="00965665" w:rsidRDefault="00965665"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Calibri" w:hAnsi="Times New Roman" w:cs="Times New Roman"/>
          <w:sz w:val="24"/>
          <w:szCs w:val="24"/>
          <w:u w:val="single"/>
        </w:rPr>
        <w:t xml:space="preserve">Articolul </w:t>
      </w:r>
      <w:r w:rsidRPr="00965665">
        <w:rPr>
          <w:rFonts w:ascii="Times New Roman" w:eastAsia="Times New Roman" w:hAnsi="Times New Roman" w:cs="Times New Roman"/>
          <w:sz w:val="24"/>
          <w:szCs w:val="24"/>
          <w:u w:val="single"/>
          <w:lang w:eastAsia="en-GB"/>
        </w:rPr>
        <w:t>2</w:t>
      </w:r>
      <w:r>
        <w:rPr>
          <w:rFonts w:ascii="Times New Roman" w:eastAsia="Times New Roman" w:hAnsi="Times New Roman" w:cs="Times New Roman"/>
          <w:sz w:val="24"/>
          <w:szCs w:val="24"/>
          <w:u w:val="single"/>
          <w:lang w:eastAsia="en-GB"/>
        </w:rPr>
        <w:t>3</w:t>
      </w:r>
      <w:r w:rsidRPr="00965665">
        <w:rPr>
          <w:rFonts w:ascii="Times New Roman" w:eastAsia="Times New Roman" w:hAnsi="Times New Roman" w:cs="Times New Roman"/>
          <w:sz w:val="24"/>
          <w:szCs w:val="24"/>
          <w:u w:val="single"/>
          <w:vertAlign w:val="superscript"/>
          <w:lang w:eastAsia="en-GB"/>
        </w:rPr>
        <w:t>1</w:t>
      </w:r>
      <w:r w:rsidRPr="00965665">
        <w:rPr>
          <w:rFonts w:ascii="Times New Roman" w:eastAsia="Times New Roman" w:hAnsi="Times New Roman" w:cs="Times New Roman"/>
          <w:sz w:val="24"/>
          <w:szCs w:val="24"/>
          <w:u w:val="single"/>
          <w:lang w:eastAsia="en-GB"/>
        </w:rPr>
        <w:t xml:space="preserve"> al</w:t>
      </w:r>
      <w:r>
        <w:rPr>
          <w:rFonts w:ascii="Times New Roman" w:eastAsia="Times New Roman" w:hAnsi="Times New Roman" w:cs="Times New Roman"/>
          <w:sz w:val="24"/>
          <w:szCs w:val="24"/>
          <w:u w:val="single"/>
          <w:lang w:eastAsia="en-GB"/>
        </w:rPr>
        <w:t>in</w:t>
      </w:r>
      <w:r w:rsidRPr="00965665">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u w:val="single"/>
          <w:lang w:eastAsia="en-GB"/>
        </w:rPr>
        <w:t xml:space="preserve"> </w:t>
      </w:r>
      <w:r w:rsidR="007346DC" w:rsidRPr="00965665">
        <w:rPr>
          <w:rFonts w:ascii="Times New Roman" w:eastAsia="Times New Roman" w:hAnsi="Times New Roman" w:cs="Times New Roman"/>
          <w:sz w:val="24"/>
          <w:szCs w:val="24"/>
          <w:u w:val="single"/>
          <w:lang w:eastAsia="en-GB"/>
        </w:rPr>
        <w:t>(7)</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La stabilirea traseelor și constituirea grupelor de trasee care fac obiectul procedurii de atribuire a contractului de servicii publice de transport călători </w:t>
      </w:r>
      <w:r w:rsidR="007346DC" w:rsidRPr="00965665">
        <w:rPr>
          <w:rFonts w:ascii="Times New Roman" w:eastAsia="Times New Roman" w:hAnsi="Times New Roman" w:cs="Times New Roman"/>
          <w:b/>
          <w:bCs/>
          <w:sz w:val="24"/>
          <w:szCs w:val="24"/>
          <w:lang w:eastAsia="en-GB"/>
        </w:rPr>
        <w:t>se au în vedere</w:t>
      </w:r>
      <w:r w:rsidR="007346DC" w:rsidRPr="00965665">
        <w:rPr>
          <w:rFonts w:ascii="Times New Roman" w:eastAsia="Times New Roman" w:hAnsi="Times New Roman" w:cs="Times New Roman"/>
          <w:sz w:val="24"/>
          <w:szCs w:val="24"/>
          <w:lang w:eastAsia="en-GB"/>
        </w:rPr>
        <w:t xml:space="preserve"> </w:t>
      </w:r>
      <w:r w:rsidR="007346DC" w:rsidRPr="00965665">
        <w:rPr>
          <w:rFonts w:ascii="Times New Roman" w:eastAsia="Times New Roman" w:hAnsi="Times New Roman" w:cs="Times New Roman"/>
          <w:b/>
          <w:bCs/>
          <w:sz w:val="24"/>
          <w:szCs w:val="24"/>
          <w:lang w:eastAsia="en-GB"/>
        </w:rPr>
        <w:t>gruparea echilibrată a traseelor</w:t>
      </w:r>
      <w:r w:rsidR="007346DC" w:rsidRPr="00965665">
        <w:rPr>
          <w:rFonts w:ascii="Times New Roman" w:eastAsia="Times New Roman" w:hAnsi="Times New Roman" w:cs="Times New Roman"/>
          <w:sz w:val="24"/>
          <w:szCs w:val="24"/>
          <w:lang w:eastAsia="en-GB"/>
        </w:rPr>
        <w:t xml:space="preserve">, evitarea suprapunerii traseelor sau a mai multor operatori pe același traseu, </w:t>
      </w:r>
      <w:r w:rsidR="007346DC" w:rsidRPr="00965665">
        <w:rPr>
          <w:rFonts w:ascii="Times New Roman" w:eastAsia="Times New Roman" w:hAnsi="Times New Roman" w:cs="Times New Roman"/>
          <w:b/>
          <w:bCs/>
          <w:sz w:val="24"/>
          <w:szCs w:val="24"/>
          <w:lang w:eastAsia="en-GB"/>
        </w:rPr>
        <w:t>posibilitatea aplicării unei politici tarifare unitare și a unui sistem de taxare integrat, facilitarea folosirii unitare a titlurilor de călătorie</w:t>
      </w:r>
      <w:r w:rsidR="007346DC" w:rsidRPr="00965665">
        <w:rPr>
          <w:rFonts w:ascii="Times New Roman" w:eastAsia="Times New Roman" w:hAnsi="Times New Roman" w:cs="Times New Roman"/>
          <w:sz w:val="24"/>
          <w:szCs w:val="24"/>
          <w:lang w:eastAsia="en-GB"/>
        </w:rPr>
        <w:t>, distribuirea echitabilă a traseelor între operatori, precum și utilizarea eficientă a fondurilor publice, cu respectarea criteriilor economice și geografice și a normelor aplicabile compensației de serviciu public, prevăzute în anexa la Regulamentul (CE) nr. 1.370/2007.</w:t>
      </w:r>
    </w:p>
    <w:p w14:paraId="5C28D1E6" w14:textId="4D22DF28" w:rsidR="007346DC" w:rsidRPr="00965665" w:rsidRDefault="00965665"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Calibri" w:hAnsi="Times New Roman" w:cs="Times New Roman"/>
          <w:sz w:val="24"/>
          <w:szCs w:val="24"/>
          <w:u w:val="single"/>
        </w:rPr>
        <w:t xml:space="preserve">Articolul </w:t>
      </w:r>
      <w:r w:rsidR="007346DC" w:rsidRPr="00965665">
        <w:rPr>
          <w:rFonts w:ascii="Times New Roman" w:eastAsia="Times New Roman" w:hAnsi="Times New Roman" w:cs="Times New Roman"/>
          <w:sz w:val="24"/>
          <w:szCs w:val="24"/>
          <w:u w:val="single"/>
          <w:lang w:eastAsia="en-GB"/>
        </w:rPr>
        <w:t>28 al</w:t>
      </w:r>
      <w:r>
        <w:rPr>
          <w:rFonts w:ascii="Times New Roman" w:eastAsia="Times New Roman" w:hAnsi="Times New Roman" w:cs="Times New Roman"/>
          <w:sz w:val="24"/>
          <w:szCs w:val="24"/>
          <w:u w:val="single"/>
          <w:lang w:eastAsia="en-GB"/>
        </w:rPr>
        <w:t>in</w:t>
      </w:r>
      <w:r w:rsidR="007346DC" w:rsidRPr="00965665">
        <w:rPr>
          <w:rFonts w:ascii="Times New Roman" w:eastAsia="Times New Roman" w:hAnsi="Times New Roman" w:cs="Times New Roman"/>
          <w:sz w:val="24"/>
          <w:szCs w:val="24"/>
          <w:u w:val="single"/>
          <w:lang w:eastAsia="en-GB"/>
        </w:rPr>
        <w:t>.</w:t>
      </w:r>
      <w:r>
        <w:rPr>
          <w:rFonts w:ascii="Times New Roman" w:eastAsia="Times New Roman" w:hAnsi="Times New Roman" w:cs="Times New Roman"/>
          <w:sz w:val="24"/>
          <w:szCs w:val="24"/>
          <w:u w:val="single"/>
          <w:lang w:eastAsia="en-GB"/>
        </w:rPr>
        <w:t xml:space="preserve"> </w:t>
      </w:r>
      <w:r w:rsidR="007346DC" w:rsidRPr="00965665">
        <w:rPr>
          <w:rFonts w:ascii="Times New Roman" w:eastAsia="Times New Roman" w:hAnsi="Times New Roman" w:cs="Times New Roman"/>
          <w:sz w:val="24"/>
          <w:szCs w:val="24"/>
          <w:u w:val="single"/>
          <w:lang w:eastAsia="en-GB"/>
        </w:rPr>
        <w:t>(2)</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Pe durata hotărârii de dare în administrare sau a contractului de delegare a gestiunii, după caz, în conformitate cu atribuțiile ce le revin potrivit legii, autoritățile administrației publice locale și asociațiile de dezvoltare intercomunitară ori alte forme de asociere între unitățile administrativ-teritoriale păstrează prerogativele privind adoptarea politicilor și strategiilor proprii de dezvoltare a serviciului public și a sistemului public de transport local și județean, precum și </w:t>
      </w:r>
      <w:r w:rsidR="007346DC" w:rsidRPr="00965665">
        <w:rPr>
          <w:rFonts w:ascii="Times New Roman" w:eastAsia="Times New Roman" w:hAnsi="Times New Roman" w:cs="Times New Roman"/>
          <w:i/>
          <w:iCs/>
          <w:sz w:val="24"/>
          <w:szCs w:val="24"/>
          <w:lang w:eastAsia="en-GB"/>
        </w:rPr>
        <w:t>dreptul de a supraveghea și controla modul de desfășurare a serviciului cu privire la:</w:t>
      </w:r>
    </w:p>
    <w:p w14:paraId="250953D3" w14:textId="0BBCF194" w:rsidR="007346DC" w:rsidRPr="00965665" w:rsidRDefault="003F2C67" w:rsidP="007346DC">
      <w:pPr>
        <w:widowControl w:val="0"/>
        <w:spacing w:after="0"/>
        <w:ind w:left="-57" w:right="-57"/>
        <w:jc w:val="both"/>
        <w:rPr>
          <w:rFonts w:ascii="Times New Roman" w:eastAsia="Times New Roman" w:hAnsi="Times New Roman" w:cs="Times New Roman"/>
          <w:b/>
          <w:bCs/>
          <w:i/>
          <w:iCs/>
          <w:sz w:val="24"/>
          <w:szCs w:val="24"/>
          <w:lang w:eastAsia="en-GB"/>
        </w:rPr>
      </w:pPr>
      <w:r w:rsidRPr="003F2C67">
        <w:rPr>
          <w:rFonts w:ascii="Times New Roman" w:eastAsia="Times New Roman" w:hAnsi="Times New Roman" w:cs="Times New Roman"/>
          <w:sz w:val="24"/>
          <w:szCs w:val="24"/>
          <w:u w:val="single"/>
          <w:lang w:eastAsia="en-GB"/>
        </w:rPr>
        <w:t>Lit.</w:t>
      </w:r>
      <w:r>
        <w:rPr>
          <w:rFonts w:ascii="Times New Roman" w:eastAsia="Times New Roman" w:hAnsi="Times New Roman" w:cs="Times New Roman"/>
          <w:sz w:val="24"/>
          <w:szCs w:val="24"/>
          <w:u w:val="single"/>
          <w:lang w:eastAsia="en-GB"/>
        </w:rPr>
        <w:t xml:space="preserve"> d):</w:t>
      </w:r>
      <w:r w:rsidR="007346DC" w:rsidRPr="00965665">
        <w:rPr>
          <w:rFonts w:ascii="Times New Roman" w:eastAsia="Times New Roman" w:hAnsi="Times New Roman" w:cs="Times New Roman"/>
          <w:b/>
          <w:bCs/>
          <w:i/>
          <w:iCs/>
          <w:sz w:val="24"/>
          <w:szCs w:val="24"/>
          <w:lang w:eastAsia="en-GB"/>
        </w:rPr>
        <w:t> respectarea procedurilor de formare, stabilire și ajustare periodică a tarifelor pentru serviciul public de transport local și județean.</w:t>
      </w:r>
    </w:p>
    <w:p w14:paraId="762C67E7" w14:textId="4DD7D3A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Articolul 43</w:t>
      </w:r>
      <w:r w:rsidR="00965665">
        <w:rPr>
          <w:rFonts w:ascii="Times New Roman" w:eastAsia="Times New Roman" w:hAnsi="Times New Roman" w:cs="Times New Roman"/>
          <w:sz w:val="24"/>
          <w:szCs w:val="24"/>
          <w:u w:val="single"/>
          <w:lang w:eastAsia="en-GB"/>
        </w:rPr>
        <w:t>:</w:t>
      </w:r>
      <w:r w:rsidRPr="00965665">
        <w:rPr>
          <w:rFonts w:ascii="Times New Roman" w:eastAsia="Times New Roman" w:hAnsi="Times New Roman" w:cs="Times New Roman"/>
          <w:b/>
          <w:bCs/>
          <w:sz w:val="24"/>
          <w:szCs w:val="24"/>
          <w:lang w:eastAsia="en-GB"/>
        </w:rPr>
        <w:t xml:space="preserve"> </w:t>
      </w:r>
      <w:r w:rsidRPr="00965665">
        <w:rPr>
          <w:rFonts w:ascii="Times New Roman" w:eastAsia="Times New Roman" w:hAnsi="Times New Roman" w:cs="Times New Roman"/>
          <w:b/>
          <w:bCs/>
          <w:i/>
          <w:iCs/>
          <w:sz w:val="24"/>
          <w:szCs w:val="24"/>
          <w:lang w:eastAsia="en-GB"/>
        </w:rPr>
        <w:t xml:space="preserve">Procedura de stabilire a tarifelor percepute pentru prestarea serviciului public de transport local </w:t>
      </w:r>
      <w:r w:rsidRPr="00965665">
        <w:rPr>
          <w:rFonts w:ascii="Times New Roman" w:eastAsia="Times New Roman" w:hAnsi="Times New Roman" w:cs="Times New Roman"/>
          <w:sz w:val="24"/>
          <w:szCs w:val="24"/>
          <w:lang w:eastAsia="en-GB"/>
        </w:rPr>
        <w:t>și județean de persoane se precizează în hotărârile de dare în administrare a serviciului, respectiv în contractele de delegare a gestiunii și trebuie să țină seama de următoarele reguli:</w:t>
      </w:r>
    </w:p>
    <w:p w14:paraId="209AF5A4" w14:textId="1C1C8191"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lastRenderedPageBreak/>
        <w:t xml:space="preserve">Lit. </w:t>
      </w:r>
      <w:r w:rsidR="007346DC" w:rsidRPr="003F2C67">
        <w:rPr>
          <w:rFonts w:ascii="Times New Roman" w:eastAsia="Times New Roman" w:hAnsi="Times New Roman" w:cs="Times New Roman"/>
          <w:sz w:val="24"/>
          <w:szCs w:val="24"/>
          <w:u w:val="single"/>
          <w:lang w:eastAsia="en-GB"/>
        </w:rPr>
        <w:t>a)</w:t>
      </w:r>
      <w:r w:rsidR="007346DC" w:rsidRPr="00965665">
        <w:rPr>
          <w:rFonts w:ascii="Times New Roman" w:eastAsia="Times New Roman" w:hAnsi="Times New Roman" w:cs="Times New Roman"/>
          <w:sz w:val="24"/>
          <w:szCs w:val="24"/>
          <w:lang w:eastAsia="en-GB"/>
        </w:rPr>
        <w:t> tarifele și compensațiile încasate de operatorul de transport rutier sau de transportatorul autorizat în urma prestării serviciului public de transport local și județean de persoane trebuie să acopere cel puțin sumele investite și cheltuielile curente de întreținere și exploatare a sistemului serviciului public de transport local respectiv;</w:t>
      </w:r>
    </w:p>
    <w:p w14:paraId="73CE5DA1" w14:textId="2FC27BB7" w:rsidR="007346DC" w:rsidRPr="00965665" w:rsidRDefault="003F2C67" w:rsidP="007346DC">
      <w:pPr>
        <w:widowControl w:val="0"/>
        <w:spacing w:after="0"/>
        <w:ind w:left="-57" w:right="-57"/>
        <w:jc w:val="both"/>
        <w:rPr>
          <w:rFonts w:ascii="Times New Roman" w:eastAsia="Times New Roman" w:hAnsi="Times New Roman" w:cs="Times New Roman"/>
          <w:i/>
          <w:iCs/>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b)</w:t>
      </w:r>
      <w:r w:rsidR="007346DC" w:rsidRPr="00965665">
        <w:rPr>
          <w:rFonts w:ascii="Times New Roman" w:eastAsia="Times New Roman" w:hAnsi="Times New Roman" w:cs="Times New Roman"/>
          <w:sz w:val="24"/>
          <w:szCs w:val="24"/>
          <w:lang w:eastAsia="en-GB"/>
        </w:rPr>
        <w:t xml:space="preserve"> tarifele se actualizează periodic </w:t>
      </w:r>
      <w:r w:rsidR="007346DC" w:rsidRPr="00965665">
        <w:rPr>
          <w:rFonts w:ascii="Times New Roman" w:eastAsia="Times New Roman" w:hAnsi="Times New Roman" w:cs="Times New Roman"/>
          <w:b/>
          <w:bCs/>
          <w:i/>
          <w:iCs/>
          <w:sz w:val="24"/>
          <w:szCs w:val="24"/>
          <w:lang w:eastAsia="en-GB"/>
        </w:rPr>
        <w:t>prin indexare cu indicele de creștere a prețurilor de consum, prin hotărâre a consiliilor locale, consiliilor județene, a Consiliului General al Municipiului București sau a adunării generale din cadrul asociațiilor de dezvoltare intercomunitară, după caz</w:t>
      </w:r>
      <w:r w:rsidR="007346DC" w:rsidRPr="00965665">
        <w:rPr>
          <w:rFonts w:ascii="Times New Roman" w:eastAsia="Times New Roman" w:hAnsi="Times New Roman" w:cs="Times New Roman"/>
          <w:i/>
          <w:iCs/>
          <w:sz w:val="24"/>
          <w:szCs w:val="24"/>
          <w:lang w:eastAsia="en-GB"/>
        </w:rPr>
        <w:t>;</w:t>
      </w:r>
    </w:p>
    <w:p w14:paraId="4EEAED83" w14:textId="52A43472" w:rsidR="007346DC" w:rsidRPr="00965665" w:rsidRDefault="003F2C67" w:rsidP="007346DC">
      <w:pPr>
        <w:widowControl w:val="0"/>
        <w:spacing w:after="0"/>
        <w:ind w:left="-57" w:right="-57"/>
        <w:jc w:val="both"/>
        <w:rPr>
          <w:rFonts w:ascii="Times New Roman" w:eastAsia="Times New Roman" w:hAnsi="Times New Roman" w:cs="Times New Roman"/>
          <w:i/>
          <w:iCs/>
          <w:sz w:val="24"/>
          <w:szCs w:val="24"/>
          <w:lang w:eastAsia="en-GB"/>
        </w:rPr>
      </w:pPr>
      <w:r w:rsidRPr="003F2C67">
        <w:rPr>
          <w:rFonts w:ascii="Times New Roman" w:eastAsia="Times New Roman" w:hAnsi="Times New Roman" w:cs="Times New Roman"/>
          <w:sz w:val="24"/>
          <w:szCs w:val="24"/>
          <w:u w:val="single"/>
          <w:lang w:eastAsia="en-GB"/>
        </w:rPr>
        <w:t>Lit.</w:t>
      </w:r>
      <w:r w:rsidR="007346DC" w:rsidRPr="003F2C67">
        <w:rPr>
          <w:rFonts w:ascii="Times New Roman" w:eastAsia="Times New Roman" w:hAnsi="Times New Roman" w:cs="Times New Roman"/>
          <w:sz w:val="24"/>
          <w:szCs w:val="24"/>
          <w:u w:val="single"/>
          <w:lang w:eastAsia="en-GB"/>
        </w:rPr>
        <w:t>c)</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i/>
          <w:iCs/>
          <w:sz w:val="24"/>
          <w:szCs w:val="24"/>
          <w:lang w:eastAsia="en-GB"/>
        </w:rPr>
        <w:t> </w:t>
      </w:r>
      <w:r w:rsidR="007346DC" w:rsidRPr="00965665">
        <w:rPr>
          <w:rFonts w:ascii="Times New Roman" w:eastAsia="Times New Roman" w:hAnsi="Times New Roman" w:cs="Times New Roman"/>
          <w:b/>
          <w:bCs/>
          <w:i/>
          <w:iCs/>
          <w:sz w:val="24"/>
          <w:szCs w:val="24"/>
          <w:lang w:eastAsia="en-GB"/>
        </w:rPr>
        <w:t>condițiile care generează modificarea tarifelor sau a subvențiilor, precum și procedurile specifice aplicate pentru astfel de situații se prevăd în contractele de atribuire a gestiunii</w:t>
      </w:r>
      <w:r w:rsidR="007346DC" w:rsidRPr="00965665">
        <w:rPr>
          <w:rFonts w:ascii="Times New Roman" w:eastAsia="Times New Roman" w:hAnsi="Times New Roman" w:cs="Times New Roman"/>
          <w:i/>
          <w:iCs/>
          <w:sz w:val="24"/>
          <w:szCs w:val="24"/>
          <w:lang w:eastAsia="en-GB"/>
        </w:rPr>
        <w:t>;</w:t>
      </w:r>
    </w:p>
    <w:p w14:paraId="25A69687" w14:textId="30A8B13D" w:rsidR="007346DC" w:rsidRPr="00965665" w:rsidRDefault="003F2C67" w:rsidP="007346DC">
      <w:pPr>
        <w:widowControl w:val="0"/>
        <w:spacing w:after="0"/>
        <w:ind w:left="-57" w:right="-57"/>
        <w:jc w:val="both"/>
        <w:rPr>
          <w:rFonts w:ascii="Times New Roman" w:eastAsia="Times New Roman" w:hAnsi="Times New Roman" w:cs="Times New Roman"/>
          <w:i/>
          <w:iCs/>
          <w:sz w:val="24"/>
          <w:szCs w:val="24"/>
          <w:lang w:eastAsia="en-GB"/>
        </w:rPr>
      </w:pPr>
      <w:r w:rsidRPr="003F2C67">
        <w:rPr>
          <w:rFonts w:ascii="Times New Roman" w:eastAsia="Times New Roman" w:hAnsi="Times New Roman" w:cs="Times New Roman"/>
          <w:sz w:val="24"/>
          <w:szCs w:val="24"/>
          <w:u w:val="single"/>
          <w:lang w:eastAsia="en-GB"/>
        </w:rPr>
        <w:t>Lit.</w:t>
      </w:r>
      <w:r>
        <w:rPr>
          <w:rFonts w:ascii="Times New Roman" w:eastAsia="Times New Roman" w:hAnsi="Times New Roman" w:cs="Times New Roman"/>
          <w:sz w:val="24"/>
          <w:szCs w:val="24"/>
          <w:u w:val="single"/>
          <w:lang w:eastAsia="en-GB"/>
        </w:rPr>
        <w:t xml:space="preserve"> d):</w:t>
      </w:r>
      <w:r w:rsidR="007346DC" w:rsidRPr="00965665">
        <w:rPr>
          <w:rFonts w:ascii="Times New Roman" w:eastAsia="Times New Roman" w:hAnsi="Times New Roman" w:cs="Times New Roman"/>
          <w:i/>
          <w:iCs/>
          <w:sz w:val="24"/>
          <w:szCs w:val="24"/>
          <w:lang w:eastAsia="en-GB"/>
        </w:rPr>
        <w:t> </w:t>
      </w:r>
      <w:r w:rsidR="007346DC" w:rsidRPr="00965665">
        <w:rPr>
          <w:rFonts w:ascii="Times New Roman" w:eastAsia="Times New Roman" w:hAnsi="Times New Roman" w:cs="Times New Roman"/>
          <w:b/>
          <w:bCs/>
          <w:i/>
          <w:iCs/>
          <w:sz w:val="24"/>
          <w:szCs w:val="24"/>
          <w:lang w:eastAsia="en-GB"/>
        </w:rPr>
        <w:t>modificarea tarifelor sau a compensațiilor se aprobă prin hotărâre a consiliilor locale, consiliilor județene, a Consiliului General al Municipiului București sau a adunării generale din cadrul asociațiilor de dezvoltare intercomunitară ori al altei forme de asociere a unităților administrativ-teritoriale, după caz</w:t>
      </w:r>
      <w:r w:rsidR="007346DC" w:rsidRPr="00965665">
        <w:rPr>
          <w:rFonts w:ascii="Times New Roman" w:eastAsia="Times New Roman" w:hAnsi="Times New Roman" w:cs="Times New Roman"/>
          <w:i/>
          <w:iCs/>
          <w:sz w:val="24"/>
          <w:szCs w:val="24"/>
          <w:lang w:eastAsia="en-GB"/>
        </w:rPr>
        <w:t>.</w:t>
      </w:r>
    </w:p>
    <w:p w14:paraId="54F9E22E" w14:textId="77777777" w:rsidR="007346DC" w:rsidRPr="00965665" w:rsidRDefault="007346DC" w:rsidP="007346DC">
      <w:pPr>
        <w:spacing w:after="0"/>
        <w:ind w:left="-57" w:right="-57"/>
        <w:contextualSpacing/>
        <w:jc w:val="both"/>
        <w:rPr>
          <w:rFonts w:ascii="Times New Roman" w:eastAsia="Calibri" w:hAnsi="Times New Roman" w:cs="Times New Roman"/>
          <w:sz w:val="24"/>
          <w:szCs w:val="24"/>
        </w:rPr>
      </w:pPr>
    </w:p>
    <w:p w14:paraId="1166D76E" w14:textId="6786CF93" w:rsidR="007346DC" w:rsidRPr="00965665" w:rsidRDefault="007346DC" w:rsidP="00965665">
      <w:pPr>
        <w:pStyle w:val="ListParagraph"/>
        <w:numPr>
          <w:ilvl w:val="0"/>
          <w:numId w:val="2"/>
        </w:numPr>
        <w:spacing w:after="0"/>
        <w:ind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rPr>
        <w:t xml:space="preserve">Cadrul legislativ de reglementare a </w:t>
      </w:r>
      <w:r w:rsidRPr="00965665">
        <w:rPr>
          <w:rFonts w:ascii="Times New Roman" w:eastAsia="Calibri" w:hAnsi="Times New Roman" w:cs="Times New Roman"/>
          <w:b/>
          <w:bCs/>
          <w:i/>
          <w:iCs/>
          <w:sz w:val="24"/>
          <w:szCs w:val="24"/>
          <w:u w:val="single"/>
        </w:rPr>
        <w:t>politicii tarifare este dat de Ordinul A.N.R.S.C. nr.</w:t>
      </w:r>
      <w:r w:rsidR="00965665">
        <w:rPr>
          <w:rFonts w:ascii="Times New Roman" w:eastAsia="Calibri" w:hAnsi="Times New Roman" w:cs="Times New Roman"/>
          <w:b/>
          <w:bCs/>
          <w:i/>
          <w:iCs/>
          <w:sz w:val="24"/>
          <w:szCs w:val="24"/>
          <w:u w:val="single"/>
        </w:rPr>
        <w:t xml:space="preserve"> </w:t>
      </w:r>
      <w:r w:rsidRPr="00965665">
        <w:rPr>
          <w:rFonts w:ascii="Times New Roman" w:eastAsia="Calibri" w:hAnsi="Times New Roman" w:cs="Times New Roman"/>
          <w:b/>
          <w:bCs/>
          <w:i/>
          <w:iCs/>
          <w:sz w:val="24"/>
          <w:szCs w:val="24"/>
          <w:u w:val="single"/>
        </w:rPr>
        <w:t>272/2007 pentru aprobarea normelor-cadru privind stabilirea, ajustarea și modificarea tarifelor pentru serviciile publice de transport local și județean de persoane</w:t>
      </w:r>
      <w:r w:rsidRPr="00965665">
        <w:rPr>
          <w:rFonts w:ascii="Times New Roman" w:eastAsia="Calibri" w:hAnsi="Times New Roman" w:cs="Times New Roman"/>
          <w:sz w:val="24"/>
          <w:szCs w:val="24"/>
        </w:rPr>
        <w:t xml:space="preserve">, cu completările și modificările ulterioare </w:t>
      </w:r>
    </w:p>
    <w:p w14:paraId="316363D7" w14:textId="74473075" w:rsidR="007346DC" w:rsidRPr="00965665" w:rsidRDefault="00965665" w:rsidP="007346DC">
      <w:pPr>
        <w:spacing w:after="0"/>
        <w:ind w:left="-57" w:right="-57"/>
        <w:jc w:val="both"/>
        <w:rPr>
          <w:rFonts w:ascii="Times New Roman" w:eastAsia="Calibri" w:hAnsi="Times New Roman" w:cs="Times New Roman"/>
          <w:sz w:val="24"/>
          <w:szCs w:val="24"/>
        </w:rPr>
      </w:pPr>
      <w:r w:rsidRPr="00965665">
        <w:rPr>
          <w:rFonts w:ascii="Times New Roman" w:eastAsia="Times New Roman" w:hAnsi="Times New Roman" w:cs="Times New Roman"/>
          <w:sz w:val="24"/>
          <w:szCs w:val="24"/>
          <w:u w:val="single"/>
          <w:lang w:eastAsia="en-GB"/>
        </w:rPr>
        <w:t xml:space="preserve">Articolul </w:t>
      </w:r>
      <w:r>
        <w:rPr>
          <w:rFonts w:ascii="Times New Roman" w:eastAsia="Times New Roman" w:hAnsi="Times New Roman" w:cs="Times New Roman"/>
          <w:sz w:val="24"/>
          <w:szCs w:val="24"/>
          <w:u w:val="single"/>
          <w:lang w:eastAsia="en-GB"/>
        </w:rPr>
        <w:t>43</w:t>
      </w:r>
      <w:r w:rsidR="007346DC" w:rsidRPr="00965665">
        <w:rPr>
          <w:rFonts w:ascii="Times New Roman" w:eastAsia="Calibri" w:hAnsi="Times New Roman" w:cs="Times New Roman"/>
          <w:sz w:val="24"/>
          <w:szCs w:val="24"/>
        </w:rPr>
        <w:t xml:space="preserve"> prevede că </w:t>
      </w:r>
      <w:r w:rsidR="007346DC" w:rsidRPr="00965665">
        <w:rPr>
          <w:rFonts w:ascii="Times New Roman" w:eastAsia="Calibri" w:hAnsi="Times New Roman" w:cs="Times New Roman"/>
          <w:b/>
          <w:bCs/>
          <w:i/>
          <w:iCs/>
          <w:sz w:val="24"/>
          <w:szCs w:val="24"/>
        </w:rPr>
        <w:t>tarifele pentru serviciile de transport public</w:t>
      </w:r>
      <w:r w:rsidR="007346DC" w:rsidRPr="00965665">
        <w:rPr>
          <w:rFonts w:ascii="Times New Roman" w:eastAsia="Calibri" w:hAnsi="Times New Roman" w:cs="Times New Roman"/>
          <w:sz w:val="24"/>
          <w:szCs w:val="24"/>
        </w:rPr>
        <w:t xml:space="preserve"> </w:t>
      </w:r>
      <w:r w:rsidR="007346DC" w:rsidRPr="00965665">
        <w:rPr>
          <w:rFonts w:ascii="Times New Roman" w:eastAsia="Calibri" w:hAnsi="Times New Roman" w:cs="Times New Roman"/>
          <w:b/>
          <w:bCs/>
          <w:i/>
          <w:iCs/>
          <w:sz w:val="24"/>
          <w:szCs w:val="24"/>
        </w:rPr>
        <w:t xml:space="preserve">local </w:t>
      </w:r>
      <w:r w:rsidR="007346DC" w:rsidRPr="00965665">
        <w:rPr>
          <w:rFonts w:ascii="Times New Roman" w:eastAsia="Calibri" w:hAnsi="Times New Roman" w:cs="Times New Roman"/>
          <w:sz w:val="24"/>
          <w:szCs w:val="24"/>
        </w:rPr>
        <w:t xml:space="preserve">şi judeţean de persoane trebuie să asigure executarea unui transport public </w:t>
      </w:r>
      <w:r w:rsidR="007346DC" w:rsidRPr="00965665">
        <w:rPr>
          <w:rFonts w:ascii="Times New Roman" w:eastAsia="Calibri" w:hAnsi="Times New Roman" w:cs="Times New Roman"/>
          <w:b/>
          <w:bCs/>
          <w:i/>
          <w:iCs/>
          <w:sz w:val="24"/>
          <w:szCs w:val="24"/>
        </w:rPr>
        <w:t>la un nivel suportabil pentru beneficiarii direcţi ai transportului, denumiţi în continuare călători</w:t>
      </w:r>
      <w:r w:rsidR="007346DC" w:rsidRPr="00965665">
        <w:rPr>
          <w:rFonts w:ascii="Times New Roman" w:eastAsia="Calibri" w:hAnsi="Times New Roman" w:cs="Times New Roman"/>
          <w:i/>
          <w:iCs/>
          <w:sz w:val="24"/>
          <w:szCs w:val="24"/>
        </w:rPr>
        <w:t>.</w:t>
      </w:r>
      <w:r w:rsidR="007346DC" w:rsidRPr="00965665">
        <w:rPr>
          <w:rFonts w:ascii="Times New Roman" w:eastAsia="Calibri" w:hAnsi="Times New Roman" w:cs="Times New Roman"/>
          <w:sz w:val="24"/>
          <w:szCs w:val="24"/>
        </w:rPr>
        <w:t xml:space="preserve"> </w:t>
      </w:r>
    </w:p>
    <w:p w14:paraId="4CF9F084" w14:textId="23FB5529" w:rsidR="007346DC" w:rsidRPr="00965665" w:rsidRDefault="00965665" w:rsidP="007346DC">
      <w:pPr>
        <w:spacing w:after="0"/>
        <w:ind w:left="-57" w:right="-57"/>
        <w:jc w:val="both"/>
        <w:rPr>
          <w:rFonts w:ascii="Times New Roman" w:eastAsia="Calibri" w:hAnsi="Times New Roman" w:cs="Times New Roman"/>
          <w:sz w:val="24"/>
          <w:szCs w:val="24"/>
        </w:rPr>
      </w:pPr>
      <w:r w:rsidRPr="00965665">
        <w:rPr>
          <w:rFonts w:ascii="Times New Roman" w:eastAsia="Times New Roman" w:hAnsi="Times New Roman" w:cs="Times New Roman"/>
          <w:sz w:val="24"/>
          <w:szCs w:val="24"/>
          <w:u w:val="single"/>
          <w:lang w:eastAsia="en-GB"/>
        </w:rPr>
        <w:t xml:space="preserve">Articolul </w:t>
      </w:r>
      <w:r>
        <w:rPr>
          <w:rFonts w:ascii="Times New Roman" w:eastAsia="Times New Roman" w:hAnsi="Times New Roman" w:cs="Times New Roman"/>
          <w:sz w:val="24"/>
          <w:szCs w:val="24"/>
          <w:u w:val="single"/>
          <w:lang w:eastAsia="en-GB"/>
        </w:rPr>
        <w:t>5</w:t>
      </w:r>
      <w:r w:rsidR="007346DC" w:rsidRPr="00965665">
        <w:rPr>
          <w:rFonts w:ascii="Times New Roman" w:eastAsia="Calibri" w:hAnsi="Times New Roman" w:cs="Times New Roman"/>
          <w:sz w:val="24"/>
          <w:szCs w:val="24"/>
        </w:rPr>
        <w:t xml:space="preserve"> prevede că tarifele pentru serviciile publice de </w:t>
      </w:r>
      <w:r w:rsidR="007346DC" w:rsidRPr="00965665">
        <w:rPr>
          <w:rFonts w:ascii="Times New Roman" w:eastAsia="Calibri" w:hAnsi="Times New Roman" w:cs="Times New Roman"/>
          <w:b/>
          <w:bCs/>
          <w:i/>
          <w:iCs/>
          <w:sz w:val="24"/>
          <w:szCs w:val="24"/>
        </w:rPr>
        <w:t>transport public local</w:t>
      </w:r>
      <w:r w:rsidR="007346DC" w:rsidRPr="00965665">
        <w:rPr>
          <w:rFonts w:ascii="Times New Roman" w:eastAsia="Calibri" w:hAnsi="Times New Roman" w:cs="Times New Roman"/>
          <w:sz w:val="24"/>
          <w:szCs w:val="24"/>
        </w:rPr>
        <w:t xml:space="preserve"> şi judeţean de persoane </w:t>
      </w:r>
      <w:r w:rsidR="007346DC" w:rsidRPr="00965665">
        <w:rPr>
          <w:rFonts w:ascii="Times New Roman" w:eastAsia="Calibri" w:hAnsi="Times New Roman" w:cs="Times New Roman"/>
          <w:b/>
          <w:bCs/>
          <w:i/>
          <w:iCs/>
          <w:sz w:val="24"/>
          <w:szCs w:val="24"/>
        </w:rPr>
        <w:t xml:space="preserve">sunt supuse stabilirii, ajustării sau modificării </w:t>
      </w:r>
      <w:r w:rsidR="007346DC" w:rsidRPr="00965665">
        <w:rPr>
          <w:rFonts w:ascii="Times New Roman" w:eastAsia="Calibri" w:hAnsi="Times New Roman" w:cs="Times New Roman"/>
          <w:sz w:val="24"/>
          <w:szCs w:val="24"/>
        </w:rPr>
        <w:t xml:space="preserve">de către autorităţile deliberative ale administraţiei publice locale implicate sau, după caz, </w:t>
      </w:r>
      <w:r w:rsidR="007346DC" w:rsidRPr="00965665">
        <w:rPr>
          <w:rFonts w:ascii="Times New Roman" w:eastAsia="Calibri" w:hAnsi="Times New Roman" w:cs="Times New Roman"/>
          <w:b/>
          <w:bCs/>
          <w:i/>
          <w:iCs/>
          <w:sz w:val="24"/>
          <w:szCs w:val="24"/>
        </w:rPr>
        <w:t>de către adunările generale ale asociaţiilor de dezvoltare intercomunitare în baza mandatului primit de la unităţile administrativ-teritoriale membre</w:t>
      </w:r>
      <w:r w:rsidR="007346DC" w:rsidRPr="00965665">
        <w:rPr>
          <w:rFonts w:ascii="Times New Roman" w:eastAsia="Calibri" w:hAnsi="Times New Roman" w:cs="Times New Roman"/>
          <w:sz w:val="24"/>
          <w:szCs w:val="24"/>
        </w:rPr>
        <w:t xml:space="preserve">. </w:t>
      </w:r>
    </w:p>
    <w:p w14:paraId="2B8CE7BF" w14:textId="414139C7" w:rsidR="007346DC" w:rsidRPr="00965665" w:rsidRDefault="00965665" w:rsidP="007346DC">
      <w:pPr>
        <w:spacing w:after="0"/>
        <w:ind w:left="-57" w:right="-57"/>
        <w:jc w:val="both"/>
        <w:rPr>
          <w:rFonts w:ascii="Times New Roman" w:eastAsia="Calibri" w:hAnsi="Times New Roman" w:cs="Times New Roman"/>
          <w:sz w:val="24"/>
          <w:szCs w:val="24"/>
        </w:rPr>
      </w:pPr>
      <w:r w:rsidRPr="00965665">
        <w:rPr>
          <w:rFonts w:ascii="Times New Roman" w:eastAsia="Times New Roman" w:hAnsi="Times New Roman" w:cs="Times New Roman"/>
          <w:sz w:val="24"/>
          <w:szCs w:val="24"/>
          <w:u w:val="single"/>
          <w:lang w:eastAsia="en-GB"/>
        </w:rPr>
        <w:t>Articolul 7</w:t>
      </w:r>
      <w:r w:rsidR="007346DC" w:rsidRPr="00965665">
        <w:rPr>
          <w:rFonts w:ascii="Times New Roman" w:eastAsia="Calibri" w:hAnsi="Times New Roman" w:cs="Times New Roman"/>
          <w:sz w:val="24"/>
          <w:szCs w:val="24"/>
          <w:u w:val="single"/>
        </w:rPr>
        <w:t xml:space="preserve"> lit</w:t>
      </w:r>
      <w:r w:rsidRPr="00965665">
        <w:rPr>
          <w:rFonts w:ascii="Times New Roman" w:eastAsia="Calibri" w:hAnsi="Times New Roman" w:cs="Times New Roman"/>
          <w:sz w:val="24"/>
          <w:szCs w:val="24"/>
          <w:u w:val="single"/>
        </w:rPr>
        <w:t xml:space="preserve">. </w:t>
      </w:r>
      <w:r w:rsidR="007346DC" w:rsidRPr="00965665">
        <w:rPr>
          <w:rFonts w:ascii="Times New Roman" w:eastAsia="Calibri" w:hAnsi="Times New Roman" w:cs="Times New Roman"/>
          <w:sz w:val="24"/>
          <w:szCs w:val="24"/>
          <w:u w:val="single"/>
        </w:rPr>
        <w:t>a)</w:t>
      </w:r>
      <w:r w:rsidR="007346DC" w:rsidRPr="00965665">
        <w:rPr>
          <w:rFonts w:ascii="Times New Roman" w:eastAsia="Calibri" w:hAnsi="Times New Roman" w:cs="Times New Roman"/>
          <w:sz w:val="24"/>
          <w:szCs w:val="24"/>
        </w:rPr>
        <w:t xml:space="preserve"> </w:t>
      </w:r>
      <w:bookmarkStart w:id="8" w:name="_Hlk139818402"/>
      <w:r w:rsidR="007346DC" w:rsidRPr="00965665">
        <w:rPr>
          <w:rFonts w:ascii="Times New Roman" w:eastAsia="Calibri" w:hAnsi="Times New Roman" w:cs="Times New Roman"/>
          <w:sz w:val="24"/>
          <w:szCs w:val="24"/>
        </w:rPr>
        <w:t xml:space="preserve">prevede că </w:t>
      </w:r>
      <w:bookmarkEnd w:id="8"/>
      <w:r w:rsidR="007346DC" w:rsidRPr="00965665">
        <w:rPr>
          <w:rFonts w:ascii="Times New Roman" w:eastAsia="Calibri" w:hAnsi="Times New Roman" w:cs="Times New Roman"/>
          <w:b/>
          <w:bCs/>
          <w:i/>
          <w:iCs/>
          <w:sz w:val="24"/>
          <w:szCs w:val="24"/>
        </w:rPr>
        <w:t>autoritatea locală competentă</w:t>
      </w:r>
      <w:r w:rsidR="007346DC" w:rsidRPr="00965665">
        <w:rPr>
          <w:rFonts w:ascii="Times New Roman" w:eastAsia="Calibri" w:hAnsi="Times New Roman" w:cs="Times New Roman"/>
          <w:sz w:val="24"/>
          <w:szCs w:val="24"/>
        </w:rPr>
        <w:t xml:space="preserve"> este unitatea administrativ-teritorială sau </w:t>
      </w:r>
      <w:r w:rsidR="007346DC" w:rsidRPr="00965665">
        <w:rPr>
          <w:rFonts w:ascii="Times New Roman" w:eastAsia="Calibri" w:hAnsi="Times New Roman" w:cs="Times New Roman"/>
          <w:b/>
          <w:bCs/>
          <w:i/>
          <w:iCs/>
          <w:sz w:val="24"/>
          <w:szCs w:val="24"/>
        </w:rPr>
        <w:t>asociaţia de dezvoltare intercomunitară</w:t>
      </w:r>
      <w:r w:rsidR="007346DC" w:rsidRPr="00965665">
        <w:rPr>
          <w:rFonts w:ascii="Times New Roman" w:eastAsia="Calibri" w:hAnsi="Times New Roman" w:cs="Times New Roman"/>
          <w:sz w:val="24"/>
          <w:szCs w:val="24"/>
        </w:rPr>
        <w:t xml:space="preserve">, după caz. </w:t>
      </w:r>
    </w:p>
    <w:p w14:paraId="57A36486" w14:textId="77777777"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Lit. b)</w:t>
      </w:r>
      <w:r w:rsidRPr="00965665">
        <w:rPr>
          <w:rFonts w:ascii="Times New Roman" w:eastAsia="Calibri" w:hAnsi="Times New Roman" w:cs="Times New Roman"/>
          <w:sz w:val="24"/>
          <w:szCs w:val="24"/>
        </w:rPr>
        <w:t xml:space="preserve"> prevede că autoritatea naţională de reglementare competentă este </w:t>
      </w:r>
      <w:r w:rsidRPr="00965665">
        <w:rPr>
          <w:rFonts w:ascii="Times New Roman" w:eastAsia="Calibri" w:hAnsi="Times New Roman" w:cs="Times New Roman"/>
          <w:b/>
          <w:bCs/>
          <w:i/>
          <w:iCs/>
          <w:sz w:val="24"/>
          <w:szCs w:val="24"/>
        </w:rPr>
        <w:t>Autoritatea Naţională de Reglementare pentru Serviciile Comunitare de Utilităţi Publice - A.N.R.S.C</w:t>
      </w:r>
      <w:r w:rsidRPr="00965665">
        <w:rPr>
          <w:rFonts w:ascii="Times New Roman" w:eastAsia="Calibri" w:hAnsi="Times New Roman" w:cs="Times New Roman"/>
          <w:sz w:val="24"/>
          <w:szCs w:val="24"/>
        </w:rPr>
        <w:t xml:space="preserve">. </w:t>
      </w:r>
    </w:p>
    <w:p w14:paraId="3254563A" w14:textId="14F1C6C8"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Lit</w:t>
      </w:r>
      <w:r w:rsidR="005C49D5">
        <w:rPr>
          <w:rFonts w:ascii="Times New Roman" w:eastAsia="Calibri" w:hAnsi="Times New Roman" w:cs="Times New Roman"/>
          <w:sz w:val="24"/>
          <w:szCs w:val="24"/>
          <w:u w:val="single"/>
        </w:rPr>
        <w:t>.</w:t>
      </w:r>
      <w:r w:rsidRPr="00965665">
        <w:rPr>
          <w:rFonts w:ascii="Times New Roman" w:eastAsia="Calibri" w:hAnsi="Times New Roman" w:cs="Times New Roman"/>
          <w:sz w:val="24"/>
          <w:szCs w:val="24"/>
          <w:u w:val="single"/>
        </w:rPr>
        <w:t xml:space="preserve"> c)</w:t>
      </w:r>
      <w:r w:rsidRPr="00965665">
        <w:rPr>
          <w:rFonts w:ascii="Times New Roman" w:eastAsia="Calibri" w:hAnsi="Times New Roman" w:cs="Times New Roman"/>
          <w:sz w:val="24"/>
          <w:szCs w:val="24"/>
        </w:rPr>
        <w:t xml:space="preserve"> prevede că stabilirea tarifelor este operaţiunea de stabilire a structurii şi nivelurilor tarifelor iniţiale, pentru serviciile de transport public local şi judeţean de călători, potrivit prezentelor norme-cadru, prin care se stabilesc structura şi nivelul tarifelor. </w:t>
      </w:r>
    </w:p>
    <w:p w14:paraId="687CB7F9" w14:textId="5E9F00E2"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Lit.</w:t>
      </w:r>
      <w:r w:rsidR="005C49D5">
        <w:rPr>
          <w:rFonts w:ascii="Times New Roman" w:eastAsia="Calibri" w:hAnsi="Times New Roman" w:cs="Times New Roman"/>
          <w:sz w:val="24"/>
          <w:szCs w:val="24"/>
          <w:u w:val="single"/>
        </w:rPr>
        <w:t xml:space="preserve"> </w:t>
      </w:r>
      <w:r w:rsidRPr="00965665">
        <w:rPr>
          <w:rFonts w:ascii="Times New Roman" w:eastAsia="Calibri" w:hAnsi="Times New Roman" w:cs="Times New Roman"/>
          <w:sz w:val="24"/>
          <w:szCs w:val="24"/>
          <w:u w:val="single"/>
        </w:rPr>
        <w:t>p)</w:t>
      </w:r>
      <w:r w:rsidRPr="00965665">
        <w:rPr>
          <w:rFonts w:ascii="Times New Roman" w:eastAsia="Calibri" w:hAnsi="Times New Roman" w:cs="Times New Roman"/>
          <w:sz w:val="24"/>
          <w:szCs w:val="24"/>
        </w:rPr>
        <w:t xml:space="preserve"> prevede că </w:t>
      </w:r>
      <w:r w:rsidRPr="005C49D5">
        <w:rPr>
          <w:rFonts w:ascii="Times New Roman" w:eastAsia="Calibri" w:hAnsi="Times New Roman" w:cs="Times New Roman"/>
          <w:b/>
          <w:bCs/>
          <w:i/>
          <w:iCs/>
          <w:sz w:val="24"/>
          <w:szCs w:val="24"/>
        </w:rPr>
        <w:t>obligaţia tarifară este obligaţia care impune operatorilor de transport practicarea tarifelor stabilite de autorităţile competente, contrar interesului comercial al operatorilor</w:t>
      </w:r>
      <w:r w:rsidRPr="005C49D5">
        <w:rPr>
          <w:rFonts w:ascii="Times New Roman" w:eastAsia="Calibri" w:hAnsi="Times New Roman" w:cs="Times New Roman"/>
          <w:i/>
          <w:iCs/>
          <w:sz w:val="24"/>
          <w:szCs w:val="24"/>
        </w:rPr>
        <w:t xml:space="preserve">, </w:t>
      </w:r>
      <w:r w:rsidRPr="005C49D5">
        <w:rPr>
          <w:rFonts w:ascii="Times New Roman" w:eastAsia="Calibri" w:hAnsi="Times New Roman" w:cs="Times New Roman"/>
          <w:b/>
          <w:bCs/>
          <w:i/>
          <w:iCs/>
          <w:sz w:val="24"/>
          <w:szCs w:val="24"/>
        </w:rPr>
        <w:t>impunere care rezultă fie din stabilirea tarifelor sub costurile reale, fie din respingerea cererii de majorare a anumitor tarife</w:t>
      </w:r>
      <w:r w:rsidRPr="00965665">
        <w:rPr>
          <w:rFonts w:ascii="Times New Roman" w:eastAsia="Calibri" w:hAnsi="Times New Roman" w:cs="Times New Roman"/>
          <w:sz w:val="24"/>
          <w:szCs w:val="24"/>
        </w:rPr>
        <w:t xml:space="preserve">. </w:t>
      </w:r>
    </w:p>
    <w:p w14:paraId="13AAC18C" w14:textId="77777777"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Lit. t)</w:t>
      </w:r>
      <w:r w:rsidRPr="00965665">
        <w:rPr>
          <w:rFonts w:ascii="Times New Roman" w:eastAsia="Calibri" w:hAnsi="Times New Roman" w:cs="Times New Roman"/>
          <w:sz w:val="24"/>
          <w:szCs w:val="24"/>
        </w:rPr>
        <w:t xml:space="preserve"> se prevede că </w:t>
      </w:r>
      <w:r w:rsidRPr="005C49D5">
        <w:rPr>
          <w:rFonts w:ascii="Times New Roman" w:eastAsia="Calibri" w:hAnsi="Times New Roman" w:cs="Times New Roman"/>
          <w:b/>
          <w:bCs/>
          <w:i/>
          <w:iCs/>
          <w:sz w:val="24"/>
          <w:szCs w:val="24"/>
        </w:rPr>
        <w:t>tariful de călătorie</w:t>
      </w:r>
      <w:r w:rsidRPr="00965665">
        <w:rPr>
          <w:rFonts w:ascii="Times New Roman" w:eastAsia="Calibri" w:hAnsi="Times New Roman" w:cs="Times New Roman"/>
          <w:sz w:val="24"/>
          <w:szCs w:val="24"/>
        </w:rPr>
        <w:t xml:space="preserve"> este tariful plătit anticipat de călător operatorului sau, după caz, autorităţii locale competente </w:t>
      </w:r>
      <w:r w:rsidRPr="005C49D5">
        <w:rPr>
          <w:rFonts w:ascii="Times New Roman" w:eastAsia="Calibri" w:hAnsi="Times New Roman" w:cs="Times New Roman"/>
          <w:b/>
          <w:bCs/>
          <w:i/>
          <w:iCs/>
          <w:sz w:val="24"/>
          <w:szCs w:val="24"/>
        </w:rPr>
        <w:t>sub formă de titlu de călătorie</w:t>
      </w:r>
      <w:r w:rsidRPr="00965665">
        <w:rPr>
          <w:rFonts w:ascii="Times New Roman" w:eastAsia="Calibri" w:hAnsi="Times New Roman" w:cs="Times New Roman"/>
          <w:sz w:val="24"/>
          <w:szCs w:val="24"/>
        </w:rPr>
        <w:t xml:space="preserve">, </w:t>
      </w:r>
      <w:r w:rsidRPr="00965665">
        <w:rPr>
          <w:rFonts w:ascii="Times New Roman" w:eastAsia="Calibri" w:hAnsi="Times New Roman" w:cs="Times New Roman"/>
          <w:i/>
          <w:iCs/>
          <w:sz w:val="24"/>
          <w:szCs w:val="24"/>
        </w:rPr>
        <w:t>pe care operatorul are obligaţia să-l aplice la toţi călătorii care nu fac parte dintr-o anumită categorie de călători</w:t>
      </w:r>
      <w:r w:rsidRPr="00965665">
        <w:rPr>
          <w:rFonts w:ascii="Times New Roman" w:eastAsia="Calibri" w:hAnsi="Times New Roman" w:cs="Times New Roman"/>
          <w:sz w:val="24"/>
          <w:szCs w:val="24"/>
        </w:rPr>
        <w:t xml:space="preserve">. </w:t>
      </w:r>
    </w:p>
    <w:p w14:paraId="18CFD587" w14:textId="77777777"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u w:val="single"/>
        </w:rPr>
        <w:t>Lit. u)</w:t>
      </w:r>
      <w:r w:rsidRPr="00965665">
        <w:rPr>
          <w:rFonts w:ascii="Times New Roman" w:eastAsia="Calibri" w:hAnsi="Times New Roman" w:cs="Times New Roman"/>
          <w:sz w:val="24"/>
          <w:szCs w:val="24"/>
        </w:rPr>
        <w:t xml:space="preserve"> prevede că tarifele de călătorie cu valoare redusă sunt tarife sub nivelul tarifului mediu pe călătorie stabilite pe criterii de protecţie socială pentru anumite categorii de călători, instituite prin norme generale şi/sau prin hotărâri ale autorităţilor locale competente. </w:t>
      </w:r>
    </w:p>
    <w:p w14:paraId="783F6253" w14:textId="77777777" w:rsidR="007346DC" w:rsidRPr="00965665" w:rsidRDefault="007346DC" w:rsidP="007346DC">
      <w:pPr>
        <w:spacing w:after="0"/>
        <w:ind w:left="-57" w:right="-57"/>
        <w:jc w:val="both"/>
        <w:rPr>
          <w:rFonts w:ascii="Times New Roman" w:eastAsia="Calibri" w:hAnsi="Times New Roman" w:cs="Times New Roman"/>
          <w:sz w:val="24"/>
          <w:szCs w:val="24"/>
        </w:rPr>
      </w:pPr>
      <w:r w:rsidRPr="005C49D5">
        <w:rPr>
          <w:rFonts w:ascii="Times New Roman" w:eastAsia="Calibri" w:hAnsi="Times New Roman" w:cs="Times New Roman"/>
          <w:sz w:val="24"/>
          <w:szCs w:val="24"/>
          <w:u w:val="single"/>
        </w:rPr>
        <w:t>Lit. v)</w:t>
      </w:r>
      <w:r w:rsidRPr="00965665">
        <w:rPr>
          <w:rFonts w:ascii="Times New Roman" w:eastAsia="Calibri" w:hAnsi="Times New Roman" w:cs="Times New Roman"/>
          <w:sz w:val="24"/>
          <w:szCs w:val="24"/>
        </w:rPr>
        <w:t xml:space="preserve"> prevede că </w:t>
      </w:r>
      <w:r w:rsidRPr="005C49D5">
        <w:rPr>
          <w:rFonts w:ascii="Times New Roman" w:eastAsia="Calibri" w:hAnsi="Times New Roman" w:cs="Times New Roman"/>
          <w:b/>
          <w:bCs/>
          <w:i/>
          <w:iCs/>
          <w:sz w:val="24"/>
          <w:szCs w:val="24"/>
        </w:rPr>
        <w:t>titlurile de călătorie</w:t>
      </w:r>
      <w:r w:rsidRPr="00965665">
        <w:rPr>
          <w:rFonts w:ascii="Times New Roman" w:eastAsia="Calibri" w:hAnsi="Times New Roman" w:cs="Times New Roman"/>
          <w:sz w:val="24"/>
          <w:szCs w:val="24"/>
        </w:rPr>
        <w:t xml:space="preserve"> pot fi bilete, legitimaţii, abonamente, autorizaţii de călătorie gratuită, carduri, cartele electromagnetice, cartele fără contact emise de autorităţile locale </w:t>
      </w:r>
      <w:r w:rsidRPr="00965665">
        <w:rPr>
          <w:rFonts w:ascii="Times New Roman" w:eastAsia="Calibri" w:hAnsi="Times New Roman" w:cs="Times New Roman"/>
          <w:sz w:val="24"/>
          <w:szCs w:val="24"/>
        </w:rPr>
        <w:lastRenderedPageBreak/>
        <w:t xml:space="preserve">competente sau de operatori, după caz, în baza cărora este permis accesul în mijloacele de transport public, iar călătoria este autorizată; titlurile de călătorie sunt nominale sau nenominale, transmisibile sau netransmisibile, după caz. </w:t>
      </w:r>
    </w:p>
    <w:p w14:paraId="32ABF287" w14:textId="02BA1832" w:rsidR="007346DC" w:rsidRPr="00965665" w:rsidRDefault="005C49D5"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 xml:space="preserve">Articolul </w:t>
      </w:r>
      <w:r w:rsidR="007346DC" w:rsidRPr="00965665">
        <w:rPr>
          <w:rFonts w:ascii="Times New Roman" w:eastAsia="Times New Roman" w:hAnsi="Times New Roman" w:cs="Times New Roman"/>
          <w:sz w:val="24"/>
          <w:szCs w:val="24"/>
          <w:u w:val="single"/>
          <w:lang w:eastAsia="en-GB"/>
        </w:rPr>
        <w:t>9</w:t>
      </w:r>
      <w:r w:rsidRPr="005C49D5">
        <w:rPr>
          <w:rFonts w:ascii="Times New Roman" w:eastAsia="Times New Roman" w:hAnsi="Times New Roman" w:cs="Times New Roman"/>
          <w:sz w:val="24"/>
          <w:szCs w:val="24"/>
          <w:lang w:eastAsia="en-GB"/>
        </w:rPr>
        <w:t xml:space="preserve">: </w:t>
      </w:r>
      <w:r w:rsidR="007346DC" w:rsidRPr="00965665">
        <w:rPr>
          <w:rFonts w:ascii="Times New Roman" w:eastAsia="Times New Roman" w:hAnsi="Times New Roman" w:cs="Times New Roman"/>
          <w:sz w:val="24"/>
          <w:szCs w:val="24"/>
          <w:lang w:eastAsia="en-GB"/>
        </w:rPr>
        <w:t>Este considerat serviciu public de transport local sau județean de persoane prin curse regulate serviciul public de transport care îndeplinește cumulativ următoarele condiții:</w:t>
      </w:r>
    </w:p>
    <w:p w14:paraId="0983FFEF" w14:textId="7A23BA55" w:rsidR="007346DC" w:rsidRPr="003F2C67" w:rsidRDefault="005C49D5" w:rsidP="007346DC">
      <w:pPr>
        <w:widowControl w:val="0"/>
        <w:spacing w:after="0"/>
        <w:ind w:left="-57" w:right="-57"/>
        <w:jc w:val="both"/>
        <w:rPr>
          <w:rFonts w:ascii="Times New Roman" w:eastAsia="Times New Roman" w:hAnsi="Times New Roman" w:cs="Times New Roman"/>
          <w:b/>
          <w:bCs/>
          <w:i/>
          <w:iCs/>
          <w:sz w:val="24"/>
          <w:szCs w:val="24"/>
          <w:lang w:eastAsia="en-GB"/>
        </w:rPr>
      </w:pPr>
      <w:r>
        <w:rPr>
          <w:rFonts w:ascii="Times New Roman" w:eastAsia="Times New Roman" w:hAnsi="Times New Roman" w:cs="Times New Roman"/>
          <w:sz w:val="24"/>
          <w:szCs w:val="24"/>
          <w:u w:val="single"/>
          <w:lang w:eastAsia="en-GB"/>
        </w:rPr>
        <w:t xml:space="preserve">Lit. </w:t>
      </w:r>
      <w:r w:rsidR="007346DC" w:rsidRPr="005C49D5">
        <w:rPr>
          <w:rFonts w:ascii="Times New Roman" w:eastAsia="Times New Roman" w:hAnsi="Times New Roman" w:cs="Times New Roman"/>
          <w:sz w:val="24"/>
          <w:szCs w:val="24"/>
          <w:u w:val="single"/>
          <w:lang w:eastAsia="en-GB"/>
        </w:rPr>
        <w:t>b)</w:t>
      </w:r>
      <w:r w:rsidR="007346DC" w:rsidRPr="00965665">
        <w:rPr>
          <w:rFonts w:ascii="Times New Roman" w:eastAsia="Times New Roman" w:hAnsi="Times New Roman" w:cs="Times New Roman"/>
          <w:sz w:val="24"/>
          <w:szCs w:val="24"/>
          <w:lang w:eastAsia="en-GB"/>
        </w:rPr>
        <w:t xml:space="preserve"> se efectuează pe raza administrativ-teritorială a unei localități sau, după caz, a unităților administrativ-teritoriale membre ale asociației de dezvoltare intercomunitară sau numai între localitățile unui județ, fără a depăși limitele administrativ-teritoriale ale acesteia/acestuia, cu excepția liniilor de ieșire sau altor elemente auxiliare activității respective care intră pe teritoriul localității învecinate. În cazul în care traseul transportului pe șină depășește limita localității, acesta va fi considerat serviciu public de transport local. </w:t>
      </w:r>
      <w:r w:rsidR="007346DC" w:rsidRPr="003F2C67">
        <w:rPr>
          <w:rFonts w:ascii="Times New Roman" w:eastAsia="Times New Roman" w:hAnsi="Times New Roman" w:cs="Times New Roman"/>
          <w:b/>
          <w:bCs/>
          <w:i/>
          <w:iCs/>
          <w:sz w:val="24"/>
          <w:szCs w:val="24"/>
          <w:lang w:eastAsia="en-GB"/>
        </w:rPr>
        <w:t>Transportul public efectuat în aria teritorială de competență a asociației de dezvoltare intercomunitară este considerat serviciu public de transport local;</w:t>
      </w:r>
    </w:p>
    <w:p w14:paraId="5E1C50C9" w14:textId="6B2BD366"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 xml:space="preserve">Articolul </w:t>
      </w:r>
      <w:r>
        <w:rPr>
          <w:rFonts w:ascii="Times New Roman" w:eastAsia="Times New Roman" w:hAnsi="Times New Roman" w:cs="Times New Roman"/>
          <w:sz w:val="24"/>
          <w:szCs w:val="24"/>
          <w:u w:val="single"/>
          <w:lang w:eastAsia="en-GB"/>
        </w:rPr>
        <w:t>16:</w:t>
      </w:r>
      <w:r w:rsidR="007346DC" w:rsidRPr="00965665">
        <w:rPr>
          <w:rFonts w:ascii="Times New Roman" w:eastAsia="Times New Roman" w:hAnsi="Times New Roman" w:cs="Times New Roman"/>
          <w:b/>
          <w:bCs/>
          <w:sz w:val="24"/>
          <w:szCs w:val="24"/>
          <w:lang w:eastAsia="en-GB"/>
        </w:rPr>
        <w:t xml:space="preserve"> </w:t>
      </w:r>
      <w:r w:rsidR="007346DC" w:rsidRPr="00965665">
        <w:rPr>
          <w:rFonts w:ascii="Times New Roman" w:eastAsia="Times New Roman" w:hAnsi="Times New Roman" w:cs="Times New Roman"/>
          <w:sz w:val="24"/>
          <w:szCs w:val="24"/>
          <w:lang w:eastAsia="en-GB"/>
        </w:rPr>
        <w:t xml:space="preserve">Procedura de stabilire a tarifelor pentru prestarea serviciului public de transport local sau județean de persoane se precizează în hotărârile de dare în administrare a serviciului, respectiv în </w:t>
      </w:r>
      <w:r w:rsidR="007346DC" w:rsidRPr="003F2C67">
        <w:rPr>
          <w:rFonts w:ascii="Times New Roman" w:eastAsia="Times New Roman" w:hAnsi="Times New Roman" w:cs="Times New Roman"/>
          <w:b/>
          <w:bCs/>
          <w:i/>
          <w:iCs/>
          <w:sz w:val="24"/>
          <w:szCs w:val="24"/>
          <w:lang w:eastAsia="en-GB"/>
        </w:rPr>
        <w:t>contractele de delegare a gestiunii</w:t>
      </w:r>
      <w:r w:rsidR="007346DC" w:rsidRPr="00965665">
        <w:rPr>
          <w:rFonts w:ascii="Times New Roman" w:eastAsia="Times New Roman" w:hAnsi="Times New Roman" w:cs="Times New Roman"/>
          <w:sz w:val="24"/>
          <w:szCs w:val="24"/>
          <w:lang w:eastAsia="en-GB"/>
        </w:rPr>
        <w:t xml:space="preserve"> și trebuie să țină seama de următoarele </w:t>
      </w:r>
      <w:r w:rsidR="007346DC" w:rsidRPr="00965665">
        <w:rPr>
          <w:rFonts w:ascii="Times New Roman" w:eastAsia="Times New Roman" w:hAnsi="Times New Roman" w:cs="Times New Roman"/>
          <w:sz w:val="24"/>
          <w:szCs w:val="24"/>
          <w:u w:val="single"/>
          <w:lang w:eastAsia="en-GB"/>
        </w:rPr>
        <w:t>reguli</w:t>
      </w:r>
      <w:r w:rsidR="007346DC" w:rsidRPr="00965665">
        <w:rPr>
          <w:rFonts w:ascii="Times New Roman" w:eastAsia="Times New Roman" w:hAnsi="Times New Roman" w:cs="Times New Roman"/>
          <w:sz w:val="24"/>
          <w:szCs w:val="24"/>
          <w:lang w:eastAsia="en-GB"/>
        </w:rPr>
        <w:t>:</w:t>
      </w:r>
    </w:p>
    <w:p w14:paraId="7F5428D9" w14:textId="57796F43"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a)</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tarifele și compensațiile încasate de operatori în urma prestării serviciului public de transport public local sau județean de persoane trebuie să acopere cel puțin sumele investite și cheltuielile curente de întreținere și exploatare a sistemului de transport public respectiv;</w:t>
      </w:r>
    </w:p>
    <w:p w14:paraId="5AB01A5F" w14:textId="3D148685" w:rsidR="007346DC" w:rsidRPr="00965665" w:rsidRDefault="003F2C67" w:rsidP="007346DC">
      <w:pPr>
        <w:widowControl w:val="0"/>
        <w:spacing w:after="0"/>
        <w:ind w:left="-57" w:right="-57"/>
        <w:jc w:val="both"/>
        <w:rPr>
          <w:rFonts w:ascii="Times New Roman" w:eastAsia="Times New Roman" w:hAnsi="Times New Roman" w:cs="Times New Roman"/>
          <w:sz w:val="24"/>
          <w:szCs w:val="24"/>
          <w:u w:val="single"/>
          <w:lang w:eastAsia="en-GB"/>
        </w:rPr>
      </w:pPr>
      <w:r w:rsidRPr="003F2C67">
        <w:rPr>
          <w:rFonts w:ascii="Times New Roman" w:eastAsia="Times New Roman" w:hAnsi="Times New Roman" w:cs="Times New Roman"/>
          <w:sz w:val="24"/>
          <w:szCs w:val="24"/>
          <w:u w:val="single"/>
          <w:lang w:eastAsia="en-GB"/>
        </w:rPr>
        <w:t xml:space="preserve">Lit. </w:t>
      </w:r>
      <w:r>
        <w:rPr>
          <w:rFonts w:ascii="Times New Roman" w:eastAsia="Times New Roman" w:hAnsi="Times New Roman" w:cs="Times New Roman"/>
          <w:sz w:val="24"/>
          <w:szCs w:val="24"/>
          <w:u w:val="single"/>
          <w:lang w:eastAsia="en-GB"/>
        </w:rPr>
        <w:t>b):</w:t>
      </w:r>
      <w:r w:rsidR="007346DC" w:rsidRPr="00965665">
        <w:rPr>
          <w:rFonts w:ascii="Times New Roman" w:eastAsia="Times New Roman" w:hAnsi="Times New Roman" w:cs="Times New Roman"/>
          <w:sz w:val="24"/>
          <w:szCs w:val="24"/>
          <w:lang w:eastAsia="en-GB"/>
        </w:rPr>
        <w:t xml:space="preserve"> tarifele se ajustează periodic până la nivelul rezultat din </w:t>
      </w:r>
      <w:r w:rsidR="007346DC" w:rsidRPr="00965665">
        <w:rPr>
          <w:rFonts w:ascii="Times New Roman" w:eastAsia="Times New Roman" w:hAnsi="Times New Roman" w:cs="Times New Roman"/>
          <w:sz w:val="24"/>
          <w:szCs w:val="24"/>
          <w:u w:val="single"/>
          <w:lang w:eastAsia="en-GB"/>
        </w:rPr>
        <w:t>evoluția indicelui prețului de consum total pe economie, prin hotărâri ale autorităților publice locale competente;</w:t>
      </w:r>
    </w:p>
    <w:p w14:paraId="30F08CFF" w14:textId="7112140D"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Pr>
          <w:rFonts w:ascii="Times New Roman" w:eastAsia="Times New Roman" w:hAnsi="Times New Roman" w:cs="Times New Roman"/>
          <w:sz w:val="24"/>
          <w:szCs w:val="24"/>
          <w:u w:val="single"/>
          <w:lang w:eastAsia="en-GB"/>
        </w:rPr>
        <w:t>c):</w:t>
      </w:r>
      <w:r w:rsidR="007346DC" w:rsidRPr="00965665">
        <w:rPr>
          <w:rFonts w:ascii="Times New Roman" w:eastAsia="Times New Roman" w:hAnsi="Times New Roman" w:cs="Times New Roman"/>
          <w:sz w:val="24"/>
          <w:szCs w:val="24"/>
          <w:lang w:eastAsia="en-GB"/>
        </w:rPr>
        <w:t> condițiile care generează modificarea tarifelor sau a compensațiilor, precum și procedurile specifice aplicate pentru astfel de situații se prevăd în contractele de servicii publice;</w:t>
      </w:r>
    </w:p>
    <w:p w14:paraId="175DEE5A" w14:textId="19D19221"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Pr>
          <w:rFonts w:ascii="Times New Roman" w:eastAsia="Times New Roman" w:hAnsi="Times New Roman" w:cs="Times New Roman"/>
          <w:sz w:val="24"/>
          <w:szCs w:val="24"/>
          <w:u w:val="single"/>
          <w:lang w:eastAsia="en-GB"/>
        </w:rPr>
        <w:t>d):</w:t>
      </w:r>
      <w:r w:rsidR="007346DC" w:rsidRPr="00965665">
        <w:rPr>
          <w:rFonts w:ascii="Times New Roman" w:eastAsia="Times New Roman" w:hAnsi="Times New Roman" w:cs="Times New Roman"/>
          <w:sz w:val="24"/>
          <w:szCs w:val="24"/>
          <w:lang w:eastAsia="en-GB"/>
        </w:rPr>
        <w:t> modificarea tarifelor sau a compensațiilor se aprobă prin hotărâre a autorităților administrației publice locale implicate.</w:t>
      </w:r>
    </w:p>
    <w:p w14:paraId="1C0FA1EF" w14:textId="4676BC3C" w:rsidR="007346DC" w:rsidRPr="003F2C67" w:rsidRDefault="003F2C67" w:rsidP="007346DC">
      <w:pPr>
        <w:widowControl w:val="0"/>
        <w:spacing w:after="0"/>
        <w:ind w:left="-57" w:right="-57"/>
        <w:jc w:val="both"/>
        <w:rPr>
          <w:rFonts w:ascii="Times New Roman" w:eastAsia="Times New Roman" w:hAnsi="Times New Roman" w:cs="Times New Roman"/>
          <w:b/>
          <w:bCs/>
          <w:i/>
          <w:iCs/>
          <w:sz w:val="24"/>
          <w:szCs w:val="24"/>
          <w:lang w:eastAsia="en-GB"/>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20 alin. (1):</w:t>
      </w:r>
      <w:r w:rsidR="007346DC" w:rsidRPr="00965665">
        <w:rPr>
          <w:rFonts w:ascii="Times New Roman" w:eastAsia="Times New Roman" w:hAnsi="Times New Roman" w:cs="Times New Roman"/>
          <w:sz w:val="24"/>
          <w:szCs w:val="24"/>
          <w:lang w:eastAsia="en-GB"/>
        </w:rPr>
        <w:t> </w:t>
      </w:r>
      <w:r w:rsidR="007346DC" w:rsidRPr="003F2C67">
        <w:rPr>
          <w:rFonts w:ascii="Times New Roman" w:eastAsia="Times New Roman" w:hAnsi="Times New Roman" w:cs="Times New Roman"/>
          <w:b/>
          <w:bCs/>
          <w:i/>
          <w:iCs/>
          <w:sz w:val="24"/>
          <w:szCs w:val="24"/>
          <w:lang w:eastAsia="en-GB"/>
        </w:rPr>
        <w:t>Stabilirea, ajustarea sau modificarea tarifelor pentru serviciile de transport local sau județean de persoane se realizează la cererea operatorilor, pe baza următoarelor documente:</w:t>
      </w:r>
    </w:p>
    <w:p w14:paraId="1EC3FF0E" w14:textId="0881B496"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Lit. a)</w:t>
      </w:r>
      <w:r>
        <w:rPr>
          <w:rFonts w:ascii="Times New Roman" w:eastAsia="Times New Roman" w:hAnsi="Times New Roman" w:cs="Times New Roman"/>
          <w:sz w:val="24"/>
          <w:szCs w:val="24"/>
          <w:u w:val="single"/>
          <w:lang w:eastAsia="en-GB"/>
        </w:rPr>
        <w:t>:</w:t>
      </w:r>
      <w:r w:rsidRPr="00965665">
        <w:rPr>
          <w:rFonts w:ascii="Times New Roman" w:eastAsia="Times New Roman" w:hAnsi="Times New Roman" w:cs="Times New Roman"/>
          <w:sz w:val="24"/>
          <w:szCs w:val="24"/>
          <w:lang w:eastAsia="en-GB"/>
        </w:rPr>
        <w:t> </w:t>
      </w:r>
      <w:r w:rsidR="007346DC" w:rsidRPr="00965665">
        <w:rPr>
          <w:rFonts w:ascii="Times New Roman" w:eastAsia="Times New Roman" w:hAnsi="Times New Roman" w:cs="Times New Roman"/>
          <w:sz w:val="24"/>
          <w:szCs w:val="24"/>
          <w:lang w:eastAsia="en-GB"/>
        </w:rPr>
        <w:t> cererea de stabilire, ajustare sau modificare, care conține, după caz: tarifele în vigoare, în cazul ajustării sau modificării, și tarifele solicitate, inclusiv TVA; justificarea propunerii de stabilire, ajustare sau modificare se face pe baza unui memoriu tehnico-economic, care prezintă oportunitatea fundamentării tarifelor datorată creșterii principalelor elemente de cheltuieli;</w:t>
      </w:r>
    </w:p>
    <w:p w14:paraId="6FE7372D" w14:textId="215D6645" w:rsidR="003F2C67"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Pr>
          <w:rFonts w:ascii="Times New Roman" w:eastAsia="Times New Roman" w:hAnsi="Times New Roman" w:cs="Times New Roman"/>
          <w:sz w:val="24"/>
          <w:szCs w:val="24"/>
          <w:u w:val="single"/>
          <w:lang w:eastAsia="en-GB"/>
        </w:rPr>
        <w:t>b):</w:t>
      </w:r>
      <w:r w:rsidRPr="00965665">
        <w:rPr>
          <w:rFonts w:ascii="Times New Roman" w:eastAsia="Times New Roman" w:hAnsi="Times New Roman" w:cs="Times New Roman"/>
          <w:sz w:val="24"/>
          <w:szCs w:val="24"/>
          <w:lang w:eastAsia="en-GB"/>
        </w:rPr>
        <w:t> </w:t>
      </w:r>
      <w:r w:rsidR="007346DC" w:rsidRPr="00965665">
        <w:rPr>
          <w:rFonts w:ascii="Times New Roman" w:eastAsia="Times New Roman" w:hAnsi="Times New Roman" w:cs="Times New Roman"/>
          <w:sz w:val="24"/>
          <w:szCs w:val="24"/>
          <w:lang w:eastAsia="en-GB"/>
        </w:rPr>
        <w:t> fișele de fundamentare pentru stabilirea, ajustarea sau modificarea tarifelor;</w:t>
      </w:r>
    </w:p>
    <w:p w14:paraId="601C7C86" w14:textId="58C71824"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Pr>
          <w:rFonts w:ascii="Times New Roman" w:eastAsia="Times New Roman" w:hAnsi="Times New Roman" w:cs="Times New Roman"/>
          <w:sz w:val="24"/>
          <w:szCs w:val="24"/>
          <w:u w:val="single"/>
          <w:lang w:eastAsia="en-GB"/>
        </w:rPr>
        <w:t>c):</w:t>
      </w:r>
      <w:r w:rsidRPr="00965665">
        <w:rPr>
          <w:rFonts w:ascii="Times New Roman" w:eastAsia="Times New Roman" w:hAnsi="Times New Roman" w:cs="Times New Roman"/>
          <w:sz w:val="24"/>
          <w:szCs w:val="24"/>
          <w:lang w:eastAsia="en-GB"/>
        </w:rPr>
        <w:t> </w:t>
      </w:r>
      <w:r w:rsidR="007346DC" w:rsidRPr="00965665">
        <w:rPr>
          <w:rFonts w:ascii="Times New Roman" w:eastAsia="Times New Roman" w:hAnsi="Times New Roman" w:cs="Times New Roman"/>
          <w:sz w:val="24"/>
          <w:szCs w:val="24"/>
          <w:lang w:eastAsia="en-GB"/>
        </w:rPr>
        <w:t> alte date și informații necesare fundamentării tarifelor propuse.</w:t>
      </w:r>
    </w:p>
    <w:p w14:paraId="3FE2029C" w14:textId="242D5292"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Alin. </w:t>
      </w:r>
      <w:r w:rsidR="007346DC" w:rsidRPr="00965665">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sidR="007346DC" w:rsidRPr="00965665">
        <w:rPr>
          <w:rFonts w:ascii="Times New Roman" w:eastAsia="Times New Roman" w:hAnsi="Times New Roman" w:cs="Times New Roman"/>
          <w:sz w:val="24"/>
          <w:szCs w:val="24"/>
          <w:lang w:eastAsia="en-GB"/>
        </w:rPr>
        <w:t xml:space="preserve"> Autoritățile locale competente pot solicita de la operatorii de transport rutier/transportatorii autorizați </w:t>
      </w:r>
      <w:r w:rsidR="007346DC" w:rsidRPr="003F2C67">
        <w:rPr>
          <w:rFonts w:ascii="Times New Roman" w:eastAsia="Times New Roman" w:hAnsi="Times New Roman" w:cs="Times New Roman"/>
          <w:b/>
          <w:bCs/>
          <w:i/>
          <w:iCs/>
          <w:sz w:val="24"/>
          <w:szCs w:val="24"/>
          <w:lang w:eastAsia="en-GB"/>
        </w:rPr>
        <w:t>orice date și informații pentru clarificarea unor aspecte din propunerile de stabilire, ajustare sau modificare a tarifelor pentru serviciile publice de transport local sau județean de persoane</w:t>
      </w:r>
      <w:r w:rsidR="007346DC" w:rsidRPr="00965665">
        <w:rPr>
          <w:rFonts w:ascii="Times New Roman" w:eastAsia="Times New Roman" w:hAnsi="Times New Roman" w:cs="Times New Roman"/>
          <w:sz w:val="24"/>
          <w:szCs w:val="24"/>
          <w:lang w:eastAsia="en-GB"/>
        </w:rPr>
        <w:t>.</w:t>
      </w:r>
    </w:p>
    <w:p w14:paraId="5C8B0405" w14:textId="345C28E2"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21</w:t>
      </w:r>
      <w:r w:rsidRPr="003F2C67">
        <w:rPr>
          <w:rFonts w:ascii="Times New Roman" w:eastAsia="Times New Roman" w:hAnsi="Times New Roman" w:cs="Times New Roman"/>
          <w:sz w:val="24"/>
          <w:szCs w:val="24"/>
          <w:lang w:eastAsia="en-GB"/>
        </w:rPr>
        <w:t xml:space="preserve">: </w:t>
      </w:r>
      <w:r w:rsidR="007346DC" w:rsidRPr="00965665">
        <w:rPr>
          <w:rFonts w:ascii="Times New Roman" w:eastAsia="Times New Roman" w:hAnsi="Times New Roman" w:cs="Times New Roman"/>
          <w:sz w:val="24"/>
          <w:szCs w:val="24"/>
          <w:lang w:eastAsia="en-GB"/>
        </w:rPr>
        <w:t>Tarifele pentru serviciile publice de transport local sau județean de persoane efectuat prin curse regulate se fundamentează fără includerea TVA în cheltuielile materiale, aceasta urmând să fie aplicată la totalul cheltuielilor rezultate plus cota de profit rezonabilă.</w:t>
      </w:r>
    </w:p>
    <w:p w14:paraId="5C261C7D" w14:textId="30670EE8"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22:</w:t>
      </w:r>
      <w:r w:rsidRPr="003F2C67">
        <w:rPr>
          <w:rFonts w:ascii="Times New Roman" w:eastAsia="Times New Roman" w:hAnsi="Times New Roman" w:cs="Times New Roman"/>
          <w:sz w:val="24"/>
          <w:szCs w:val="24"/>
          <w:lang w:eastAsia="en-GB"/>
        </w:rPr>
        <w:t xml:space="preserve"> </w:t>
      </w:r>
      <w:r w:rsidR="007346DC" w:rsidRPr="00965665">
        <w:rPr>
          <w:rFonts w:ascii="Times New Roman" w:eastAsia="Times New Roman" w:hAnsi="Times New Roman" w:cs="Times New Roman"/>
          <w:sz w:val="24"/>
          <w:szCs w:val="24"/>
          <w:lang w:eastAsia="en-GB"/>
        </w:rPr>
        <w:t>Autoritățile locale competente sunt libere să stabilească tarifele de călătorie pentru serviciile publice de transport local de persoane pe care operatorii de transport/ transportatorii autorizați le vor aplica călătorilor. Tarifele ce pot fi aplicate călătorilor sunt:</w:t>
      </w:r>
    </w:p>
    <w:p w14:paraId="3D1FDE19" w14:textId="47BE3F25"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a)</w:t>
      </w:r>
      <w:r w:rsidR="007346DC" w:rsidRPr="00965665">
        <w:rPr>
          <w:rFonts w:ascii="Times New Roman" w:eastAsia="Times New Roman" w:hAnsi="Times New Roman" w:cs="Times New Roman"/>
          <w:sz w:val="24"/>
          <w:szCs w:val="24"/>
          <w:lang w:eastAsia="en-GB"/>
        </w:rPr>
        <w:t xml:space="preserve"> tarif de călătorie, stabilit la nivelul tarifului mediu pe călătorie și fundamentat pe structura pe elementele de cheltuieli prevăzute în anexa nr. 1 la prezentele norme-cadru, caz în care călătorii </w:t>
      </w:r>
      <w:r w:rsidR="007346DC" w:rsidRPr="00965665">
        <w:rPr>
          <w:rFonts w:ascii="Times New Roman" w:eastAsia="Times New Roman" w:hAnsi="Times New Roman" w:cs="Times New Roman"/>
          <w:sz w:val="24"/>
          <w:szCs w:val="24"/>
          <w:lang w:eastAsia="en-GB"/>
        </w:rPr>
        <w:lastRenderedPageBreak/>
        <w:t>plătesc contravaloarea totală a serviciului de transport;</w:t>
      </w:r>
    </w:p>
    <w:p w14:paraId="0A983423" w14:textId="14D98EC6"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b)</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tarif de călătorie, stabilit și impus unilateral de către autoritatea locală competentă </w:t>
      </w:r>
      <w:r w:rsidR="007346DC" w:rsidRPr="00965665">
        <w:rPr>
          <w:rFonts w:ascii="Times New Roman" w:eastAsia="Times New Roman" w:hAnsi="Times New Roman" w:cs="Times New Roman"/>
          <w:sz w:val="24"/>
          <w:szCs w:val="24"/>
          <w:u w:val="single"/>
          <w:lang w:eastAsia="en-GB"/>
        </w:rPr>
        <w:t>pe criterii sociale</w:t>
      </w:r>
      <w:r w:rsidR="007346DC" w:rsidRPr="00965665">
        <w:rPr>
          <w:rFonts w:ascii="Times New Roman" w:eastAsia="Times New Roman" w:hAnsi="Times New Roman" w:cs="Times New Roman"/>
          <w:sz w:val="24"/>
          <w:szCs w:val="24"/>
          <w:lang w:eastAsia="en-GB"/>
        </w:rPr>
        <w:t xml:space="preserve"> pentru toți călătorii, fără a fi necesară fundamentarea nivelului acestuia, caz în care călătorii plătesc un nivel sub costurile reale, iar operatorul este îndreptățit să încaseze compensația și, după caz, diferențele de tarif aferente gratuităților și tarifelor reduse stabilite pentru anumite categorii de persoane;</w:t>
      </w:r>
    </w:p>
    <w:p w14:paraId="0C14C808" w14:textId="79470DFB" w:rsidR="007346DC" w:rsidRPr="003F2C67" w:rsidRDefault="003F2C67" w:rsidP="007346DC">
      <w:pPr>
        <w:widowControl w:val="0"/>
        <w:spacing w:after="0"/>
        <w:ind w:left="-57" w:right="-57"/>
        <w:jc w:val="both"/>
        <w:rPr>
          <w:rFonts w:ascii="Times New Roman" w:eastAsia="Times New Roman" w:hAnsi="Times New Roman" w:cs="Times New Roman"/>
          <w:b/>
          <w:bCs/>
          <w:i/>
          <w:iCs/>
          <w:sz w:val="24"/>
          <w:szCs w:val="24"/>
          <w:lang w:eastAsia="en-GB"/>
        </w:rPr>
      </w:pPr>
      <w:r w:rsidRPr="003F2C67">
        <w:rPr>
          <w:rFonts w:ascii="Times New Roman" w:eastAsia="Times New Roman" w:hAnsi="Times New Roman" w:cs="Times New Roman"/>
          <w:sz w:val="24"/>
          <w:szCs w:val="24"/>
          <w:u w:val="single"/>
          <w:lang w:eastAsia="en-GB"/>
        </w:rPr>
        <w:t xml:space="preserve">Lit. </w:t>
      </w:r>
      <w:r w:rsidR="007346DC" w:rsidRPr="003F2C67">
        <w:rPr>
          <w:rFonts w:ascii="Times New Roman" w:eastAsia="Times New Roman" w:hAnsi="Times New Roman" w:cs="Times New Roman"/>
          <w:sz w:val="24"/>
          <w:szCs w:val="24"/>
          <w:u w:val="single"/>
          <w:lang w:eastAsia="en-GB"/>
        </w:rPr>
        <w:t>c)</w:t>
      </w:r>
      <w:r>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tarif de călătorie </w:t>
      </w:r>
      <w:r w:rsidR="007346DC" w:rsidRPr="003F2C67">
        <w:rPr>
          <w:rFonts w:ascii="Times New Roman" w:eastAsia="Times New Roman" w:hAnsi="Times New Roman" w:cs="Times New Roman"/>
          <w:b/>
          <w:bCs/>
          <w:i/>
          <w:iCs/>
          <w:sz w:val="24"/>
          <w:szCs w:val="24"/>
          <w:lang w:eastAsia="en-GB"/>
        </w:rPr>
        <w:t>cu valoare redusă</w:t>
      </w:r>
      <w:r w:rsidR="007346DC" w:rsidRPr="00965665">
        <w:rPr>
          <w:rFonts w:ascii="Times New Roman" w:eastAsia="Times New Roman" w:hAnsi="Times New Roman" w:cs="Times New Roman"/>
          <w:sz w:val="24"/>
          <w:szCs w:val="24"/>
          <w:u w:val="single"/>
          <w:lang w:eastAsia="en-GB"/>
        </w:rPr>
        <w:t>,</w:t>
      </w:r>
      <w:r w:rsidR="007346DC" w:rsidRPr="00965665">
        <w:rPr>
          <w:rFonts w:ascii="Times New Roman" w:eastAsia="Times New Roman" w:hAnsi="Times New Roman" w:cs="Times New Roman"/>
          <w:sz w:val="24"/>
          <w:szCs w:val="24"/>
          <w:lang w:eastAsia="en-GB"/>
        </w:rPr>
        <w:t xml:space="preserve"> stabilit de către autoritatea competentă pe criterii de protecție socială pentru anumite categorii de călători, </w:t>
      </w:r>
      <w:r w:rsidR="007346DC" w:rsidRPr="003F2C67">
        <w:rPr>
          <w:rFonts w:ascii="Times New Roman" w:eastAsia="Times New Roman" w:hAnsi="Times New Roman" w:cs="Times New Roman"/>
          <w:b/>
          <w:bCs/>
          <w:i/>
          <w:iCs/>
          <w:sz w:val="24"/>
          <w:szCs w:val="24"/>
          <w:lang w:eastAsia="en-GB"/>
        </w:rPr>
        <w:t>fără a fi necesară fundamentarea nivelului acestuia, caz în care operatorul este îndreptățit să încaseze diferențele de tarif până la nivelul tarifului de călătorie practicat și, după caz, compensațiile cuvenite pentru îndeplinirea obligațiilor de serviciu public, implicit din aplicarea tarifului de călătorie prevăzut la lit. b).</w:t>
      </w:r>
    </w:p>
    <w:p w14:paraId="144A9FEB" w14:textId="670A83E4" w:rsidR="007346DC" w:rsidRPr="00965665" w:rsidRDefault="003F2C67"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23 alin. (1):</w:t>
      </w:r>
      <w:r w:rsidR="007346DC" w:rsidRPr="00965665">
        <w:rPr>
          <w:rFonts w:ascii="Times New Roman" w:eastAsia="Times New Roman" w:hAnsi="Times New Roman" w:cs="Times New Roman"/>
          <w:sz w:val="24"/>
          <w:szCs w:val="24"/>
          <w:lang w:eastAsia="en-GB"/>
        </w:rPr>
        <w:t> Stabilirea tarifului mediu pe călătorie pentru serviciile publice de transport local de persoane T (cm) (lei/ călătorie) se face potrivit formulei:</w:t>
      </w:r>
    </w:p>
    <w:p w14:paraId="0DE5B904"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p>
    <w:p w14:paraId="40F77C3C"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noProof/>
          <w:sz w:val="24"/>
          <w:szCs w:val="24"/>
          <w:lang w:val="en-US"/>
        </w:rPr>
        <w:drawing>
          <wp:inline distT="0" distB="0" distL="0" distR="0" wp14:anchorId="5FF253CC" wp14:editId="6E85A90D">
            <wp:extent cx="3314700" cy="571500"/>
            <wp:effectExtent l="0" t="0" r="0" b="0"/>
            <wp:docPr id="1" name="Imagine 1" descr="https://legislatie.just.ro/ImaginiDinActe/258889_88580A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islatie.just.ro/ImaginiDinActe/258889_88580A2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571500"/>
                    </a:xfrm>
                    <a:prstGeom prst="rect">
                      <a:avLst/>
                    </a:prstGeom>
                    <a:noFill/>
                    <a:ln>
                      <a:noFill/>
                    </a:ln>
                  </pic:spPr>
                </pic:pic>
              </a:graphicData>
            </a:graphic>
          </wp:inline>
        </w:drawing>
      </w:r>
    </w:p>
    <w:p w14:paraId="7165E2F5"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p>
    <w:p w14:paraId="6CC0D70C"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lang w:eastAsia="en-GB"/>
        </w:rPr>
        <w:t>T (cm) - tariful mediu pentru același gen de transport - (lei/călătorie);</w:t>
      </w:r>
    </w:p>
    <w:p w14:paraId="3D06E5EA"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lang w:eastAsia="en-GB"/>
        </w:rPr>
        <w:t>V (t) - valoarea totală a serviciilor - (lei);</w:t>
      </w:r>
    </w:p>
    <w:p w14:paraId="4CAF13E7" w14:textId="77777777" w:rsidR="007346DC"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sz w:val="24"/>
          <w:szCs w:val="24"/>
          <w:lang w:eastAsia="en-GB"/>
        </w:rPr>
        <w:t>N (estimat căl.) - numărul estimat de călătorii - (nr. călătorii).</w:t>
      </w:r>
    </w:p>
    <w:p w14:paraId="2D815513" w14:textId="77777777" w:rsidR="003F2C67" w:rsidRPr="00965665" w:rsidRDefault="003F2C67" w:rsidP="007346DC">
      <w:pPr>
        <w:widowControl w:val="0"/>
        <w:spacing w:after="0"/>
        <w:ind w:left="-57" w:right="-57"/>
        <w:jc w:val="both"/>
        <w:rPr>
          <w:rFonts w:ascii="Times New Roman" w:eastAsia="Times New Roman" w:hAnsi="Times New Roman" w:cs="Times New Roman"/>
          <w:sz w:val="24"/>
          <w:szCs w:val="24"/>
          <w:vertAlign w:val="superscript"/>
          <w:lang w:eastAsia="en-GB"/>
        </w:rPr>
      </w:pPr>
    </w:p>
    <w:p w14:paraId="739B7336" w14:textId="55A99085" w:rsidR="007346DC" w:rsidRPr="00965665" w:rsidRDefault="007346DC" w:rsidP="007346DC">
      <w:pPr>
        <w:spacing w:after="0"/>
        <w:ind w:left="-57" w:right="-57"/>
        <w:jc w:val="both"/>
        <w:rPr>
          <w:rFonts w:ascii="Times New Roman" w:eastAsia="Calibri" w:hAnsi="Times New Roman" w:cs="Times New Roman"/>
          <w:sz w:val="24"/>
          <w:szCs w:val="24"/>
        </w:rPr>
      </w:pPr>
      <w:r w:rsidRPr="003F2C67">
        <w:rPr>
          <w:rFonts w:ascii="Times New Roman" w:eastAsia="Calibri" w:hAnsi="Times New Roman" w:cs="Times New Roman"/>
          <w:sz w:val="24"/>
          <w:szCs w:val="24"/>
          <w:u w:val="single"/>
        </w:rPr>
        <w:t>Anexa nr.</w:t>
      </w:r>
      <w:r w:rsidR="003F2C67">
        <w:rPr>
          <w:rFonts w:ascii="Times New Roman" w:eastAsia="Calibri" w:hAnsi="Times New Roman" w:cs="Times New Roman"/>
          <w:sz w:val="24"/>
          <w:szCs w:val="24"/>
          <w:u w:val="single"/>
        </w:rPr>
        <w:t xml:space="preserve"> </w:t>
      </w:r>
      <w:r w:rsidRPr="003F2C67">
        <w:rPr>
          <w:rFonts w:ascii="Times New Roman" w:eastAsia="Calibri" w:hAnsi="Times New Roman" w:cs="Times New Roman"/>
          <w:sz w:val="24"/>
          <w:szCs w:val="24"/>
          <w:u w:val="single"/>
        </w:rPr>
        <w:t>1 –</w:t>
      </w:r>
      <w:r w:rsidR="003F2C67">
        <w:rPr>
          <w:rFonts w:ascii="Times New Roman" w:eastAsia="Calibri" w:hAnsi="Times New Roman" w:cs="Times New Roman"/>
          <w:sz w:val="24"/>
          <w:szCs w:val="24"/>
          <w:u w:val="single"/>
        </w:rPr>
        <w:t xml:space="preserve"> </w:t>
      </w:r>
      <w:r w:rsidRPr="003F2C67">
        <w:rPr>
          <w:rFonts w:ascii="Times New Roman" w:eastAsia="Calibri" w:hAnsi="Times New Roman" w:cs="Times New Roman"/>
          <w:sz w:val="24"/>
          <w:szCs w:val="24"/>
          <w:u w:val="single"/>
        </w:rPr>
        <w:t>pct.</w:t>
      </w:r>
      <w:r w:rsidR="003F2C67">
        <w:rPr>
          <w:rFonts w:ascii="Times New Roman" w:eastAsia="Calibri" w:hAnsi="Times New Roman" w:cs="Times New Roman"/>
          <w:sz w:val="24"/>
          <w:szCs w:val="24"/>
          <w:u w:val="single"/>
        </w:rPr>
        <w:t xml:space="preserve"> </w:t>
      </w:r>
      <w:r w:rsidRPr="003F2C67">
        <w:rPr>
          <w:rFonts w:ascii="Times New Roman" w:eastAsia="Calibri" w:hAnsi="Times New Roman" w:cs="Times New Roman"/>
          <w:sz w:val="24"/>
          <w:szCs w:val="24"/>
          <w:u w:val="single"/>
        </w:rPr>
        <w:t>3.8.</w:t>
      </w:r>
      <w:r w:rsidRPr="00965665">
        <w:rPr>
          <w:rFonts w:ascii="Times New Roman" w:eastAsia="Calibri" w:hAnsi="Times New Roman" w:cs="Times New Roman"/>
          <w:sz w:val="24"/>
          <w:szCs w:val="24"/>
        </w:rPr>
        <w:t> Stabilirea tarifelor la serviciile publice de transport local de persoane se determină avându-se în vedere următoarele cheltuieli:</w:t>
      </w:r>
    </w:p>
    <w:p w14:paraId="2D9FC6D8" w14:textId="77777777" w:rsidR="007346DC" w:rsidRPr="00965665" w:rsidRDefault="007346DC" w:rsidP="007346DC">
      <w:pPr>
        <w:spacing w:after="0"/>
        <w:ind w:left="-57" w:right="-57"/>
        <w:jc w:val="both"/>
        <w:rPr>
          <w:rFonts w:ascii="Times New Roman" w:eastAsia="Calibri" w:hAnsi="Times New Roman" w:cs="Times New Roman"/>
          <w:sz w:val="24"/>
          <w:szCs w:val="24"/>
        </w:rPr>
      </w:pPr>
      <w:r w:rsidRPr="00965665">
        <w:rPr>
          <w:rFonts w:ascii="Times New Roman" w:eastAsia="Calibri" w:hAnsi="Times New Roman" w:cs="Times New Roman"/>
          <w:sz w:val="24"/>
          <w:szCs w:val="24"/>
        </w:rPr>
        <w:t>a) cheltuielile cu combustibilii și lubrifianții se determină avându-se în vedere prețurile de achiziție în vigoare și consumurile normate standard;</w:t>
      </w:r>
    </w:p>
    <w:p w14:paraId="659C196B"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b) cheltuielile cu amortizarea se determină respectându-se reglementările legale în vigoare;</w:t>
      </w:r>
    </w:p>
    <w:p w14:paraId="30880C9E"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c) cheltuielile cu întreținerea - reparațiile - piesele de schimb, anvelopele, acumulatori și alte cheltuieli se determină avându-se în vedere cele mai mici costuri de contractare de servicii și prețuri de achiziție;</w:t>
      </w:r>
    </w:p>
    <w:p w14:paraId="6E58CEB4"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d) cheltuielile cu personalul se fundamentează în funcție de legislația în vigoare, corelată cu principiul eficienței economice;</w:t>
      </w:r>
    </w:p>
    <w:p w14:paraId="5FFED044"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e) cheltuielile cu impozitele, autorizațiile și alte taxe se determină potrivit prevederilor legale în vigoare;</w:t>
      </w:r>
    </w:p>
    <w:p w14:paraId="4D88AABA"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r w:rsidRPr="00965665">
        <w:rPr>
          <w:rFonts w:ascii="Times New Roman" w:eastAsia="Calibri" w:hAnsi="Times New Roman" w:cs="Times New Roman"/>
          <w:sz w:val="24"/>
          <w:szCs w:val="24"/>
          <w:lang w:val="es-ES"/>
        </w:rPr>
        <w:t>f) cheltuielile financiare detaliate corespunzător.</w:t>
      </w:r>
    </w:p>
    <w:p w14:paraId="0F0A7C3D" w14:textId="77777777" w:rsidR="007346DC" w:rsidRPr="00965665" w:rsidRDefault="007346DC" w:rsidP="007346DC">
      <w:pPr>
        <w:spacing w:after="0"/>
        <w:ind w:left="-57" w:right="-57"/>
        <w:jc w:val="both"/>
        <w:rPr>
          <w:rFonts w:ascii="Times New Roman" w:eastAsia="Calibri" w:hAnsi="Times New Roman" w:cs="Times New Roman"/>
          <w:sz w:val="24"/>
          <w:szCs w:val="24"/>
        </w:rPr>
      </w:pPr>
    </w:p>
    <w:p w14:paraId="204CDB65" w14:textId="4134DE22" w:rsidR="007346DC" w:rsidRPr="003F2C67" w:rsidRDefault="003F2C67" w:rsidP="007346DC">
      <w:pPr>
        <w:spacing w:after="0"/>
        <w:ind w:left="-57" w:right="-57"/>
        <w:jc w:val="both"/>
        <w:rPr>
          <w:rFonts w:ascii="Times New Roman" w:eastAsia="Calibri" w:hAnsi="Times New Roman" w:cs="Times New Roman"/>
          <w:b/>
          <w:bCs/>
          <w:i/>
          <w:iCs/>
          <w:sz w:val="24"/>
          <w:szCs w:val="24"/>
          <w:lang w:val="es-ES"/>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24 alin. (1):</w:t>
      </w:r>
      <w:r w:rsidR="007346DC" w:rsidRPr="00965665">
        <w:rPr>
          <w:rFonts w:ascii="Times New Roman" w:eastAsia="Calibri" w:hAnsi="Times New Roman" w:cs="Times New Roman"/>
          <w:sz w:val="24"/>
          <w:szCs w:val="24"/>
          <w:lang w:val="es-ES"/>
        </w:rPr>
        <w:t xml:space="preserve"> Tarifele pentru serviciile publice de transport local de persoane se pot ajusta periodic, la un interval de minimum 3 luni, </w:t>
      </w:r>
      <w:r w:rsidR="007346DC" w:rsidRPr="003F2C67">
        <w:rPr>
          <w:rFonts w:ascii="Times New Roman" w:eastAsia="Calibri" w:hAnsi="Times New Roman" w:cs="Times New Roman"/>
          <w:b/>
          <w:bCs/>
          <w:i/>
          <w:iCs/>
          <w:sz w:val="24"/>
          <w:szCs w:val="24"/>
          <w:lang w:val="es-ES"/>
        </w:rPr>
        <w:t>pe baza cererilor primite de la operatorii de transport/transportatorii autorizati, prin hotarari ale autoritatilor locale competente implicate, in baza cresterii indicelui pretului de consum total fata de nivelul existent la data stabilirii sau, dupa caz, la data precedentei aprobari.</w:t>
      </w:r>
    </w:p>
    <w:p w14:paraId="3F89841D" w14:textId="5F41DD66"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t xml:space="preserve">Alin. </w:t>
      </w:r>
      <w:r w:rsidR="007346DC" w:rsidRPr="003F2C67">
        <w:rPr>
          <w:rFonts w:ascii="Times New Roman" w:eastAsia="Calibri" w:hAnsi="Times New Roman" w:cs="Times New Roman"/>
          <w:sz w:val="24"/>
          <w:szCs w:val="24"/>
          <w:u w:val="single"/>
          <w:lang w:val="es-ES"/>
        </w:rPr>
        <w:t>(2)</w:t>
      </w:r>
      <w:r>
        <w:rPr>
          <w:rFonts w:ascii="Times New Roman" w:eastAsia="Calibri" w:hAnsi="Times New Roman" w:cs="Times New Roman"/>
          <w:sz w:val="24"/>
          <w:szCs w:val="24"/>
          <w:u w:val="single"/>
          <w:lang w:val="es-ES"/>
        </w:rPr>
        <w:t>:</w:t>
      </w:r>
      <w:r w:rsidR="007346DC" w:rsidRPr="00965665">
        <w:rPr>
          <w:rFonts w:ascii="Times New Roman" w:eastAsia="Calibri" w:hAnsi="Times New Roman" w:cs="Times New Roman"/>
          <w:sz w:val="24"/>
          <w:szCs w:val="24"/>
          <w:lang w:val="es-ES"/>
        </w:rPr>
        <w:t> Nivelul tarifelor pentru serviciile publice de transport persoane se determina pe baza analizei situatiei economico-financiare a operatorilor de transport/transportatorilor autorizati, precum si a influentelor reale primite in costuri, determinate de evolutia indicelui pretului de consum total pe economie comunicat de Institutul National de Statistica.</w:t>
      </w:r>
    </w:p>
    <w:p w14:paraId="199E1EE2" w14:textId="269EA759"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lastRenderedPageBreak/>
        <w:t xml:space="preserve">Alin. </w:t>
      </w:r>
      <w:r w:rsidR="007346DC" w:rsidRPr="003F2C67">
        <w:rPr>
          <w:rFonts w:ascii="Times New Roman" w:eastAsia="Calibri" w:hAnsi="Times New Roman" w:cs="Times New Roman"/>
          <w:sz w:val="24"/>
          <w:szCs w:val="24"/>
          <w:u w:val="single"/>
          <w:lang w:val="es-ES"/>
        </w:rPr>
        <w:t>(3)</w:t>
      </w:r>
      <w:r w:rsidRPr="003F2C67">
        <w:rPr>
          <w:rFonts w:ascii="Times New Roman" w:eastAsia="Calibri" w:hAnsi="Times New Roman" w:cs="Times New Roman"/>
          <w:sz w:val="24"/>
          <w:szCs w:val="24"/>
          <w:u w:val="single"/>
          <w:lang w:val="es-ES"/>
        </w:rPr>
        <w:t>:</w:t>
      </w:r>
      <w:r w:rsidR="007346DC" w:rsidRPr="00965665">
        <w:rPr>
          <w:rFonts w:ascii="Times New Roman" w:eastAsia="Calibri" w:hAnsi="Times New Roman" w:cs="Times New Roman"/>
          <w:sz w:val="24"/>
          <w:szCs w:val="24"/>
          <w:lang w:val="es-ES"/>
        </w:rPr>
        <w:t> In hotararea de aprobare a tarifelor ajustate adoptata de catre autoritatea locala competenta vor fi mentionate tarifele ajustate si nivelul indicelui pretului de consum total existent la data ajustarii, determinat pentru intervalul de timp scurs de la data stabilirii sau ajustarii/modificarii precedente, fata de care se va determina nivelul ulterior al parametrului de ajustare.</w:t>
      </w:r>
    </w:p>
    <w:p w14:paraId="62138F7A" w14:textId="51F03A69"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t xml:space="preserve">Alin. </w:t>
      </w:r>
      <w:r w:rsidR="007346DC" w:rsidRPr="003F2C67">
        <w:rPr>
          <w:rFonts w:ascii="Times New Roman" w:eastAsia="Calibri" w:hAnsi="Times New Roman" w:cs="Times New Roman"/>
          <w:sz w:val="24"/>
          <w:szCs w:val="24"/>
          <w:u w:val="single"/>
          <w:lang w:val="es-ES"/>
        </w:rPr>
        <w:t>(4)</w:t>
      </w:r>
      <w:r w:rsidRPr="003F2C67">
        <w:rPr>
          <w:rFonts w:ascii="Times New Roman" w:eastAsia="Calibri" w:hAnsi="Times New Roman" w:cs="Times New Roman"/>
          <w:sz w:val="24"/>
          <w:szCs w:val="24"/>
          <w:u w:val="single"/>
          <w:lang w:val="es-ES"/>
        </w:rPr>
        <w:t>:</w:t>
      </w:r>
      <w:r w:rsidR="007346DC" w:rsidRPr="00965665">
        <w:rPr>
          <w:rFonts w:ascii="Times New Roman" w:eastAsia="Calibri" w:hAnsi="Times New Roman" w:cs="Times New Roman"/>
          <w:sz w:val="24"/>
          <w:szCs w:val="24"/>
          <w:lang w:val="es-ES"/>
        </w:rPr>
        <w:t> Ajustarea tarifelor pentru serviciile publice de transport public local de persoane se fundamenteaza potrivit anexei nr. 1 la prezentele norme-cadru.</w:t>
      </w:r>
    </w:p>
    <w:p w14:paraId="2374312F" w14:textId="77777777" w:rsidR="007346DC" w:rsidRPr="00965665" w:rsidRDefault="007346DC" w:rsidP="007346DC">
      <w:pPr>
        <w:spacing w:after="0"/>
        <w:ind w:left="-57" w:right="-57"/>
        <w:jc w:val="both"/>
        <w:rPr>
          <w:rFonts w:ascii="Times New Roman" w:eastAsia="Calibri" w:hAnsi="Times New Roman" w:cs="Times New Roman"/>
          <w:sz w:val="24"/>
          <w:szCs w:val="24"/>
          <w:lang w:val="es-ES"/>
        </w:rPr>
      </w:pPr>
    </w:p>
    <w:p w14:paraId="3B8FA733" w14:textId="442DEEDA"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965665">
        <w:rPr>
          <w:rFonts w:ascii="Times New Roman" w:eastAsia="Times New Roman" w:hAnsi="Times New Roman" w:cs="Times New Roman"/>
          <w:sz w:val="24"/>
          <w:szCs w:val="24"/>
          <w:u w:val="single"/>
          <w:lang w:eastAsia="en-GB"/>
        </w:rPr>
        <w:t>Articolul</w:t>
      </w:r>
      <w:r>
        <w:rPr>
          <w:rFonts w:ascii="Times New Roman" w:eastAsia="Times New Roman" w:hAnsi="Times New Roman" w:cs="Times New Roman"/>
          <w:sz w:val="24"/>
          <w:szCs w:val="24"/>
          <w:u w:val="single"/>
          <w:lang w:eastAsia="en-GB"/>
        </w:rPr>
        <w:t xml:space="preserve"> 26 alin. (1):</w:t>
      </w:r>
      <w:r w:rsidRPr="00965665">
        <w:rPr>
          <w:rFonts w:ascii="Times New Roman" w:eastAsia="Calibri" w:hAnsi="Times New Roman" w:cs="Times New Roman"/>
          <w:sz w:val="24"/>
          <w:szCs w:val="24"/>
          <w:lang w:val="es-ES"/>
        </w:rPr>
        <w:t> </w:t>
      </w:r>
      <w:r w:rsidR="007346DC" w:rsidRPr="00965665">
        <w:rPr>
          <w:rFonts w:ascii="Times New Roman" w:eastAsia="Calibri" w:hAnsi="Times New Roman" w:cs="Times New Roman"/>
          <w:sz w:val="24"/>
          <w:szCs w:val="24"/>
          <w:lang w:val="es-ES"/>
        </w:rPr>
        <w:t>Tarifele pentru serviciile publice de transport local de persoane se pot modifica, prin hotarari ale autoritatilor locale competente, pe baza cererilor primite de la operatorii de transport/transportatorii autorizati, in cazurile care conduc la modificarea majora a costurilor ori conditiilor de exploatare, care determina modificarea nivelului tarifelor cu o influenta mai mare decat cea determinata de influenta indicelui pretului de consum total.</w:t>
      </w:r>
    </w:p>
    <w:p w14:paraId="110E222D" w14:textId="4124A6B9"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t>Alin. (</w:t>
      </w:r>
      <w:r>
        <w:rPr>
          <w:rFonts w:ascii="Times New Roman" w:eastAsia="Calibri" w:hAnsi="Times New Roman" w:cs="Times New Roman"/>
          <w:sz w:val="24"/>
          <w:szCs w:val="24"/>
          <w:u w:val="single"/>
          <w:lang w:val="es-ES"/>
        </w:rPr>
        <w:t>2</w:t>
      </w:r>
      <w:r w:rsidRPr="003F2C67">
        <w:rPr>
          <w:rFonts w:ascii="Times New Roman" w:eastAsia="Calibri" w:hAnsi="Times New Roman" w:cs="Times New Roman"/>
          <w:sz w:val="24"/>
          <w:szCs w:val="24"/>
          <w:u w:val="single"/>
          <w:lang w:val="es-ES"/>
        </w:rPr>
        <w:t>):</w:t>
      </w:r>
      <w:r w:rsidRPr="00965665">
        <w:rPr>
          <w:rFonts w:ascii="Times New Roman" w:eastAsia="Calibri" w:hAnsi="Times New Roman" w:cs="Times New Roman"/>
          <w:sz w:val="24"/>
          <w:szCs w:val="24"/>
          <w:lang w:val="es-ES"/>
        </w:rPr>
        <w:t> </w:t>
      </w:r>
      <w:r w:rsidR="007346DC" w:rsidRPr="00965665">
        <w:rPr>
          <w:rFonts w:ascii="Times New Roman" w:eastAsia="Calibri" w:hAnsi="Times New Roman" w:cs="Times New Roman"/>
          <w:sz w:val="24"/>
          <w:szCs w:val="24"/>
          <w:lang w:val="es-ES"/>
        </w:rPr>
        <w:t>Modificarea tarifelor pentru serviciile publice de transport local de persoane se fundamenteaza potrivit anexei nr. 1 la prezentele norme-cadru.</w:t>
      </w:r>
    </w:p>
    <w:p w14:paraId="6641D93C" w14:textId="0D991389" w:rsidR="007346DC" w:rsidRPr="00965665" w:rsidRDefault="003F2C67" w:rsidP="007346DC">
      <w:pPr>
        <w:spacing w:after="0"/>
        <w:ind w:left="-57" w:right="-57"/>
        <w:jc w:val="both"/>
        <w:rPr>
          <w:rFonts w:ascii="Times New Roman" w:eastAsia="Calibri" w:hAnsi="Times New Roman" w:cs="Times New Roman"/>
          <w:sz w:val="24"/>
          <w:szCs w:val="24"/>
          <w:lang w:val="en-GB"/>
        </w:rPr>
      </w:pPr>
      <w:r w:rsidRPr="003F2C67">
        <w:rPr>
          <w:rFonts w:ascii="Times New Roman" w:eastAsia="Calibri" w:hAnsi="Times New Roman" w:cs="Times New Roman"/>
          <w:sz w:val="24"/>
          <w:szCs w:val="24"/>
          <w:u w:val="single"/>
          <w:lang w:val="en-US"/>
        </w:rPr>
        <w:t>Alin. (3):</w:t>
      </w:r>
      <w:r w:rsidRPr="003F2C67">
        <w:rPr>
          <w:rFonts w:ascii="Times New Roman" w:eastAsia="Calibri" w:hAnsi="Times New Roman" w:cs="Times New Roman"/>
          <w:sz w:val="24"/>
          <w:szCs w:val="24"/>
          <w:lang w:val="en-US"/>
        </w:rPr>
        <w:t> </w:t>
      </w:r>
      <w:proofErr w:type="spellStart"/>
      <w:r w:rsidR="007346DC" w:rsidRPr="00965665">
        <w:rPr>
          <w:rFonts w:ascii="Times New Roman" w:eastAsia="Calibri" w:hAnsi="Times New Roman" w:cs="Times New Roman"/>
          <w:sz w:val="24"/>
          <w:szCs w:val="24"/>
          <w:lang w:val="en-GB"/>
        </w:rPr>
        <w:t>Tarifele</w:t>
      </w:r>
      <w:proofErr w:type="spellEnd"/>
      <w:r w:rsidR="007346DC" w:rsidRPr="00965665">
        <w:rPr>
          <w:rFonts w:ascii="Times New Roman" w:eastAsia="Calibri" w:hAnsi="Times New Roman" w:cs="Times New Roman"/>
          <w:sz w:val="24"/>
          <w:szCs w:val="24"/>
          <w:lang w:val="en-GB"/>
        </w:rPr>
        <w:t xml:space="preserve"> pot fi </w:t>
      </w:r>
      <w:proofErr w:type="spellStart"/>
      <w:r w:rsidR="007346DC" w:rsidRPr="00965665">
        <w:rPr>
          <w:rFonts w:ascii="Times New Roman" w:eastAsia="Calibri" w:hAnsi="Times New Roman" w:cs="Times New Roman"/>
          <w:sz w:val="24"/>
          <w:szCs w:val="24"/>
          <w:lang w:val="en-GB"/>
        </w:rPr>
        <w:t>modificate</w:t>
      </w:r>
      <w:proofErr w:type="spellEnd"/>
      <w:r w:rsidR="007346DC" w:rsidRPr="00965665">
        <w:rPr>
          <w:rFonts w:ascii="Times New Roman" w:eastAsia="Calibri" w:hAnsi="Times New Roman" w:cs="Times New Roman"/>
          <w:sz w:val="24"/>
          <w:szCs w:val="24"/>
          <w:lang w:val="en-GB"/>
        </w:rPr>
        <w:t xml:space="preserve"> in </w:t>
      </w:r>
      <w:proofErr w:type="spellStart"/>
      <w:r w:rsidR="007346DC" w:rsidRPr="00965665">
        <w:rPr>
          <w:rFonts w:ascii="Times New Roman" w:eastAsia="Calibri" w:hAnsi="Times New Roman" w:cs="Times New Roman"/>
          <w:sz w:val="24"/>
          <w:szCs w:val="24"/>
          <w:lang w:val="en-GB"/>
        </w:rPr>
        <w:t>urmatoarele</w:t>
      </w:r>
      <w:proofErr w:type="spellEnd"/>
      <w:r w:rsidR="007346DC" w:rsidRPr="00965665">
        <w:rPr>
          <w:rFonts w:ascii="Times New Roman" w:eastAsia="Calibri" w:hAnsi="Times New Roman" w:cs="Times New Roman"/>
          <w:sz w:val="24"/>
          <w:szCs w:val="24"/>
          <w:lang w:val="en-GB"/>
        </w:rPr>
        <w:t xml:space="preserve"> </w:t>
      </w:r>
      <w:proofErr w:type="spellStart"/>
      <w:r w:rsidR="007346DC" w:rsidRPr="00965665">
        <w:rPr>
          <w:rFonts w:ascii="Times New Roman" w:eastAsia="Calibri" w:hAnsi="Times New Roman" w:cs="Times New Roman"/>
          <w:sz w:val="24"/>
          <w:szCs w:val="24"/>
          <w:lang w:val="en-GB"/>
        </w:rPr>
        <w:t>situatii</w:t>
      </w:r>
      <w:proofErr w:type="spellEnd"/>
      <w:r w:rsidR="007346DC" w:rsidRPr="00965665">
        <w:rPr>
          <w:rFonts w:ascii="Times New Roman" w:eastAsia="Calibri" w:hAnsi="Times New Roman" w:cs="Times New Roman"/>
          <w:sz w:val="24"/>
          <w:szCs w:val="24"/>
          <w:lang w:val="en-GB"/>
        </w:rPr>
        <w:t>:</w:t>
      </w:r>
    </w:p>
    <w:p w14:paraId="0737B82E" w14:textId="0A4E7D40"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t xml:space="preserve">Lit. </w:t>
      </w:r>
      <w:r w:rsidR="007346DC" w:rsidRPr="003F2C67">
        <w:rPr>
          <w:rFonts w:ascii="Times New Roman" w:eastAsia="Calibri" w:hAnsi="Times New Roman" w:cs="Times New Roman"/>
          <w:sz w:val="24"/>
          <w:szCs w:val="24"/>
          <w:u w:val="single"/>
          <w:lang w:val="es-ES"/>
        </w:rPr>
        <w:t>a)</w:t>
      </w:r>
      <w:r w:rsidR="007346DC" w:rsidRPr="00965665">
        <w:rPr>
          <w:rFonts w:ascii="Times New Roman" w:eastAsia="Calibri" w:hAnsi="Times New Roman" w:cs="Times New Roman"/>
          <w:sz w:val="24"/>
          <w:szCs w:val="24"/>
          <w:lang w:val="es-ES"/>
        </w:rPr>
        <w:t> la modificarea majora a unuia sau a mai multor elemente de cheltuieli, determinata de modificarea preturilor de achizitie din piata, a conditiilor de exploatare sau a obligatiilor de serviciu public, care au o influenta in cresterea nivelului tarifelor mai mare decat cea determinata de influenta indicelui pretului de consum total calculat pe o perioada de 3 luni consecutive anterioare datei cererii de modificare;</w:t>
      </w:r>
    </w:p>
    <w:p w14:paraId="7FA166F8" w14:textId="0634AB5A" w:rsidR="007346DC" w:rsidRPr="00965665" w:rsidRDefault="003F2C67" w:rsidP="007346DC">
      <w:pPr>
        <w:spacing w:after="0"/>
        <w:ind w:left="-57" w:right="-57"/>
        <w:jc w:val="both"/>
        <w:rPr>
          <w:rFonts w:ascii="Times New Roman" w:eastAsia="Calibri" w:hAnsi="Times New Roman" w:cs="Times New Roman"/>
          <w:sz w:val="24"/>
          <w:szCs w:val="24"/>
          <w:lang w:val="es-ES"/>
        </w:rPr>
      </w:pPr>
      <w:r w:rsidRPr="003F2C67">
        <w:rPr>
          <w:rFonts w:ascii="Times New Roman" w:eastAsia="Calibri" w:hAnsi="Times New Roman" w:cs="Times New Roman"/>
          <w:sz w:val="24"/>
          <w:szCs w:val="24"/>
          <w:u w:val="single"/>
          <w:lang w:val="es-ES"/>
        </w:rPr>
        <w:t xml:space="preserve">Lit. </w:t>
      </w:r>
      <w:r w:rsidR="007346DC" w:rsidRPr="003F2C67">
        <w:rPr>
          <w:rFonts w:ascii="Times New Roman" w:eastAsia="Calibri" w:hAnsi="Times New Roman" w:cs="Times New Roman"/>
          <w:sz w:val="24"/>
          <w:szCs w:val="24"/>
          <w:u w:val="single"/>
          <w:lang w:val="es-ES"/>
        </w:rPr>
        <w:t>b)</w:t>
      </w:r>
      <w:r w:rsidR="007346DC" w:rsidRPr="00965665">
        <w:rPr>
          <w:rFonts w:ascii="Times New Roman" w:eastAsia="Calibri" w:hAnsi="Times New Roman" w:cs="Times New Roman"/>
          <w:sz w:val="24"/>
          <w:szCs w:val="24"/>
          <w:lang w:val="es-ES"/>
        </w:rPr>
        <w:t> la modificarea cheltuielilor cu amortizarea/redeventa, ca urmare a punerii in functiune a unor mijloacelor fixe rezultate din investitiile realizate in instalatii, echipamente si mijloace de transport pentru imbunatatirea calitativa a serviciului si numai dupa inregistrarea acestora in contabilitate;</w:t>
      </w:r>
    </w:p>
    <w:p w14:paraId="6DF82304" w14:textId="74661B46" w:rsidR="007346DC" w:rsidRPr="00965665" w:rsidRDefault="003F2C67" w:rsidP="007346DC">
      <w:pPr>
        <w:spacing w:after="0"/>
        <w:ind w:left="-57" w:right="-57"/>
        <w:jc w:val="both"/>
        <w:rPr>
          <w:rFonts w:ascii="Times New Roman" w:eastAsia="Calibri" w:hAnsi="Times New Roman" w:cs="Times New Roman"/>
          <w:sz w:val="24"/>
          <w:szCs w:val="24"/>
        </w:rPr>
      </w:pPr>
      <w:r w:rsidRPr="003F2C67">
        <w:rPr>
          <w:rFonts w:ascii="Times New Roman" w:eastAsia="Calibri" w:hAnsi="Times New Roman" w:cs="Times New Roman"/>
          <w:sz w:val="24"/>
          <w:szCs w:val="24"/>
          <w:u w:val="single"/>
          <w:lang w:val="es-ES"/>
        </w:rPr>
        <w:t xml:space="preserve">Lit. </w:t>
      </w:r>
      <w:r w:rsidR="007346DC" w:rsidRPr="003F2C67">
        <w:rPr>
          <w:rFonts w:ascii="Times New Roman" w:eastAsia="Calibri" w:hAnsi="Times New Roman" w:cs="Times New Roman"/>
          <w:sz w:val="24"/>
          <w:szCs w:val="24"/>
          <w:u w:val="single"/>
          <w:lang w:val="es-ES"/>
        </w:rPr>
        <w:t>c)</w:t>
      </w:r>
      <w:r w:rsidR="007346DC" w:rsidRPr="00965665">
        <w:rPr>
          <w:rFonts w:ascii="Times New Roman" w:eastAsia="Calibri" w:hAnsi="Times New Roman" w:cs="Times New Roman"/>
          <w:sz w:val="24"/>
          <w:szCs w:val="24"/>
          <w:lang w:val="es-ES"/>
        </w:rPr>
        <w:t> la modificarea structurii tarifului, ca urmare a introducerii unor noi elemente de cheltuieli ori a eliminarii sau modificarii nivelului acestora, survenite prin efectul legii, ce au influenta in costurile totale ale operatorului de transport/transportatorului autorizat.</w:t>
      </w:r>
    </w:p>
    <w:p w14:paraId="63643215" w14:textId="77777777" w:rsidR="007346DC" w:rsidRPr="00965665" w:rsidRDefault="007346DC" w:rsidP="007346DC">
      <w:pPr>
        <w:spacing w:after="0"/>
        <w:ind w:left="-57" w:right="-57"/>
        <w:jc w:val="both"/>
        <w:rPr>
          <w:rFonts w:ascii="Times New Roman" w:eastAsia="Calibri" w:hAnsi="Times New Roman" w:cs="Times New Roman"/>
          <w:sz w:val="24"/>
          <w:szCs w:val="24"/>
        </w:rPr>
      </w:pPr>
    </w:p>
    <w:p w14:paraId="15E2438C"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r w:rsidRPr="00965665">
        <w:rPr>
          <w:rFonts w:ascii="Times New Roman" w:eastAsia="Times New Roman" w:hAnsi="Times New Roman" w:cs="Times New Roman"/>
          <w:b/>
          <w:bCs/>
          <w:i/>
          <w:iCs/>
          <w:sz w:val="24"/>
          <w:szCs w:val="24"/>
          <w:u w:val="single"/>
          <w:lang w:eastAsia="en-GB"/>
        </w:rPr>
        <w:t>Politica tarifară pentru serviciul public de transport de călători</w:t>
      </w:r>
      <w:r w:rsidRPr="00965665">
        <w:rPr>
          <w:rFonts w:ascii="Times New Roman" w:eastAsia="Times New Roman" w:hAnsi="Times New Roman" w:cs="Times New Roman"/>
          <w:sz w:val="24"/>
          <w:szCs w:val="24"/>
          <w:lang w:eastAsia="en-GB"/>
        </w:rPr>
        <w:t xml:space="preserve"> desfășurată de către operator se va stabilii conform prevederilor contractului de delegare a gestiunii serviciului de transport public, aprobat prin Hotărâri ale autoritățile publice locale cu privire la tarifele de călătorie care vor fi stabilite, modificate și ajustate prin reglementări anuale în urma </w:t>
      </w:r>
      <w:r w:rsidRPr="00965665">
        <w:rPr>
          <w:rFonts w:ascii="Times New Roman" w:eastAsia="Times New Roman" w:hAnsi="Times New Roman" w:cs="Times New Roman"/>
          <w:b/>
          <w:bCs/>
          <w:i/>
          <w:iCs/>
          <w:sz w:val="24"/>
          <w:szCs w:val="24"/>
          <w:u w:val="single"/>
          <w:lang w:eastAsia="en-GB"/>
        </w:rPr>
        <w:t>auditului tehnico economic la care este supus operatorul de transport / transportatorul autorizat</w:t>
      </w:r>
      <w:r w:rsidRPr="00965665">
        <w:rPr>
          <w:rFonts w:ascii="Times New Roman" w:eastAsia="Times New Roman" w:hAnsi="Times New Roman" w:cs="Times New Roman"/>
          <w:sz w:val="24"/>
          <w:szCs w:val="24"/>
          <w:lang w:eastAsia="en-GB"/>
        </w:rPr>
        <w:t xml:space="preserve">. </w:t>
      </w:r>
    </w:p>
    <w:p w14:paraId="24460543"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eastAsia="en-GB"/>
        </w:rPr>
      </w:pPr>
    </w:p>
    <w:p w14:paraId="2D44A60B" w14:textId="28FB4538" w:rsidR="007346DC" w:rsidRPr="003F2C67" w:rsidRDefault="007346DC" w:rsidP="003F2C67">
      <w:pPr>
        <w:pStyle w:val="ListParagraph"/>
        <w:widowControl w:val="0"/>
        <w:numPr>
          <w:ilvl w:val="0"/>
          <w:numId w:val="2"/>
        </w:numPr>
        <w:spacing w:after="0"/>
        <w:ind w:right="-57"/>
        <w:jc w:val="both"/>
        <w:rPr>
          <w:rFonts w:ascii="Times New Roman" w:eastAsia="Times New Roman" w:hAnsi="Times New Roman" w:cs="Times New Roman"/>
          <w:sz w:val="24"/>
          <w:szCs w:val="24"/>
          <w:lang w:val="es-ES" w:eastAsia="en-GB"/>
        </w:rPr>
      </w:pPr>
      <w:bookmarkStart w:id="9" w:name="_Toc143519710"/>
      <w:r w:rsidRPr="003F2C67">
        <w:rPr>
          <w:rFonts w:ascii="Times New Roman" w:eastAsia="Times New Roman" w:hAnsi="Times New Roman" w:cs="Times New Roman"/>
          <w:b/>
          <w:bCs/>
          <w:sz w:val="24"/>
          <w:szCs w:val="24"/>
          <w:u w:val="single"/>
          <w:lang w:val="es-ES" w:eastAsia="en-GB"/>
        </w:rPr>
        <w:t>LEGEA nr. 21 din 10 aprilie 1996</w:t>
      </w:r>
      <w:r w:rsidRPr="003F2C67">
        <w:rPr>
          <w:rFonts w:ascii="Times New Roman" w:eastAsia="Times New Roman" w:hAnsi="Times New Roman" w:cs="Times New Roman"/>
          <w:b/>
          <w:bCs/>
          <w:sz w:val="24"/>
          <w:szCs w:val="24"/>
          <w:lang w:val="es-ES" w:eastAsia="en-GB"/>
        </w:rPr>
        <w:t xml:space="preserve"> </w:t>
      </w:r>
      <w:r w:rsidRPr="003F2C67">
        <w:rPr>
          <w:rFonts w:ascii="Times New Roman" w:eastAsia="Times New Roman" w:hAnsi="Times New Roman" w:cs="Times New Roman"/>
          <w:i/>
          <w:iCs/>
          <w:sz w:val="24"/>
          <w:szCs w:val="24"/>
          <w:lang w:val="es-ES" w:eastAsia="en-GB"/>
        </w:rPr>
        <w:t>legea concurenţei</w:t>
      </w:r>
      <w:r w:rsidRPr="00944646">
        <w:rPr>
          <w:rFonts w:ascii="Times New Roman" w:eastAsia="Times New Roman" w:hAnsi="Times New Roman" w:cs="Times New Roman"/>
          <w:sz w:val="24"/>
          <w:szCs w:val="24"/>
          <w:lang w:val="es-ES" w:eastAsia="en-GB"/>
        </w:rPr>
        <w:t xml:space="preserve">, </w:t>
      </w:r>
      <w:r w:rsidR="00944646">
        <w:rPr>
          <w:rFonts w:ascii="Times New Roman" w:eastAsia="Times New Roman" w:hAnsi="Times New Roman" w:cs="Times New Roman"/>
          <w:sz w:val="24"/>
          <w:szCs w:val="24"/>
          <w:lang w:val="es-ES" w:eastAsia="en-GB"/>
        </w:rPr>
        <w:t xml:space="preserve">cu modificările și completările ulterioare, </w:t>
      </w:r>
      <w:proofErr w:type="gramStart"/>
      <w:r w:rsidRPr="003F2C67">
        <w:rPr>
          <w:rFonts w:ascii="Times New Roman" w:eastAsia="Times New Roman" w:hAnsi="Times New Roman" w:cs="Times New Roman"/>
          <w:sz w:val="24"/>
          <w:szCs w:val="24"/>
          <w:lang w:val="es-ES" w:eastAsia="en-GB"/>
        </w:rPr>
        <w:t xml:space="preserve">la </w:t>
      </w:r>
      <w:r w:rsidRPr="003F2C67">
        <w:rPr>
          <w:rFonts w:ascii="Times New Roman" w:hAnsi="Times New Roman" w:cs="Times New Roman"/>
          <w:kern w:val="2"/>
          <w:sz w:val="24"/>
          <w:szCs w:val="24"/>
          <w:lang w:val="es-ES"/>
          <w14:ligatures w14:val="standardContextual"/>
        </w:rPr>
        <w:t xml:space="preserve"> s</w:t>
      </w:r>
      <w:r w:rsidRPr="003F2C67">
        <w:rPr>
          <w:rFonts w:ascii="Times New Roman" w:eastAsia="Times New Roman" w:hAnsi="Times New Roman" w:cs="Times New Roman"/>
          <w:sz w:val="24"/>
          <w:szCs w:val="24"/>
          <w:lang w:val="es-ES" w:eastAsia="en-GB"/>
        </w:rPr>
        <w:t>ecţiunea</w:t>
      </w:r>
      <w:proofErr w:type="gramEnd"/>
      <w:r w:rsidRPr="003F2C67">
        <w:rPr>
          <w:rFonts w:ascii="Times New Roman" w:eastAsia="Times New Roman" w:hAnsi="Times New Roman" w:cs="Times New Roman"/>
          <w:sz w:val="24"/>
          <w:szCs w:val="24"/>
          <w:lang w:val="es-ES" w:eastAsia="en-GB"/>
        </w:rPr>
        <w:t xml:space="preserve"> a 6-a</w:t>
      </w:r>
      <w:r w:rsidRPr="003F2C67">
        <w:rPr>
          <w:rFonts w:ascii="Times New Roman" w:eastAsia="Times New Roman" w:hAnsi="Times New Roman" w:cs="Times New Roman"/>
          <w:b/>
          <w:bCs/>
          <w:sz w:val="24"/>
          <w:szCs w:val="24"/>
          <w:lang w:val="es-ES" w:eastAsia="en-GB"/>
        </w:rPr>
        <w:t xml:space="preserve"> </w:t>
      </w:r>
      <w:r w:rsidR="00944646">
        <w:rPr>
          <w:rFonts w:ascii="Times New Roman" w:eastAsia="Times New Roman" w:hAnsi="Times New Roman" w:cs="Times New Roman"/>
          <w:b/>
          <w:bCs/>
          <w:sz w:val="24"/>
          <w:szCs w:val="24"/>
          <w:lang w:val="es-ES" w:eastAsia="en-GB"/>
        </w:rPr>
        <w:t xml:space="preserve">- </w:t>
      </w:r>
      <w:r w:rsidRPr="00944646">
        <w:rPr>
          <w:rFonts w:ascii="Times New Roman" w:eastAsia="Times New Roman" w:hAnsi="Times New Roman" w:cs="Times New Roman"/>
          <w:i/>
          <w:iCs/>
          <w:sz w:val="24"/>
          <w:szCs w:val="24"/>
          <w:lang w:val="es-ES" w:eastAsia="en-GB"/>
        </w:rPr>
        <w:t>Separarea funcţiei de reglementare de funcţia de operare</w:t>
      </w:r>
      <w:r w:rsidRPr="003F2C67">
        <w:rPr>
          <w:rFonts w:ascii="Times New Roman" w:eastAsia="Times New Roman" w:hAnsi="Times New Roman" w:cs="Times New Roman"/>
          <w:sz w:val="24"/>
          <w:szCs w:val="24"/>
          <w:lang w:val="es-ES" w:eastAsia="en-GB"/>
        </w:rPr>
        <w:t xml:space="preserve"> </w:t>
      </w:r>
      <w:r w:rsidR="00944646">
        <w:rPr>
          <w:rFonts w:ascii="Times New Roman" w:eastAsia="Times New Roman" w:hAnsi="Times New Roman" w:cs="Times New Roman"/>
          <w:sz w:val="24"/>
          <w:szCs w:val="24"/>
          <w:lang w:val="es-ES" w:eastAsia="en-GB"/>
        </w:rPr>
        <w:t xml:space="preserve">- </w:t>
      </w:r>
      <w:r w:rsidRPr="003F2C67">
        <w:rPr>
          <w:rFonts w:ascii="Times New Roman" w:eastAsia="Times New Roman" w:hAnsi="Times New Roman" w:cs="Times New Roman"/>
          <w:sz w:val="24"/>
          <w:szCs w:val="24"/>
          <w:lang w:val="es-ES" w:eastAsia="en-GB"/>
        </w:rPr>
        <w:t xml:space="preserve">se prevede la </w:t>
      </w:r>
      <w:r w:rsidRPr="00944646">
        <w:rPr>
          <w:rFonts w:ascii="Times New Roman" w:eastAsia="Times New Roman" w:hAnsi="Times New Roman" w:cs="Times New Roman"/>
          <w:sz w:val="24"/>
          <w:szCs w:val="24"/>
          <w:u w:val="single"/>
          <w:lang w:val="es-ES" w:eastAsia="en-GB"/>
        </w:rPr>
        <w:t>punctul 1</w:t>
      </w:r>
      <w:r w:rsidRPr="003F2C67">
        <w:rPr>
          <w:rFonts w:ascii="Times New Roman" w:eastAsia="Times New Roman" w:hAnsi="Times New Roman" w:cs="Times New Roman"/>
          <w:sz w:val="24"/>
          <w:szCs w:val="24"/>
          <w:lang w:val="es-ES" w:eastAsia="en-GB"/>
        </w:rPr>
        <w:t xml:space="preserve"> că evitarea sau cel puţin reducerea riscurilor concurenţiale generate de cumularea funcţiei de reglementare cu funcţia de operare presupune transferul funcţiei de operare către entităţi independente de autoritatea publică locală. La </w:t>
      </w:r>
      <w:r w:rsidRPr="00944646">
        <w:rPr>
          <w:rFonts w:ascii="Times New Roman" w:eastAsia="Times New Roman" w:hAnsi="Times New Roman" w:cs="Times New Roman"/>
          <w:sz w:val="24"/>
          <w:szCs w:val="24"/>
          <w:u w:val="single"/>
          <w:lang w:val="es-ES" w:eastAsia="en-GB"/>
        </w:rPr>
        <w:t>punctul 2</w:t>
      </w:r>
      <w:r w:rsidRPr="003F2C67">
        <w:rPr>
          <w:rFonts w:ascii="Times New Roman" w:eastAsia="Times New Roman" w:hAnsi="Times New Roman" w:cs="Times New Roman"/>
          <w:sz w:val="24"/>
          <w:szCs w:val="24"/>
          <w:lang w:val="es-ES" w:eastAsia="en-GB"/>
        </w:rPr>
        <w:t xml:space="preserve"> se prevede </w:t>
      </w:r>
      <w:proofErr w:type="gramStart"/>
      <w:r w:rsidRPr="003F2C67">
        <w:rPr>
          <w:rFonts w:ascii="Times New Roman" w:eastAsia="Times New Roman" w:hAnsi="Times New Roman" w:cs="Times New Roman"/>
          <w:sz w:val="24"/>
          <w:szCs w:val="24"/>
          <w:lang w:val="es-ES" w:eastAsia="en-GB"/>
        </w:rPr>
        <w:t>că  Consiliul</w:t>
      </w:r>
      <w:proofErr w:type="gramEnd"/>
      <w:r w:rsidRPr="003F2C67">
        <w:rPr>
          <w:rFonts w:ascii="Times New Roman" w:eastAsia="Times New Roman" w:hAnsi="Times New Roman" w:cs="Times New Roman"/>
          <w:sz w:val="24"/>
          <w:szCs w:val="24"/>
          <w:lang w:val="es-ES" w:eastAsia="en-GB"/>
        </w:rPr>
        <w:t xml:space="preserve"> Concurenței va verifica, în vederea emiterii avizului său, separarea funcției de reglementare a serviciului de utilități publice, asociată autorității publice delegatare, de funcția de operare asociată operatorului căruia i se atribuie direct prestarea respectivului serviciu. </w:t>
      </w:r>
      <w:r w:rsidRPr="003F2C67">
        <w:rPr>
          <w:rFonts w:ascii="Times New Roman" w:eastAsia="Times New Roman" w:hAnsi="Times New Roman" w:cs="Times New Roman"/>
          <w:b/>
          <w:bCs/>
          <w:sz w:val="24"/>
          <w:szCs w:val="24"/>
          <w:lang w:val="es-ES" w:eastAsia="en-GB"/>
        </w:rPr>
        <w:t>Autoritatea delegatară trebuie să se asigure că, nici prin contractul de delegare şi nici printr-un alt act, nu i se transmite operatorului posibilitatea de auto-reglementare</w:t>
      </w:r>
      <w:r w:rsidRPr="003F2C67">
        <w:rPr>
          <w:rFonts w:ascii="Times New Roman" w:eastAsia="Times New Roman" w:hAnsi="Times New Roman" w:cs="Times New Roman"/>
          <w:sz w:val="24"/>
          <w:szCs w:val="24"/>
          <w:lang w:val="es-ES" w:eastAsia="en-GB"/>
        </w:rPr>
        <w:t xml:space="preserve">. </w:t>
      </w:r>
    </w:p>
    <w:p w14:paraId="3DA2D182" w14:textId="77777777" w:rsidR="007346DC" w:rsidRPr="00965665" w:rsidRDefault="007346DC" w:rsidP="007346DC">
      <w:pPr>
        <w:widowControl w:val="0"/>
        <w:spacing w:after="0"/>
        <w:ind w:left="-57" w:right="-57"/>
        <w:jc w:val="both"/>
        <w:rPr>
          <w:rFonts w:ascii="Times New Roman" w:eastAsia="Times New Roman" w:hAnsi="Times New Roman" w:cs="Times New Roman"/>
          <w:sz w:val="24"/>
          <w:szCs w:val="24"/>
          <w:lang w:val="es-ES" w:eastAsia="en-GB"/>
        </w:rPr>
      </w:pPr>
    </w:p>
    <w:bookmarkEnd w:id="9"/>
    <w:p w14:paraId="2A4C3614" w14:textId="20D442A3" w:rsidR="007346DC" w:rsidRDefault="007346DC" w:rsidP="00944646">
      <w:pPr>
        <w:pStyle w:val="ListParagraph"/>
        <w:widowControl w:val="0"/>
        <w:numPr>
          <w:ilvl w:val="0"/>
          <w:numId w:val="2"/>
        </w:numPr>
        <w:spacing w:after="0"/>
        <w:ind w:right="-57"/>
        <w:jc w:val="both"/>
        <w:rPr>
          <w:rFonts w:ascii="Times New Roman" w:eastAsia="Times New Roman" w:hAnsi="Times New Roman" w:cs="Times New Roman"/>
          <w:sz w:val="24"/>
          <w:szCs w:val="24"/>
          <w:lang w:val="es-ES" w:eastAsia="en-GB"/>
        </w:rPr>
      </w:pPr>
      <w:r w:rsidRPr="00944646">
        <w:rPr>
          <w:rFonts w:ascii="Times New Roman" w:eastAsia="Times New Roman" w:hAnsi="Times New Roman" w:cs="Times New Roman"/>
          <w:b/>
          <w:bCs/>
          <w:sz w:val="24"/>
          <w:szCs w:val="24"/>
          <w:u w:val="single"/>
          <w:lang w:val="es-ES" w:eastAsia="en-GB"/>
        </w:rPr>
        <w:lastRenderedPageBreak/>
        <w:t>ORDONANŢ</w:t>
      </w:r>
      <w:r w:rsidR="00944646" w:rsidRPr="00944646">
        <w:rPr>
          <w:rFonts w:ascii="Times New Roman" w:eastAsia="Times New Roman" w:hAnsi="Times New Roman" w:cs="Times New Roman"/>
          <w:b/>
          <w:bCs/>
          <w:sz w:val="24"/>
          <w:szCs w:val="24"/>
          <w:u w:val="single"/>
          <w:lang w:val="es-ES" w:eastAsia="en-GB"/>
        </w:rPr>
        <w:t>A</w:t>
      </w:r>
      <w:r w:rsidRPr="00944646">
        <w:rPr>
          <w:rFonts w:ascii="Times New Roman" w:eastAsia="Times New Roman" w:hAnsi="Times New Roman" w:cs="Times New Roman"/>
          <w:b/>
          <w:bCs/>
          <w:sz w:val="24"/>
          <w:szCs w:val="24"/>
          <w:u w:val="single"/>
          <w:lang w:val="es-ES" w:eastAsia="en-GB"/>
        </w:rPr>
        <w:t xml:space="preserve"> DE URGENŢĂ</w:t>
      </w:r>
      <w:r w:rsidR="00944646" w:rsidRPr="00944646">
        <w:rPr>
          <w:rFonts w:ascii="Times New Roman" w:eastAsia="Times New Roman" w:hAnsi="Times New Roman" w:cs="Times New Roman"/>
          <w:b/>
          <w:bCs/>
          <w:sz w:val="24"/>
          <w:szCs w:val="24"/>
          <w:u w:val="single"/>
          <w:lang w:val="es-ES" w:eastAsia="en-GB"/>
        </w:rPr>
        <w:t xml:space="preserve"> a GUVERNULUI</w:t>
      </w:r>
      <w:r w:rsidRPr="00944646">
        <w:rPr>
          <w:rFonts w:ascii="Times New Roman" w:eastAsia="Times New Roman" w:hAnsi="Times New Roman" w:cs="Times New Roman"/>
          <w:b/>
          <w:bCs/>
          <w:sz w:val="24"/>
          <w:szCs w:val="24"/>
          <w:u w:val="single"/>
          <w:lang w:val="es-ES" w:eastAsia="en-GB"/>
        </w:rPr>
        <w:t xml:space="preserve"> nr. 57 din 3 iulie 2019</w:t>
      </w:r>
      <w:r w:rsidRPr="00944646">
        <w:rPr>
          <w:rFonts w:ascii="Times New Roman" w:eastAsia="Times New Roman" w:hAnsi="Times New Roman" w:cs="Times New Roman"/>
          <w:sz w:val="24"/>
          <w:szCs w:val="24"/>
          <w:lang w:val="es-ES" w:eastAsia="en-GB"/>
        </w:rPr>
        <w:t xml:space="preserve"> </w:t>
      </w:r>
      <w:r w:rsidRPr="00944646">
        <w:rPr>
          <w:rFonts w:ascii="Times New Roman" w:eastAsia="Times New Roman" w:hAnsi="Times New Roman" w:cs="Times New Roman"/>
          <w:i/>
          <w:iCs/>
          <w:sz w:val="24"/>
          <w:szCs w:val="24"/>
          <w:lang w:val="es-ES" w:eastAsia="en-GB"/>
        </w:rPr>
        <w:t>privind Codul administrativ</w:t>
      </w:r>
      <w:r w:rsidR="00944646">
        <w:rPr>
          <w:rFonts w:ascii="Times New Roman" w:eastAsia="Times New Roman" w:hAnsi="Times New Roman" w:cs="Times New Roman"/>
          <w:i/>
          <w:iCs/>
          <w:sz w:val="24"/>
          <w:szCs w:val="24"/>
          <w:lang w:val="es-ES" w:eastAsia="en-GB"/>
        </w:rPr>
        <w:t>,</w:t>
      </w:r>
      <w:r w:rsidR="00944646" w:rsidRPr="00944646">
        <w:rPr>
          <w:rFonts w:ascii="Times New Roman" w:eastAsia="Times New Roman" w:hAnsi="Times New Roman" w:cs="Times New Roman"/>
          <w:sz w:val="24"/>
          <w:szCs w:val="24"/>
          <w:lang w:val="es-ES" w:eastAsia="en-GB"/>
        </w:rPr>
        <w:t xml:space="preserve"> </w:t>
      </w:r>
      <w:r w:rsidR="00944646">
        <w:rPr>
          <w:rFonts w:ascii="Times New Roman" w:eastAsia="Times New Roman" w:hAnsi="Times New Roman" w:cs="Times New Roman"/>
          <w:sz w:val="24"/>
          <w:szCs w:val="24"/>
          <w:lang w:val="es-ES" w:eastAsia="en-GB"/>
        </w:rPr>
        <w:t>cu modificările și completările ulterioare</w:t>
      </w:r>
      <w:r w:rsidRPr="00944646">
        <w:rPr>
          <w:rFonts w:ascii="Times New Roman" w:eastAsia="Times New Roman" w:hAnsi="Times New Roman" w:cs="Times New Roman"/>
          <w:sz w:val="24"/>
          <w:szCs w:val="24"/>
          <w:lang w:val="es-ES" w:eastAsia="en-GB"/>
        </w:rPr>
        <w:t xml:space="preserve"> </w:t>
      </w:r>
    </w:p>
    <w:p w14:paraId="6512E16B" w14:textId="77777777" w:rsidR="00944646" w:rsidRPr="00944646" w:rsidRDefault="00944646" w:rsidP="00944646">
      <w:pPr>
        <w:pStyle w:val="ListParagraph"/>
        <w:widowControl w:val="0"/>
        <w:spacing w:after="0"/>
        <w:ind w:left="303" w:right="-57"/>
        <w:jc w:val="both"/>
        <w:rPr>
          <w:rFonts w:ascii="Times New Roman" w:eastAsia="Times New Roman" w:hAnsi="Times New Roman" w:cs="Times New Roman"/>
          <w:b/>
          <w:bCs/>
          <w:sz w:val="24"/>
          <w:szCs w:val="24"/>
          <w:lang w:val="es-ES" w:eastAsia="en-GB"/>
        </w:rPr>
      </w:pPr>
      <w:r w:rsidRPr="00944646">
        <w:rPr>
          <w:rFonts w:ascii="Times New Roman" w:eastAsia="Times New Roman" w:hAnsi="Times New Roman" w:cs="Times New Roman"/>
          <w:sz w:val="24"/>
          <w:szCs w:val="24"/>
          <w:u w:val="single"/>
          <w:lang w:val="es-ES" w:eastAsia="en-GB"/>
        </w:rPr>
        <w:t>Articolul 89:</w:t>
      </w:r>
      <w:r w:rsidRPr="00944646">
        <w:rPr>
          <w:rFonts w:ascii="Times New Roman" w:eastAsia="Times New Roman" w:hAnsi="Times New Roman" w:cs="Times New Roman"/>
          <w:sz w:val="24"/>
          <w:szCs w:val="24"/>
          <w:lang w:val="es-ES" w:eastAsia="en-GB"/>
        </w:rPr>
        <w:t xml:space="preserve"> Formele de asociere a unităţilor administrativ-teritoriale, aliniatul (1) se prevede că două sau mai multe unităţi administrativ-teritoriale au dreptul ca, în limitele competenţei autorităţilor lor deliberative şi executive, să coopereze şi să se asocieze, în condiţiile legii, formând </w:t>
      </w:r>
      <w:r w:rsidRPr="00944646">
        <w:rPr>
          <w:rFonts w:ascii="Times New Roman" w:eastAsia="Times New Roman" w:hAnsi="Times New Roman" w:cs="Times New Roman"/>
          <w:b/>
          <w:bCs/>
          <w:i/>
          <w:iCs/>
          <w:sz w:val="24"/>
          <w:szCs w:val="24"/>
          <w:lang w:val="es-ES" w:eastAsia="en-GB"/>
        </w:rPr>
        <w:t>asociaţii de dezvoltare intercomunitară, cu personalitate juridică, de drept privat</w:t>
      </w:r>
      <w:r w:rsidRPr="00944646">
        <w:rPr>
          <w:rFonts w:ascii="Times New Roman" w:eastAsia="Times New Roman" w:hAnsi="Times New Roman" w:cs="Times New Roman"/>
          <w:i/>
          <w:iCs/>
          <w:sz w:val="24"/>
          <w:szCs w:val="24"/>
          <w:lang w:val="es-ES" w:eastAsia="en-GB"/>
        </w:rPr>
        <w:t xml:space="preserve">. </w:t>
      </w:r>
      <w:r w:rsidRPr="00944646">
        <w:rPr>
          <w:rFonts w:ascii="Times New Roman" w:eastAsia="Times New Roman" w:hAnsi="Times New Roman" w:cs="Times New Roman"/>
          <w:b/>
          <w:bCs/>
          <w:i/>
          <w:iCs/>
          <w:sz w:val="24"/>
          <w:szCs w:val="24"/>
          <w:lang w:val="es-ES" w:eastAsia="en-GB"/>
        </w:rPr>
        <w:t>Asociaţiile de dezvoltare intercomunitară sunt persoane juridice de utilitate publică.</w:t>
      </w:r>
      <w:r w:rsidRPr="00944646">
        <w:rPr>
          <w:rFonts w:ascii="Times New Roman" w:eastAsia="Times New Roman" w:hAnsi="Times New Roman" w:cs="Times New Roman"/>
          <w:b/>
          <w:bCs/>
          <w:sz w:val="24"/>
          <w:szCs w:val="24"/>
          <w:lang w:val="es-ES" w:eastAsia="en-GB"/>
        </w:rPr>
        <w:t xml:space="preserve"> </w:t>
      </w:r>
    </w:p>
    <w:p w14:paraId="35D3581A" w14:textId="77777777" w:rsidR="00944646" w:rsidRPr="00944646" w:rsidRDefault="00944646" w:rsidP="00944646">
      <w:pPr>
        <w:pStyle w:val="ListParagraph"/>
        <w:rPr>
          <w:rFonts w:ascii="Times New Roman" w:eastAsia="Times New Roman" w:hAnsi="Times New Roman" w:cs="Times New Roman"/>
          <w:sz w:val="24"/>
          <w:szCs w:val="24"/>
          <w:lang w:val="es-ES" w:eastAsia="en-GB"/>
        </w:rPr>
      </w:pPr>
    </w:p>
    <w:p w14:paraId="6D98AD7D" w14:textId="226990EE" w:rsidR="007346DC" w:rsidRPr="00944646" w:rsidRDefault="007346DC" w:rsidP="00944646">
      <w:pPr>
        <w:pStyle w:val="ListParagraph"/>
        <w:widowControl w:val="0"/>
        <w:numPr>
          <w:ilvl w:val="0"/>
          <w:numId w:val="2"/>
        </w:numPr>
        <w:spacing w:after="0"/>
        <w:ind w:right="-57"/>
        <w:jc w:val="both"/>
        <w:rPr>
          <w:rFonts w:ascii="Times New Roman" w:eastAsia="Times New Roman" w:hAnsi="Times New Roman" w:cs="Times New Roman"/>
          <w:sz w:val="24"/>
          <w:szCs w:val="24"/>
          <w:u w:val="single"/>
          <w:lang w:val="es-ES" w:eastAsia="en-GB"/>
        </w:rPr>
      </w:pPr>
      <w:r w:rsidRPr="00944646">
        <w:rPr>
          <w:rFonts w:ascii="Times New Roman" w:eastAsia="Times New Roman" w:hAnsi="Times New Roman" w:cs="Times New Roman"/>
          <w:b/>
          <w:bCs/>
          <w:sz w:val="24"/>
          <w:szCs w:val="24"/>
          <w:u w:val="single"/>
          <w:lang w:val="en-US" w:eastAsia="en-GB"/>
        </w:rPr>
        <w:t xml:space="preserve">STATUT </w:t>
      </w:r>
      <w:r w:rsidR="00944646">
        <w:rPr>
          <w:rFonts w:ascii="Times New Roman" w:eastAsia="Times New Roman" w:hAnsi="Times New Roman" w:cs="Times New Roman"/>
          <w:b/>
          <w:bCs/>
          <w:sz w:val="24"/>
          <w:szCs w:val="24"/>
          <w:u w:val="single"/>
          <w:lang w:val="en-US" w:eastAsia="en-GB"/>
        </w:rPr>
        <w:t>ADI „TRANSTIMIȘ”</w:t>
      </w:r>
    </w:p>
    <w:p w14:paraId="15447A8A" w14:textId="58864D46" w:rsidR="007346DC" w:rsidRPr="00965665" w:rsidRDefault="007346DC" w:rsidP="007346DC">
      <w:pPr>
        <w:widowControl w:val="0"/>
        <w:suppressAutoHyphens/>
        <w:autoSpaceDN w:val="0"/>
        <w:spacing w:after="0"/>
        <w:ind w:left="-57" w:right="-57"/>
        <w:jc w:val="both"/>
        <w:textAlignment w:val="baseline"/>
        <w:rPr>
          <w:rFonts w:ascii="Times New Roman" w:eastAsia="Palatino Linotype" w:hAnsi="Times New Roman" w:cs="Times New Roman"/>
          <w:sz w:val="24"/>
          <w:szCs w:val="24"/>
          <w:lang w:val="en-US" w:eastAsia="en-GB"/>
        </w:rPr>
      </w:pPr>
      <w:proofErr w:type="spellStart"/>
      <w:r w:rsidRPr="00944646">
        <w:rPr>
          <w:rFonts w:ascii="Times New Roman" w:eastAsia="Palatino Linotype" w:hAnsi="Times New Roman" w:cs="Times New Roman"/>
          <w:sz w:val="24"/>
          <w:szCs w:val="24"/>
          <w:u w:val="single"/>
          <w:lang w:val="en-US" w:eastAsia="en-GB"/>
        </w:rPr>
        <w:t>Art</w:t>
      </w:r>
      <w:r w:rsidR="00944646" w:rsidRPr="00944646">
        <w:rPr>
          <w:rFonts w:ascii="Times New Roman" w:eastAsia="Palatino Linotype" w:hAnsi="Times New Roman" w:cs="Times New Roman"/>
          <w:sz w:val="24"/>
          <w:szCs w:val="24"/>
          <w:u w:val="single"/>
          <w:lang w:val="en-US" w:eastAsia="en-GB"/>
        </w:rPr>
        <w:t>icolul</w:t>
      </w:r>
      <w:proofErr w:type="spellEnd"/>
      <w:r w:rsidRPr="00944646">
        <w:rPr>
          <w:rFonts w:ascii="Times New Roman" w:eastAsia="Palatino Linotype" w:hAnsi="Times New Roman" w:cs="Times New Roman"/>
          <w:sz w:val="24"/>
          <w:szCs w:val="24"/>
          <w:u w:val="single"/>
          <w:lang w:val="en-US" w:eastAsia="en-GB"/>
        </w:rPr>
        <w:t xml:space="preserve"> 5</w:t>
      </w:r>
      <w:r w:rsidR="00944646" w:rsidRPr="00944646">
        <w:rPr>
          <w:rFonts w:ascii="Times New Roman" w:eastAsia="Palatino Linotype" w:hAnsi="Times New Roman" w:cs="Times New Roman"/>
          <w:sz w:val="24"/>
          <w:szCs w:val="24"/>
          <w:u w:val="single"/>
          <w:lang w:val="en-US" w:eastAsia="en-GB"/>
        </w:rPr>
        <w:t xml:space="preserve"> </w:t>
      </w:r>
      <w:proofErr w:type="spellStart"/>
      <w:r w:rsidR="00944646" w:rsidRPr="00944646">
        <w:rPr>
          <w:rFonts w:ascii="Times New Roman" w:eastAsia="Palatino Linotype" w:hAnsi="Times New Roman" w:cs="Times New Roman"/>
          <w:sz w:val="24"/>
          <w:szCs w:val="24"/>
          <w:u w:val="single"/>
          <w:lang w:val="en-US" w:eastAsia="en-GB"/>
        </w:rPr>
        <w:t>alin</w:t>
      </w:r>
      <w:proofErr w:type="spellEnd"/>
      <w:r w:rsidR="00944646" w:rsidRPr="00944646">
        <w:rPr>
          <w:rFonts w:ascii="Times New Roman" w:eastAsia="Palatino Linotype" w:hAnsi="Times New Roman" w:cs="Times New Roman"/>
          <w:sz w:val="24"/>
          <w:szCs w:val="24"/>
          <w:u w:val="single"/>
          <w:lang w:val="en-US" w:eastAsia="en-GB"/>
        </w:rPr>
        <w:t>.</w:t>
      </w:r>
      <w:r w:rsidRPr="00944646">
        <w:rPr>
          <w:rFonts w:ascii="Times New Roman" w:eastAsia="Palatino Linotype" w:hAnsi="Times New Roman" w:cs="Times New Roman"/>
          <w:sz w:val="24"/>
          <w:szCs w:val="24"/>
          <w:u w:val="single"/>
          <w:lang w:val="en-US" w:eastAsia="en-GB"/>
        </w:rPr>
        <w:t xml:space="preserve"> (1)</w:t>
      </w:r>
      <w:r w:rsidR="00944646">
        <w:rPr>
          <w:rFonts w:ascii="Times New Roman" w:eastAsia="Palatino Linotype" w:hAnsi="Times New Roman" w:cs="Times New Roman"/>
          <w:sz w:val="24"/>
          <w:szCs w:val="24"/>
          <w:lang w:val="en-US" w:eastAsia="en-GB"/>
        </w:rPr>
        <w:t>:</w:t>
      </w:r>
      <w:r w:rsidRPr="00965665">
        <w:rPr>
          <w:rFonts w:ascii="Times New Roman" w:eastAsia="Palatino Linotype" w:hAnsi="Times New Roman" w:cs="Times New Roman"/>
          <w:sz w:val="24"/>
          <w:szCs w:val="24"/>
          <w:lang w:val="en-US" w:eastAsia="en-GB"/>
        </w:rPr>
        <w:t xml:space="preserve"> </w:t>
      </w:r>
      <w:proofErr w:type="spellStart"/>
      <w:r w:rsidRPr="00965665">
        <w:rPr>
          <w:rFonts w:ascii="Times New Roman" w:eastAsia="Palatino Linotype" w:hAnsi="Times New Roman" w:cs="Times New Roman"/>
          <w:sz w:val="24"/>
          <w:szCs w:val="24"/>
          <w:lang w:val="en-US" w:eastAsia="en-GB"/>
        </w:rPr>
        <w:t>Obiectivele</w:t>
      </w:r>
      <w:proofErr w:type="spellEnd"/>
      <w:r w:rsidRPr="00965665">
        <w:rPr>
          <w:rFonts w:ascii="Times New Roman" w:eastAsia="Palatino Linotype" w:hAnsi="Times New Roman" w:cs="Times New Roman"/>
          <w:sz w:val="24"/>
          <w:szCs w:val="24"/>
          <w:lang w:val="en-US" w:eastAsia="en-GB"/>
        </w:rPr>
        <w:t xml:space="preserve"> </w:t>
      </w:r>
      <w:proofErr w:type="spellStart"/>
      <w:r w:rsidRPr="00965665">
        <w:rPr>
          <w:rFonts w:ascii="Times New Roman" w:eastAsia="Palatino Linotype" w:hAnsi="Times New Roman" w:cs="Times New Roman"/>
          <w:sz w:val="24"/>
          <w:szCs w:val="24"/>
          <w:lang w:val="en-US" w:eastAsia="en-GB"/>
        </w:rPr>
        <w:t>Asociației</w:t>
      </w:r>
      <w:proofErr w:type="spellEnd"/>
      <w:r w:rsidRPr="00965665">
        <w:rPr>
          <w:rFonts w:ascii="Times New Roman" w:eastAsia="Palatino Linotype" w:hAnsi="Times New Roman" w:cs="Times New Roman"/>
          <w:sz w:val="24"/>
          <w:szCs w:val="24"/>
          <w:lang w:val="en-US" w:eastAsia="en-GB"/>
        </w:rPr>
        <w:t xml:space="preserve"> sunt </w:t>
      </w:r>
      <w:proofErr w:type="spellStart"/>
      <w:r w:rsidRPr="00965665">
        <w:rPr>
          <w:rFonts w:ascii="Times New Roman" w:eastAsia="Palatino Linotype" w:hAnsi="Times New Roman" w:cs="Times New Roman"/>
          <w:sz w:val="24"/>
          <w:szCs w:val="24"/>
          <w:lang w:val="en-US" w:eastAsia="en-GB"/>
        </w:rPr>
        <w:t>următoarele</w:t>
      </w:r>
      <w:proofErr w:type="spellEnd"/>
      <w:r w:rsidRPr="00965665">
        <w:rPr>
          <w:rFonts w:ascii="Times New Roman" w:eastAsia="Palatino Linotype" w:hAnsi="Times New Roman" w:cs="Times New Roman"/>
          <w:sz w:val="24"/>
          <w:szCs w:val="24"/>
          <w:lang w:val="en-US" w:eastAsia="en-GB"/>
        </w:rPr>
        <w:t>:</w:t>
      </w:r>
    </w:p>
    <w:p w14:paraId="7F1DC9C9" w14:textId="6B605239" w:rsidR="007346DC" w:rsidRPr="00965665" w:rsidRDefault="00944646" w:rsidP="007346DC">
      <w:pPr>
        <w:widowControl w:val="0"/>
        <w:suppressAutoHyphens/>
        <w:autoSpaceDN w:val="0"/>
        <w:spacing w:after="0"/>
        <w:ind w:left="-57" w:right="-57"/>
        <w:jc w:val="both"/>
        <w:textAlignment w:val="baseline"/>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4646">
        <w:rPr>
          <w:rFonts w:ascii="Times New Roman" w:eastAsia="Palatino Linotype" w:hAnsi="Times New Roman" w:cs="Times New Roman"/>
          <w:sz w:val="24"/>
          <w:szCs w:val="24"/>
          <w:u w:val="single"/>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Lit. </w:t>
      </w:r>
      <w:r w:rsidR="007346DC" w:rsidRPr="00944646">
        <w:rPr>
          <w:rFonts w:ascii="Times New Roman" w:eastAsia="Palatino Linotype" w:hAnsi="Times New Roman" w:cs="Times New Roman"/>
          <w:sz w:val="24"/>
          <w:szCs w:val="24"/>
          <w:u w:val="single"/>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realizarea unei politici tarifare integrate </w:t>
      </w:r>
      <w:r w:rsidR="007346DC" w:rsidRPr="00944646">
        <w:rPr>
          <w:rFonts w:ascii="Times New Roman" w:eastAsia="Palatino Linotype" w:hAnsi="Times New Roman" w:cs="Times New Roman"/>
          <w:b/>
          <w:i/>
          <w:i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unitare</w:t>
      </w:r>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multimodale </w:t>
      </w:r>
      <w:proofErr w:type="gramStart"/>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nivel local</w:t>
      </w:r>
      <w:proofErr w:type="gramEnd"/>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județean și regional;</w:t>
      </w:r>
    </w:p>
    <w:p w14:paraId="34D31310" w14:textId="6910ABE2" w:rsidR="007346DC" w:rsidRPr="00965665" w:rsidRDefault="00944646" w:rsidP="007346DC">
      <w:pPr>
        <w:widowControl w:val="0"/>
        <w:suppressAutoHyphens/>
        <w:autoSpaceDN w:val="0"/>
        <w:spacing w:after="0"/>
        <w:ind w:left="-57" w:right="-57"/>
        <w:jc w:val="both"/>
        <w:textAlignment w:val="baseline"/>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4646">
        <w:rPr>
          <w:rFonts w:ascii="Times New Roman" w:eastAsia="Palatino Linotype" w:hAnsi="Times New Roman" w:cs="Times New Roman"/>
          <w:sz w:val="24"/>
          <w:szCs w:val="24"/>
          <w:u w:val="single"/>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Lit. s)</w:t>
      </w:r>
      <w:r>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integrarea în sistemul transport public multimodal de persoane și ale sistemelor de transport pe cale ferată, naval și aerian </w:t>
      </w:r>
      <w:proofErr w:type="gramStart"/>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nivel local</w:t>
      </w:r>
      <w:proofErr w:type="gramEnd"/>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județean și regional, cu </w:t>
      </w:r>
      <w:r w:rsidR="007346DC" w:rsidRPr="00944646">
        <w:rPr>
          <w:rFonts w:ascii="Times New Roman" w:eastAsia="Palatino Linotype" w:hAnsi="Times New Roman" w:cs="Times New Roman"/>
          <w:b/>
          <w:i/>
          <w:i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politică tarifară unică</w:t>
      </w:r>
      <w:r w:rsidR="007346DC" w:rsidRPr="00965665">
        <w:rPr>
          <w:rFonts w:ascii="Times New Roman" w:eastAsia="Palatino Linotype" w:hAnsi="Times New Roman" w:cs="Times New Roman"/>
          <w:bCs/>
          <w:sz w:val="24"/>
          <w:szCs w:val="24"/>
          <w:lang w:val="es-ES"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servicii de operare, planificator de călătorie și monitorizare în polul de interes național Timișoara.</w:t>
      </w:r>
    </w:p>
    <w:p w14:paraId="489FC923" w14:textId="7EA72790" w:rsidR="007346DC" w:rsidRPr="00965665" w:rsidRDefault="007346DC" w:rsidP="007346DC">
      <w:pPr>
        <w:widowControl w:val="0"/>
        <w:spacing w:after="0"/>
        <w:ind w:left="-57" w:right="-57"/>
        <w:jc w:val="both"/>
        <w:rPr>
          <w:rFonts w:ascii="Times New Roman" w:eastAsia="Times New Roman" w:hAnsi="Times New Roman" w:cs="Times New Roman"/>
          <w:sz w:val="24"/>
          <w:szCs w:val="24"/>
          <w:lang w:val="es-ES" w:eastAsia="en-GB"/>
        </w:rPr>
      </w:pPr>
    </w:p>
    <w:p w14:paraId="34F42EF0" w14:textId="77777777" w:rsidR="007346DC" w:rsidRPr="00965665" w:rsidRDefault="007346DC" w:rsidP="007346DC">
      <w:pPr>
        <w:spacing w:after="0"/>
        <w:ind w:left="-57" w:right="-57"/>
        <w:jc w:val="both"/>
        <w:rPr>
          <w:rFonts w:ascii="Times New Roman" w:eastAsia="Calibri" w:hAnsi="Times New Roman" w:cs="Times New Roman"/>
          <w:b/>
          <w:sz w:val="24"/>
          <w:szCs w:val="24"/>
          <w:u w:val="single"/>
          <w:lang w:val="es-ES"/>
        </w:rPr>
      </w:pPr>
      <w:r w:rsidRPr="00965665">
        <w:rPr>
          <w:rFonts w:ascii="Times New Roman" w:eastAsia="Calibri" w:hAnsi="Times New Roman" w:cs="Times New Roman"/>
          <w:b/>
          <w:sz w:val="24"/>
          <w:szCs w:val="24"/>
          <w:u w:val="single"/>
          <w:lang w:val="es-ES"/>
        </w:rPr>
        <w:t>CONCLUZII</w:t>
      </w:r>
    </w:p>
    <w:p w14:paraId="16B98442" w14:textId="77777777" w:rsidR="007346DC" w:rsidRPr="00965665" w:rsidRDefault="007346DC" w:rsidP="007346DC">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 xml:space="preserve">În transportul public local, costul nu este generat abstract „pe călător”, ci prin exploatarea traseelor și a programului de transport: combustibil/energie, timp de conducere, uzură, mentenanță, personal, kilometri. Tocmai de aceea legea leagă regimul tarifar de costurile serviciului, de programul de transport și de contractul de delegare. </w:t>
      </w:r>
    </w:p>
    <w:p w14:paraId="66138DFF" w14:textId="77777777" w:rsidR="007346DC" w:rsidRPr="00965665" w:rsidRDefault="007346DC" w:rsidP="007346DC">
      <w:pPr>
        <w:shd w:val="clear" w:color="auto" w:fill="FFFFFF"/>
        <w:spacing w:before="240" w:after="0" w:line="240" w:lineRule="auto"/>
        <w:ind w:left="-57" w:right="-57"/>
        <w:jc w:val="both"/>
        <w:outlineLvl w:val="0"/>
        <w:rPr>
          <w:rFonts w:ascii="Times New Roman" w:eastAsia="Times New Roman" w:hAnsi="Times New Roman" w:cs="Times New Roman"/>
          <w:b/>
          <w:bCs/>
          <w:color w:val="171717"/>
          <w:kern w:val="36"/>
          <w:sz w:val="24"/>
          <w:szCs w:val="24"/>
          <w:u w:val="single"/>
          <w:lang w:val="es-ES"/>
        </w:rPr>
      </w:pPr>
      <w:r w:rsidRPr="00965665">
        <w:rPr>
          <w:rFonts w:ascii="Times New Roman" w:eastAsia="Times New Roman" w:hAnsi="Times New Roman" w:cs="Times New Roman"/>
          <w:color w:val="171717"/>
          <w:kern w:val="36"/>
          <w:sz w:val="24"/>
          <w:szCs w:val="24"/>
          <w:lang w:val="es-ES"/>
        </w:rPr>
        <w:t xml:space="preserve">Asta înseamnă că, kilometrul parcurs de operator poate fi folosit ca indicator obiectiv de fundamentare economică a diferențelor dintre trasee sau zone. Normele-cadru ANRSC la care trimite legea specială există tocmai pentru </w:t>
      </w:r>
      <w:r w:rsidRPr="00944646">
        <w:rPr>
          <w:rFonts w:ascii="Times New Roman" w:eastAsia="Times New Roman" w:hAnsi="Times New Roman" w:cs="Times New Roman"/>
          <w:b/>
          <w:bCs/>
          <w:i/>
          <w:iCs/>
          <w:color w:val="171717"/>
          <w:kern w:val="36"/>
          <w:sz w:val="24"/>
          <w:szCs w:val="24"/>
          <w:lang w:val="es-ES"/>
        </w:rPr>
        <w:t>stabilirea, ajustarea și modificarea tarifelor în serviciile publice de transport local și județean de persoane.</w:t>
      </w:r>
    </w:p>
    <w:p w14:paraId="173B6E6B" w14:textId="77777777" w:rsidR="007346DC" w:rsidRPr="00965665" w:rsidRDefault="007346DC" w:rsidP="007346DC">
      <w:pPr>
        <w:widowControl w:val="0"/>
        <w:spacing w:after="0"/>
        <w:ind w:left="-57" w:right="-57"/>
        <w:jc w:val="both"/>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 xml:space="preserve">Legea nu permite ca operatorul să invoce pur și simplu „am parcurs mai mulți kilometri, deci aplic alt tarif”. Diferențierea este legală numai dacă este parte a unei structuri tarifare aprobate de autoritatea competentă, </w:t>
      </w:r>
      <w:r w:rsidRPr="00944646">
        <w:rPr>
          <w:rFonts w:ascii="Times New Roman" w:eastAsia="Times New Roman" w:hAnsi="Times New Roman" w:cs="Times New Roman"/>
          <w:b/>
          <w:bCs/>
          <w:i/>
          <w:iCs/>
          <w:color w:val="171717"/>
          <w:kern w:val="36"/>
          <w:sz w:val="24"/>
          <w:szCs w:val="24"/>
          <w:lang w:val="es-ES"/>
        </w:rPr>
        <w:t>este susținută de documentație justificativă și respectă normele-cadru</w:t>
      </w:r>
      <w:r w:rsidRPr="00965665">
        <w:rPr>
          <w:rFonts w:ascii="Times New Roman" w:eastAsia="Times New Roman" w:hAnsi="Times New Roman" w:cs="Times New Roman"/>
          <w:color w:val="171717"/>
          <w:kern w:val="36"/>
          <w:sz w:val="24"/>
          <w:szCs w:val="24"/>
          <w:lang w:val="es-ES"/>
        </w:rPr>
        <w:t xml:space="preserve">. </w:t>
      </w:r>
    </w:p>
    <w:p w14:paraId="5E07BF3C" w14:textId="77777777" w:rsidR="007346DC" w:rsidRPr="00965665" w:rsidRDefault="007346DC" w:rsidP="007346DC">
      <w:pPr>
        <w:widowControl w:val="0"/>
        <w:spacing w:after="0"/>
        <w:ind w:left="-57" w:right="-57"/>
        <w:jc w:val="both"/>
        <w:rPr>
          <w:rFonts w:ascii="Times New Roman" w:eastAsia="Times New Roman" w:hAnsi="Times New Roman" w:cs="Times New Roman"/>
          <w:color w:val="171717"/>
          <w:kern w:val="36"/>
          <w:sz w:val="24"/>
          <w:szCs w:val="24"/>
          <w:lang w:val="es-ES"/>
        </w:rPr>
      </w:pPr>
    </w:p>
    <w:p w14:paraId="6A403BC2" w14:textId="7BEDF631" w:rsidR="007346DC" w:rsidRPr="00965665" w:rsidRDefault="007346DC" w:rsidP="007346DC">
      <w:pPr>
        <w:widowControl w:val="0"/>
        <w:spacing w:after="0"/>
        <w:ind w:left="-57" w:right="-57"/>
        <w:jc w:val="both"/>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 xml:space="preserve">Mai întâi se calculează costul serviciului, adică cât costă efectiv </w:t>
      </w:r>
      <w:r w:rsidR="00944646">
        <w:rPr>
          <w:rFonts w:ascii="Times New Roman" w:eastAsia="Times New Roman" w:hAnsi="Times New Roman" w:cs="Times New Roman"/>
          <w:color w:val="171717"/>
          <w:kern w:val="36"/>
          <w:sz w:val="24"/>
          <w:szCs w:val="24"/>
          <w:lang w:val="es-ES"/>
        </w:rPr>
        <w:t xml:space="preserve">să </w:t>
      </w:r>
      <w:r w:rsidRPr="00965665">
        <w:rPr>
          <w:rFonts w:ascii="Times New Roman" w:eastAsia="Times New Roman" w:hAnsi="Times New Roman" w:cs="Times New Roman"/>
          <w:color w:val="171717"/>
          <w:kern w:val="36"/>
          <w:sz w:val="24"/>
          <w:szCs w:val="24"/>
          <w:lang w:val="es-ES"/>
        </w:rPr>
        <w:t>rulezi traseele asumate. Apoi costul total se raportează la călătoria medie, pentru a obține costul mediu al unei călătorii</w:t>
      </w:r>
      <w:r w:rsidRPr="00944646">
        <w:rPr>
          <w:rFonts w:ascii="Times New Roman" w:eastAsia="Times New Roman" w:hAnsi="Times New Roman" w:cs="Times New Roman"/>
          <w:color w:val="171717"/>
          <w:kern w:val="36"/>
          <w:sz w:val="24"/>
          <w:szCs w:val="24"/>
          <w:lang w:val="es-ES"/>
        </w:rPr>
        <w:t xml:space="preserve">. </w:t>
      </w:r>
      <w:r w:rsidRPr="00944646">
        <w:rPr>
          <w:rFonts w:ascii="Times New Roman" w:eastAsia="Times New Roman" w:hAnsi="Times New Roman" w:cs="Times New Roman"/>
          <w:b/>
          <w:bCs/>
          <w:i/>
          <w:iCs/>
          <w:color w:val="171717"/>
          <w:kern w:val="36"/>
          <w:sz w:val="24"/>
          <w:szCs w:val="24"/>
          <w:lang w:val="es-ES"/>
        </w:rPr>
        <w:t>Abia după aceea se decide cum se structurează oferta tarifară:</w:t>
      </w:r>
      <w:r w:rsidRPr="00965665">
        <w:rPr>
          <w:rFonts w:ascii="Times New Roman" w:eastAsia="Times New Roman" w:hAnsi="Times New Roman" w:cs="Times New Roman"/>
          <w:color w:val="171717"/>
          <w:kern w:val="36"/>
          <w:sz w:val="24"/>
          <w:szCs w:val="24"/>
          <w:lang w:val="es-ES"/>
        </w:rPr>
        <w:t xml:space="preserve"> tarif de bază, abonamente, produse cu utilizare limitată sau nelimitată, facilități sociale și bonificații, eventual, în mod unitar sau diferențiat.</w:t>
      </w:r>
    </w:p>
    <w:p w14:paraId="3D416EF3" w14:textId="77777777" w:rsidR="0096078A"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 xml:space="preserve">Prima este diferențierea, prin produse tarifare diferite, cum sunt călătoria simplă, abonamentele lunare, abonamentele cu număr limitat sau nelimitat de călătorii. A doua este diferențierea socială, prin gratuități sau reduceri acordate unor categorii distincte, cu decontarea diferențelor de tarif. </w:t>
      </w:r>
    </w:p>
    <w:p w14:paraId="124A2238" w14:textId="77777777" w:rsidR="007346DC"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Criteriile tehnico-economice folosite pentru fundamentarea detaliată a tarifelor diferențiate sunt: volumul serviciului prestat, costul unitar/km, costurile eligibile directe și indirecte, caracteristicile tehnice ale flotei, traseele și lungimea lor, cererea estimată și călătoria medie, suportabilitatea socială, structura produselor tarifare, facilitățile obligatorii sau opționale, compensația pentru obligațiile de serviciu public, profitul rezonabil și mecanismele contractuale de ajustare sau modificare.</w:t>
      </w:r>
    </w:p>
    <w:p w14:paraId="410F6BD3" w14:textId="77777777" w:rsidR="007346DC" w:rsidRPr="00965665" w:rsidRDefault="007346DC" w:rsidP="00C02B24">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lastRenderedPageBreak/>
        <w:t xml:space="preserve">Costul serviciului se determină tehnic pe kilometru și pe program de transport, se convertește economic în cost mediu al unei călătorii, iar </w:t>
      </w:r>
      <w:r w:rsidR="00C02B24" w:rsidRPr="00965665">
        <w:rPr>
          <w:rFonts w:ascii="Times New Roman" w:eastAsia="Times New Roman" w:hAnsi="Times New Roman" w:cs="Times New Roman"/>
          <w:color w:val="171717"/>
          <w:kern w:val="36"/>
          <w:sz w:val="24"/>
          <w:szCs w:val="24"/>
          <w:lang w:val="es-ES"/>
        </w:rPr>
        <w:t>tariful</w:t>
      </w:r>
      <w:r w:rsidRPr="00965665">
        <w:rPr>
          <w:rFonts w:ascii="Times New Roman" w:eastAsia="Times New Roman" w:hAnsi="Times New Roman" w:cs="Times New Roman"/>
          <w:color w:val="171717"/>
          <w:kern w:val="36"/>
          <w:sz w:val="24"/>
          <w:szCs w:val="24"/>
          <w:lang w:val="es-ES"/>
        </w:rPr>
        <w:t xml:space="preserve"> se construiește prin decizie de politică tarifară a autorității, cu sprijin în criterii sociale și comerciale și cu acoperirea contractuală a diferențelor prin compensație acolo unde tariful nu acoperă costul.</w:t>
      </w:r>
    </w:p>
    <w:p w14:paraId="07A86150" w14:textId="3001F647" w:rsidR="007346DC"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b/>
          <w:bCs/>
          <w:i/>
          <w:iCs/>
          <w:color w:val="171717"/>
          <w:kern w:val="36"/>
          <w:sz w:val="24"/>
          <w:szCs w:val="24"/>
          <w:u w:val="single"/>
          <w:lang w:val="es-ES"/>
        </w:rPr>
      </w:pPr>
      <w:r w:rsidRPr="00965665">
        <w:rPr>
          <w:rFonts w:ascii="Times New Roman" w:eastAsia="Times New Roman" w:hAnsi="Times New Roman" w:cs="Times New Roman"/>
          <w:color w:val="171717"/>
          <w:kern w:val="36"/>
          <w:sz w:val="24"/>
          <w:szCs w:val="24"/>
          <w:lang w:val="es-ES"/>
        </w:rPr>
        <w:t>Integrarea tarifară are suport legal obligator</w:t>
      </w:r>
      <w:r w:rsidR="0096078A" w:rsidRPr="00965665">
        <w:rPr>
          <w:rFonts w:ascii="Times New Roman" w:eastAsia="Times New Roman" w:hAnsi="Times New Roman" w:cs="Times New Roman"/>
          <w:color w:val="171717"/>
          <w:kern w:val="36"/>
          <w:sz w:val="24"/>
          <w:szCs w:val="24"/>
          <w:lang w:val="es-ES"/>
        </w:rPr>
        <w:t xml:space="preserve">iu în transportul public local. </w:t>
      </w:r>
      <w:r w:rsidRPr="00965665">
        <w:rPr>
          <w:rFonts w:ascii="Times New Roman" w:eastAsia="Times New Roman" w:hAnsi="Times New Roman" w:cs="Times New Roman"/>
          <w:color w:val="171717"/>
          <w:kern w:val="36"/>
          <w:sz w:val="24"/>
          <w:szCs w:val="24"/>
          <w:lang w:val="es-ES"/>
        </w:rPr>
        <w:t xml:space="preserve">Legea serviciilor publice de transport persoane în unitățile administrativ-teritoriale o consacră expres ca principiu al organizării serviciului public local, formulând-o ca </w:t>
      </w:r>
      <w:r w:rsidRPr="00965665">
        <w:rPr>
          <w:rFonts w:ascii="Times New Roman" w:eastAsia="Times New Roman" w:hAnsi="Times New Roman" w:cs="Times New Roman"/>
          <w:b/>
          <w:bCs/>
          <w:i/>
          <w:iCs/>
          <w:color w:val="171717"/>
          <w:kern w:val="36"/>
          <w:sz w:val="24"/>
          <w:szCs w:val="24"/>
          <w:u w:val="single"/>
          <w:lang w:val="es-ES"/>
        </w:rPr>
        <w:t>integrarea tarifară prin utilizarea unui singur tip de legitimație de călătorie pentru toate traseele și pentru toate mijloacele de transport ale serviciului public local.</w:t>
      </w:r>
    </w:p>
    <w:p w14:paraId="61A9DD80" w14:textId="77777777" w:rsidR="007346DC" w:rsidRPr="00965665" w:rsidRDefault="007346DC" w:rsidP="007346DC">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Caracterul obligatoriu rezultă mai ales din trei texte din legea specială. Primul este chiar principiul de la nivelul organizării serviciului, care cere integrarea tarifară. Al doilea este regula potrivit căreia, la stabilirea traseelor și a grupelor de trasee ce vor fi atribuite, autoritatea trebuie să aibă în vedere posibilitatea aplicării unei politici tarifare unitare și a unui sistem de taxare integrat, precum și folosirea unitară a titlurilor de călătorie. Al treilea este regula pentru ipoteza în care serviciul este prestat de doi sau mai mulți operatori: în această situație, contractele trebuie să conțină clauze privind valabilitatea legitimațiilor de călătorie individuale emise de fiecare operator pe toate mijloacele de transport, iar între operatori și autoritate se încheie și un mecanism de distribuire a încasărilor.</w:t>
      </w:r>
    </w:p>
    <w:p w14:paraId="4CA3747B" w14:textId="77777777" w:rsidR="007346DC" w:rsidRPr="00965665" w:rsidRDefault="007346DC" w:rsidP="007346DC">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Asta înseamnă că, cel puțin în rețelele cu mai mulți operatori sau cu mai multe trasee grupate, integrarea nu mai este doar o formulă programatică, ci trebuie transpusă contractual și operațional.</w:t>
      </w:r>
    </w:p>
    <w:p w14:paraId="35B86BA0" w14:textId="77777777" w:rsidR="0096078A"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b/>
          <w:bCs/>
          <w:i/>
          <w:iCs/>
          <w:color w:val="171717"/>
          <w:kern w:val="36"/>
          <w:sz w:val="24"/>
          <w:szCs w:val="24"/>
          <w:u w:val="single"/>
          <w:lang w:val="es-ES"/>
        </w:rPr>
        <w:t>Integrarea tarifară este obligatorie ca principiu de organizare a serviciului public local</w:t>
      </w:r>
      <w:r w:rsidRPr="00965665">
        <w:rPr>
          <w:rFonts w:ascii="Times New Roman" w:eastAsia="Times New Roman" w:hAnsi="Times New Roman" w:cs="Times New Roman"/>
          <w:color w:val="171717"/>
          <w:kern w:val="36"/>
          <w:sz w:val="24"/>
          <w:szCs w:val="24"/>
          <w:lang w:val="es-ES"/>
        </w:rPr>
        <w:t xml:space="preserve"> și devine obligație operațională clară mai ales când rețeaua implică mai mulți operatori s</w:t>
      </w:r>
      <w:r w:rsidR="0096078A" w:rsidRPr="00965665">
        <w:rPr>
          <w:rFonts w:ascii="Times New Roman" w:eastAsia="Times New Roman" w:hAnsi="Times New Roman" w:cs="Times New Roman"/>
          <w:color w:val="171717"/>
          <w:kern w:val="36"/>
          <w:sz w:val="24"/>
          <w:szCs w:val="24"/>
          <w:lang w:val="es-ES"/>
        </w:rPr>
        <w:t>au mai multe trasee coordinate.</w:t>
      </w:r>
    </w:p>
    <w:p w14:paraId="7F05A3E6" w14:textId="77777777" w:rsidR="007346DC"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s-ES"/>
        </w:rPr>
      </w:pPr>
      <w:r w:rsidRPr="00965665">
        <w:rPr>
          <w:rFonts w:ascii="Times New Roman" w:eastAsia="Times New Roman" w:hAnsi="Times New Roman" w:cs="Times New Roman"/>
          <w:color w:val="171717"/>
          <w:kern w:val="36"/>
          <w:sz w:val="24"/>
          <w:szCs w:val="24"/>
          <w:lang w:val="es-ES"/>
        </w:rPr>
        <w:t xml:space="preserve">Autoritățile locale pot concilia cele două cerințe dacă separă clar nivelul la care operează integrarea tarifară de nivelul la care operează diferențierea tarifelor. Integrarea tarifară, în sensul Legii nr. 92/2007, privește organizarea unitară a sistemului: un singur tip de legitimație de călătorie pentru toate traseele și toate mijloacele de transport ale serviciului public local, corelat cu o politică tarifară unitară și cu un sistem de taxare integrat, mai ales atunci când traseele sunt grupate sau serviciul este prestat de mai mulți operatori. </w:t>
      </w:r>
    </w:p>
    <w:p w14:paraId="166DB966" w14:textId="77777777" w:rsidR="0096078A" w:rsidRPr="00965665" w:rsidRDefault="007346DC" w:rsidP="0096078A">
      <w:pPr>
        <w:shd w:val="clear" w:color="auto" w:fill="FFFFFF"/>
        <w:spacing w:before="240" w:after="0" w:line="240" w:lineRule="auto"/>
        <w:ind w:left="-57" w:right="-57"/>
        <w:jc w:val="both"/>
        <w:outlineLvl w:val="0"/>
        <w:rPr>
          <w:rFonts w:ascii="Times New Roman" w:eastAsia="Times New Roman" w:hAnsi="Times New Roman" w:cs="Times New Roman"/>
          <w:b/>
          <w:bCs/>
          <w:color w:val="171717"/>
          <w:kern w:val="36"/>
          <w:sz w:val="24"/>
          <w:szCs w:val="24"/>
          <w:u w:val="single"/>
          <w:lang w:val="es-ES"/>
        </w:rPr>
      </w:pPr>
      <w:r w:rsidRPr="00965665">
        <w:rPr>
          <w:rFonts w:ascii="Times New Roman" w:eastAsia="Times New Roman" w:hAnsi="Times New Roman" w:cs="Times New Roman"/>
          <w:b/>
          <w:bCs/>
          <w:color w:val="171717"/>
          <w:kern w:val="36"/>
          <w:sz w:val="24"/>
          <w:szCs w:val="24"/>
          <w:u w:val="single"/>
          <w:lang w:val="es-ES"/>
        </w:rPr>
        <w:t xml:space="preserve">Cu alte cuvinte, integrarea este </w:t>
      </w:r>
      <w:r w:rsidR="0096078A" w:rsidRPr="00965665">
        <w:rPr>
          <w:rFonts w:ascii="Times New Roman" w:eastAsia="Times New Roman" w:hAnsi="Times New Roman" w:cs="Times New Roman"/>
          <w:b/>
          <w:bCs/>
          <w:color w:val="171717"/>
          <w:kern w:val="36"/>
          <w:sz w:val="24"/>
          <w:szCs w:val="24"/>
          <w:u w:val="single"/>
          <w:lang w:val="es-ES"/>
        </w:rPr>
        <w:t xml:space="preserve">obligatorie </w:t>
      </w:r>
      <w:proofErr w:type="gramStart"/>
      <w:r w:rsidR="0096078A" w:rsidRPr="00965665">
        <w:rPr>
          <w:rFonts w:ascii="Times New Roman" w:eastAsia="Times New Roman" w:hAnsi="Times New Roman" w:cs="Times New Roman"/>
          <w:b/>
          <w:bCs/>
          <w:color w:val="171717"/>
          <w:kern w:val="36"/>
          <w:sz w:val="24"/>
          <w:szCs w:val="24"/>
          <w:u w:val="single"/>
          <w:lang w:val="es-ES"/>
        </w:rPr>
        <w:t>la nivel</w:t>
      </w:r>
      <w:proofErr w:type="gramEnd"/>
      <w:r w:rsidR="0096078A" w:rsidRPr="00965665">
        <w:rPr>
          <w:rFonts w:ascii="Times New Roman" w:eastAsia="Times New Roman" w:hAnsi="Times New Roman" w:cs="Times New Roman"/>
          <w:b/>
          <w:bCs/>
          <w:color w:val="171717"/>
          <w:kern w:val="36"/>
          <w:sz w:val="24"/>
          <w:szCs w:val="24"/>
          <w:u w:val="single"/>
          <w:lang w:val="es-ES"/>
        </w:rPr>
        <w:t xml:space="preserve"> de sistem.</w:t>
      </w:r>
    </w:p>
    <w:p w14:paraId="19EE4F5C" w14:textId="77777777" w:rsidR="00944646" w:rsidRDefault="00944646" w:rsidP="00BF0C2C">
      <w:pPr>
        <w:spacing w:after="0" w:line="240" w:lineRule="auto"/>
        <w:ind w:left="-57" w:right="-57"/>
        <w:jc w:val="both"/>
        <w:rPr>
          <w:rFonts w:ascii="Times New Roman" w:hAnsi="Times New Roman" w:cs="Times New Roman"/>
          <w:sz w:val="24"/>
          <w:szCs w:val="24"/>
        </w:rPr>
      </w:pPr>
    </w:p>
    <w:p w14:paraId="43C7998A" w14:textId="3382C2CC" w:rsidR="00BF0C2C" w:rsidRPr="00965665" w:rsidRDefault="00BF0C2C" w:rsidP="00BF0C2C">
      <w:pPr>
        <w:spacing w:after="0" w:line="240" w:lineRule="auto"/>
        <w:ind w:left="-57" w:right="-57"/>
        <w:jc w:val="both"/>
        <w:rPr>
          <w:rFonts w:ascii="Times New Roman" w:hAnsi="Times New Roman" w:cs="Times New Roman"/>
          <w:sz w:val="24"/>
          <w:szCs w:val="24"/>
        </w:rPr>
      </w:pPr>
      <w:r w:rsidRPr="00965665">
        <w:rPr>
          <w:rFonts w:ascii="Times New Roman" w:hAnsi="Times New Roman" w:cs="Times New Roman"/>
          <w:sz w:val="24"/>
          <w:szCs w:val="24"/>
        </w:rPr>
        <w:t xml:space="preserve">Stabilirea costului unei călătorii s-a stabilit conform Ordinului </w:t>
      </w:r>
      <w:r w:rsidR="00944646">
        <w:rPr>
          <w:rFonts w:ascii="Times New Roman" w:hAnsi="Times New Roman" w:cs="Times New Roman"/>
          <w:sz w:val="24"/>
          <w:szCs w:val="24"/>
        </w:rPr>
        <w:t xml:space="preserve">nr. </w:t>
      </w:r>
      <w:r w:rsidRPr="00965665">
        <w:rPr>
          <w:rFonts w:ascii="Times New Roman" w:hAnsi="Times New Roman" w:cs="Times New Roman"/>
          <w:sz w:val="24"/>
          <w:szCs w:val="24"/>
        </w:rPr>
        <w:t xml:space="preserve">272/2007 emis de Autoritatea Națională de Reglementare pentru Serviciile Comunitare de Utilități Publice - A.N.R.S.C și în cadrul căruia, în capitolul V (Tarifele pentru serviciile publice de transport public local de persoane) se arată, la Secțiunea a 2-a, Articolul 23, faptul că stabilirea tarifului mediu pentru serviciile de transport public local de persoane efectuat prin curse regulate reprezintă raportul între valoarea totală a cheltuielilor și numărul estimat de călătorii pentru 12 luni calendaristice. </w:t>
      </w:r>
    </w:p>
    <w:p w14:paraId="5B5A1C12" w14:textId="77777777" w:rsidR="00BF0C2C" w:rsidRPr="00965665" w:rsidRDefault="00BF0C2C" w:rsidP="00BF0C2C">
      <w:pPr>
        <w:spacing w:after="0" w:line="360" w:lineRule="auto"/>
        <w:jc w:val="both"/>
        <w:rPr>
          <w:rFonts w:ascii="Times New Roman" w:hAnsi="Times New Roman" w:cs="Times New Roman"/>
          <w:sz w:val="24"/>
          <w:szCs w:val="24"/>
        </w:rPr>
      </w:pPr>
    </w:p>
    <w:tbl>
      <w:tblPr>
        <w:tblW w:w="8520" w:type="dxa"/>
        <w:jc w:val="center"/>
        <w:tblLayout w:type="fixed"/>
        <w:tblLook w:val="0400" w:firstRow="0" w:lastRow="0" w:firstColumn="0" w:lastColumn="0" w:noHBand="0" w:noVBand="1"/>
      </w:tblPr>
      <w:tblGrid>
        <w:gridCol w:w="1143"/>
        <w:gridCol w:w="5245"/>
        <w:gridCol w:w="2132"/>
      </w:tblGrid>
      <w:tr w:rsidR="00BF0C2C" w:rsidRPr="00965665" w14:paraId="1AA40C8F" w14:textId="77777777" w:rsidTr="003178CD">
        <w:trPr>
          <w:trHeight w:hRule="exact" w:val="340"/>
          <w:jc w:val="center"/>
        </w:trPr>
        <w:tc>
          <w:tcPr>
            <w:tcW w:w="1143" w:type="dxa"/>
            <w:tcBorders>
              <w:top w:val="single" w:sz="4" w:space="0" w:color="000000"/>
              <w:left w:val="single" w:sz="4" w:space="0" w:color="000000"/>
              <w:bottom w:val="single" w:sz="4" w:space="0" w:color="000000"/>
              <w:right w:val="single" w:sz="4" w:space="0" w:color="000000"/>
            </w:tcBorders>
            <w:shd w:val="clear" w:color="auto" w:fill="D7E3BC"/>
          </w:tcPr>
          <w:p w14:paraId="2AF3CFA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NR.CRT.</w:t>
            </w:r>
          </w:p>
        </w:tc>
        <w:tc>
          <w:tcPr>
            <w:tcW w:w="5245" w:type="dxa"/>
            <w:tcBorders>
              <w:top w:val="single" w:sz="4" w:space="0" w:color="000000"/>
              <w:left w:val="nil"/>
              <w:bottom w:val="single" w:sz="4" w:space="0" w:color="000000"/>
              <w:right w:val="single" w:sz="4" w:space="0" w:color="000000"/>
            </w:tcBorders>
            <w:shd w:val="clear" w:color="auto" w:fill="D7E3BC"/>
          </w:tcPr>
          <w:p w14:paraId="66732AB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ELEMENTE DE CHELTUIELI</w:t>
            </w:r>
          </w:p>
        </w:tc>
        <w:tc>
          <w:tcPr>
            <w:tcW w:w="2132" w:type="dxa"/>
            <w:tcBorders>
              <w:top w:val="single" w:sz="4" w:space="0" w:color="000000"/>
              <w:left w:val="nil"/>
              <w:bottom w:val="single" w:sz="4" w:space="0" w:color="000000"/>
              <w:right w:val="single" w:sz="4" w:space="0" w:color="000000"/>
            </w:tcBorders>
            <w:shd w:val="clear" w:color="auto" w:fill="D7E3BC"/>
          </w:tcPr>
          <w:p w14:paraId="6B39920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STABILIRE</w:t>
            </w:r>
          </w:p>
        </w:tc>
      </w:tr>
      <w:tr w:rsidR="00BF0C2C" w:rsidRPr="00965665" w14:paraId="02AB9FA8"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28280B9"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I</w:t>
            </w:r>
          </w:p>
        </w:tc>
        <w:tc>
          <w:tcPr>
            <w:tcW w:w="5245" w:type="dxa"/>
            <w:tcBorders>
              <w:top w:val="nil"/>
              <w:left w:val="nil"/>
              <w:bottom w:val="single" w:sz="4" w:space="0" w:color="000000"/>
              <w:right w:val="single" w:sz="4" w:space="0" w:color="000000"/>
            </w:tcBorders>
            <w:vAlign w:val="bottom"/>
          </w:tcPr>
          <w:p w14:paraId="03910A95"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Cheltuieli materiale:</w:t>
            </w:r>
          </w:p>
        </w:tc>
        <w:tc>
          <w:tcPr>
            <w:tcW w:w="2132" w:type="dxa"/>
            <w:tcBorders>
              <w:top w:val="nil"/>
              <w:left w:val="nil"/>
              <w:bottom w:val="single" w:sz="4" w:space="0" w:color="000000"/>
              <w:right w:val="single" w:sz="4" w:space="0" w:color="000000"/>
            </w:tcBorders>
            <w:vAlign w:val="bottom"/>
          </w:tcPr>
          <w:p w14:paraId="6E4FB3A4" w14:textId="77777777" w:rsidR="00BF0C2C" w:rsidRPr="00965665" w:rsidRDefault="00BF0C2C" w:rsidP="003178CD">
            <w:pPr>
              <w:jc w:val="center"/>
              <w:rPr>
                <w:rFonts w:ascii="Times New Roman" w:eastAsia="Calibri" w:hAnsi="Times New Roman" w:cs="Times New Roman"/>
                <w:sz w:val="24"/>
                <w:szCs w:val="24"/>
              </w:rPr>
            </w:pPr>
          </w:p>
        </w:tc>
      </w:tr>
      <w:tr w:rsidR="00BF0C2C" w:rsidRPr="00965665" w14:paraId="08FCEF48"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0D1893E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02EF9EC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Carburanți</w:t>
            </w:r>
          </w:p>
        </w:tc>
        <w:tc>
          <w:tcPr>
            <w:tcW w:w="2132" w:type="dxa"/>
            <w:tcBorders>
              <w:top w:val="nil"/>
              <w:left w:val="nil"/>
              <w:bottom w:val="single" w:sz="4" w:space="0" w:color="000000"/>
              <w:right w:val="single" w:sz="4" w:space="0" w:color="000000"/>
            </w:tcBorders>
          </w:tcPr>
          <w:p w14:paraId="3DABF5A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1385218,50</w:t>
            </w:r>
          </w:p>
        </w:tc>
      </w:tr>
      <w:tr w:rsidR="00BF0C2C" w:rsidRPr="00965665" w14:paraId="0C316142"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6A746349"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0E11E853"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Energie electrică</w:t>
            </w:r>
          </w:p>
        </w:tc>
        <w:tc>
          <w:tcPr>
            <w:tcW w:w="2132" w:type="dxa"/>
            <w:tcBorders>
              <w:top w:val="nil"/>
              <w:left w:val="nil"/>
              <w:bottom w:val="single" w:sz="4" w:space="0" w:color="000000"/>
              <w:right w:val="single" w:sz="4" w:space="0" w:color="000000"/>
            </w:tcBorders>
          </w:tcPr>
          <w:p w14:paraId="600A74D8"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134222,59</w:t>
            </w:r>
          </w:p>
        </w:tc>
      </w:tr>
      <w:tr w:rsidR="00BF0C2C" w:rsidRPr="00965665" w14:paraId="3F9BFA8C"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D6CCBD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31D4A6B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Amortizare</w:t>
            </w:r>
          </w:p>
        </w:tc>
        <w:tc>
          <w:tcPr>
            <w:tcW w:w="2132" w:type="dxa"/>
            <w:tcBorders>
              <w:top w:val="nil"/>
              <w:left w:val="nil"/>
              <w:bottom w:val="single" w:sz="4" w:space="0" w:color="000000"/>
              <w:right w:val="single" w:sz="4" w:space="0" w:color="000000"/>
            </w:tcBorders>
          </w:tcPr>
          <w:p w14:paraId="460B6E8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136595,30</w:t>
            </w:r>
          </w:p>
        </w:tc>
      </w:tr>
      <w:tr w:rsidR="00BF0C2C" w:rsidRPr="00965665" w14:paraId="2F62B8C4"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DE7ADF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1C09C628"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Service auto(întreținere -reparații)</w:t>
            </w:r>
          </w:p>
        </w:tc>
        <w:tc>
          <w:tcPr>
            <w:tcW w:w="2132" w:type="dxa"/>
            <w:tcBorders>
              <w:top w:val="nil"/>
              <w:left w:val="nil"/>
              <w:bottom w:val="single" w:sz="4" w:space="0" w:color="000000"/>
              <w:right w:val="single" w:sz="4" w:space="0" w:color="000000"/>
            </w:tcBorders>
          </w:tcPr>
          <w:p w14:paraId="3E03B5D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159445,75</w:t>
            </w:r>
          </w:p>
        </w:tc>
      </w:tr>
      <w:tr w:rsidR="00BF0C2C" w:rsidRPr="00965665" w14:paraId="7FD57C7F"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795706A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1AA616A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Schimb ulei</w:t>
            </w:r>
          </w:p>
        </w:tc>
        <w:tc>
          <w:tcPr>
            <w:tcW w:w="2132" w:type="dxa"/>
            <w:tcBorders>
              <w:top w:val="nil"/>
              <w:left w:val="nil"/>
              <w:bottom w:val="single" w:sz="4" w:space="0" w:color="000000"/>
              <w:right w:val="single" w:sz="4" w:space="0" w:color="000000"/>
            </w:tcBorders>
          </w:tcPr>
          <w:p w14:paraId="70BF8EC8"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12808,51</w:t>
            </w:r>
          </w:p>
        </w:tc>
      </w:tr>
      <w:tr w:rsidR="00BF0C2C" w:rsidRPr="00965665" w14:paraId="70996132"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3C161F6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lastRenderedPageBreak/>
              <w:t> </w:t>
            </w:r>
          </w:p>
        </w:tc>
        <w:tc>
          <w:tcPr>
            <w:tcW w:w="5245" w:type="dxa"/>
            <w:tcBorders>
              <w:top w:val="nil"/>
              <w:left w:val="nil"/>
              <w:bottom w:val="single" w:sz="4" w:space="0" w:color="000000"/>
              <w:right w:val="single" w:sz="4" w:space="0" w:color="000000"/>
            </w:tcBorders>
            <w:vAlign w:val="bottom"/>
          </w:tcPr>
          <w:p w14:paraId="37C08C3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Schimb Filtru</w:t>
            </w:r>
          </w:p>
        </w:tc>
        <w:tc>
          <w:tcPr>
            <w:tcW w:w="2132" w:type="dxa"/>
            <w:tcBorders>
              <w:top w:val="nil"/>
              <w:left w:val="nil"/>
              <w:bottom w:val="single" w:sz="4" w:space="0" w:color="000000"/>
              <w:right w:val="single" w:sz="4" w:space="0" w:color="000000"/>
            </w:tcBorders>
          </w:tcPr>
          <w:p w14:paraId="70CFD7D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6598,75</w:t>
            </w:r>
          </w:p>
        </w:tc>
      </w:tr>
      <w:tr w:rsidR="00BF0C2C" w:rsidRPr="00965665" w14:paraId="043E246A"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732BD9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00A11305"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Schimb Antigel</w:t>
            </w:r>
          </w:p>
        </w:tc>
        <w:tc>
          <w:tcPr>
            <w:tcW w:w="2132" w:type="dxa"/>
            <w:tcBorders>
              <w:top w:val="nil"/>
              <w:left w:val="nil"/>
              <w:bottom w:val="single" w:sz="4" w:space="0" w:color="000000"/>
              <w:right w:val="single" w:sz="4" w:space="0" w:color="000000"/>
            </w:tcBorders>
          </w:tcPr>
          <w:p w14:paraId="3E635845"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12010,65</w:t>
            </w:r>
          </w:p>
        </w:tc>
      </w:tr>
      <w:tr w:rsidR="00BF0C2C" w:rsidRPr="00965665" w14:paraId="557280FD"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F07B12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4524EDC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Piese de schimb</w:t>
            </w:r>
          </w:p>
        </w:tc>
        <w:tc>
          <w:tcPr>
            <w:tcW w:w="2132" w:type="dxa"/>
            <w:tcBorders>
              <w:top w:val="nil"/>
              <w:left w:val="nil"/>
              <w:bottom w:val="single" w:sz="4" w:space="0" w:color="000000"/>
              <w:right w:val="single" w:sz="4" w:space="0" w:color="000000"/>
            </w:tcBorders>
          </w:tcPr>
          <w:p w14:paraId="34C3C53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108548,61</w:t>
            </w:r>
          </w:p>
        </w:tc>
      </w:tr>
      <w:tr w:rsidR="00BF0C2C" w:rsidRPr="00965665" w14:paraId="02E6BBB3"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4CB3CD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3EA7A52"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Alte cheltuieli materiale</w:t>
            </w:r>
          </w:p>
        </w:tc>
        <w:tc>
          <w:tcPr>
            <w:tcW w:w="2132" w:type="dxa"/>
            <w:tcBorders>
              <w:top w:val="nil"/>
              <w:left w:val="nil"/>
              <w:bottom w:val="single" w:sz="4" w:space="0" w:color="000000"/>
              <w:right w:val="single" w:sz="4" w:space="0" w:color="000000"/>
            </w:tcBorders>
          </w:tcPr>
          <w:p w14:paraId="756370A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196197,59</w:t>
            </w:r>
          </w:p>
        </w:tc>
      </w:tr>
      <w:tr w:rsidR="00BF0C2C" w:rsidRPr="00965665" w14:paraId="42554F87"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68BB788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shd w:val="clear" w:color="auto" w:fill="FFC000"/>
            <w:vAlign w:val="bottom"/>
          </w:tcPr>
          <w:p w14:paraId="7B0AA25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Total</w:t>
            </w:r>
          </w:p>
        </w:tc>
        <w:tc>
          <w:tcPr>
            <w:tcW w:w="2132" w:type="dxa"/>
            <w:tcBorders>
              <w:top w:val="nil"/>
              <w:left w:val="nil"/>
              <w:bottom w:val="single" w:sz="4" w:space="0" w:color="000000"/>
              <w:right w:val="single" w:sz="4" w:space="0" w:color="000000"/>
            </w:tcBorders>
            <w:shd w:val="clear" w:color="auto" w:fill="FFC000"/>
          </w:tcPr>
          <w:p w14:paraId="6203AEC9" w14:textId="77777777" w:rsidR="00BF0C2C" w:rsidRPr="00965665" w:rsidRDefault="00BF0C2C" w:rsidP="003178CD">
            <w:pPr>
              <w:jc w:val="center"/>
              <w:rPr>
                <w:rFonts w:ascii="Times New Roman" w:eastAsia="Calibri" w:hAnsi="Times New Roman" w:cs="Times New Roman"/>
                <w:color w:val="000000" w:themeColor="text1"/>
                <w:sz w:val="24"/>
                <w:szCs w:val="24"/>
              </w:rPr>
            </w:pPr>
            <w:r w:rsidRPr="00965665">
              <w:rPr>
                <w:rFonts w:ascii="Times New Roman" w:eastAsia="Calibri" w:hAnsi="Times New Roman" w:cs="Times New Roman"/>
                <w:color w:val="000000" w:themeColor="text1"/>
                <w:sz w:val="24"/>
                <w:szCs w:val="24"/>
              </w:rPr>
              <w:t>2151646,24</w:t>
            </w:r>
          </w:p>
        </w:tc>
      </w:tr>
      <w:tr w:rsidR="00BF0C2C" w:rsidRPr="00965665" w14:paraId="4128E131"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DD8C735"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II</w:t>
            </w:r>
          </w:p>
        </w:tc>
        <w:tc>
          <w:tcPr>
            <w:tcW w:w="5245" w:type="dxa"/>
            <w:tcBorders>
              <w:top w:val="nil"/>
              <w:left w:val="nil"/>
              <w:bottom w:val="single" w:sz="4" w:space="0" w:color="000000"/>
              <w:right w:val="single" w:sz="4" w:space="0" w:color="000000"/>
            </w:tcBorders>
            <w:vAlign w:val="bottom"/>
          </w:tcPr>
          <w:p w14:paraId="605F1BF0"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Cheltuieli cu taxe/impozite și autorizații</w:t>
            </w:r>
          </w:p>
        </w:tc>
        <w:tc>
          <w:tcPr>
            <w:tcW w:w="2132" w:type="dxa"/>
            <w:tcBorders>
              <w:top w:val="nil"/>
              <w:left w:val="nil"/>
              <w:bottom w:val="single" w:sz="4" w:space="0" w:color="000000"/>
              <w:right w:val="single" w:sz="4" w:space="0" w:color="000000"/>
            </w:tcBorders>
            <w:vAlign w:val="bottom"/>
          </w:tcPr>
          <w:p w14:paraId="3BBF9E4E" w14:textId="77777777" w:rsidR="00BF0C2C" w:rsidRPr="00965665" w:rsidRDefault="00BF0C2C" w:rsidP="003178CD">
            <w:pPr>
              <w:jc w:val="center"/>
              <w:rPr>
                <w:rFonts w:ascii="Times New Roman" w:eastAsia="Calibri" w:hAnsi="Times New Roman" w:cs="Times New Roman"/>
                <w:sz w:val="24"/>
                <w:szCs w:val="24"/>
              </w:rPr>
            </w:pPr>
          </w:p>
        </w:tc>
      </w:tr>
      <w:tr w:rsidR="00BF0C2C" w:rsidRPr="00965665" w14:paraId="71DA3CA2"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853D9E2"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3DA9F13"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Inspecție tehnică periodică</w:t>
            </w:r>
          </w:p>
        </w:tc>
        <w:tc>
          <w:tcPr>
            <w:tcW w:w="2132" w:type="dxa"/>
            <w:tcBorders>
              <w:top w:val="nil"/>
              <w:left w:val="nil"/>
              <w:bottom w:val="single" w:sz="4" w:space="0" w:color="000000"/>
              <w:right w:val="single" w:sz="4" w:space="0" w:color="000000"/>
            </w:tcBorders>
          </w:tcPr>
          <w:p w14:paraId="15156BE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2541,39</w:t>
            </w:r>
          </w:p>
        </w:tc>
      </w:tr>
      <w:tr w:rsidR="00BF0C2C" w:rsidRPr="00965665" w14:paraId="3A0E14F1"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C55156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4721EDE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Asigurare de răspundere civilă auto obligatorie</w:t>
            </w:r>
          </w:p>
        </w:tc>
        <w:tc>
          <w:tcPr>
            <w:tcW w:w="2132" w:type="dxa"/>
            <w:tcBorders>
              <w:top w:val="nil"/>
              <w:left w:val="nil"/>
              <w:bottom w:val="single" w:sz="4" w:space="0" w:color="000000"/>
              <w:right w:val="single" w:sz="4" w:space="0" w:color="000000"/>
            </w:tcBorders>
          </w:tcPr>
          <w:p w14:paraId="7BB06B3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16763,33</w:t>
            </w:r>
          </w:p>
        </w:tc>
      </w:tr>
      <w:tr w:rsidR="00BF0C2C" w:rsidRPr="00965665" w14:paraId="0327D0B0"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946340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54789A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Asigurare CASCO</w:t>
            </w:r>
          </w:p>
        </w:tc>
        <w:tc>
          <w:tcPr>
            <w:tcW w:w="2132" w:type="dxa"/>
            <w:tcBorders>
              <w:top w:val="nil"/>
              <w:left w:val="nil"/>
              <w:bottom w:val="single" w:sz="4" w:space="0" w:color="000000"/>
              <w:right w:val="single" w:sz="4" w:space="0" w:color="000000"/>
            </w:tcBorders>
          </w:tcPr>
          <w:p w14:paraId="4479791B"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75928,32</w:t>
            </w:r>
          </w:p>
        </w:tc>
      </w:tr>
      <w:tr w:rsidR="00BF0C2C" w:rsidRPr="00965665" w14:paraId="06792E72"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97D952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51D0C3C1"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Impozit pe mijloc de transport</w:t>
            </w:r>
          </w:p>
        </w:tc>
        <w:tc>
          <w:tcPr>
            <w:tcW w:w="2132" w:type="dxa"/>
            <w:tcBorders>
              <w:top w:val="nil"/>
              <w:left w:val="nil"/>
              <w:bottom w:val="single" w:sz="4" w:space="0" w:color="000000"/>
              <w:right w:val="single" w:sz="4" w:space="0" w:color="000000"/>
            </w:tcBorders>
          </w:tcPr>
          <w:p w14:paraId="50F29CE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6150,94</w:t>
            </w:r>
          </w:p>
        </w:tc>
      </w:tr>
      <w:tr w:rsidR="00BF0C2C" w:rsidRPr="00965665" w14:paraId="52AF0FDC"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71F7828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3F589C2A"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Impozit pe terenuri pentru parcare</w:t>
            </w:r>
          </w:p>
        </w:tc>
        <w:tc>
          <w:tcPr>
            <w:tcW w:w="2132" w:type="dxa"/>
            <w:tcBorders>
              <w:top w:val="nil"/>
              <w:left w:val="nil"/>
              <w:bottom w:val="single" w:sz="4" w:space="0" w:color="000000"/>
              <w:right w:val="single" w:sz="4" w:space="0" w:color="000000"/>
            </w:tcBorders>
          </w:tcPr>
          <w:p w14:paraId="456BC69B"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5120,96</w:t>
            </w:r>
          </w:p>
        </w:tc>
      </w:tr>
      <w:tr w:rsidR="00BF0C2C" w:rsidRPr="00965665" w14:paraId="2FCC4E40"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10045D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282FCB4"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Impozit pe clădiri</w:t>
            </w:r>
          </w:p>
        </w:tc>
        <w:tc>
          <w:tcPr>
            <w:tcW w:w="2132" w:type="dxa"/>
            <w:tcBorders>
              <w:top w:val="nil"/>
              <w:left w:val="nil"/>
              <w:bottom w:val="single" w:sz="4" w:space="0" w:color="000000"/>
              <w:right w:val="single" w:sz="4" w:space="0" w:color="000000"/>
            </w:tcBorders>
          </w:tcPr>
          <w:p w14:paraId="16254B74"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1048,95</w:t>
            </w:r>
          </w:p>
        </w:tc>
      </w:tr>
      <w:tr w:rsidR="00BF0C2C" w:rsidRPr="00965665" w14:paraId="5B897353"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BE2AE1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523C7A39"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Redevența</w:t>
            </w:r>
          </w:p>
        </w:tc>
        <w:tc>
          <w:tcPr>
            <w:tcW w:w="2132" w:type="dxa"/>
            <w:tcBorders>
              <w:top w:val="nil"/>
              <w:left w:val="nil"/>
              <w:bottom w:val="single" w:sz="4" w:space="0" w:color="000000"/>
              <w:right w:val="single" w:sz="4" w:space="0" w:color="000000"/>
            </w:tcBorders>
          </w:tcPr>
          <w:p w14:paraId="7529B173"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82070,63</w:t>
            </w:r>
          </w:p>
        </w:tc>
      </w:tr>
      <w:tr w:rsidR="00BF0C2C" w:rsidRPr="00965665" w14:paraId="619F9F61"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31A1C61"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5BBF9E49"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Taxa de mediu</w:t>
            </w:r>
          </w:p>
        </w:tc>
        <w:tc>
          <w:tcPr>
            <w:tcW w:w="2132" w:type="dxa"/>
            <w:tcBorders>
              <w:top w:val="nil"/>
              <w:left w:val="nil"/>
              <w:bottom w:val="single" w:sz="4" w:space="0" w:color="000000"/>
              <w:right w:val="single" w:sz="4" w:space="0" w:color="000000"/>
            </w:tcBorders>
          </w:tcPr>
          <w:p w14:paraId="612849A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278,85</w:t>
            </w:r>
          </w:p>
        </w:tc>
      </w:tr>
      <w:tr w:rsidR="00BF0C2C" w:rsidRPr="00965665" w14:paraId="24A0A08E"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3B2402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853F1E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Alte cheltuieli cu taxe/impozite și autorizații</w:t>
            </w:r>
          </w:p>
        </w:tc>
        <w:tc>
          <w:tcPr>
            <w:tcW w:w="2132" w:type="dxa"/>
            <w:tcBorders>
              <w:top w:val="nil"/>
              <w:left w:val="nil"/>
              <w:bottom w:val="single" w:sz="4" w:space="0" w:color="000000"/>
              <w:right w:val="single" w:sz="4" w:space="0" w:color="000000"/>
            </w:tcBorders>
          </w:tcPr>
          <w:p w14:paraId="3775288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60167,25</w:t>
            </w:r>
          </w:p>
        </w:tc>
      </w:tr>
      <w:tr w:rsidR="00BF0C2C" w:rsidRPr="00965665" w14:paraId="289C8A4A"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13C357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shd w:val="clear" w:color="auto" w:fill="FFC000"/>
            <w:vAlign w:val="bottom"/>
          </w:tcPr>
          <w:p w14:paraId="3DDAD8F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Total</w:t>
            </w:r>
          </w:p>
        </w:tc>
        <w:tc>
          <w:tcPr>
            <w:tcW w:w="2132" w:type="dxa"/>
            <w:tcBorders>
              <w:top w:val="nil"/>
              <w:left w:val="nil"/>
              <w:bottom w:val="single" w:sz="4" w:space="0" w:color="000000"/>
              <w:right w:val="single" w:sz="4" w:space="0" w:color="000000"/>
            </w:tcBorders>
            <w:shd w:val="clear" w:color="auto" w:fill="FFC000"/>
          </w:tcPr>
          <w:p w14:paraId="0FC235F4"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250070,60</w:t>
            </w:r>
          </w:p>
        </w:tc>
      </w:tr>
      <w:tr w:rsidR="00BF0C2C" w:rsidRPr="00965665" w14:paraId="0DC61AA7"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1871F8A6"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III</w:t>
            </w:r>
          </w:p>
        </w:tc>
        <w:tc>
          <w:tcPr>
            <w:tcW w:w="5245" w:type="dxa"/>
            <w:tcBorders>
              <w:top w:val="nil"/>
              <w:left w:val="nil"/>
              <w:bottom w:val="single" w:sz="4" w:space="0" w:color="000000"/>
              <w:right w:val="single" w:sz="4" w:space="0" w:color="000000"/>
            </w:tcBorders>
            <w:vAlign w:val="bottom"/>
          </w:tcPr>
          <w:p w14:paraId="675CC1E2" w14:textId="77777777" w:rsidR="00BF0C2C" w:rsidRPr="00965665" w:rsidRDefault="00BF0C2C" w:rsidP="003178CD">
            <w:pPr>
              <w:jc w:val="center"/>
              <w:rPr>
                <w:rFonts w:ascii="Times New Roman" w:eastAsia="Calibri" w:hAnsi="Times New Roman" w:cs="Times New Roman"/>
                <w:b/>
                <w:bCs/>
                <w:sz w:val="24"/>
                <w:szCs w:val="24"/>
              </w:rPr>
            </w:pPr>
            <w:r w:rsidRPr="00965665">
              <w:rPr>
                <w:rFonts w:ascii="Times New Roman" w:eastAsia="Calibri" w:hAnsi="Times New Roman" w:cs="Times New Roman"/>
                <w:b/>
                <w:bCs/>
                <w:sz w:val="24"/>
                <w:szCs w:val="24"/>
              </w:rPr>
              <w:t>Cheltuieli cu salariile personalului, din care:</w:t>
            </w:r>
          </w:p>
        </w:tc>
        <w:tc>
          <w:tcPr>
            <w:tcW w:w="2132" w:type="dxa"/>
            <w:tcBorders>
              <w:top w:val="nil"/>
              <w:left w:val="nil"/>
              <w:bottom w:val="single" w:sz="4" w:space="0" w:color="000000"/>
              <w:right w:val="single" w:sz="4" w:space="0" w:color="000000"/>
            </w:tcBorders>
            <w:vAlign w:val="bottom"/>
          </w:tcPr>
          <w:p w14:paraId="6C86E32D" w14:textId="77777777" w:rsidR="00BF0C2C" w:rsidRPr="00965665" w:rsidRDefault="00BF0C2C" w:rsidP="003178CD">
            <w:pPr>
              <w:jc w:val="center"/>
              <w:rPr>
                <w:rFonts w:ascii="Times New Roman" w:eastAsia="Calibri" w:hAnsi="Times New Roman" w:cs="Times New Roman"/>
                <w:sz w:val="24"/>
                <w:szCs w:val="24"/>
              </w:rPr>
            </w:pPr>
          </w:p>
        </w:tc>
      </w:tr>
      <w:tr w:rsidR="00BF0C2C" w:rsidRPr="00965665" w14:paraId="0343BC58"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03F94254"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0C7232D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Salarii</w:t>
            </w:r>
          </w:p>
        </w:tc>
        <w:tc>
          <w:tcPr>
            <w:tcW w:w="2132" w:type="dxa"/>
            <w:tcBorders>
              <w:top w:val="nil"/>
              <w:left w:val="nil"/>
              <w:bottom w:val="single" w:sz="4" w:space="0" w:color="000000"/>
              <w:right w:val="single" w:sz="4" w:space="0" w:color="000000"/>
            </w:tcBorders>
          </w:tcPr>
          <w:p w14:paraId="1414F69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1000317,36</w:t>
            </w:r>
          </w:p>
        </w:tc>
      </w:tr>
      <w:tr w:rsidR="00BF0C2C" w:rsidRPr="00965665" w14:paraId="5F12A0FA"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589D4120"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23D85B92"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Contribuții sociale obligatorii</w:t>
            </w:r>
          </w:p>
        </w:tc>
        <w:tc>
          <w:tcPr>
            <w:tcW w:w="2132" w:type="dxa"/>
            <w:tcBorders>
              <w:top w:val="nil"/>
              <w:left w:val="nil"/>
              <w:bottom w:val="single" w:sz="4" w:space="0" w:color="000000"/>
              <w:right w:val="single" w:sz="4" w:space="0" w:color="000000"/>
            </w:tcBorders>
          </w:tcPr>
          <w:p w14:paraId="3E3DAC95"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704318,16</w:t>
            </w:r>
          </w:p>
        </w:tc>
      </w:tr>
      <w:tr w:rsidR="00BF0C2C" w:rsidRPr="00965665" w14:paraId="208EE5E4"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68B67048"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vAlign w:val="bottom"/>
          </w:tcPr>
          <w:p w14:paraId="39FE75B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Alte drepturi asimilate salariilor</w:t>
            </w:r>
          </w:p>
        </w:tc>
        <w:tc>
          <w:tcPr>
            <w:tcW w:w="2132" w:type="dxa"/>
            <w:tcBorders>
              <w:top w:val="nil"/>
              <w:left w:val="nil"/>
              <w:bottom w:val="single" w:sz="4" w:space="0" w:color="000000"/>
              <w:right w:val="single" w:sz="4" w:space="0" w:color="000000"/>
            </w:tcBorders>
          </w:tcPr>
          <w:p w14:paraId="71F6B51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266399,28</w:t>
            </w:r>
          </w:p>
        </w:tc>
      </w:tr>
      <w:tr w:rsidR="00BF0C2C" w:rsidRPr="00965665" w14:paraId="2F2981DC"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51612E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 </w:t>
            </w:r>
          </w:p>
        </w:tc>
        <w:tc>
          <w:tcPr>
            <w:tcW w:w="5245" w:type="dxa"/>
            <w:tcBorders>
              <w:top w:val="nil"/>
              <w:left w:val="nil"/>
              <w:bottom w:val="single" w:sz="4" w:space="0" w:color="000000"/>
              <w:right w:val="single" w:sz="4" w:space="0" w:color="000000"/>
            </w:tcBorders>
            <w:shd w:val="clear" w:color="auto" w:fill="FFC000"/>
            <w:vAlign w:val="bottom"/>
          </w:tcPr>
          <w:p w14:paraId="5ADFEEC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Total</w:t>
            </w:r>
          </w:p>
        </w:tc>
        <w:tc>
          <w:tcPr>
            <w:tcW w:w="2132" w:type="dxa"/>
            <w:tcBorders>
              <w:top w:val="nil"/>
              <w:left w:val="nil"/>
              <w:bottom w:val="single" w:sz="4" w:space="0" w:color="000000"/>
              <w:right w:val="single" w:sz="4" w:space="0" w:color="000000"/>
            </w:tcBorders>
            <w:shd w:val="clear" w:color="auto" w:fill="FFC000"/>
          </w:tcPr>
          <w:p w14:paraId="5BD901DE"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1971034,80</w:t>
            </w:r>
          </w:p>
        </w:tc>
      </w:tr>
      <w:tr w:rsidR="00BF0C2C" w:rsidRPr="00965665" w14:paraId="6B68ED1C"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6667911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IV</w:t>
            </w:r>
          </w:p>
        </w:tc>
        <w:tc>
          <w:tcPr>
            <w:tcW w:w="5245" w:type="dxa"/>
            <w:tcBorders>
              <w:top w:val="nil"/>
              <w:left w:val="nil"/>
              <w:bottom w:val="single" w:sz="4" w:space="0" w:color="000000"/>
              <w:right w:val="single" w:sz="4" w:space="0" w:color="000000"/>
            </w:tcBorders>
            <w:vAlign w:val="bottom"/>
          </w:tcPr>
          <w:p w14:paraId="2E35F3BA"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Cheltuieli de exploatare (I+II+III)</w:t>
            </w:r>
          </w:p>
        </w:tc>
        <w:tc>
          <w:tcPr>
            <w:tcW w:w="2132" w:type="dxa"/>
            <w:tcBorders>
              <w:top w:val="nil"/>
              <w:left w:val="nil"/>
              <w:bottom w:val="single" w:sz="4" w:space="0" w:color="000000"/>
              <w:right w:val="single" w:sz="4" w:space="0" w:color="000000"/>
            </w:tcBorders>
          </w:tcPr>
          <w:p w14:paraId="66D3EE46"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4372751,64</w:t>
            </w:r>
          </w:p>
        </w:tc>
      </w:tr>
      <w:tr w:rsidR="00BF0C2C" w:rsidRPr="00965665" w14:paraId="2DE69CBF"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335D4AC7"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V</w:t>
            </w:r>
          </w:p>
        </w:tc>
        <w:tc>
          <w:tcPr>
            <w:tcW w:w="5245" w:type="dxa"/>
            <w:tcBorders>
              <w:top w:val="nil"/>
              <w:left w:val="nil"/>
              <w:bottom w:val="single" w:sz="4" w:space="0" w:color="000000"/>
              <w:right w:val="single" w:sz="4" w:space="0" w:color="000000"/>
            </w:tcBorders>
            <w:vAlign w:val="bottom"/>
          </w:tcPr>
          <w:p w14:paraId="1D0A74A9"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Cheltuieli financiare</w:t>
            </w:r>
          </w:p>
        </w:tc>
        <w:tc>
          <w:tcPr>
            <w:tcW w:w="2132" w:type="dxa"/>
            <w:tcBorders>
              <w:top w:val="nil"/>
              <w:left w:val="nil"/>
              <w:bottom w:val="single" w:sz="4" w:space="0" w:color="000000"/>
              <w:right w:val="single" w:sz="4" w:space="0" w:color="000000"/>
            </w:tcBorders>
          </w:tcPr>
          <w:p w14:paraId="352A2BF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3930,40</w:t>
            </w:r>
          </w:p>
        </w:tc>
      </w:tr>
      <w:tr w:rsidR="00BF0C2C" w:rsidRPr="00965665" w14:paraId="0D716C0F"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03180D54"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VI</w:t>
            </w:r>
          </w:p>
        </w:tc>
        <w:tc>
          <w:tcPr>
            <w:tcW w:w="5245" w:type="dxa"/>
            <w:tcBorders>
              <w:top w:val="nil"/>
              <w:left w:val="nil"/>
              <w:bottom w:val="single" w:sz="4" w:space="0" w:color="000000"/>
              <w:right w:val="single" w:sz="4" w:space="0" w:color="000000"/>
            </w:tcBorders>
            <w:vAlign w:val="bottom"/>
          </w:tcPr>
          <w:p w14:paraId="4CC3FCFF"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Total cheltuieli (IV+V)</w:t>
            </w:r>
          </w:p>
        </w:tc>
        <w:tc>
          <w:tcPr>
            <w:tcW w:w="2132" w:type="dxa"/>
            <w:tcBorders>
              <w:top w:val="nil"/>
              <w:left w:val="nil"/>
              <w:bottom w:val="single" w:sz="4" w:space="0" w:color="000000"/>
              <w:right w:val="single" w:sz="4" w:space="0" w:color="000000"/>
            </w:tcBorders>
          </w:tcPr>
          <w:p w14:paraId="15CDA64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4376682,04</w:t>
            </w:r>
          </w:p>
        </w:tc>
      </w:tr>
      <w:tr w:rsidR="00BF0C2C" w:rsidRPr="00965665" w14:paraId="5FC1ECF9"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tcPr>
          <w:p w14:paraId="534B22A3"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VII</w:t>
            </w:r>
          </w:p>
        </w:tc>
        <w:tc>
          <w:tcPr>
            <w:tcW w:w="5245" w:type="dxa"/>
            <w:tcBorders>
              <w:top w:val="nil"/>
              <w:left w:val="nil"/>
              <w:bottom w:val="single" w:sz="4" w:space="0" w:color="000000"/>
              <w:right w:val="single" w:sz="4" w:space="0" w:color="000000"/>
            </w:tcBorders>
          </w:tcPr>
          <w:p w14:paraId="047CA0FC" w14:textId="77777777" w:rsidR="00BF0C2C" w:rsidRPr="00965665" w:rsidRDefault="00BF0C2C" w:rsidP="003178CD">
            <w:pPr>
              <w:jc w:val="center"/>
              <w:rPr>
                <w:rFonts w:ascii="Times New Roman" w:eastAsia="Calibri" w:hAnsi="Times New Roman" w:cs="Times New Roman"/>
                <w:b/>
                <w:sz w:val="24"/>
                <w:szCs w:val="24"/>
              </w:rPr>
            </w:pPr>
            <w:r w:rsidRPr="00965665">
              <w:rPr>
                <w:rFonts w:ascii="Times New Roman" w:eastAsia="Calibri" w:hAnsi="Times New Roman" w:cs="Times New Roman"/>
                <w:b/>
                <w:sz w:val="24"/>
                <w:szCs w:val="24"/>
              </w:rPr>
              <w:t>Profit</w:t>
            </w:r>
          </w:p>
        </w:tc>
        <w:tc>
          <w:tcPr>
            <w:tcW w:w="2132" w:type="dxa"/>
            <w:tcBorders>
              <w:top w:val="nil"/>
              <w:left w:val="nil"/>
              <w:bottom w:val="single" w:sz="4" w:space="0" w:color="000000"/>
              <w:right w:val="single" w:sz="4" w:space="0" w:color="000000"/>
            </w:tcBorders>
          </w:tcPr>
          <w:p w14:paraId="3C3887E3"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hAnsi="Times New Roman" w:cs="Times New Roman"/>
                <w:sz w:val="24"/>
                <w:szCs w:val="24"/>
              </w:rPr>
              <w:t>225399,12</w:t>
            </w:r>
          </w:p>
        </w:tc>
      </w:tr>
      <w:tr w:rsidR="00BF0C2C" w:rsidRPr="00965665" w14:paraId="380B6276"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DAD00AC"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VIII</w:t>
            </w:r>
          </w:p>
        </w:tc>
        <w:tc>
          <w:tcPr>
            <w:tcW w:w="5245" w:type="dxa"/>
            <w:tcBorders>
              <w:top w:val="nil"/>
              <w:left w:val="nil"/>
              <w:bottom w:val="single" w:sz="4" w:space="0" w:color="000000"/>
              <w:right w:val="single" w:sz="4" w:space="0" w:color="000000"/>
            </w:tcBorders>
            <w:vAlign w:val="bottom"/>
          </w:tcPr>
          <w:p w14:paraId="60FF95C2" w14:textId="77777777" w:rsidR="00BF0C2C" w:rsidRPr="00965665" w:rsidRDefault="00BF0C2C" w:rsidP="003178CD">
            <w:pPr>
              <w:jc w:val="center"/>
              <w:rPr>
                <w:rFonts w:ascii="Times New Roman" w:eastAsia="Calibri" w:hAnsi="Times New Roman" w:cs="Times New Roman"/>
                <w:i/>
                <w:sz w:val="24"/>
                <w:szCs w:val="24"/>
              </w:rPr>
            </w:pPr>
            <w:r w:rsidRPr="00965665">
              <w:rPr>
                <w:rFonts w:ascii="Times New Roman" w:eastAsia="Calibri" w:hAnsi="Times New Roman" w:cs="Times New Roman"/>
                <w:i/>
                <w:sz w:val="24"/>
                <w:szCs w:val="24"/>
              </w:rPr>
              <w:t>Valoare totala servicii de transport local (VI+VII)</w:t>
            </w:r>
          </w:p>
        </w:tc>
        <w:tc>
          <w:tcPr>
            <w:tcW w:w="2132" w:type="dxa"/>
            <w:tcBorders>
              <w:top w:val="nil"/>
              <w:left w:val="nil"/>
              <w:bottom w:val="single" w:sz="4" w:space="0" w:color="000000"/>
              <w:right w:val="single" w:sz="4" w:space="0" w:color="000000"/>
            </w:tcBorders>
          </w:tcPr>
          <w:p w14:paraId="4821140F" w14:textId="77777777" w:rsidR="00BF0C2C" w:rsidRPr="00965665" w:rsidRDefault="00BF0C2C" w:rsidP="003178CD">
            <w:pPr>
              <w:jc w:val="center"/>
              <w:rPr>
                <w:rFonts w:ascii="Times New Roman" w:eastAsia="Calibri" w:hAnsi="Times New Roman" w:cs="Times New Roman"/>
                <w:i/>
                <w:sz w:val="24"/>
                <w:szCs w:val="24"/>
              </w:rPr>
            </w:pPr>
            <w:r w:rsidRPr="00965665">
              <w:rPr>
                <w:rFonts w:ascii="Times New Roman" w:hAnsi="Times New Roman" w:cs="Times New Roman"/>
                <w:sz w:val="24"/>
                <w:szCs w:val="24"/>
              </w:rPr>
              <w:t>4602081,16</w:t>
            </w:r>
          </w:p>
        </w:tc>
      </w:tr>
      <w:tr w:rsidR="00BF0C2C" w:rsidRPr="00965665" w14:paraId="7BBE4AA5"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27CD08A2"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IX</w:t>
            </w:r>
          </w:p>
        </w:tc>
        <w:tc>
          <w:tcPr>
            <w:tcW w:w="5245" w:type="dxa"/>
            <w:tcBorders>
              <w:top w:val="nil"/>
              <w:left w:val="nil"/>
              <w:bottom w:val="single" w:sz="4" w:space="0" w:color="000000"/>
              <w:right w:val="single" w:sz="4" w:space="0" w:color="000000"/>
            </w:tcBorders>
            <w:vAlign w:val="bottom"/>
          </w:tcPr>
          <w:p w14:paraId="7FD0F86D" w14:textId="77777777" w:rsidR="00BF0C2C" w:rsidRPr="00965665" w:rsidRDefault="00BF0C2C" w:rsidP="003178CD">
            <w:pPr>
              <w:jc w:val="center"/>
              <w:rPr>
                <w:rFonts w:ascii="Times New Roman" w:eastAsia="Calibri" w:hAnsi="Times New Roman" w:cs="Times New Roman"/>
                <w:i/>
                <w:sz w:val="24"/>
                <w:szCs w:val="24"/>
              </w:rPr>
            </w:pPr>
            <w:r w:rsidRPr="00965665">
              <w:rPr>
                <w:rFonts w:ascii="Times New Roman" w:eastAsia="Calibri" w:hAnsi="Times New Roman" w:cs="Times New Roman"/>
                <w:i/>
                <w:sz w:val="24"/>
                <w:szCs w:val="24"/>
              </w:rPr>
              <w:t xml:space="preserve">Număr total de călătorii estimat </w:t>
            </w:r>
          </w:p>
        </w:tc>
        <w:tc>
          <w:tcPr>
            <w:tcW w:w="2132" w:type="dxa"/>
            <w:tcBorders>
              <w:top w:val="nil"/>
              <w:left w:val="nil"/>
              <w:bottom w:val="single" w:sz="4" w:space="0" w:color="000000"/>
              <w:right w:val="single" w:sz="4" w:space="0" w:color="000000"/>
            </w:tcBorders>
          </w:tcPr>
          <w:p w14:paraId="0ED77C0A" w14:textId="77777777" w:rsidR="00BF0C2C" w:rsidRPr="00965665" w:rsidRDefault="00BF0C2C" w:rsidP="003178CD">
            <w:pPr>
              <w:jc w:val="center"/>
              <w:rPr>
                <w:rFonts w:ascii="Times New Roman" w:eastAsia="Calibri" w:hAnsi="Times New Roman" w:cs="Times New Roman"/>
                <w:i/>
                <w:sz w:val="24"/>
                <w:szCs w:val="24"/>
              </w:rPr>
            </w:pPr>
            <w:r w:rsidRPr="00965665">
              <w:rPr>
                <w:rFonts w:ascii="Times New Roman" w:hAnsi="Times New Roman" w:cs="Times New Roman"/>
                <w:sz w:val="24"/>
                <w:szCs w:val="24"/>
              </w:rPr>
              <w:t>306710,00</w:t>
            </w:r>
          </w:p>
        </w:tc>
      </w:tr>
      <w:tr w:rsidR="00BF0C2C" w:rsidRPr="00965665" w14:paraId="404BA788" w14:textId="77777777" w:rsidTr="003178CD">
        <w:trPr>
          <w:trHeight w:hRule="exact" w:val="340"/>
          <w:jc w:val="center"/>
        </w:trPr>
        <w:tc>
          <w:tcPr>
            <w:tcW w:w="1143" w:type="dxa"/>
            <w:tcBorders>
              <w:top w:val="nil"/>
              <w:left w:val="single" w:sz="4" w:space="0" w:color="000000"/>
              <w:bottom w:val="single" w:sz="4" w:space="0" w:color="000000"/>
              <w:right w:val="single" w:sz="4" w:space="0" w:color="000000"/>
            </w:tcBorders>
            <w:vAlign w:val="bottom"/>
          </w:tcPr>
          <w:p w14:paraId="4E4292ED"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X</w:t>
            </w:r>
          </w:p>
        </w:tc>
        <w:tc>
          <w:tcPr>
            <w:tcW w:w="5245" w:type="dxa"/>
            <w:tcBorders>
              <w:top w:val="nil"/>
              <w:left w:val="nil"/>
              <w:bottom w:val="single" w:sz="4" w:space="0" w:color="000000"/>
              <w:right w:val="single" w:sz="4" w:space="0" w:color="000000"/>
            </w:tcBorders>
            <w:vAlign w:val="bottom"/>
          </w:tcPr>
          <w:p w14:paraId="6B0B7905" w14:textId="77777777" w:rsidR="00BF0C2C" w:rsidRPr="00965665" w:rsidRDefault="00BF0C2C" w:rsidP="003178CD">
            <w:pPr>
              <w:jc w:val="center"/>
              <w:rPr>
                <w:rFonts w:ascii="Times New Roman" w:eastAsia="Calibri" w:hAnsi="Times New Roman" w:cs="Times New Roman"/>
                <w:sz w:val="24"/>
                <w:szCs w:val="24"/>
              </w:rPr>
            </w:pPr>
            <w:r w:rsidRPr="00965665">
              <w:rPr>
                <w:rFonts w:ascii="Times New Roman" w:eastAsia="Calibri" w:hAnsi="Times New Roman" w:cs="Times New Roman"/>
                <w:sz w:val="24"/>
                <w:szCs w:val="24"/>
              </w:rPr>
              <w:t>Costul unei călătorii (VIII/IX)</w:t>
            </w:r>
          </w:p>
        </w:tc>
        <w:tc>
          <w:tcPr>
            <w:tcW w:w="2132" w:type="dxa"/>
            <w:tcBorders>
              <w:top w:val="nil"/>
              <w:left w:val="nil"/>
              <w:bottom w:val="single" w:sz="4" w:space="0" w:color="000000"/>
              <w:right w:val="single" w:sz="4" w:space="0" w:color="000000"/>
            </w:tcBorders>
            <w:shd w:val="clear" w:color="auto" w:fill="E6B9B8"/>
          </w:tcPr>
          <w:p w14:paraId="322E9660" w14:textId="77777777" w:rsidR="00BF0C2C" w:rsidRPr="00965665" w:rsidRDefault="00BF0C2C" w:rsidP="003178CD">
            <w:pPr>
              <w:jc w:val="center"/>
              <w:rPr>
                <w:rFonts w:ascii="Times New Roman" w:eastAsia="Calibri" w:hAnsi="Times New Roman" w:cs="Times New Roman"/>
                <w:b/>
                <w:sz w:val="24"/>
                <w:szCs w:val="24"/>
              </w:rPr>
            </w:pPr>
            <w:r w:rsidRPr="00965665">
              <w:rPr>
                <w:rFonts w:ascii="Times New Roman" w:hAnsi="Times New Roman" w:cs="Times New Roman"/>
                <w:sz w:val="24"/>
                <w:szCs w:val="24"/>
              </w:rPr>
              <w:t>15,00</w:t>
            </w:r>
          </w:p>
        </w:tc>
      </w:tr>
    </w:tbl>
    <w:p w14:paraId="3166F143" w14:textId="77777777" w:rsidR="00BF0C2C" w:rsidRPr="00965665" w:rsidRDefault="00BF0C2C" w:rsidP="00BF0C2C">
      <w:pPr>
        <w:spacing w:after="0" w:line="360" w:lineRule="auto"/>
        <w:jc w:val="both"/>
        <w:rPr>
          <w:rFonts w:ascii="Times New Roman" w:hAnsi="Times New Roman" w:cs="Times New Roman"/>
          <w:sz w:val="24"/>
          <w:szCs w:val="24"/>
        </w:rPr>
      </w:pPr>
    </w:p>
    <w:p w14:paraId="55425D8C" w14:textId="77777777" w:rsidR="00BF0C2C" w:rsidRPr="00965665" w:rsidRDefault="00BF0C2C" w:rsidP="00BF0C2C">
      <w:pPr>
        <w:spacing w:after="0" w:line="240" w:lineRule="auto"/>
        <w:jc w:val="both"/>
        <w:rPr>
          <w:rFonts w:ascii="Times New Roman" w:hAnsi="Times New Roman" w:cs="Times New Roman"/>
          <w:sz w:val="24"/>
          <w:szCs w:val="24"/>
        </w:rPr>
      </w:pPr>
      <w:r w:rsidRPr="00965665">
        <w:rPr>
          <w:rFonts w:ascii="Times New Roman" w:hAnsi="Times New Roman" w:cs="Times New Roman"/>
          <w:sz w:val="24"/>
          <w:szCs w:val="24"/>
        </w:rPr>
        <w:t xml:space="preserve">În ceea ce privește stabilirea tarifului pentru abonamentul nenominal integral general, Ordinului 272/2007 arată că valoarea acestuia se calculează ca produs între tariful mediu pentru același gen de transport (și care în cazul de față este de 15 RON/călătorie) și </w:t>
      </w:r>
      <w:r w:rsidRPr="00965665">
        <w:rPr>
          <w:rFonts w:ascii="Times New Roman" w:hAnsi="Times New Roman" w:cs="Times New Roman"/>
          <w:b/>
          <w:bCs/>
          <w:i/>
          <w:iCs/>
          <w:sz w:val="24"/>
          <w:szCs w:val="24"/>
          <w:u w:val="single"/>
        </w:rPr>
        <w:t xml:space="preserve">numărul total estimat de călătorii pe o linie și care a fost stabilit la 26. </w:t>
      </w:r>
      <w:r w:rsidRPr="00965665">
        <w:rPr>
          <w:rFonts w:ascii="Times New Roman" w:hAnsi="Times New Roman" w:cs="Times New Roman"/>
          <w:sz w:val="24"/>
          <w:szCs w:val="24"/>
        </w:rPr>
        <w:t xml:space="preserve">Rezultă astfel că valoarea unui abonament este de </w:t>
      </w:r>
      <w:r w:rsidRPr="00965665">
        <w:rPr>
          <w:rFonts w:ascii="Times New Roman" w:hAnsi="Times New Roman" w:cs="Times New Roman"/>
          <w:b/>
          <w:bCs/>
          <w:i/>
          <w:iCs/>
          <w:sz w:val="24"/>
          <w:szCs w:val="24"/>
          <w:u w:val="single"/>
        </w:rPr>
        <w:t>390 RON.</w:t>
      </w:r>
    </w:p>
    <w:p w14:paraId="79B54C72" w14:textId="77777777" w:rsidR="00BF0C2C" w:rsidRPr="00965665" w:rsidRDefault="00BF0C2C" w:rsidP="007346DC">
      <w:pPr>
        <w:shd w:val="clear" w:color="auto" w:fill="FFFFFF"/>
        <w:spacing w:before="240" w:after="0" w:line="240" w:lineRule="auto"/>
        <w:ind w:left="-57" w:right="-57"/>
        <w:jc w:val="both"/>
        <w:outlineLvl w:val="0"/>
        <w:rPr>
          <w:rFonts w:ascii="Times New Roman" w:eastAsia="Times New Roman" w:hAnsi="Times New Roman" w:cs="Times New Roman"/>
          <w:color w:val="171717"/>
          <w:kern w:val="36"/>
          <w:sz w:val="24"/>
          <w:szCs w:val="24"/>
          <w:lang w:val="en-US"/>
        </w:rPr>
      </w:pPr>
      <w:bookmarkStart w:id="10" w:name="_GoBack"/>
      <w:bookmarkEnd w:id="10"/>
      <w:r w:rsidRPr="00965665">
        <w:rPr>
          <w:rFonts w:ascii="Times New Roman" w:eastAsia="Times New Roman" w:hAnsi="Times New Roman" w:cs="Times New Roman"/>
          <w:color w:val="171717"/>
          <w:kern w:val="36"/>
          <w:sz w:val="24"/>
          <w:szCs w:val="24"/>
          <w:lang w:val="es-ES"/>
        </w:rPr>
        <w:t xml:space="preserve">Ing. Flavius Ignea                                                                 </w:t>
      </w:r>
      <w:r w:rsidR="00BA794B" w:rsidRPr="00965665">
        <w:rPr>
          <w:rFonts w:ascii="Times New Roman" w:eastAsia="Times New Roman" w:hAnsi="Times New Roman" w:cs="Times New Roman"/>
          <w:color w:val="171717"/>
          <w:kern w:val="36"/>
          <w:sz w:val="24"/>
          <w:szCs w:val="24"/>
          <w:lang w:val="es-ES"/>
        </w:rPr>
        <w:t xml:space="preserve">         </w:t>
      </w:r>
      <w:r w:rsidRPr="00965665">
        <w:rPr>
          <w:rFonts w:ascii="Times New Roman" w:eastAsia="Times New Roman" w:hAnsi="Times New Roman" w:cs="Times New Roman"/>
          <w:color w:val="171717"/>
          <w:kern w:val="36"/>
          <w:sz w:val="24"/>
          <w:szCs w:val="24"/>
          <w:lang w:val="es-ES"/>
        </w:rPr>
        <w:t xml:space="preserve">Av. </w:t>
      </w:r>
      <w:proofErr w:type="spellStart"/>
      <w:r w:rsidRPr="00965665">
        <w:rPr>
          <w:rFonts w:ascii="Times New Roman" w:eastAsia="Times New Roman" w:hAnsi="Times New Roman" w:cs="Times New Roman"/>
          <w:color w:val="171717"/>
          <w:kern w:val="36"/>
          <w:sz w:val="24"/>
          <w:szCs w:val="24"/>
          <w:lang w:val="en-US"/>
        </w:rPr>
        <w:t>Daiana</w:t>
      </w:r>
      <w:proofErr w:type="spellEnd"/>
      <w:r w:rsidRPr="00965665">
        <w:rPr>
          <w:rFonts w:ascii="Times New Roman" w:eastAsia="Times New Roman" w:hAnsi="Times New Roman" w:cs="Times New Roman"/>
          <w:color w:val="171717"/>
          <w:kern w:val="36"/>
          <w:sz w:val="24"/>
          <w:szCs w:val="24"/>
          <w:lang w:val="en-US"/>
        </w:rPr>
        <w:t xml:space="preserve"> </w:t>
      </w:r>
      <w:proofErr w:type="spellStart"/>
      <w:r w:rsidRPr="00965665">
        <w:rPr>
          <w:rFonts w:ascii="Times New Roman" w:eastAsia="Times New Roman" w:hAnsi="Times New Roman" w:cs="Times New Roman"/>
          <w:color w:val="171717"/>
          <w:kern w:val="36"/>
          <w:sz w:val="24"/>
          <w:szCs w:val="24"/>
          <w:lang w:val="en-US"/>
        </w:rPr>
        <w:t>Huta-Tufeanu</w:t>
      </w:r>
      <w:proofErr w:type="spellEnd"/>
    </w:p>
    <w:p w14:paraId="3B42AC72" w14:textId="77777777" w:rsidR="007346DC" w:rsidRPr="00965665" w:rsidRDefault="007346DC" w:rsidP="007346DC">
      <w:pPr>
        <w:shd w:val="clear" w:color="auto" w:fill="FFFFFF"/>
        <w:spacing w:before="240" w:after="0" w:line="240" w:lineRule="auto"/>
        <w:ind w:left="-57" w:right="-57"/>
        <w:jc w:val="both"/>
        <w:outlineLvl w:val="0"/>
        <w:rPr>
          <w:rFonts w:ascii="Times New Roman" w:eastAsia="Times New Roman" w:hAnsi="Times New Roman" w:cs="Times New Roman"/>
          <w:sz w:val="24"/>
          <w:szCs w:val="24"/>
          <w:lang w:val="en-US" w:eastAsia="en-GB"/>
        </w:rPr>
      </w:pPr>
    </w:p>
    <w:p w14:paraId="07DE7526" w14:textId="77777777" w:rsidR="00C84BA4" w:rsidRPr="00965665" w:rsidRDefault="00C84BA4">
      <w:pPr>
        <w:rPr>
          <w:rFonts w:ascii="Times New Roman" w:hAnsi="Times New Roman" w:cs="Times New Roman"/>
          <w:sz w:val="24"/>
          <w:szCs w:val="24"/>
          <w:lang w:val="en-US"/>
        </w:rPr>
      </w:pPr>
    </w:p>
    <w:sectPr w:rsidR="00C84BA4" w:rsidRPr="00965665" w:rsidSect="00965665">
      <w:footerReference w:type="default" r:id="rId8"/>
      <w:headerReference w:type="first" r:id="rId9"/>
      <w:footerReference w:type="first" r:id="rId10"/>
      <w:pgSz w:w="11906" w:h="16838" w:code="9"/>
      <w:pgMar w:top="709" w:right="991" w:bottom="1440" w:left="1440" w:header="340" w:footer="34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9E61" w14:textId="77777777" w:rsidR="00AB0443" w:rsidRDefault="00AB0443">
      <w:pPr>
        <w:spacing w:after="0" w:line="240" w:lineRule="auto"/>
      </w:pPr>
      <w:r>
        <w:separator/>
      </w:r>
    </w:p>
  </w:endnote>
  <w:endnote w:type="continuationSeparator" w:id="0">
    <w:p w14:paraId="2ED8FE4A" w14:textId="77777777" w:rsidR="00AB0443" w:rsidRDefault="00AB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068263"/>
      <w:docPartObj>
        <w:docPartGallery w:val="Page Numbers (Bottom of Page)"/>
        <w:docPartUnique/>
      </w:docPartObj>
    </w:sdtPr>
    <w:sdtEndPr>
      <w:rPr>
        <w:noProof/>
      </w:rPr>
    </w:sdtEndPr>
    <w:sdtContent>
      <w:p w14:paraId="5DCD8D3B" w14:textId="77777777" w:rsidR="003C762A" w:rsidRDefault="00A961DA" w:rsidP="00452DFB">
        <w:pPr>
          <w:pStyle w:val="Footer"/>
          <w:tabs>
            <w:tab w:val="left" w:pos="2664"/>
            <w:tab w:val="center" w:pos="4595"/>
          </w:tabs>
        </w:pPr>
        <w:r>
          <w:tab/>
        </w:r>
        <w:r>
          <w:tab/>
        </w:r>
        <w:r>
          <w:fldChar w:fldCharType="begin"/>
        </w:r>
        <w:r>
          <w:instrText xml:space="preserve"> PAGE   \* MERGEFORMAT </w:instrText>
        </w:r>
        <w:r>
          <w:fldChar w:fldCharType="separate"/>
        </w:r>
        <w:r w:rsidR="008C2305">
          <w:rPr>
            <w:noProof/>
          </w:rPr>
          <w:t xml:space="preserve">- 11 </w:t>
        </w:r>
        <w:r w:rsidR="008C2305">
          <w:rPr>
            <w:noProof/>
          </w:rPr>
          <w:t>-</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76176"/>
      <w:docPartObj>
        <w:docPartGallery w:val="Page Numbers (Bottom of Page)"/>
        <w:docPartUnique/>
      </w:docPartObj>
    </w:sdtPr>
    <w:sdtEndPr>
      <w:rPr>
        <w:noProof/>
      </w:rPr>
    </w:sdtEndPr>
    <w:sdtContent>
      <w:p w14:paraId="68E14964" w14:textId="77777777" w:rsidR="003C762A" w:rsidRDefault="00A9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C9647F" w14:textId="77777777" w:rsidR="003C762A" w:rsidRDefault="003C76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5FBAB" w14:textId="77777777" w:rsidR="00AB0443" w:rsidRDefault="00AB0443">
      <w:pPr>
        <w:spacing w:after="0" w:line="240" w:lineRule="auto"/>
      </w:pPr>
      <w:r>
        <w:separator/>
      </w:r>
    </w:p>
  </w:footnote>
  <w:footnote w:type="continuationSeparator" w:id="0">
    <w:p w14:paraId="2A167076" w14:textId="77777777" w:rsidR="00AB0443" w:rsidRDefault="00AB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1F60" w14:textId="77777777" w:rsidR="003C762A" w:rsidRDefault="00A961DA" w:rsidP="00452DFB">
    <w:pPr>
      <w:pStyle w:val="Header"/>
      <w:spacing w:after="200" w:line="360" w:lineRule="auto"/>
      <w:jc w:val="center"/>
    </w:pPr>
    <w:r>
      <w:rPr>
        <w:noProof/>
        <w:lang w:val="en-US"/>
      </w:rPr>
      <w:drawing>
        <wp:inline distT="0" distB="0" distL="0" distR="0" wp14:anchorId="77025E02" wp14:editId="30DD61FF">
          <wp:extent cx="5581650" cy="1329690"/>
          <wp:effectExtent l="0" t="0" r="0" b="3810"/>
          <wp:docPr id="1761653207" name="Picture 56448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8165" name="Picture 1087798165"/>
                  <pic:cNvPicPr/>
                </pic:nvPicPr>
                <pic:blipFill>
                  <a:blip r:embed="rId1">
                    <a:extLst>
                      <a:ext uri="{28A0092B-C50C-407E-A947-70E740481C1C}">
                        <a14:useLocalDpi xmlns:a14="http://schemas.microsoft.com/office/drawing/2010/main" val="0"/>
                      </a:ext>
                    </a:extLst>
                  </a:blip>
                  <a:stretch>
                    <a:fillRect/>
                  </a:stretch>
                </pic:blipFill>
                <pic:spPr>
                  <a:xfrm>
                    <a:off x="0" y="0"/>
                    <a:ext cx="5664820" cy="1349503"/>
                  </a:xfrm>
                  <a:prstGeom prst="rect">
                    <a:avLst/>
                  </a:prstGeom>
                </pic:spPr>
              </pic:pic>
            </a:graphicData>
          </a:graphic>
        </wp:inline>
      </w:drawing>
    </w:r>
  </w:p>
  <w:p w14:paraId="01366A97" w14:textId="77777777" w:rsidR="003C762A" w:rsidRDefault="003C76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045"/>
    <w:multiLevelType w:val="hybridMultilevel"/>
    <w:tmpl w:val="388CD7C4"/>
    <w:lvl w:ilvl="0" w:tplc="0666E1CE">
      <w:start w:val="1"/>
      <w:numFmt w:val="decimal"/>
      <w:lvlText w:val="%1."/>
      <w:lvlJc w:val="left"/>
      <w:pPr>
        <w:ind w:left="303" w:hanging="360"/>
      </w:pPr>
      <w:rPr>
        <w:rFonts w:hint="default"/>
        <w:b/>
        <w:bCs/>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 w15:restartNumberingAfterBreak="0">
    <w:nsid w:val="18F65971"/>
    <w:multiLevelType w:val="hybridMultilevel"/>
    <w:tmpl w:val="F19456B8"/>
    <w:lvl w:ilvl="0" w:tplc="67802710">
      <w:start w:val="1"/>
      <w:numFmt w:val="decimal"/>
      <w:lvlText w:val="%1."/>
      <w:lvlJc w:val="left"/>
      <w:pPr>
        <w:ind w:left="303" w:hanging="360"/>
      </w:pPr>
      <w:rPr>
        <w:rFonts w:hint="default"/>
        <w:b/>
        <w:bCs/>
        <w:color w:val="auto"/>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DC"/>
    <w:rsid w:val="002E0581"/>
    <w:rsid w:val="003435A5"/>
    <w:rsid w:val="003C762A"/>
    <w:rsid w:val="003F2C67"/>
    <w:rsid w:val="0059562C"/>
    <w:rsid w:val="005970B5"/>
    <w:rsid w:val="005C49D5"/>
    <w:rsid w:val="006A16A0"/>
    <w:rsid w:val="006A2623"/>
    <w:rsid w:val="007346DC"/>
    <w:rsid w:val="008C2305"/>
    <w:rsid w:val="00944646"/>
    <w:rsid w:val="00957097"/>
    <w:rsid w:val="0096078A"/>
    <w:rsid w:val="00965665"/>
    <w:rsid w:val="0099433A"/>
    <w:rsid w:val="00A961DA"/>
    <w:rsid w:val="00AB0443"/>
    <w:rsid w:val="00AD1C3B"/>
    <w:rsid w:val="00BA794B"/>
    <w:rsid w:val="00BF0C2C"/>
    <w:rsid w:val="00C02B24"/>
    <w:rsid w:val="00C775A9"/>
    <w:rsid w:val="00C84BA4"/>
    <w:rsid w:val="00D2005A"/>
    <w:rsid w:val="00D24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9F24"/>
  <w15:docId w15:val="{F3D9D03B-7183-40CE-A448-566906D0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6DC"/>
    <w:rPr>
      <w:lang w:val="ro-RO"/>
    </w:rPr>
  </w:style>
  <w:style w:type="paragraph" w:styleId="Footer">
    <w:name w:val="footer"/>
    <w:basedOn w:val="Normal"/>
    <w:link w:val="FooterChar"/>
    <w:uiPriority w:val="99"/>
    <w:unhideWhenUsed/>
    <w:rsid w:val="00734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6DC"/>
    <w:rPr>
      <w:lang w:val="ro-RO"/>
    </w:rPr>
  </w:style>
  <w:style w:type="paragraph" w:styleId="BalloonText">
    <w:name w:val="Balloon Text"/>
    <w:basedOn w:val="Normal"/>
    <w:link w:val="BalloonTextChar"/>
    <w:uiPriority w:val="99"/>
    <w:semiHidden/>
    <w:unhideWhenUsed/>
    <w:rsid w:val="0096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78A"/>
    <w:rPr>
      <w:rFonts w:ascii="Tahoma" w:hAnsi="Tahoma" w:cs="Tahoma"/>
      <w:sz w:val="16"/>
      <w:szCs w:val="16"/>
      <w:lang w:val="ro-RO"/>
    </w:rPr>
  </w:style>
  <w:style w:type="paragraph" w:styleId="ListParagraph">
    <w:name w:val="List Paragraph"/>
    <w:basedOn w:val="Normal"/>
    <w:uiPriority w:val="34"/>
    <w:qFormat/>
    <w:rsid w:val="00965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4844</Words>
  <Characters>27616</Characters>
  <Application>Microsoft Office Word</Application>
  <DocSecurity>0</DocSecurity>
  <Lines>230</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Mariana</cp:lastModifiedBy>
  <cp:revision>2</cp:revision>
  <dcterms:created xsi:type="dcterms:W3CDTF">2026-04-26T21:18:00Z</dcterms:created>
  <dcterms:modified xsi:type="dcterms:W3CDTF">2026-04-26T21:18:00Z</dcterms:modified>
</cp:coreProperties>
</file>