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99B4D" w14:textId="4EA822AD" w:rsidR="00965665" w:rsidRPr="00965665" w:rsidRDefault="00965665" w:rsidP="00965665">
      <w:pPr>
        <w:keepNext/>
        <w:keepLines/>
        <w:widowControl w:val="0"/>
        <w:spacing w:after="0" w:line="240" w:lineRule="auto"/>
        <w:ind w:left="4984" w:right="-57" w:firstLine="777"/>
        <w:jc w:val="center"/>
        <w:outlineLvl w:val="0"/>
        <w:rPr>
          <w:rFonts w:ascii="Times New Roman" w:eastAsia="Times New Roman" w:hAnsi="Times New Roman" w:cs="Times New Roman"/>
          <w:b/>
          <w:sz w:val="24"/>
          <w:szCs w:val="24"/>
          <w:lang w:eastAsia="en-GB"/>
        </w:rPr>
      </w:pPr>
      <w:bookmarkStart w:id="0" w:name="_Toc143519707"/>
      <w:bookmarkStart w:id="1" w:name="_Hlk178940154"/>
      <w:r w:rsidRPr="00965665">
        <w:rPr>
          <w:rFonts w:ascii="Times New Roman" w:eastAsia="Times New Roman" w:hAnsi="Times New Roman" w:cs="Times New Roman"/>
          <w:b/>
          <w:sz w:val="24"/>
          <w:szCs w:val="24"/>
          <w:lang w:eastAsia="en-GB"/>
        </w:rPr>
        <w:t xml:space="preserve">ANEXA NR. </w:t>
      </w:r>
      <w:r w:rsidR="00D94D5F">
        <w:rPr>
          <w:rFonts w:ascii="Times New Roman" w:eastAsia="Times New Roman" w:hAnsi="Times New Roman" w:cs="Times New Roman"/>
          <w:b/>
          <w:sz w:val="24"/>
          <w:szCs w:val="24"/>
          <w:lang w:eastAsia="en-GB"/>
        </w:rPr>
        <w:t>2</w:t>
      </w:r>
    </w:p>
    <w:p w14:paraId="7A642D49" w14:textId="32EBD0E8" w:rsidR="00965665" w:rsidRPr="00965665" w:rsidRDefault="00965665" w:rsidP="00965665">
      <w:pPr>
        <w:keepNext/>
        <w:keepLines/>
        <w:widowControl w:val="0"/>
        <w:spacing w:after="0" w:line="240" w:lineRule="auto"/>
        <w:ind w:left="4984" w:right="-57" w:firstLine="777"/>
        <w:jc w:val="center"/>
        <w:outlineLvl w:val="0"/>
        <w:rPr>
          <w:rFonts w:ascii="Times New Roman" w:eastAsia="Times New Roman" w:hAnsi="Times New Roman" w:cs="Times New Roman"/>
          <w:b/>
          <w:sz w:val="24"/>
          <w:szCs w:val="24"/>
          <w:lang w:eastAsia="en-GB"/>
        </w:rPr>
      </w:pPr>
      <w:r w:rsidRPr="00965665">
        <w:rPr>
          <w:rFonts w:ascii="Times New Roman" w:eastAsia="Times New Roman" w:hAnsi="Times New Roman" w:cs="Times New Roman"/>
          <w:b/>
          <w:sz w:val="24"/>
          <w:szCs w:val="24"/>
          <w:lang w:eastAsia="en-GB"/>
        </w:rPr>
        <w:t xml:space="preserve">la P.H. nr. </w:t>
      </w:r>
      <w:r w:rsidR="005048D5">
        <w:rPr>
          <w:rFonts w:ascii="Times New Roman" w:eastAsia="Times New Roman" w:hAnsi="Times New Roman" w:cs="Times New Roman"/>
          <w:b/>
          <w:sz w:val="24"/>
          <w:szCs w:val="24"/>
          <w:lang w:eastAsia="en-GB"/>
        </w:rPr>
        <w:t>_____</w:t>
      </w:r>
      <w:r w:rsidRPr="00965665">
        <w:rPr>
          <w:rFonts w:ascii="Times New Roman" w:eastAsia="Times New Roman" w:hAnsi="Times New Roman" w:cs="Times New Roman"/>
          <w:b/>
          <w:sz w:val="24"/>
          <w:szCs w:val="24"/>
          <w:lang w:eastAsia="en-GB"/>
        </w:rPr>
        <w:t>/</w:t>
      </w:r>
      <w:bookmarkStart w:id="2" w:name="_GoBack"/>
      <w:bookmarkEnd w:id="2"/>
      <w:r w:rsidRPr="00965665">
        <w:rPr>
          <w:rFonts w:ascii="Times New Roman" w:eastAsia="Times New Roman" w:hAnsi="Times New Roman" w:cs="Times New Roman"/>
          <w:b/>
          <w:sz w:val="24"/>
          <w:szCs w:val="24"/>
          <w:lang w:eastAsia="en-GB"/>
        </w:rPr>
        <w:t>2026</w:t>
      </w:r>
    </w:p>
    <w:p w14:paraId="2EBD64F7" w14:textId="77777777" w:rsidR="00965665" w:rsidRDefault="00965665" w:rsidP="007346DC">
      <w:pPr>
        <w:keepNext/>
        <w:keepLines/>
        <w:widowControl w:val="0"/>
        <w:spacing w:after="120"/>
        <w:ind w:left="-57" w:right="-57"/>
        <w:jc w:val="center"/>
        <w:outlineLvl w:val="0"/>
        <w:rPr>
          <w:rFonts w:ascii="Times New Roman" w:eastAsia="Times New Roman" w:hAnsi="Times New Roman" w:cs="Times New Roman"/>
          <w:b/>
          <w:sz w:val="24"/>
          <w:szCs w:val="24"/>
          <w:u w:val="single"/>
          <w:lang w:eastAsia="en-GB"/>
        </w:rPr>
      </w:pPr>
    </w:p>
    <w:p w14:paraId="1A01ACAF" w14:textId="77777777" w:rsidR="00965665" w:rsidRPr="00965665" w:rsidRDefault="00965665" w:rsidP="007346DC">
      <w:pPr>
        <w:keepNext/>
        <w:keepLines/>
        <w:widowControl w:val="0"/>
        <w:spacing w:after="120"/>
        <w:ind w:left="-57" w:right="-57"/>
        <w:jc w:val="center"/>
        <w:outlineLvl w:val="0"/>
        <w:rPr>
          <w:rFonts w:ascii="Times New Roman" w:eastAsia="Times New Roman" w:hAnsi="Times New Roman" w:cs="Times New Roman"/>
          <w:b/>
          <w:sz w:val="24"/>
          <w:szCs w:val="24"/>
          <w:u w:val="single"/>
          <w:lang w:eastAsia="en-GB"/>
        </w:rPr>
      </w:pPr>
    </w:p>
    <w:p w14:paraId="519F18CC" w14:textId="0C144757" w:rsidR="007346DC" w:rsidRDefault="00D94D5F" w:rsidP="007346DC">
      <w:pPr>
        <w:keepNext/>
        <w:keepLines/>
        <w:widowControl w:val="0"/>
        <w:spacing w:after="120"/>
        <w:ind w:left="-57" w:right="-57"/>
        <w:jc w:val="center"/>
        <w:outlineLvl w:val="0"/>
        <w:rPr>
          <w:rFonts w:ascii="Times New Roman" w:eastAsia="Times New Roman" w:hAnsi="Times New Roman" w:cs="Times New Roman"/>
          <w:b/>
          <w:sz w:val="32"/>
          <w:szCs w:val="32"/>
          <w:u w:val="single"/>
          <w:lang w:eastAsia="en-GB"/>
        </w:rPr>
      </w:pPr>
      <w:r>
        <w:rPr>
          <w:rFonts w:ascii="Times New Roman" w:eastAsia="Times New Roman" w:hAnsi="Times New Roman" w:cs="Times New Roman"/>
          <w:b/>
          <w:sz w:val="32"/>
          <w:szCs w:val="32"/>
          <w:u w:val="single"/>
          <w:lang w:eastAsia="en-GB"/>
        </w:rPr>
        <w:t>FACILITĂȚI</w:t>
      </w:r>
      <w:r w:rsidR="007346DC" w:rsidRPr="00965665">
        <w:rPr>
          <w:rFonts w:ascii="Times New Roman" w:eastAsia="Times New Roman" w:hAnsi="Times New Roman" w:cs="Times New Roman"/>
          <w:b/>
          <w:sz w:val="32"/>
          <w:szCs w:val="32"/>
          <w:u w:val="single"/>
          <w:lang w:eastAsia="en-GB"/>
        </w:rPr>
        <w:t xml:space="preserve"> TARIFE</w:t>
      </w:r>
      <w:r>
        <w:rPr>
          <w:rFonts w:ascii="Times New Roman" w:eastAsia="Times New Roman" w:hAnsi="Times New Roman" w:cs="Times New Roman"/>
          <w:b/>
          <w:sz w:val="32"/>
          <w:szCs w:val="32"/>
          <w:u w:val="single"/>
          <w:lang w:eastAsia="en-GB"/>
        </w:rPr>
        <w:t xml:space="preserve"> (GRATUITĂȚI și REDUCERI)</w:t>
      </w:r>
    </w:p>
    <w:p w14:paraId="1D98BA8B" w14:textId="2C10B548" w:rsidR="00064B1C" w:rsidRDefault="00064B1C" w:rsidP="00064B1C">
      <w:pPr>
        <w:keepNext/>
        <w:keepLines/>
        <w:widowControl w:val="0"/>
        <w:spacing w:after="0" w:line="240" w:lineRule="auto"/>
        <w:ind w:left="-57" w:right="-57"/>
        <w:jc w:val="center"/>
        <w:outlineLvl w:val="0"/>
        <w:rPr>
          <w:rFonts w:ascii="Times New Roman" w:eastAsia="Times New Roman" w:hAnsi="Times New Roman" w:cs="Times New Roman"/>
          <w:b/>
          <w:i/>
          <w:iCs/>
          <w:sz w:val="24"/>
          <w:szCs w:val="24"/>
          <w:lang w:eastAsia="en-GB"/>
        </w:rPr>
      </w:pPr>
      <w:r>
        <w:rPr>
          <w:rFonts w:ascii="Times New Roman" w:eastAsia="Times New Roman" w:hAnsi="Times New Roman" w:cs="Times New Roman"/>
          <w:b/>
          <w:i/>
          <w:iCs/>
          <w:sz w:val="24"/>
          <w:szCs w:val="24"/>
          <w:lang w:eastAsia="en-GB"/>
        </w:rPr>
        <w:t xml:space="preserve">acordate prin </w:t>
      </w:r>
    </w:p>
    <w:p w14:paraId="605DDD39" w14:textId="35866D0B" w:rsidR="007346DC" w:rsidRPr="00064B1C" w:rsidRDefault="007346DC" w:rsidP="00064B1C">
      <w:pPr>
        <w:keepNext/>
        <w:keepLines/>
        <w:widowControl w:val="0"/>
        <w:spacing w:after="0" w:line="240" w:lineRule="auto"/>
        <w:ind w:left="-57" w:right="-57"/>
        <w:jc w:val="center"/>
        <w:outlineLvl w:val="0"/>
        <w:rPr>
          <w:rFonts w:ascii="Times New Roman" w:eastAsia="Times New Roman" w:hAnsi="Times New Roman" w:cs="Times New Roman"/>
          <w:b/>
          <w:i/>
          <w:iCs/>
          <w:sz w:val="24"/>
          <w:szCs w:val="24"/>
          <w:lang w:eastAsia="en-GB"/>
        </w:rPr>
      </w:pPr>
      <w:r w:rsidRPr="00064B1C">
        <w:rPr>
          <w:rFonts w:ascii="Times New Roman" w:eastAsia="Times New Roman" w:hAnsi="Times New Roman" w:cs="Times New Roman"/>
          <w:b/>
          <w:i/>
          <w:iCs/>
          <w:sz w:val="24"/>
          <w:szCs w:val="24"/>
          <w:lang w:eastAsia="en-GB"/>
        </w:rPr>
        <w:t>ASOCIAȚIA DE DEZVOLTARE INTERCOMUNITARĂ</w:t>
      </w:r>
      <w:r w:rsidR="00064B1C">
        <w:rPr>
          <w:rFonts w:ascii="Times New Roman" w:eastAsia="Times New Roman" w:hAnsi="Times New Roman" w:cs="Times New Roman"/>
          <w:b/>
          <w:i/>
          <w:iCs/>
          <w:sz w:val="24"/>
          <w:szCs w:val="24"/>
          <w:lang w:eastAsia="en-GB"/>
        </w:rPr>
        <w:t xml:space="preserve"> </w:t>
      </w:r>
      <w:r w:rsidRPr="00064B1C">
        <w:rPr>
          <w:rFonts w:ascii="Times New Roman" w:eastAsia="Times New Roman" w:hAnsi="Times New Roman" w:cs="Times New Roman"/>
          <w:b/>
          <w:i/>
          <w:iCs/>
          <w:sz w:val="24"/>
          <w:szCs w:val="24"/>
          <w:lang w:eastAsia="en-GB"/>
        </w:rPr>
        <w:t xml:space="preserve">TRANSPORT JUDEȚEAN </w:t>
      </w:r>
      <w:r w:rsidR="00965665" w:rsidRPr="00064B1C">
        <w:rPr>
          <w:rFonts w:ascii="Times New Roman" w:eastAsia="Times New Roman" w:hAnsi="Times New Roman" w:cs="Times New Roman"/>
          <w:b/>
          <w:i/>
          <w:iCs/>
          <w:sz w:val="24"/>
          <w:szCs w:val="24"/>
          <w:lang w:eastAsia="en-GB"/>
        </w:rPr>
        <w:t>„</w:t>
      </w:r>
      <w:r w:rsidRPr="00064B1C">
        <w:rPr>
          <w:rFonts w:ascii="Times New Roman" w:eastAsia="Times New Roman" w:hAnsi="Times New Roman" w:cs="Times New Roman"/>
          <w:b/>
          <w:i/>
          <w:iCs/>
          <w:sz w:val="24"/>
          <w:szCs w:val="24"/>
          <w:lang w:eastAsia="en-GB"/>
        </w:rPr>
        <w:t>TRANSTIMIȘ”</w:t>
      </w:r>
    </w:p>
    <w:p w14:paraId="3FEFD3AA" w14:textId="77777777" w:rsidR="00965665" w:rsidRDefault="00965665" w:rsidP="00D94D5F">
      <w:pPr>
        <w:keepNext/>
        <w:keepLines/>
        <w:widowControl w:val="0"/>
        <w:spacing w:after="0" w:line="240" w:lineRule="auto"/>
        <w:ind w:left="-57" w:right="-57"/>
        <w:jc w:val="center"/>
        <w:outlineLvl w:val="0"/>
        <w:rPr>
          <w:rFonts w:ascii="Times New Roman" w:eastAsia="Times New Roman" w:hAnsi="Times New Roman" w:cs="Times New Roman"/>
          <w:b/>
          <w:sz w:val="24"/>
          <w:szCs w:val="24"/>
          <w:lang w:eastAsia="en-GB"/>
        </w:rPr>
      </w:pPr>
    </w:p>
    <w:p w14:paraId="419299BC" w14:textId="77777777" w:rsidR="00D94D5F" w:rsidRDefault="00D94D5F" w:rsidP="00D94D5F">
      <w:pPr>
        <w:keepNext/>
        <w:keepLines/>
        <w:widowControl w:val="0"/>
        <w:spacing w:after="0" w:line="240" w:lineRule="auto"/>
        <w:ind w:left="-57" w:right="-57"/>
        <w:jc w:val="center"/>
        <w:outlineLvl w:val="0"/>
        <w:rPr>
          <w:rFonts w:ascii="Times New Roman" w:eastAsia="Times New Roman" w:hAnsi="Times New Roman" w:cs="Times New Roman"/>
          <w:b/>
          <w:sz w:val="24"/>
          <w:szCs w:val="24"/>
          <w:lang w:eastAsia="en-GB"/>
        </w:rPr>
      </w:pPr>
    </w:p>
    <w:p w14:paraId="6F706DED" w14:textId="77777777" w:rsidR="00D94D5F" w:rsidRDefault="00D94D5F" w:rsidP="00D94D5F">
      <w:pPr>
        <w:keepNext/>
        <w:keepLines/>
        <w:widowControl w:val="0"/>
        <w:spacing w:after="0" w:line="240" w:lineRule="auto"/>
        <w:ind w:left="-57" w:right="-57"/>
        <w:jc w:val="center"/>
        <w:outlineLvl w:val="0"/>
        <w:rPr>
          <w:rFonts w:ascii="Times New Roman" w:eastAsia="Times New Roman" w:hAnsi="Times New Roman" w:cs="Times New Roman"/>
          <w:b/>
          <w:sz w:val="24"/>
          <w:szCs w:val="24"/>
          <w:lang w:eastAsia="en-GB"/>
        </w:rPr>
      </w:pPr>
    </w:p>
    <w:p w14:paraId="7F1AE6A7" w14:textId="77777777" w:rsidR="00D94D5F" w:rsidRDefault="00D94D5F" w:rsidP="00D94D5F">
      <w:pPr>
        <w:keepNext/>
        <w:keepLines/>
        <w:widowControl w:val="0"/>
        <w:spacing w:after="0" w:line="240" w:lineRule="auto"/>
        <w:ind w:left="-57" w:right="-57"/>
        <w:jc w:val="center"/>
        <w:outlineLvl w:val="0"/>
        <w:rPr>
          <w:rFonts w:ascii="Times New Roman" w:eastAsia="Times New Roman" w:hAnsi="Times New Roman" w:cs="Times New Roman"/>
          <w:b/>
          <w:sz w:val="24"/>
          <w:szCs w:val="24"/>
          <w:lang w:eastAsia="en-GB"/>
        </w:rPr>
      </w:pPr>
    </w:p>
    <w:p w14:paraId="434D8C05" w14:textId="1559CA8D" w:rsidR="00D94D5F" w:rsidRDefault="00D94D5F" w:rsidP="00D94D5F">
      <w:pPr>
        <w:pStyle w:val="ListParagraph"/>
        <w:keepNext/>
        <w:keepLines/>
        <w:widowControl w:val="0"/>
        <w:numPr>
          <w:ilvl w:val="0"/>
          <w:numId w:val="3"/>
        </w:numPr>
        <w:spacing w:after="0" w:line="240" w:lineRule="auto"/>
        <w:ind w:right="-57"/>
        <w:outlineLvl w:val="0"/>
        <w:rPr>
          <w:rFonts w:ascii="Times New Roman" w:eastAsia="Times New Roman" w:hAnsi="Times New Roman" w:cs="Times New Roman"/>
          <w:b/>
          <w:sz w:val="24"/>
          <w:szCs w:val="24"/>
          <w:lang w:eastAsia="en-GB"/>
        </w:rPr>
      </w:pPr>
      <w:r w:rsidRPr="00D94D5F">
        <w:rPr>
          <w:rFonts w:ascii="Times New Roman" w:eastAsia="Times New Roman" w:hAnsi="Times New Roman" w:cs="Times New Roman"/>
          <w:b/>
          <w:sz w:val="24"/>
          <w:szCs w:val="24"/>
          <w:lang w:eastAsia="en-GB"/>
        </w:rPr>
        <w:t>ASPECTE GENERALE</w:t>
      </w:r>
    </w:p>
    <w:p w14:paraId="0BE63A80" w14:textId="77777777" w:rsidR="000B3900" w:rsidRPr="000B3900" w:rsidRDefault="000B3900" w:rsidP="000B3900">
      <w:pPr>
        <w:keepNext/>
        <w:keepLines/>
        <w:widowControl w:val="0"/>
        <w:spacing w:after="0" w:line="240" w:lineRule="auto"/>
        <w:ind w:right="-57"/>
        <w:outlineLvl w:val="0"/>
        <w:rPr>
          <w:rFonts w:ascii="Times New Roman" w:eastAsia="Times New Roman" w:hAnsi="Times New Roman" w:cs="Times New Roman"/>
          <w:b/>
          <w:sz w:val="24"/>
          <w:szCs w:val="24"/>
          <w:lang w:eastAsia="en-GB"/>
        </w:rPr>
      </w:pPr>
    </w:p>
    <w:p w14:paraId="3C5BADD7" w14:textId="77777777" w:rsidR="00D94D5F" w:rsidRPr="00A327A9" w:rsidRDefault="00D94D5F" w:rsidP="00D94D5F">
      <w:pPr>
        <w:keepNext/>
        <w:keepLines/>
        <w:widowControl w:val="0"/>
        <w:spacing w:after="0" w:line="240" w:lineRule="auto"/>
        <w:ind w:left="-57" w:right="-57" w:firstLine="777"/>
        <w:jc w:val="both"/>
        <w:outlineLvl w:val="0"/>
        <w:rPr>
          <w:rFonts w:ascii="Times New Roman" w:eastAsia="Calibri" w:hAnsi="Times New Roman" w:cs="Times New Roman"/>
          <w:sz w:val="24"/>
          <w:szCs w:val="24"/>
        </w:rPr>
      </w:pPr>
      <w:r w:rsidRPr="00A327A9">
        <w:rPr>
          <w:rFonts w:ascii="Times New Roman" w:eastAsia="Calibri" w:hAnsi="Times New Roman" w:cs="Times New Roman"/>
          <w:sz w:val="24"/>
          <w:szCs w:val="24"/>
        </w:rPr>
        <w:t xml:space="preserve">1. Asociația este autoritate tutelară și autoritate locală de transport în baza Legii 51/2006 cu modificările și completările ulterioare, a Legii 92/2007 cu modificările și completările ulterioare, a Regulamentului 1370/2007 cu modificările și completările ulterioare, respectiv al dreptului special şi </w:t>
      </w:r>
      <w:r w:rsidRPr="00A327A9">
        <w:rPr>
          <w:rFonts w:ascii="Times New Roman" w:eastAsia="Calibri" w:hAnsi="Times New Roman" w:cs="Times New Roman"/>
          <w:b/>
          <w:bCs/>
          <w:sz w:val="24"/>
          <w:szCs w:val="24"/>
        </w:rPr>
        <w:t>îndeplineşte funcţia de autoritate locală de transport</w:t>
      </w:r>
      <w:r w:rsidRPr="00A327A9">
        <w:rPr>
          <w:rFonts w:ascii="Times New Roman" w:eastAsia="Calibri" w:hAnsi="Times New Roman" w:cs="Times New Roman"/>
          <w:sz w:val="24"/>
          <w:szCs w:val="24"/>
        </w:rPr>
        <w:t>, având competență teritorială în limita administrativă a U.A.T. – urilor membre asociate în vederea gestiunii sistemului de transport public local de persoane prin curse regulate pe bază de grafic.</w:t>
      </w:r>
    </w:p>
    <w:p w14:paraId="2428F7FC" w14:textId="77777777" w:rsidR="00D94D5F" w:rsidRPr="00A327A9" w:rsidRDefault="00D94D5F" w:rsidP="00D94D5F">
      <w:pPr>
        <w:keepNext/>
        <w:keepLines/>
        <w:widowControl w:val="0"/>
        <w:spacing w:after="0" w:line="240" w:lineRule="auto"/>
        <w:ind w:left="-57" w:right="-57" w:firstLine="777"/>
        <w:jc w:val="both"/>
        <w:outlineLvl w:val="0"/>
        <w:rPr>
          <w:rFonts w:ascii="Times New Roman" w:eastAsia="Calibri" w:hAnsi="Times New Roman" w:cs="Times New Roman"/>
          <w:sz w:val="24"/>
          <w:szCs w:val="24"/>
        </w:rPr>
      </w:pPr>
    </w:p>
    <w:p w14:paraId="52BE4115" w14:textId="77777777" w:rsidR="00D94D5F" w:rsidRPr="00A327A9" w:rsidRDefault="00D94D5F" w:rsidP="00D94D5F">
      <w:pPr>
        <w:keepNext/>
        <w:keepLines/>
        <w:widowControl w:val="0"/>
        <w:spacing w:after="0" w:line="240" w:lineRule="auto"/>
        <w:ind w:left="-57" w:right="-57" w:firstLine="777"/>
        <w:jc w:val="both"/>
        <w:outlineLvl w:val="0"/>
        <w:rPr>
          <w:rFonts w:ascii="Times New Roman" w:eastAsia="Times New Roman" w:hAnsi="Times New Roman" w:cs="Times New Roman"/>
          <w:b/>
          <w:sz w:val="24"/>
          <w:szCs w:val="24"/>
          <w:lang w:eastAsia="en-GB"/>
        </w:rPr>
      </w:pPr>
      <w:r w:rsidRPr="00A327A9">
        <w:rPr>
          <w:rFonts w:ascii="Times New Roman" w:eastAsia="Calibri" w:hAnsi="Times New Roman" w:cs="Times New Roman"/>
          <w:iCs/>
          <w:sz w:val="24"/>
          <w:szCs w:val="24"/>
        </w:rPr>
        <w:t>2. Entitățile ai căror personal beneficiază de gratuități sau persoanele fizice beneficiare de gratuitate cu titluri valabile încărcate până la sfârșitul anului, sunt obligate ca în termen de 15 zile de la pierderea calității pentru care a fost acordată, să comunice în scris Asociației acest lucru.</w:t>
      </w:r>
    </w:p>
    <w:p w14:paraId="67D3A7DB" w14:textId="77777777" w:rsidR="00D94D5F" w:rsidRPr="00A327A9" w:rsidRDefault="00D94D5F" w:rsidP="00D94D5F">
      <w:pPr>
        <w:spacing w:after="0" w:line="240" w:lineRule="auto"/>
        <w:jc w:val="both"/>
        <w:rPr>
          <w:rFonts w:ascii="Times New Roman" w:eastAsia="Calibri" w:hAnsi="Times New Roman" w:cs="Times New Roman"/>
          <w:iCs/>
          <w:sz w:val="24"/>
          <w:szCs w:val="24"/>
        </w:rPr>
      </w:pPr>
      <w:r w:rsidRPr="00A327A9">
        <w:rPr>
          <w:rFonts w:ascii="Times New Roman" w:eastAsia="Calibri" w:hAnsi="Times New Roman" w:cs="Times New Roman"/>
          <w:iCs/>
          <w:sz w:val="24"/>
          <w:szCs w:val="24"/>
        </w:rPr>
        <w:t xml:space="preserve">Asociația va comunica lunar </w:t>
      </w:r>
      <w:r w:rsidRPr="00A327A9">
        <w:rPr>
          <w:rFonts w:ascii="Times New Roman" w:eastAsia="Calibri" w:hAnsi="Times New Roman" w:cs="Times New Roman"/>
          <w:bCs/>
          <w:iCs/>
          <w:sz w:val="24"/>
          <w:szCs w:val="24"/>
        </w:rPr>
        <w:t>U.A.T. – ului membru asociat</w:t>
      </w:r>
      <w:r w:rsidRPr="00A327A9">
        <w:rPr>
          <w:rFonts w:ascii="Times New Roman" w:eastAsia="Calibri" w:hAnsi="Times New Roman" w:cs="Times New Roman"/>
          <w:iCs/>
          <w:sz w:val="24"/>
          <w:szCs w:val="24"/>
        </w:rPr>
        <w:t xml:space="preserve"> numărul de beneficiari de la secţiunea gratuitati si reduceri pe categorii de persoane, pe baza titlurilor de călătorie vândute.</w:t>
      </w:r>
    </w:p>
    <w:p w14:paraId="3DDB659C" w14:textId="77777777" w:rsidR="00D94D5F" w:rsidRPr="00A327A9" w:rsidRDefault="00D94D5F" w:rsidP="00D94D5F">
      <w:pPr>
        <w:spacing w:after="0" w:line="240" w:lineRule="auto"/>
        <w:jc w:val="both"/>
        <w:rPr>
          <w:rFonts w:ascii="Times New Roman" w:eastAsia="Calibri" w:hAnsi="Times New Roman" w:cs="Times New Roman"/>
          <w:iCs/>
          <w:sz w:val="24"/>
          <w:szCs w:val="24"/>
        </w:rPr>
      </w:pPr>
    </w:p>
    <w:p w14:paraId="24D5DE7A" w14:textId="189FD737" w:rsidR="00D94D5F" w:rsidRPr="00A327A9" w:rsidRDefault="00D94D5F" w:rsidP="00D94D5F">
      <w:pPr>
        <w:spacing w:after="0" w:line="240" w:lineRule="auto"/>
        <w:ind w:firstLine="720"/>
        <w:jc w:val="both"/>
        <w:rPr>
          <w:rFonts w:ascii="Times New Roman" w:eastAsia="Calibri" w:hAnsi="Times New Roman" w:cs="Times New Roman"/>
          <w:iCs/>
          <w:sz w:val="24"/>
          <w:szCs w:val="24"/>
        </w:rPr>
      </w:pPr>
      <w:r w:rsidRPr="00A327A9">
        <w:rPr>
          <w:rFonts w:ascii="Times New Roman" w:eastAsia="Calibri" w:hAnsi="Times New Roman" w:cs="Times New Roman"/>
          <w:iCs/>
          <w:sz w:val="24"/>
          <w:szCs w:val="24"/>
        </w:rPr>
        <w:t xml:space="preserve">3. Decontarea între Asociație şi </w:t>
      </w:r>
      <w:r w:rsidRPr="00A327A9">
        <w:rPr>
          <w:rFonts w:ascii="Times New Roman" w:eastAsia="Calibri" w:hAnsi="Times New Roman" w:cs="Times New Roman"/>
          <w:bCs/>
          <w:iCs/>
          <w:sz w:val="24"/>
          <w:szCs w:val="24"/>
        </w:rPr>
        <w:t xml:space="preserve">U.A.T. </w:t>
      </w:r>
      <w:r w:rsidR="005048D5">
        <w:rPr>
          <w:rFonts w:ascii="Times New Roman" w:eastAsia="Calibri" w:hAnsi="Times New Roman" w:cs="Times New Roman"/>
          <w:bCs/>
          <w:iCs/>
          <w:sz w:val="24"/>
          <w:szCs w:val="24"/>
        </w:rPr>
        <w:t>LIEBLING</w:t>
      </w:r>
      <w:r w:rsidRPr="00A327A9">
        <w:rPr>
          <w:rFonts w:ascii="Times New Roman" w:eastAsia="Calibri" w:hAnsi="Times New Roman" w:cs="Times New Roman"/>
          <w:bCs/>
          <w:iCs/>
          <w:sz w:val="24"/>
          <w:szCs w:val="24"/>
        </w:rPr>
        <w:t>, în calitate de membru asociat,</w:t>
      </w:r>
      <w:r w:rsidRPr="00A327A9">
        <w:rPr>
          <w:rFonts w:ascii="Times New Roman" w:eastAsia="Calibri" w:hAnsi="Times New Roman" w:cs="Times New Roman"/>
          <w:iCs/>
          <w:sz w:val="24"/>
          <w:szCs w:val="24"/>
        </w:rPr>
        <w:t xml:space="preserve"> se face lunar pe baza facturilor emise, după încheierea lunii, iar plata facturilor se va efectua în termen de 30 zile de la primirea acestora.</w:t>
      </w:r>
    </w:p>
    <w:p w14:paraId="3BC4A8C4" w14:textId="77777777" w:rsidR="00D94D5F" w:rsidRPr="00A327A9" w:rsidRDefault="00D94D5F" w:rsidP="00D94D5F">
      <w:pPr>
        <w:spacing w:after="0" w:line="240" w:lineRule="auto"/>
        <w:jc w:val="both"/>
        <w:rPr>
          <w:rFonts w:ascii="Times New Roman" w:eastAsia="Calibri" w:hAnsi="Times New Roman" w:cs="Times New Roman"/>
          <w:sz w:val="24"/>
          <w:szCs w:val="24"/>
        </w:rPr>
      </w:pPr>
    </w:p>
    <w:p w14:paraId="028B34C2" w14:textId="68E833A0" w:rsidR="00D94D5F" w:rsidRPr="00A327A9" w:rsidRDefault="00D94D5F" w:rsidP="00D94D5F">
      <w:pPr>
        <w:spacing w:after="0" w:line="240" w:lineRule="auto"/>
        <w:ind w:firstLine="720"/>
        <w:jc w:val="both"/>
        <w:rPr>
          <w:rFonts w:ascii="Times New Roman" w:eastAsia="Calibri" w:hAnsi="Times New Roman" w:cs="Times New Roman"/>
          <w:b/>
          <w:bCs/>
          <w:i/>
          <w:iCs/>
          <w:sz w:val="24"/>
          <w:szCs w:val="24"/>
        </w:rPr>
      </w:pPr>
      <w:r w:rsidRPr="00A327A9">
        <w:rPr>
          <w:rFonts w:ascii="Times New Roman" w:eastAsia="Calibri" w:hAnsi="Times New Roman" w:cs="Times New Roman"/>
          <w:sz w:val="24"/>
          <w:szCs w:val="24"/>
        </w:rPr>
        <w:t xml:space="preserve">4. Toţi utilizatorii de </w:t>
      </w:r>
      <w:bookmarkStart w:id="3" w:name="_Hlk225842636"/>
      <w:r w:rsidRPr="00A327A9">
        <w:rPr>
          <w:rFonts w:ascii="Times New Roman" w:eastAsia="Calibri" w:hAnsi="Times New Roman" w:cs="Times New Roman"/>
          <w:sz w:val="24"/>
          <w:szCs w:val="24"/>
        </w:rPr>
        <w:t>titluri de călătorie pe suport de hârtie / card</w:t>
      </w:r>
      <w:bookmarkEnd w:id="3"/>
      <w:r w:rsidRPr="00A327A9">
        <w:rPr>
          <w:rFonts w:ascii="Times New Roman" w:eastAsia="Calibri" w:hAnsi="Times New Roman" w:cs="Times New Roman"/>
          <w:sz w:val="24"/>
          <w:szCs w:val="24"/>
        </w:rPr>
        <w:t xml:space="preserve">, inclusiv </w:t>
      </w:r>
      <w:r w:rsidRPr="00A327A9">
        <w:rPr>
          <w:rFonts w:ascii="Times New Roman" w:eastAsia="Calibri" w:hAnsi="Times New Roman" w:cs="Times New Roman"/>
          <w:b/>
          <w:bCs/>
          <w:i/>
          <w:iCs/>
          <w:sz w:val="24"/>
          <w:szCs w:val="24"/>
        </w:rPr>
        <w:t>beneficiarii de reduceri și gratuități, vor avea obligația validării cardurilor la urcarea în mijloacele de transport public de persoane.</w:t>
      </w:r>
    </w:p>
    <w:p w14:paraId="3173A9E1" w14:textId="77777777" w:rsidR="00D94D5F" w:rsidRPr="00A327A9" w:rsidRDefault="00D94D5F" w:rsidP="00D94D5F">
      <w:pPr>
        <w:spacing w:after="0" w:line="240" w:lineRule="auto"/>
        <w:jc w:val="both"/>
        <w:rPr>
          <w:rFonts w:ascii="Times New Roman" w:eastAsia="Calibri" w:hAnsi="Times New Roman" w:cs="Times New Roman"/>
          <w:sz w:val="24"/>
          <w:szCs w:val="24"/>
        </w:rPr>
      </w:pPr>
    </w:p>
    <w:p w14:paraId="3D48E772" w14:textId="77777777" w:rsidR="00D94D5F" w:rsidRPr="00A327A9" w:rsidRDefault="00D94D5F" w:rsidP="00D94D5F">
      <w:pPr>
        <w:spacing w:after="0" w:line="240" w:lineRule="auto"/>
        <w:ind w:firstLine="720"/>
        <w:jc w:val="both"/>
        <w:rPr>
          <w:rFonts w:ascii="Times New Roman" w:eastAsia="Calibri" w:hAnsi="Times New Roman" w:cs="Times New Roman"/>
          <w:sz w:val="24"/>
          <w:szCs w:val="24"/>
        </w:rPr>
      </w:pPr>
      <w:r w:rsidRPr="00A327A9">
        <w:rPr>
          <w:rFonts w:ascii="Times New Roman" w:eastAsia="Calibri" w:hAnsi="Times New Roman" w:cs="Times New Roman"/>
          <w:sz w:val="24"/>
          <w:szCs w:val="24"/>
        </w:rPr>
        <w:t>5. Toţi utilizatorii de titluri nominale de călătorie pe suport de hârtie / card, inclusiv beneficiarii de reduceri, gratuităţi au obligaţia prezentării la control, odată cu cardul, a documentului de identitate, original, în baza căruia a fost emis.</w:t>
      </w:r>
    </w:p>
    <w:p w14:paraId="1C133E68" w14:textId="77777777" w:rsidR="00D94D5F" w:rsidRPr="00A327A9" w:rsidRDefault="00D94D5F" w:rsidP="00D94D5F">
      <w:pPr>
        <w:spacing w:after="0" w:line="240" w:lineRule="auto"/>
        <w:jc w:val="both"/>
        <w:rPr>
          <w:rFonts w:ascii="Times New Roman" w:eastAsia="Calibri" w:hAnsi="Times New Roman" w:cs="Times New Roman"/>
          <w:sz w:val="24"/>
          <w:szCs w:val="24"/>
        </w:rPr>
      </w:pPr>
    </w:p>
    <w:p w14:paraId="0859A4CD" w14:textId="02A7BAB7" w:rsidR="00D94D5F" w:rsidRPr="00A327A9" w:rsidRDefault="00D94D5F" w:rsidP="00D94D5F">
      <w:pPr>
        <w:spacing w:after="0" w:line="240" w:lineRule="auto"/>
        <w:ind w:firstLine="720"/>
        <w:jc w:val="both"/>
        <w:rPr>
          <w:rFonts w:ascii="Times New Roman" w:eastAsia="Calibri" w:hAnsi="Times New Roman" w:cs="Times New Roman"/>
          <w:sz w:val="24"/>
          <w:szCs w:val="24"/>
        </w:rPr>
      </w:pPr>
      <w:r w:rsidRPr="00A327A9">
        <w:rPr>
          <w:rFonts w:ascii="Times New Roman" w:eastAsia="Calibri" w:hAnsi="Times New Roman" w:cs="Times New Roman"/>
          <w:sz w:val="24"/>
          <w:szCs w:val="24"/>
        </w:rPr>
        <w:t xml:space="preserve">6. Nevalidarea titluri de călătorie pe suport de hârtie / card  încărcate / distribuite de Asociație / operatorul de transport la urcarea în mijloacele de transport public, neprezentarea carnetului de elev semnat la zi, neprezentarea documentelor de identitate sau călătoria cu titlul altei persoane decât titularul se sancţionează similar călătoriei fără titlu de călătorie valabil, aplicându-se sancţiunile prevăzute de Hotărârile Adunării Generale ale Asociaților şi prevederile legale. </w:t>
      </w:r>
    </w:p>
    <w:p w14:paraId="721407E3" w14:textId="77777777" w:rsidR="00D94D5F" w:rsidRPr="00A327A9" w:rsidRDefault="00D94D5F" w:rsidP="00D94D5F">
      <w:pPr>
        <w:spacing w:after="0" w:line="240" w:lineRule="auto"/>
        <w:jc w:val="both"/>
        <w:rPr>
          <w:rFonts w:ascii="Times New Roman" w:eastAsia="Calibri" w:hAnsi="Times New Roman" w:cs="Times New Roman"/>
          <w:sz w:val="24"/>
          <w:szCs w:val="24"/>
        </w:rPr>
      </w:pPr>
    </w:p>
    <w:p w14:paraId="057F913F" w14:textId="517BE2E4" w:rsidR="00D94D5F" w:rsidRPr="00A327A9" w:rsidRDefault="00D94D5F" w:rsidP="00D94D5F">
      <w:pPr>
        <w:spacing w:after="0" w:line="240" w:lineRule="auto"/>
        <w:ind w:firstLine="720"/>
        <w:jc w:val="both"/>
        <w:rPr>
          <w:rFonts w:ascii="Times New Roman" w:eastAsia="Calibri" w:hAnsi="Times New Roman" w:cs="Times New Roman"/>
          <w:sz w:val="24"/>
          <w:szCs w:val="24"/>
        </w:rPr>
      </w:pPr>
      <w:r w:rsidRPr="00A327A9">
        <w:rPr>
          <w:rFonts w:ascii="Times New Roman" w:eastAsia="Calibri" w:hAnsi="Times New Roman" w:cs="Times New Roman"/>
          <w:sz w:val="24"/>
          <w:szCs w:val="24"/>
        </w:rPr>
        <w:t>7. Controlul se realizează de către Asociație / operatorul de transport prin personal autorizat echipat cu uniforme şi echipamente de apărare, cu atribuţii de verificare a titlurilor şi drept de legitimare a călătorilor precum şi asigurarea securităţii şi siguranţei călătorilor în mijloacele de transport, agenţi ai Poliţiei Locale, Jandarmeriei şi prin alte organe de control.</w:t>
      </w:r>
    </w:p>
    <w:p w14:paraId="09F3C215" w14:textId="77777777" w:rsidR="00D94D5F" w:rsidRPr="00A327A9" w:rsidRDefault="00D94D5F" w:rsidP="00D94D5F">
      <w:pPr>
        <w:spacing w:after="0" w:line="240" w:lineRule="auto"/>
        <w:jc w:val="both"/>
        <w:rPr>
          <w:rFonts w:ascii="Times New Roman" w:eastAsia="Calibri" w:hAnsi="Times New Roman" w:cs="Times New Roman"/>
          <w:sz w:val="24"/>
          <w:szCs w:val="24"/>
        </w:rPr>
      </w:pPr>
    </w:p>
    <w:p w14:paraId="676948D6" w14:textId="2C5BACCA" w:rsidR="00D94D5F" w:rsidRPr="00A327A9" w:rsidRDefault="00D94D5F" w:rsidP="00D94D5F">
      <w:pPr>
        <w:spacing w:after="0" w:line="240" w:lineRule="auto"/>
        <w:ind w:firstLine="720"/>
        <w:jc w:val="both"/>
        <w:rPr>
          <w:rFonts w:ascii="Times New Roman" w:eastAsia="Calibri" w:hAnsi="Times New Roman" w:cs="Times New Roman"/>
          <w:sz w:val="24"/>
          <w:szCs w:val="24"/>
        </w:rPr>
      </w:pPr>
      <w:r w:rsidRPr="00A327A9">
        <w:rPr>
          <w:rFonts w:ascii="Times New Roman" w:eastAsia="Calibri" w:hAnsi="Times New Roman" w:cs="Times New Roman"/>
          <w:sz w:val="24"/>
          <w:szCs w:val="24"/>
        </w:rPr>
        <w:t xml:space="preserve">8. Controlul va fi realizat pe bază de programe aprobate de Asociație, respectiv de către autorităţile publice împuternicite cu această activitate de control, în urma unor protocoale încheiate cu acestea.  </w:t>
      </w:r>
    </w:p>
    <w:p w14:paraId="4D1C3633" w14:textId="77777777" w:rsidR="00D94D5F" w:rsidRPr="00A327A9" w:rsidRDefault="00D94D5F" w:rsidP="00D94D5F">
      <w:pPr>
        <w:spacing w:after="0" w:line="240" w:lineRule="auto"/>
        <w:jc w:val="both"/>
        <w:rPr>
          <w:rFonts w:ascii="Times New Roman" w:eastAsia="Calibri" w:hAnsi="Times New Roman" w:cs="Times New Roman"/>
          <w:sz w:val="24"/>
          <w:szCs w:val="24"/>
        </w:rPr>
      </w:pPr>
    </w:p>
    <w:p w14:paraId="4E58110D" w14:textId="14C7FC4E" w:rsidR="00D94D5F" w:rsidRPr="00A327A9" w:rsidRDefault="00D94D5F" w:rsidP="00D94D5F">
      <w:pPr>
        <w:spacing w:after="0" w:line="240" w:lineRule="auto"/>
        <w:ind w:firstLine="663"/>
        <w:jc w:val="both"/>
        <w:rPr>
          <w:rFonts w:ascii="Times New Roman" w:eastAsia="Calibri" w:hAnsi="Times New Roman" w:cs="Times New Roman"/>
          <w:sz w:val="24"/>
          <w:szCs w:val="24"/>
        </w:rPr>
      </w:pPr>
      <w:r w:rsidRPr="00A327A9">
        <w:rPr>
          <w:rFonts w:ascii="Times New Roman" w:eastAsia="Calibri" w:hAnsi="Times New Roman" w:cs="Times New Roman"/>
          <w:sz w:val="24"/>
          <w:szCs w:val="24"/>
        </w:rPr>
        <w:t>9. Titlurile de călătorie pe suport de hârtie / card neutilizabile / nefuncţionale sau cele pentru care nu  se poate face dovada apartenenţei persoanelor care le utilizează, găsite în acţiunea de control, vor fi reţinute şi apoi predate pentru verificări suplimentare la compartimentul tehnologia informației al Asociației.</w:t>
      </w:r>
    </w:p>
    <w:p w14:paraId="30E3CE91" w14:textId="77777777" w:rsidR="00D94D5F" w:rsidRPr="00A327A9" w:rsidRDefault="00D94D5F" w:rsidP="00D94D5F">
      <w:pPr>
        <w:keepNext/>
        <w:keepLines/>
        <w:widowControl w:val="0"/>
        <w:spacing w:after="0" w:line="240" w:lineRule="auto"/>
        <w:ind w:left="-57" w:right="-57"/>
        <w:outlineLvl w:val="0"/>
        <w:rPr>
          <w:rFonts w:ascii="Times New Roman" w:eastAsia="Times New Roman" w:hAnsi="Times New Roman" w:cs="Times New Roman"/>
          <w:b/>
          <w:sz w:val="24"/>
          <w:szCs w:val="24"/>
          <w:lang w:eastAsia="en-GB"/>
        </w:rPr>
      </w:pPr>
    </w:p>
    <w:p w14:paraId="62BC29ED" w14:textId="7311BFBE" w:rsidR="00D94D5F" w:rsidRPr="00A327A9" w:rsidRDefault="00D94D5F" w:rsidP="00D94D5F">
      <w:pPr>
        <w:spacing w:after="0"/>
        <w:ind w:firstLine="663"/>
        <w:jc w:val="both"/>
        <w:rPr>
          <w:rFonts w:ascii="Times New Roman" w:eastAsia="Calibri" w:hAnsi="Times New Roman" w:cs="Times New Roman"/>
          <w:sz w:val="24"/>
          <w:szCs w:val="24"/>
        </w:rPr>
      </w:pPr>
      <w:r w:rsidRPr="00A327A9">
        <w:rPr>
          <w:rFonts w:ascii="Times New Roman" w:eastAsia="Calibri" w:hAnsi="Times New Roman" w:cs="Times New Roman"/>
          <w:bCs/>
          <w:sz w:val="24"/>
          <w:szCs w:val="24"/>
        </w:rPr>
        <w:t xml:space="preserve">10. </w:t>
      </w:r>
      <w:r w:rsidRPr="00A327A9">
        <w:rPr>
          <w:rFonts w:ascii="Times New Roman" w:eastAsia="Calibri" w:hAnsi="Times New Roman" w:cs="Times New Roman"/>
          <w:sz w:val="24"/>
          <w:szCs w:val="24"/>
        </w:rPr>
        <w:t xml:space="preserve">Domeniul de aplicare - </w:t>
      </w:r>
      <w:bookmarkStart w:id="4" w:name="_Hlk65644481"/>
      <w:r w:rsidRPr="00A327A9">
        <w:rPr>
          <w:rFonts w:ascii="Times New Roman" w:eastAsia="Calibri" w:hAnsi="Times New Roman" w:cs="Times New Roman"/>
          <w:sz w:val="24"/>
          <w:szCs w:val="24"/>
        </w:rPr>
        <w:t xml:space="preserve">Acordare a acestor facilități </w:t>
      </w:r>
      <w:bookmarkEnd w:id="4"/>
      <w:r w:rsidRPr="00A327A9">
        <w:rPr>
          <w:rFonts w:ascii="Times New Roman" w:eastAsia="Calibri" w:hAnsi="Times New Roman" w:cs="Times New Roman"/>
          <w:sz w:val="24"/>
          <w:szCs w:val="24"/>
        </w:rPr>
        <w:t xml:space="preserve">va respecta atât legislația în vigoare și vor fi atent verificate, monitorizate pentru implementarea și acordarea acestora de către toți angajații Asociației. </w:t>
      </w:r>
    </w:p>
    <w:p w14:paraId="64747512" w14:textId="77777777" w:rsidR="00D94D5F" w:rsidRPr="00A327A9" w:rsidRDefault="00D94D5F" w:rsidP="00D94D5F">
      <w:pPr>
        <w:keepNext/>
        <w:keepLines/>
        <w:widowControl w:val="0"/>
        <w:spacing w:after="0" w:line="240" w:lineRule="auto"/>
        <w:ind w:left="-57" w:right="-57"/>
        <w:outlineLvl w:val="0"/>
        <w:rPr>
          <w:rFonts w:ascii="Times New Roman" w:eastAsia="Times New Roman" w:hAnsi="Times New Roman" w:cs="Times New Roman"/>
          <w:b/>
          <w:sz w:val="24"/>
          <w:szCs w:val="24"/>
          <w:lang w:eastAsia="en-GB"/>
        </w:rPr>
      </w:pPr>
    </w:p>
    <w:p w14:paraId="65C4F91E" w14:textId="77777777" w:rsidR="00D94D5F" w:rsidRPr="00A327A9" w:rsidRDefault="00D94D5F" w:rsidP="00D94D5F">
      <w:pPr>
        <w:pStyle w:val="ListParagraph"/>
        <w:keepNext/>
        <w:keepLines/>
        <w:widowControl w:val="0"/>
        <w:spacing w:after="0" w:line="240" w:lineRule="auto"/>
        <w:ind w:left="663" w:right="-57"/>
        <w:outlineLvl w:val="0"/>
        <w:rPr>
          <w:rFonts w:ascii="Times New Roman" w:eastAsia="Times New Roman" w:hAnsi="Times New Roman" w:cs="Times New Roman"/>
          <w:b/>
          <w:sz w:val="24"/>
          <w:szCs w:val="24"/>
          <w:lang w:eastAsia="en-GB"/>
        </w:rPr>
      </w:pPr>
    </w:p>
    <w:p w14:paraId="13B73C96" w14:textId="11E83CBB" w:rsidR="00D94D5F" w:rsidRPr="00A327A9" w:rsidRDefault="00D94D5F" w:rsidP="00D94D5F">
      <w:pPr>
        <w:pStyle w:val="ListParagraph"/>
        <w:keepNext/>
        <w:keepLines/>
        <w:widowControl w:val="0"/>
        <w:numPr>
          <w:ilvl w:val="0"/>
          <w:numId w:val="3"/>
        </w:numPr>
        <w:spacing w:after="0" w:line="240" w:lineRule="auto"/>
        <w:ind w:right="-57"/>
        <w:outlineLvl w:val="0"/>
        <w:rPr>
          <w:rFonts w:ascii="Times New Roman" w:eastAsia="Times New Roman" w:hAnsi="Times New Roman" w:cs="Times New Roman"/>
          <w:b/>
          <w:sz w:val="24"/>
          <w:szCs w:val="24"/>
          <w:lang w:eastAsia="en-GB"/>
        </w:rPr>
      </w:pPr>
      <w:r w:rsidRPr="00A327A9">
        <w:rPr>
          <w:rFonts w:ascii="Times New Roman" w:eastAsia="Times New Roman" w:hAnsi="Times New Roman" w:cs="Times New Roman"/>
          <w:b/>
          <w:sz w:val="24"/>
          <w:szCs w:val="24"/>
          <w:lang w:eastAsia="en-GB"/>
        </w:rPr>
        <w:t>FACILITĂȚI (GRATUITĂȚI și REDUCERI)</w:t>
      </w:r>
    </w:p>
    <w:p w14:paraId="5BA8D635" w14:textId="77777777" w:rsidR="00D94D5F" w:rsidRPr="002D0FAE" w:rsidRDefault="00D94D5F" w:rsidP="00D94D5F">
      <w:pPr>
        <w:keepNext/>
        <w:keepLines/>
        <w:widowControl w:val="0"/>
        <w:spacing w:after="0" w:line="240" w:lineRule="auto"/>
        <w:ind w:left="-57" w:right="-57"/>
        <w:jc w:val="center"/>
        <w:outlineLvl w:val="0"/>
        <w:rPr>
          <w:rFonts w:ascii="Times New Roman" w:eastAsia="Times New Roman" w:hAnsi="Times New Roman" w:cs="Times New Roman"/>
          <w:b/>
          <w:sz w:val="24"/>
          <w:szCs w:val="24"/>
          <w:lang w:eastAsia="en-GB"/>
        </w:rPr>
      </w:pPr>
    </w:p>
    <w:bookmarkEnd w:id="0"/>
    <w:bookmarkEnd w:id="1"/>
    <w:tbl>
      <w:tblPr>
        <w:tblW w:w="9639" w:type="dxa"/>
        <w:tblInd w:w="392" w:type="dxa"/>
        <w:tblLayout w:type="fixed"/>
        <w:tblLook w:val="0400" w:firstRow="0" w:lastRow="0" w:firstColumn="0" w:lastColumn="0" w:noHBand="0" w:noVBand="1"/>
      </w:tblPr>
      <w:tblGrid>
        <w:gridCol w:w="2693"/>
        <w:gridCol w:w="1276"/>
        <w:gridCol w:w="2835"/>
        <w:gridCol w:w="2835"/>
      </w:tblGrid>
      <w:tr w:rsidR="00DD17CA" w14:paraId="3DA431D0" w14:textId="77777777" w:rsidTr="00064B1C">
        <w:tc>
          <w:tcPr>
            <w:tcW w:w="9639" w:type="dxa"/>
            <w:gridSpan w:val="4"/>
            <w:tcBorders>
              <w:top w:val="single" w:sz="8" w:space="0" w:color="000000"/>
              <w:left w:val="single" w:sz="8" w:space="0" w:color="000000"/>
              <w:bottom w:val="single" w:sz="8" w:space="0" w:color="000000"/>
              <w:right w:val="single" w:sz="8" w:space="0" w:color="000000"/>
            </w:tcBorders>
            <w:vAlign w:val="center"/>
          </w:tcPr>
          <w:p w14:paraId="5DDBF5B8" w14:textId="77777777" w:rsidR="002F6BB7" w:rsidRDefault="002F6BB7" w:rsidP="002D0FAE">
            <w:pPr>
              <w:spacing w:after="0" w:line="240" w:lineRule="auto"/>
              <w:jc w:val="center"/>
              <w:rPr>
                <w:rFonts w:ascii="Times New Roman" w:eastAsia="Times New Roman" w:hAnsi="Times New Roman" w:cs="Times New Roman"/>
                <w:sz w:val="24"/>
                <w:szCs w:val="24"/>
              </w:rPr>
            </w:pPr>
          </w:p>
          <w:p w14:paraId="6E49D2C3" w14:textId="77777777" w:rsidR="00064B1C" w:rsidRDefault="00DD17CA" w:rsidP="00064B1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Categoriile de pasageri care beneficiază de gratuități și reduceri la transportul în comun</w:t>
            </w:r>
            <w:r w:rsidR="00064B1C">
              <w:rPr>
                <w:rFonts w:ascii="Times New Roman" w:eastAsia="Times New Roman" w:hAnsi="Times New Roman" w:cs="Times New Roman"/>
                <w:sz w:val="24"/>
                <w:szCs w:val="24"/>
              </w:rPr>
              <w:t xml:space="preserve"> </w:t>
            </w:r>
          </w:p>
          <w:p w14:paraId="377D87DF" w14:textId="016E2AAE" w:rsidR="00064B1C" w:rsidRDefault="00064B1C" w:rsidP="00064B1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 nivelul</w:t>
            </w:r>
          </w:p>
          <w:p w14:paraId="28EAD0BB" w14:textId="1B12E846" w:rsidR="00064B1C" w:rsidRPr="00064B1C" w:rsidRDefault="00064B1C" w:rsidP="00064B1C">
            <w:pPr>
              <w:spacing w:after="0" w:line="240" w:lineRule="auto"/>
              <w:jc w:val="center"/>
              <w:rPr>
                <w:rFonts w:ascii="Times New Roman" w:eastAsia="Times New Roman" w:hAnsi="Times New Roman" w:cs="Times New Roman"/>
                <w:b/>
                <w:bCs/>
                <w:sz w:val="24"/>
                <w:szCs w:val="24"/>
              </w:rPr>
            </w:pPr>
            <w:r w:rsidRPr="00064B1C">
              <w:rPr>
                <w:rFonts w:ascii="Times New Roman" w:eastAsia="Times New Roman" w:hAnsi="Times New Roman" w:cs="Times New Roman"/>
                <w:b/>
                <w:bCs/>
                <w:sz w:val="24"/>
                <w:szCs w:val="24"/>
              </w:rPr>
              <w:t xml:space="preserve">COMUNEI </w:t>
            </w:r>
            <w:r w:rsidR="005048D5">
              <w:rPr>
                <w:rFonts w:ascii="Times New Roman" w:eastAsia="Times New Roman" w:hAnsi="Times New Roman" w:cs="Times New Roman"/>
                <w:b/>
                <w:bCs/>
                <w:sz w:val="24"/>
                <w:szCs w:val="24"/>
              </w:rPr>
              <w:t>LIEBLING</w:t>
            </w:r>
          </w:p>
          <w:p w14:paraId="3523E8BC" w14:textId="77777777" w:rsidR="002F6BB7" w:rsidRDefault="002F6BB7" w:rsidP="002D0FAE">
            <w:pPr>
              <w:spacing w:after="0" w:line="240" w:lineRule="auto"/>
              <w:jc w:val="center"/>
              <w:rPr>
                <w:rFonts w:ascii="Times New Roman" w:eastAsia="Times New Roman" w:hAnsi="Times New Roman" w:cs="Times New Roman"/>
                <w:sz w:val="24"/>
                <w:szCs w:val="24"/>
              </w:rPr>
            </w:pPr>
          </w:p>
        </w:tc>
      </w:tr>
      <w:tr w:rsidR="00DD17CA" w14:paraId="23F817E1" w14:textId="77777777" w:rsidTr="00064B1C">
        <w:trPr>
          <w:trHeight w:val="1455"/>
        </w:trPr>
        <w:tc>
          <w:tcPr>
            <w:tcW w:w="2693" w:type="dxa"/>
            <w:tcBorders>
              <w:top w:val="single" w:sz="8" w:space="0" w:color="000000"/>
              <w:left w:val="single" w:sz="8" w:space="0" w:color="000000"/>
              <w:bottom w:val="single" w:sz="8" w:space="0" w:color="000000"/>
              <w:right w:val="single" w:sz="8" w:space="0" w:color="000000"/>
            </w:tcBorders>
            <w:vAlign w:val="center"/>
          </w:tcPr>
          <w:p w14:paraId="5F17D745" w14:textId="77777777" w:rsidR="00DD17CA" w:rsidRDefault="00DD17CA" w:rsidP="0071151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Categoria socială/</w:t>
            </w:r>
          </w:p>
          <w:p w14:paraId="30AA62AF" w14:textId="77777777" w:rsidR="00DD17CA" w:rsidRDefault="00DD17CA" w:rsidP="0071151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Tipul de protecție socială</w:t>
            </w:r>
          </w:p>
        </w:tc>
        <w:tc>
          <w:tcPr>
            <w:tcW w:w="1276" w:type="dxa"/>
            <w:tcBorders>
              <w:top w:val="single" w:sz="8" w:space="0" w:color="000000"/>
              <w:left w:val="single" w:sz="8" w:space="0" w:color="000000"/>
              <w:bottom w:val="single" w:sz="8" w:space="0" w:color="000000"/>
              <w:right w:val="single" w:sz="8" w:space="0" w:color="000000"/>
            </w:tcBorders>
            <w:vAlign w:val="center"/>
          </w:tcPr>
          <w:p w14:paraId="1398ADA4" w14:textId="77777777" w:rsidR="00DD17CA" w:rsidRDefault="00DD17CA" w:rsidP="0071151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Modalitatea de acordare a protecției sociale</w:t>
            </w:r>
          </w:p>
          <w:p w14:paraId="634A2CCA" w14:textId="2F41BD19" w:rsidR="002F6BB7" w:rsidRDefault="00DD17CA" w:rsidP="00A32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(procentul de reducere)</w:t>
            </w:r>
          </w:p>
        </w:tc>
        <w:tc>
          <w:tcPr>
            <w:tcW w:w="2835" w:type="dxa"/>
            <w:tcBorders>
              <w:top w:val="single" w:sz="8" w:space="0" w:color="000000"/>
              <w:left w:val="single" w:sz="8" w:space="0" w:color="000000"/>
              <w:bottom w:val="single" w:sz="8" w:space="0" w:color="000000"/>
              <w:right w:val="single" w:sz="8" w:space="0" w:color="000000"/>
            </w:tcBorders>
            <w:vAlign w:val="center"/>
          </w:tcPr>
          <w:p w14:paraId="2FA534C6" w14:textId="77777777" w:rsidR="00DD17CA" w:rsidRDefault="00DD17CA" w:rsidP="0071151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Nivelul protecției sociale acordate</w:t>
            </w:r>
          </w:p>
          <w:p w14:paraId="2B77A0D7" w14:textId="77777777" w:rsidR="002F6BB7" w:rsidRDefault="002F6BB7" w:rsidP="00711513">
            <w:pPr>
              <w:spacing w:after="0" w:line="240" w:lineRule="auto"/>
              <w:jc w:val="center"/>
              <w:rPr>
                <w:rFonts w:ascii="Times New Roman" w:eastAsia="Times New Roman" w:hAnsi="Times New Roman" w:cs="Times New Roman"/>
                <w:sz w:val="20"/>
                <w:szCs w:val="20"/>
              </w:rPr>
            </w:pPr>
          </w:p>
          <w:p w14:paraId="2377125C" w14:textId="61A4463E" w:rsidR="00DD17CA" w:rsidRDefault="00DD17CA" w:rsidP="0071151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(lei/unitate)</w:t>
            </w:r>
          </w:p>
          <w:p w14:paraId="1675583F" w14:textId="77777777" w:rsidR="002F6BB7" w:rsidRDefault="002F6BB7" w:rsidP="00711513">
            <w:pPr>
              <w:spacing w:after="0" w:line="240" w:lineRule="auto"/>
              <w:jc w:val="center"/>
              <w:rPr>
                <w:rFonts w:ascii="Times New Roman" w:eastAsia="Times New Roman" w:hAnsi="Times New Roman" w:cs="Times New Roman"/>
                <w:sz w:val="20"/>
                <w:szCs w:val="20"/>
              </w:rPr>
            </w:pPr>
          </w:p>
          <w:p w14:paraId="6FE65F47" w14:textId="77777777" w:rsidR="002F6BB7" w:rsidRDefault="002F6BB7" w:rsidP="00A327A9">
            <w:pPr>
              <w:spacing w:after="0" w:line="240" w:lineRule="auto"/>
              <w:rPr>
                <w:rFonts w:ascii="Times New Roman" w:eastAsia="Times New Roman" w:hAnsi="Times New Roman" w:cs="Times New Roman"/>
                <w:sz w:val="20"/>
                <w:szCs w:val="20"/>
              </w:rPr>
            </w:pPr>
          </w:p>
        </w:tc>
        <w:tc>
          <w:tcPr>
            <w:tcW w:w="2835" w:type="dxa"/>
            <w:tcBorders>
              <w:top w:val="single" w:sz="8" w:space="0" w:color="000000"/>
              <w:left w:val="single" w:sz="8" w:space="0" w:color="000000"/>
              <w:bottom w:val="single" w:sz="8" w:space="0" w:color="000000"/>
              <w:right w:val="single" w:sz="8" w:space="0" w:color="000000"/>
            </w:tcBorders>
            <w:vAlign w:val="center"/>
          </w:tcPr>
          <w:p w14:paraId="73E20E57" w14:textId="77777777" w:rsidR="00DD17CA" w:rsidRDefault="00DD17CA" w:rsidP="0071151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Legislația în vigoare care</w:t>
            </w:r>
          </w:p>
          <w:p w14:paraId="424D2102" w14:textId="77777777" w:rsidR="00DD17CA" w:rsidRDefault="00DD17CA" w:rsidP="0071151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reglementează protecția socială</w:t>
            </w:r>
          </w:p>
        </w:tc>
      </w:tr>
      <w:tr w:rsidR="00DD17CA" w14:paraId="4339D346" w14:textId="77777777" w:rsidTr="00064B1C">
        <w:tc>
          <w:tcPr>
            <w:tcW w:w="2693" w:type="dxa"/>
            <w:tcBorders>
              <w:top w:val="single" w:sz="8" w:space="0" w:color="000000"/>
              <w:left w:val="single" w:sz="8" w:space="0" w:color="000000"/>
              <w:bottom w:val="single" w:sz="8" w:space="0" w:color="000000"/>
              <w:right w:val="single" w:sz="8" w:space="0" w:color="000000"/>
            </w:tcBorders>
            <w:vAlign w:val="center"/>
          </w:tcPr>
          <w:p w14:paraId="7FB8D785" w14:textId="5DA63E81" w:rsidR="00DD17CA" w:rsidRPr="00A327A9" w:rsidRDefault="002F6BB7" w:rsidP="002F6BB7">
            <w:pPr>
              <w:spacing w:after="0" w:line="240" w:lineRule="auto"/>
              <w:jc w:val="both"/>
              <w:rPr>
                <w:rFonts w:ascii="Times New Roman" w:eastAsia="Times New Roman" w:hAnsi="Times New Roman" w:cs="Times New Roman"/>
                <w:color w:val="000000" w:themeColor="text1"/>
                <w:sz w:val="20"/>
                <w:szCs w:val="20"/>
              </w:rPr>
            </w:pPr>
            <w:r w:rsidRPr="00A327A9">
              <w:rPr>
                <w:rFonts w:ascii="Times New Roman" w:eastAsia="Calibri" w:hAnsi="Times New Roman" w:cs="Times New Roman"/>
                <w:bCs/>
                <w:color w:val="000000" w:themeColor="text1"/>
                <w:sz w:val="20"/>
                <w:szCs w:val="20"/>
              </w:rPr>
              <w:t>Copiii preşcolari și</w:t>
            </w:r>
            <w:r w:rsidRPr="00A327A9">
              <w:rPr>
                <w:rFonts w:ascii="Times New Roman" w:eastAsia="Calibri" w:hAnsi="Times New Roman" w:cs="Times New Roman"/>
                <w:bCs/>
                <w:color w:val="000000" w:themeColor="text1"/>
                <w:sz w:val="24"/>
                <w:szCs w:val="24"/>
              </w:rPr>
              <w:t xml:space="preserve"> </w:t>
            </w:r>
            <w:r w:rsidRPr="00A327A9">
              <w:rPr>
                <w:rFonts w:ascii="Times New Roman" w:eastAsia="Times New Roman" w:hAnsi="Times New Roman" w:cs="Times New Roman"/>
                <w:color w:val="000000" w:themeColor="text1"/>
                <w:sz w:val="20"/>
                <w:szCs w:val="20"/>
              </w:rPr>
              <w:t>e</w:t>
            </w:r>
            <w:r w:rsidR="00DD17CA" w:rsidRPr="00A327A9">
              <w:rPr>
                <w:rFonts w:ascii="Times New Roman" w:eastAsia="Times New Roman" w:hAnsi="Times New Roman" w:cs="Times New Roman"/>
                <w:color w:val="000000" w:themeColor="text1"/>
                <w:sz w:val="20"/>
                <w:szCs w:val="20"/>
              </w:rPr>
              <w:t>levii din învăţământul</w:t>
            </w:r>
            <w:r w:rsidRPr="00A327A9">
              <w:rPr>
                <w:rFonts w:ascii="Times New Roman" w:eastAsia="Times New Roman" w:hAnsi="Times New Roman" w:cs="Times New Roman"/>
                <w:color w:val="000000" w:themeColor="text1"/>
                <w:sz w:val="20"/>
                <w:szCs w:val="20"/>
              </w:rPr>
              <w:t xml:space="preserve"> </w:t>
            </w:r>
            <w:r w:rsidR="00DD17CA" w:rsidRPr="00A327A9">
              <w:rPr>
                <w:rFonts w:ascii="Times New Roman" w:eastAsia="Times New Roman" w:hAnsi="Times New Roman" w:cs="Times New Roman"/>
                <w:color w:val="000000" w:themeColor="text1"/>
                <w:sz w:val="20"/>
                <w:szCs w:val="20"/>
              </w:rPr>
              <w:t>preuniversitar acreditat</w:t>
            </w:r>
            <w:r w:rsidRPr="00A327A9">
              <w:rPr>
                <w:rFonts w:ascii="Times New Roman" w:eastAsia="Times New Roman" w:hAnsi="Times New Roman" w:cs="Times New Roman"/>
                <w:color w:val="000000" w:themeColor="text1"/>
                <w:sz w:val="20"/>
                <w:szCs w:val="20"/>
              </w:rPr>
              <w:t xml:space="preserve"> </w:t>
            </w:r>
            <w:r w:rsidR="00DD17CA" w:rsidRPr="00A327A9">
              <w:rPr>
                <w:rFonts w:ascii="Times New Roman" w:eastAsia="Times New Roman" w:hAnsi="Times New Roman" w:cs="Times New Roman"/>
                <w:color w:val="000000" w:themeColor="text1"/>
                <w:sz w:val="20"/>
                <w:szCs w:val="20"/>
              </w:rPr>
              <w:t>/autorizat</w:t>
            </w:r>
            <w:r w:rsidRPr="00A327A9">
              <w:rPr>
                <w:rFonts w:ascii="Times New Roman" w:eastAsia="Times New Roman" w:hAnsi="Times New Roman" w:cs="Times New Roman"/>
                <w:color w:val="000000" w:themeColor="text1"/>
                <w:sz w:val="20"/>
                <w:szCs w:val="20"/>
              </w:rPr>
              <w:t xml:space="preserve"> </w:t>
            </w:r>
            <w:r w:rsidR="00DD17CA" w:rsidRPr="00A327A9">
              <w:rPr>
                <w:rFonts w:ascii="Times New Roman" w:eastAsia="Times New Roman" w:hAnsi="Times New Roman" w:cs="Times New Roman"/>
                <w:color w:val="000000" w:themeColor="text1"/>
                <w:sz w:val="20"/>
                <w:szCs w:val="20"/>
              </w:rPr>
              <w:t>/ special</w:t>
            </w:r>
          </w:p>
        </w:tc>
        <w:tc>
          <w:tcPr>
            <w:tcW w:w="1276" w:type="dxa"/>
            <w:tcBorders>
              <w:top w:val="single" w:sz="8" w:space="0" w:color="000000"/>
              <w:left w:val="single" w:sz="8" w:space="0" w:color="000000"/>
              <w:bottom w:val="single" w:sz="8" w:space="0" w:color="000000"/>
              <w:right w:val="single" w:sz="8" w:space="0" w:color="000000"/>
            </w:tcBorders>
            <w:vAlign w:val="center"/>
          </w:tcPr>
          <w:p w14:paraId="7130FFC6" w14:textId="77777777" w:rsidR="00DD17CA" w:rsidRPr="00A327A9" w:rsidRDefault="00DD17CA" w:rsidP="00711513">
            <w:pPr>
              <w:spacing w:after="0" w:line="240" w:lineRule="auto"/>
              <w:jc w:val="center"/>
              <w:rPr>
                <w:rFonts w:ascii="Times New Roman" w:eastAsia="Times New Roman" w:hAnsi="Times New Roman" w:cs="Times New Roman"/>
                <w:color w:val="000000" w:themeColor="text1"/>
                <w:sz w:val="20"/>
                <w:szCs w:val="20"/>
              </w:rPr>
            </w:pPr>
            <w:r w:rsidRPr="00A327A9">
              <w:rPr>
                <w:rFonts w:ascii="Times New Roman" w:eastAsia="Times New Roman" w:hAnsi="Times New Roman" w:cs="Times New Roman"/>
                <w:color w:val="000000" w:themeColor="text1"/>
                <w:sz w:val="20"/>
                <w:szCs w:val="20"/>
              </w:rPr>
              <w:t>100%</w:t>
            </w:r>
          </w:p>
        </w:tc>
        <w:tc>
          <w:tcPr>
            <w:tcW w:w="2835" w:type="dxa"/>
            <w:tcBorders>
              <w:top w:val="single" w:sz="8" w:space="0" w:color="000000"/>
              <w:left w:val="single" w:sz="8" w:space="0" w:color="000000"/>
              <w:bottom w:val="single" w:sz="8" w:space="0" w:color="000000"/>
              <w:right w:val="single" w:sz="8" w:space="0" w:color="000000"/>
            </w:tcBorders>
            <w:vAlign w:val="center"/>
          </w:tcPr>
          <w:p w14:paraId="7FD155DF" w14:textId="77777777" w:rsidR="00DD17CA" w:rsidRPr="00A327A9" w:rsidRDefault="00DD17CA" w:rsidP="00711513">
            <w:pPr>
              <w:spacing w:after="0" w:line="240" w:lineRule="auto"/>
              <w:jc w:val="center"/>
              <w:rPr>
                <w:rFonts w:ascii="Times New Roman" w:eastAsia="Times New Roman" w:hAnsi="Times New Roman" w:cs="Times New Roman"/>
                <w:b/>
                <w:bCs/>
                <w:color w:val="000000" w:themeColor="text1"/>
                <w:sz w:val="20"/>
                <w:szCs w:val="20"/>
              </w:rPr>
            </w:pPr>
            <w:r w:rsidRPr="00A327A9">
              <w:rPr>
                <w:rFonts w:ascii="Times New Roman" w:eastAsia="Times New Roman" w:hAnsi="Times New Roman" w:cs="Times New Roman"/>
                <w:b/>
                <w:bCs/>
                <w:color w:val="000000" w:themeColor="text1"/>
                <w:sz w:val="20"/>
                <w:szCs w:val="20"/>
              </w:rPr>
              <w:t>Abonament general</w:t>
            </w:r>
          </w:p>
        </w:tc>
        <w:tc>
          <w:tcPr>
            <w:tcW w:w="2835" w:type="dxa"/>
            <w:tcBorders>
              <w:top w:val="single" w:sz="8" w:space="0" w:color="000000"/>
              <w:left w:val="single" w:sz="8" w:space="0" w:color="000000"/>
              <w:bottom w:val="single" w:sz="8" w:space="0" w:color="000000"/>
              <w:right w:val="single" w:sz="8" w:space="0" w:color="000000"/>
            </w:tcBorders>
            <w:vAlign w:val="center"/>
          </w:tcPr>
          <w:p w14:paraId="31B9E2AD" w14:textId="5F9CAFCF" w:rsidR="00DD17CA" w:rsidRPr="00A327A9" w:rsidRDefault="00DD17CA" w:rsidP="00A327A9">
            <w:pPr>
              <w:spacing w:after="0" w:line="240" w:lineRule="auto"/>
              <w:jc w:val="both"/>
              <w:rPr>
                <w:rFonts w:ascii="Times New Roman" w:eastAsia="Times New Roman" w:hAnsi="Times New Roman" w:cs="Times New Roman"/>
                <w:color w:val="000000" w:themeColor="text1"/>
                <w:sz w:val="20"/>
                <w:szCs w:val="20"/>
              </w:rPr>
            </w:pPr>
            <w:r w:rsidRPr="00A327A9">
              <w:rPr>
                <w:rFonts w:ascii="Times New Roman" w:eastAsia="Times New Roman" w:hAnsi="Times New Roman" w:cs="Times New Roman"/>
                <w:color w:val="000000" w:themeColor="text1"/>
                <w:sz w:val="20"/>
                <w:szCs w:val="20"/>
              </w:rPr>
              <w:t>Art. 83 alin. (1) și (2) lit. a), alin. (3) și alin. (5) din LEGEA nr. 198 din 4 iulie 2023 a învăţământului preuniversitar</w:t>
            </w:r>
            <w:r w:rsidR="00A327A9">
              <w:rPr>
                <w:rFonts w:ascii="Times New Roman" w:eastAsia="Times New Roman" w:hAnsi="Times New Roman" w:cs="Times New Roman"/>
                <w:color w:val="000000" w:themeColor="text1"/>
                <w:sz w:val="20"/>
                <w:szCs w:val="20"/>
              </w:rPr>
              <w:t>, cu modificările și completările ulterioare</w:t>
            </w:r>
            <w:r w:rsidR="00A327A9" w:rsidRPr="00A327A9">
              <w:rPr>
                <w:rFonts w:ascii="Times New Roman" w:eastAsia="Times New Roman" w:hAnsi="Times New Roman" w:cs="Times New Roman"/>
                <w:color w:val="000000" w:themeColor="text1"/>
                <w:sz w:val="20"/>
                <w:szCs w:val="20"/>
              </w:rPr>
              <w:t xml:space="preserve"> </w:t>
            </w:r>
          </w:p>
        </w:tc>
      </w:tr>
      <w:tr w:rsidR="001173F2" w:rsidRPr="001173F2" w14:paraId="2072BACE" w14:textId="77777777" w:rsidTr="00064B1C">
        <w:tc>
          <w:tcPr>
            <w:tcW w:w="2693" w:type="dxa"/>
            <w:tcBorders>
              <w:top w:val="single" w:sz="8" w:space="0" w:color="000000"/>
              <w:left w:val="single" w:sz="8" w:space="0" w:color="000000"/>
              <w:bottom w:val="single" w:sz="8" w:space="0" w:color="000000"/>
              <w:right w:val="single" w:sz="8" w:space="0" w:color="000000"/>
            </w:tcBorders>
            <w:vAlign w:val="center"/>
          </w:tcPr>
          <w:p w14:paraId="7F12F1AB" w14:textId="5A6652C8" w:rsidR="002F6BB7" w:rsidRPr="00A327A9" w:rsidRDefault="002F6BB7" w:rsidP="002F6BB7">
            <w:pPr>
              <w:spacing w:after="0" w:line="240" w:lineRule="auto"/>
              <w:jc w:val="both"/>
              <w:rPr>
                <w:rFonts w:ascii="Times New Roman" w:eastAsia="Times New Roman" w:hAnsi="Times New Roman" w:cs="Times New Roman"/>
                <w:color w:val="000000" w:themeColor="text1"/>
                <w:sz w:val="20"/>
                <w:szCs w:val="20"/>
              </w:rPr>
            </w:pPr>
            <w:r w:rsidRPr="00A327A9">
              <w:rPr>
                <w:rFonts w:ascii="Times New Roman" w:eastAsia="Times New Roman" w:hAnsi="Times New Roman" w:cs="Times New Roman"/>
                <w:color w:val="000000" w:themeColor="text1"/>
                <w:sz w:val="20"/>
                <w:szCs w:val="20"/>
              </w:rPr>
              <w:t xml:space="preserve">Veteranii de război şi văduvele de război care locuiesc în mediul rural </w:t>
            </w:r>
            <w:r w:rsidRPr="00A327A9">
              <w:rPr>
                <w:rFonts w:ascii="Times New Roman" w:eastAsia="Times New Roman" w:hAnsi="Times New Roman" w:cs="Times New Roman"/>
                <w:i/>
                <w:iCs/>
                <w:color w:val="000000" w:themeColor="text1"/>
                <w:sz w:val="20"/>
                <w:szCs w:val="20"/>
              </w:rPr>
              <w:t>(în cadrul numărului de călătorii stabilit pentru titulari, aceștia le pot folosi și pentru însoțitori)</w:t>
            </w:r>
          </w:p>
        </w:tc>
        <w:tc>
          <w:tcPr>
            <w:tcW w:w="1276" w:type="dxa"/>
            <w:tcBorders>
              <w:top w:val="single" w:sz="8" w:space="0" w:color="000000"/>
              <w:left w:val="single" w:sz="8" w:space="0" w:color="000000"/>
              <w:bottom w:val="single" w:sz="8" w:space="0" w:color="000000"/>
              <w:right w:val="single" w:sz="8" w:space="0" w:color="000000"/>
            </w:tcBorders>
            <w:vAlign w:val="center"/>
          </w:tcPr>
          <w:p w14:paraId="14CE1F8A" w14:textId="2282B021" w:rsidR="002F6BB7" w:rsidRPr="00A327A9" w:rsidRDefault="002F6BB7" w:rsidP="002F6BB7">
            <w:pPr>
              <w:spacing w:after="0" w:line="240" w:lineRule="auto"/>
              <w:jc w:val="center"/>
              <w:rPr>
                <w:rFonts w:ascii="Times New Roman" w:eastAsia="Times New Roman" w:hAnsi="Times New Roman" w:cs="Times New Roman"/>
                <w:color w:val="000000" w:themeColor="text1"/>
                <w:sz w:val="20"/>
                <w:szCs w:val="20"/>
              </w:rPr>
            </w:pPr>
            <w:r w:rsidRPr="00A327A9">
              <w:rPr>
                <w:rFonts w:ascii="Times New Roman" w:eastAsia="Times New Roman" w:hAnsi="Times New Roman" w:cs="Times New Roman"/>
                <w:color w:val="000000" w:themeColor="text1"/>
                <w:sz w:val="20"/>
                <w:szCs w:val="20"/>
              </w:rPr>
              <w:t>100%</w:t>
            </w:r>
          </w:p>
        </w:tc>
        <w:tc>
          <w:tcPr>
            <w:tcW w:w="2835" w:type="dxa"/>
            <w:tcBorders>
              <w:top w:val="single" w:sz="8" w:space="0" w:color="000000"/>
              <w:left w:val="single" w:sz="8" w:space="0" w:color="000000"/>
              <w:bottom w:val="single" w:sz="8" w:space="0" w:color="000000"/>
              <w:right w:val="single" w:sz="8" w:space="0" w:color="000000"/>
            </w:tcBorders>
            <w:vAlign w:val="center"/>
          </w:tcPr>
          <w:p w14:paraId="2EC7D1E6" w14:textId="77777777" w:rsidR="003F2ECA" w:rsidRPr="00A327A9" w:rsidRDefault="002F6BB7" w:rsidP="003F2ECA">
            <w:pPr>
              <w:spacing w:after="0" w:line="240" w:lineRule="auto"/>
              <w:jc w:val="center"/>
              <w:rPr>
                <w:rFonts w:ascii="Times New Roman" w:eastAsia="Times New Roman" w:hAnsi="Times New Roman" w:cs="Times New Roman"/>
                <w:b/>
                <w:bCs/>
                <w:color w:val="000000" w:themeColor="text1"/>
                <w:sz w:val="20"/>
                <w:szCs w:val="20"/>
              </w:rPr>
            </w:pPr>
            <w:r w:rsidRPr="00A327A9">
              <w:rPr>
                <w:rFonts w:ascii="Times New Roman" w:eastAsia="Times New Roman" w:hAnsi="Times New Roman" w:cs="Times New Roman"/>
                <w:b/>
                <w:bCs/>
                <w:color w:val="000000" w:themeColor="text1"/>
                <w:sz w:val="20"/>
                <w:szCs w:val="20"/>
              </w:rPr>
              <w:t>12 călătorii</w:t>
            </w:r>
            <w:r w:rsidR="003F2ECA" w:rsidRPr="00A327A9">
              <w:rPr>
                <w:rFonts w:ascii="Times New Roman" w:eastAsia="Times New Roman" w:hAnsi="Times New Roman" w:cs="Times New Roman"/>
                <w:b/>
                <w:bCs/>
                <w:color w:val="000000" w:themeColor="text1"/>
                <w:sz w:val="20"/>
                <w:szCs w:val="20"/>
              </w:rPr>
              <w:t xml:space="preserve"> </w:t>
            </w:r>
            <w:r w:rsidRPr="00A327A9">
              <w:rPr>
                <w:rFonts w:ascii="Times New Roman" w:eastAsia="Times New Roman" w:hAnsi="Times New Roman" w:cs="Times New Roman"/>
                <w:b/>
                <w:bCs/>
                <w:color w:val="000000" w:themeColor="text1"/>
                <w:sz w:val="20"/>
                <w:szCs w:val="20"/>
              </w:rPr>
              <w:t>dus-întors</w:t>
            </w:r>
            <w:r w:rsidR="003F2ECA" w:rsidRPr="00A327A9">
              <w:rPr>
                <w:rFonts w:ascii="Times New Roman" w:eastAsia="Times New Roman" w:hAnsi="Times New Roman" w:cs="Times New Roman"/>
                <w:b/>
                <w:bCs/>
                <w:color w:val="000000" w:themeColor="text1"/>
                <w:sz w:val="20"/>
                <w:szCs w:val="20"/>
              </w:rPr>
              <w:t>/</w:t>
            </w:r>
          </w:p>
          <w:p w14:paraId="429CB2B2" w14:textId="35D8CB8E" w:rsidR="002F6BB7" w:rsidRPr="00A327A9" w:rsidRDefault="003F2ECA" w:rsidP="003F2ECA">
            <w:pPr>
              <w:spacing w:after="0" w:line="240" w:lineRule="auto"/>
              <w:jc w:val="center"/>
              <w:rPr>
                <w:rFonts w:ascii="Times New Roman" w:eastAsia="Times New Roman" w:hAnsi="Times New Roman" w:cs="Times New Roman"/>
                <w:color w:val="000000" w:themeColor="text1"/>
                <w:sz w:val="20"/>
                <w:szCs w:val="20"/>
              </w:rPr>
            </w:pPr>
            <w:r w:rsidRPr="00A327A9">
              <w:rPr>
                <w:rFonts w:ascii="Times New Roman" w:eastAsia="Times New Roman" w:hAnsi="Times New Roman" w:cs="Times New Roman"/>
                <w:b/>
                <w:bCs/>
                <w:color w:val="000000" w:themeColor="text1"/>
                <w:sz w:val="20"/>
                <w:szCs w:val="20"/>
              </w:rPr>
              <w:t>an calendaristic</w:t>
            </w:r>
            <w:r w:rsidR="00A327A9">
              <w:rPr>
                <w:rFonts w:ascii="Times New Roman" w:eastAsia="Times New Roman" w:hAnsi="Times New Roman" w:cs="Times New Roman"/>
                <w:b/>
                <w:bCs/>
                <w:color w:val="000000" w:themeColor="text1"/>
                <w:sz w:val="20"/>
                <w:szCs w:val="20"/>
              </w:rPr>
              <w:t xml:space="preserve">, </w:t>
            </w:r>
            <w:r w:rsidR="00A327A9" w:rsidRPr="00A327A9">
              <w:rPr>
                <w:rFonts w:ascii="Times New Roman" w:eastAsia="Times New Roman" w:hAnsi="Times New Roman" w:cs="Times New Roman"/>
                <w:i/>
                <w:iCs/>
                <w:color w:val="000000" w:themeColor="text1"/>
                <w:sz w:val="20"/>
                <w:szCs w:val="20"/>
              </w:rPr>
              <w:t>la alegere,</w:t>
            </w:r>
            <w:r w:rsidR="001173F2" w:rsidRPr="00A327A9">
              <w:rPr>
                <w:rFonts w:ascii="Times New Roman" w:eastAsia="Times New Roman" w:hAnsi="Times New Roman" w:cs="Times New Roman"/>
                <w:i/>
                <w:iCs/>
                <w:color w:val="000000" w:themeColor="text1"/>
                <w:sz w:val="20"/>
                <w:szCs w:val="20"/>
              </w:rPr>
              <w:t xml:space="preserve"> dacă optează pentru transportul auto în defavoarea celui feroviar (tren clasa I)</w:t>
            </w:r>
            <w:r w:rsidR="00A327A9">
              <w:rPr>
                <w:rFonts w:ascii="Times New Roman" w:eastAsia="Times New Roman" w:hAnsi="Times New Roman" w:cs="Times New Roman"/>
                <w:i/>
                <w:iCs/>
                <w:color w:val="000000" w:themeColor="text1"/>
                <w:sz w:val="20"/>
                <w:szCs w:val="20"/>
              </w:rPr>
              <w:t xml:space="preserve">; beneficiarul va depune în acest sens o declarație pe propria răspundere la Primăria Comunei </w:t>
            </w:r>
            <w:r w:rsidR="005048D5">
              <w:rPr>
                <w:rFonts w:ascii="Times New Roman" w:eastAsia="Times New Roman" w:hAnsi="Times New Roman" w:cs="Times New Roman"/>
                <w:i/>
                <w:iCs/>
                <w:color w:val="000000" w:themeColor="text1"/>
                <w:sz w:val="20"/>
                <w:szCs w:val="20"/>
              </w:rPr>
              <w:t>Liebling</w:t>
            </w:r>
          </w:p>
        </w:tc>
        <w:tc>
          <w:tcPr>
            <w:tcW w:w="2835" w:type="dxa"/>
            <w:tcBorders>
              <w:top w:val="single" w:sz="8" w:space="0" w:color="000000"/>
              <w:left w:val="single" w:sz="8" w:space="0" w:color="000000"/>
              <w:bottom w:val="single" w:sz="8" w:space="0" w:color="000000"/>
              <w:right w:val="single" w:sz="8" w:space="0" w:color="000000"/>
            </w:tcBorders>
            <w:vAlign w:val="center"/>
          </w:tcPr>
          <w:p w14:paraId="5DC49734" w14:textId="6506E32F" w:rsidR="002F6BB7" w:rsidRPr="00A327A9" w:rsidRDefault="002F6BB7" w:rsidP="002F6BB7">
            <w:pPr>
              <w:spacing w:after="0" w:line="240" w:lineRule="auto"/>
              <w:jc w:val="both"/>
              <w:rPr>
                <w:rFonts w:ascii="Times New Roman" w:eastAsia="Times New Roman" w:hAnsi="Times New Roman" w:cs="Times New Roman"/>
                <w:color w:val="000000" w:themeColor="text1"/>
                <w:sz w:val="20"/>
                <w:szCs w:val="20"/>
              </w:rPr>
            </w:pPr>
            <w:r w:rsidRPr="00A327A9">
              <w:rPr>
                <w:rFonts w:ascii="Times New Roman" w:eastAsia="Times New Roman" w:hAnsi="Times New Roman" w:cs="Times New Roman"/>
                <w:color w:val="000000" w:themeColor="text1"/>
                <w:sz w:val="20"/>
                <w:szCs w:val="20"/>
              </w:rPr>
              <w:t>Art. 16 alin. (1)  lit. a)</w:t>
            </w:r>
            <w:r w:rsidR="00A327A9">
              <w:rPr>
                <w:rFonts w:ascii="Times New Roman" w:eastAsia="Times New Roman" w:hAnsi="Times New Roman" w:cs="Times New Roman"/>
                <w:color w:val="000000" w:themeColor="text1"/>
                <w:sz w:val="20"/>
                <w:szCs w:val="20"/>
              </w:rPr>
              <w:t xml:space="preserve"> și art. 23</w:t>
            </w:r>
            <w:r w:rsidRPr="00A327A9">
              <w:rPr>
                <w:rFonts w:ascii="Times New Roman" w:eastAsia="Times New Roman" w:hAnsi="Times New Roman" w:cs="Times New Roman"/>
                <w:color w:val="000000" w:themeColor="text1"/>
                <w:sz w:val="20"/>
                <w:szCs w:val="20"/>
              </w:rPr>
              <w:t xml:space="preserve"> din LEGEA nr. 44/1994 privind veteranii de război, precum şi unele drepturi ale invalizilor şi văduvelor de război</w:t>
            </w:r>
            <w:r w:rsidR="00A327A9">
              <w:rPr>
                <w:rFonts w:ascii="Times New Roman" w:eastAsia="Times New Roman" w:hAnsi="Times New Roman" w:cs="Times New Roman"/>
                <w:color w:val="000000" w:themeColor="text1"/>
                <w:sz w:val="20"/>
                <w:szCs w:val="20"/>
              </w:rPr>
              <w:t>, cu modificările și completările ulterioare</w:t>
            </w:r>
            <w:r w:rsidR="001173F2" w:rsidRPr="00A327A9">
              <w:rPr>
                <w:rFonts w:ascii="Times New Roman" w:eastAsia="Times New Roman" w:hAnsi="Times New Roman" w:cs="Times New Roman"/>
                <w:color w:val="000000" w:themeColor="text1"/>
                <w:sz w:val="20"/>
                <w:szCs w:val="20"/>
              </w:rPr>
              <w:t xml:space="preserve"> </w:t>
            </w:r>
          </w:p>
          <w:p w14:paraId="10802E09" w14:textId="77777777" w:rsidR="002F6BB7" w:rsidRPr="00A327A9" w:rsidRDefault="002F6BB7" w:rsidP="002F6BB7">
            <w:pPr>
              <w:spacing w:after="0" w:line="240" w:lineRule="auto"/>
              <w:jc w:val="both"/>
              <w:rPr>
                <w:rFonts w:ascii="Times New Roman" w:eastAsia="Times New Roman" w:hAnsi="Times New Roman" w:cs="Times New Roman"/>
                <w:color w:val="000000" w:themeColor="text1"/>
                <w:sz w:val="20"/>
                <w:szCs w:val="20"/>
              </w:rPr>
            </w:pPr>
          </w:p>
        </w:tc>
      </w:tr>
      <w:tr w:rsidR="001173F2" w:rsidRPr="001173F2" w14:paraId="589BED30" w14:textId="77777777" w:rsidTr="00064B1C">
        <w:tc>
          <w:tcPr>
            <w:tcW w:w="2693" w:type="dxa"/>
            <w:tcBorders>
              <w:top w:val="single" w:sz="8" w:space="0" w:color="000000"/>
              <w:left w:val="single" w:sz="8" w:space="0" w:color="000000"/>
              <w:bottom w:val="single" w:sz="8" w:space="0" w:color="000000"/>
              <w:right w:val="single" w:sz="8" w:space="0" w:color="000000"/>
            </w:tcBorders>
            <w:vAlign w:val="center"/>
          </w:tcPr>
          <w:p w14:paraId="670B41F6" w14:textId="007E7B6D" w:rsidR="00DD17CA" w:rsidRPr="00A327A9" w:rsidRDefault="00DD17CA" w:rsidP="001173F2">
            <w:pPr>
              <w:spacing w:after="0" w:line="240" w:lineRule="auto"/>
              <w:jc w:val="both"/>
              <w:rPr>
                <w:rFonts w:ascii="Times New Roman" w:eastAsia="Times New Roman" w:hAnsi="Times New Roman" w:cs="Times New Roman"/>
                <w:color w:val="000000" w:themeColor="text1"/>
                <w:sz w:val="20"/>
                <w:szCs w:val="20"/>
              </w:rPr>
            </w:pPr>
            <w:r w:rsidRPr="00A327A9">
              <w:rPr>
                <w:rFonts w:ascii="Times New Roman" w:eastAsia="Times New Roman" w:hAnsi="Times New Roman" w:cs="Times New Roman"/>
                <w:color w:val="000000" w:themeColor="text1"/>
                <w:sz w:val="20"/>
                <w:szCs w:val="20"/>
              </w:rPr>
              <w:t>Persoanele cu handicap</w:t>
            </w:r>
            <w:r w:rsidR="003F2ECA" w:rsidRPr="00A327A9">
              <w:rPr>
                <w:rFonts w:ascii="Times New Roman" w:eastAsia="Times New Roman" w:hAnsi="Times New Roman" w:cs="Times New Roman"/>
                <w:color w:val="000000" w:themeColor="text1"/>
                <w:sz w:val="20"/>
                <w:szCs w:val="20"/>
              </w:rPr>
              <w:t xml:space="preserve"> grav;</w:t>
            </w:r>
            <w:r w:rsidR="003F2ECA" w:rsidRPr="00A327A9">
              <w:rPr>
                <w:rFonts w:ascii="Courier New" w:hAnsi="Courier New" w:cs="Courier New"/>
                <w:color w:val="000000" w:themeColor="text1"/>
                <w:sz w:val="20"/>
                <w:szCs w:val="20"/>
              </w:rPr>
              <w:t xml:space="preserve"> </w:t>
            </w:r>
            <w:r w:rsidR="003F2ECA" w:rsidRPr="00A327A9">
              <w:rPr>
                <w:rFonts w:ascii="Times New Roman" w:eastAsia="Times New Roman" w:hAnsi="Times New Roman" w:cs="Times New Roman"/>
                <w:color w:val="000000" w:themeColor="text1"/>
                <w:sz w:val="20"/>
                <w:szCs w:val="20"/>
              </w:rPr>
              <w:t>însoțitorii persoanelor cu handicap grav, numai în prezența acestora;</w:t>
            </w:r>
            <w:r w:rsidR="003F2ECA" w:rsidRPr="00A327A9">
              <w:rPr>
                <w:rFonts w:ascii="Courier New" w:hAnsi="Courier New" w:cs="Courier New"/>
                <w:color w:val="000000" w:themeColor="text1"/>
                <w:sz w:val="20"/>
                <w:szCs w:val="20"/>
              </w:rPr>
              <w:t xml:space="preserve"> </w:t>
            </w:r>
            <w:r w:rsidR="003F2ECA" w:rsidRPr="00A327A9">
              <w:rPr>
                <w:rFonts w:ascii="Times New Roman" w:eastAsia="Times New Roman" w:hAnsi="Times New Roman" w:cs="Times New Roman"/>
                <w:color w:val="000000" w:themeColor="text1"/>
                <w:sz w:val="20"/>
                <w:szCs w:val="20"/>
              </w:rPr>
              <w:t>asistenții personali ai persoanelor cu handicap grav</w:t>
            </w:r>
          </w:p>
        </w:tc>
        <w:tc>
          <w:tcPr>
            <w:tcW w:w="1276" w:type="dxa"/>
            <w:tcBorders>
              <w:top w:val="single" w:sz="8" w:space="0" w:color="000000"/>
              <w:left w:val="single" w:sz="8" w:space="0" w:color="000000"/>
              <w:bottom w:val="single" w:sz="8" w:space="0" w:color="000000"/>
              <w:right w:val="single" w:sz="8" w:space="0" w:color="000000"/>
            </w:tcBorders>
            <w:vAlign w:val="center"/>
          </w:tcPr>
          <w:p w14:paraId="35EE7374" w14:textId="34FE56A5" w:rsidR="00DD17CA" w:rsidRPr="00A327A9" w:rsidRDefault="002D0FAE" w:rsidP="00711513">
            <w:pPr>
              <w:spacing w:after="0" w:line="240" w:lineRule="auto"/>
              <w:jc w:val="center"/>
              <w:rPr>
                <w:rFonts w:ascii="Times New Roman" w:eastAsia="Times New Roman" w:hAnsi="Times New Roman" w:cs="Times New Roman"/>
                <w:color w:val="000000" w:themeColor="text1"/>
                <w:sz w:val="20"/>
                <w:szCs w:val="20"/>
              </w:rPr>
            </w:pPr>
            <w:r w:rsidRPr="00A327A9">
              <w:rPr>
                <w:rFonts w:ascii="Times New Roman" w:eastAsia="Times New Roman" w:hAnsi="Times New Roman" w:cs="Times New Roman"/>
                <w:color w:val="000000" w:themeColor="text1"/>
                <w:sz w:val="20"/>
                <w:szCs w:val="20"/>
              </w:rPr>
              <w:t>100%</w:t>
            </w:r>
          </w:p>
        </w:tc>
        <w:tc>
          <w:tcPr>
            <w:tcW w:w="2835" w:type="dxa"/>
            <w:tcBorders>
              <w:top w:val="single" w:sz="8" w:space="0" w:color="000000"/>
              <w:left w:val="single" w:sz="8" w:space="0" w:color="000000"/>
              <w:bottom w:val="single" w:sz="8" w:space="0" w:color="000000"/>
              <w:right w:val="single" w:sz="8" w:space="0" w:color="000000"/>
            </w:tcBorders>
            <w:vAlign w:val="center"/>
          </w:tcPr>
          <w:p w14:paraId="3A28FDD5" w14:textId="77777777" w:rsidR="003F2ECA" w:rsidRPr="00A327A9" w:rsidRDefault="003F2ECA" w:rsidP="003F2ECA">
            <w:pPr>
              <w:spacing w:after="0" w:line="240" w:lineRule="auto"/>
              <w:jc w:val="center"/>
              <w:rPr>
                <w:rFonts w:ascii="Times New Roman" w:eastAsia="Times New Roman" w:hAnsi="Times New Roman" w:cs="Times New Roman"/>
                <w:b/>
                <w:bCs/>
                <w:color w:val="000000" w:themeColor="text1"/>
                <w:sz w:val="20"/>
                <w:szCs w:val="20"/>
              </w:rPr>
            </w:pPr>
            <w:r w:rsidRPr="00A327A9">
              <w:rPr>
                <w:rFonts w:ascii="Times New Roman" w:eastAsia="Times New Roman" w:hAnsi="Times New Roman" w:cs="Times New Roman"/>
                <w:b/>
                <w:bCs/>
                <w:color w:val="000000" w:themeColor="text1"/>
                <w:sz w:val="20"/>
                <w:szCs w:val="20"/>
              </w:rPr>
              <w:t>12 călătorii dus-întors/</w:t>
            </w:r>
          </w:p>
          <w:p w14:paraId="17CFF100" w14:textId="4E212E11" w:rsidR="00DD17CA" w:rsidRPr="00A327A9" w:rsidRDefault="003F2ECA" w:rsidP="003F2ECA">
            <w:pPr>
              <w:spacing w:after="0" w:line="240" w:lineRule="auto"/>
              <w:jc w:val="center"/>
              <w:rPr>
                <w:rFonts w:ascii="Times New Roman" w:eastAsia="Times New Roman" w:hAnsi="Times New Roman" w:cs="Times New Roman"/>
                <w:color w:val="000000" w:themeColor="text1"/>
                <w:sz w:val="20"/>
                <w:szCs w:val="20"/>
              </w:rPr>
            </w:pPr>
            <w:r w:rsidRPr="00A327A9">
              <w:rPr>
                <w:rFonts w:ascii="Times New Roman" w:eastAsia="Times New Roman" w:hAnsi="Times New Roman" w:cs="Times New Roman"/>
                <w:b/>
                <w:bCs/>
                <w:color w:val="000000" w:themeColor="text1"/>
                <w:sz w:val="20"/>
                <w:szCs w:val="20"/>
              </w:rPr>
              <w:t>an calendaristic</w:t>
            </w:r>
            <w:r w:rsidRPr="00A327A9">
              <w:rPr>
                <w:rFonts w:ascii="Times New Roman" w:eastAsia="Times New Roman" w:hAnsi="Times New Roman" w:cs="Times New Roman"/>
                <w:color w:val="000000" w:themeColor="text1"/>
                <w:sz w:val="20"/>
                <w:szCs w:val="20"/>
              </w:rPr>
              <w:t xml:space="preserve">, </w:t>
            </w:r>
            <w:r w:rsidR="00A327A9" w:rsidRPr="00A327A9">
              <w:rPr>
                <w:rFonts w:ascii="Times New Roman" w:eastAsia="Times New Roman" w:hAnsi="Times New Roman" w:cs="Times New Roman"/>
                <w:i/>
                <w:iCs/>
                <w:color w:val="000000" w:themeColor="text1"/>
                <w:sz w:val="20"/>
                <w:szCs w:val="20"/>
              </w:rPr>
              <w:t xml:space="preserve">la alegere, </w:t>
            </w:r>
            <w:r w:rsidRPr="00A327A9">
              <w:rPr>
                <w:rFonts w:ascii="Times New Roman" w:eastAsia="Times New Roman" w:hAnsi="Times New Roman" w:cs="Times New Roman"/>
                <w:i/>
                <w:iCs/>
                <w:color w:val="000000" w:themeColor="text1"/>
                <w:sz w:val="20"/>
                <w:szCs w:val="20"/>
              </w:rPr>
              <w:t xml:space="preserve">dacă optează pentru transportul </w:t>
            </w:r>
            <w:r w:rsidR="001173F2" w:rsidRPr="00A327A9">
              <w:rPr>
                <w:rFonts w:ascii="Times New Roman" w:eastAsia="Times New Roman" w:hAnsi="Times New Roman" w:cs="Times New Roman"/>
                <w:i/>
                <w:iCs/>
                <w:color w:val="000000" w:themeColor="text1"/>
                <w:sz w:val="20"/>
                <w:szCs w:val="20"/>
              </w:rPr>
              <w:t>auto</w:t>
            </w:r>
            <w:r w:rsidRPr="00A327A9">
              <w:rPr>
                <w:rFonts w:ascii="Times New Roman" w:eastAsia="Times New Roman" w:hAnsi="Times New Roman" w:cs="Times New Roman"/>
                <w:i/>
                <w:iCs/>
                <w:color w:val="000000" w:themeColor="text1"/>
                <w:sz w:val="20"/>
                <w:szCs w:val="20"/>
              </w:rPr>
              <w:t xml:space="preserve"> în defavoarea celui feroviar (tren clasa a II-a)</w:t>
            </w:r>
            <w:r w:rsidR="00A327A9">
              <w:rPr>
                <w:rFonts w:ascii="Times New Roman" w:eastAsia="Times New Roman" w:hAnsi="Times New Roman" w:cs="Times New Roman"/>
                <w:i/>
                <w:iCs/>
                <w:color w:val="000000" w:themeColor="text1"/>
                <w:sz w:val="20"/>
                <w:szCs w:val="20"/>
              </w:rPr>
              <w:t xml:space="preserve">; beneficiarul va depune în acest sens o declarație pe propria răspundere la Primăria Comunei </w:t>
            </w:r>
            <w:r w:rsidR="005048D5">
              <w:rPr>
                <w:rFonts w:ascii="Times New Roman" w:eastAsia="Times New Roman" w:hAnsi="Times New Roman" w:cs="Times New Roman"/>
                <w:i/>
                <w:iCs/>
                <w:color w:val="000000" w:themeColor="text1"/>
                <w:sz w:val="20"/>
                <w:szCs w:val="20"/>
              </w:rPr>
              <w:t>Liebling</w:t>
            </w:r>
          </w:p>
        </w:tc>
        <w:tc>
          <w:tcPr>
            <w:tcW w:w="2835" w:type="dxa"/>
            <w:tcBorders>
              <w:top w:val="single" w:sz="8" w:space="0" w:color="000000"/>
              <w:left w:val="single" w:sz="8" w:space="0" w:color="000000"/>
              <w:bottom w:val="single" w:sz="8" w:space="0" w:color="000000"/>
              <w:right w:val="single" w:sz="8" w:space="0" w:color="000000"/>
            </w:tcBorders>
            <w:vAlign w:val="center"/>
          </w:tcPr>
          <w:p w14:paraId="1F5D47E5" w14:textId="4651C7FE" w:rsidR="002D0FAE" w:rsidRPr="00A327A9" w:rsidRDefault="00DD17CA" w:rsidP="002F6BB7">
            <w:pPr>
              <w:spacing w:after="0" w:line="240" w:lineRule="auto"/>
              <w:jc w:val="both"/>
              <w:rPr>
                <w:rFonts w:ascii="Times New Roman" w:eastAsia="Times New Roman" w:hAnsi="Times New Roman" w:cs="Times New Roman"/>
                <w:color w:val="000000" w:themeColor="text1"/>
                <w:sz w:val="20"/>
                <w:szCs w:val="20"/>
              </w:rPr>
            </w:pPr>
            <w:r w:rsidRPr="00A327A9">
              <w:rPr>
                <w:rFonts w:ascii="Times New Roman" w:eastAsia="Times New Roman" w:hAnsi="Times New Roman" w:cs="Times New Roman"/>
                <w:color w:val="000000" w:themeColor="text1"/>
                <w:sz w:val="20"/>
                <w:szCs w:val="20"/>
              </w:rPr>
              <w:t>Art. 6-7</w:t>
            </w:r>
            <w:r w:rsidR="003F2ECA" w:rsidRPr="00A327A9">
              <w:rPr>
                <w:rFonts w:ascii="Times New Roman" w:eastAsia="Times New Roman" w:hAnsi="Times New Roman" w:cs="Times New Roman"/>
                <w:color w:val="000000" w:themeColor="text1"/>
                <w:sz w:val="20"/>
                <w:szCs w:val="20"/>
              </w:rPr>
              <w:t>, art. 22 alin. (1) – (2)</w:t>
            </w:r>
            <w:r w:rsidR="00A327A9">
              <w:rPr>
                <w:rFonts w:ascii="Times New Roman" w:eastAsia="Times New Roman" w:hAnsi="Times New Roman" w:cs="Times New Roman"/>
                <w:color w:val="000000" w:themeColor="text1"/>
                <w:sz w:val="20"/>
                <w:szCs w:val="20"/>
              </w:rPr>
              <w:t xml:space="preserve"> și alin. (8)</w:t>
            </w:r>
            <w:r w:rsidRPr="00A327A9">
              <w:rPr>
                <w:rFonts w:ascii="Times New Roman" w:eastAsia="Times New Roman" w:hAnsi="Times New Roman" w:cs="Times New Roman"/>
                <w:color w:val="000000" w:themeColor="text1"/>
                <w:sz w:val="20"/>
                <w:szCs w:val="20"/>
              </w:rPr>
              <w:t xml:space="preserve"> din LEGEA nr. 448/2006 privind protecţia şi promovarea drepturilor persoanelor cu handicap</w:t>
            </w:r>
            <w:r w:rsidR="00A327A9">
              <w:rPr>
                <w:rFonts w:ascii="Times New Roman" w:eastAsia="Times New Roman" w:hAnsi="Times New Roman" w:cs="Times New Roman"/>
                <w:color w:val="000000" w:themeColor="text1"/>
                <w:sz w:val="20"/>
                <w:szCs w:val="20"/>
              </w:rPr>
              <w:t>,</w:t>
            </w:r>
            <w:r w:rsidR="001173F2" w:rsidRPr="00A327A9">
              <w:rPr>
                <w:rFonts w:ascii="Times New Roman" w:eastAsia="Times New Roman" w:hAnsi="Times New Roman" w:cs="Times New Roman"/>
                <w:color w:val="000000" w:themeColor="text1"/>
                <w:sz w:val="20"/>
                <w:szCs w:val="20"/>
              </w:rPr>
              <w:t xml:space="preserve"> </w:t>
            </w:r>
            <w:r w:rsidR="00A327A9">
              <w:rPr>
                <w:rFonts w:ascii="Times New Roman" w:eastAsia="Times New Roman" w:hAnsi="Times New Roman" w:cs="Times New Roman"/>
                <w:color w:val="000000" w:themeColor="text1"/>
                <w:sz w:val="20"/>
                <w:szCs w:val="20"/>
              </w:rPr>
              <w:t>cu modificările și completările ulterioare</w:t>
            </w:r>
            <w:r w:rsidR="00A327A9" w:rsidRPr="00A327A9">
              <w:rPr>
                <w:rFonts w:ascii="Times New Roman" w:eastAsia="Times New Roman" w:hAnsi="Times New Roman" w:cs="Times New Roman"/>
                <w:color w:val="000000" w:themeColor="text1"/>
                <w:sz w:val="20"/>
                <w:szCs w:val="20"/>
              </w:rPr>
              <w:t xml:space="preserve"> </w:t>
            </w:r>
          </w:p>
        </w:tc>
      </w:tr>
      <w:tr w:rsidR="001173F2" w:rsidRPr="001173F2" w14:paraId="1F2D55EE" w14:textId="77777777" w:rsidTr="00064B1C">
        <w:trPr>
          <w:trHeight w:val="268"/>
        </w:trPr>
        <w:tc>
          <w:tcPr>
            <w:tcW w:w="2693" w:type="dxa"/>
            <w:tcBorders>
              <w:top w:val="single" w:sz="8" w:space="0" w:color="000000"/>
              <w:left w:val="single" w:sz="8" w:space="0" w:color="000000"/>
              <w:bottom w:val="single" w:sz="8" w:space="0" w:color="000000"/>
              <w:right w:val="single" w:sz="8" w:space="0" w:color="000000"/>
            </w:tcBorders>
            <w:vAlign w:val="center"/>
          </w:tcPr>
          <w:p w14:paraId="4D1DBAF1" w14:textId="679575CE" w:rsidR="003F2ECA" w:rsidRPr="00A327A9" w:rsidRDefault="003F2ECA" w:rsidP="001173F2">
            <w:pPr>
              <w:spacing w:after="0" w:line="240" w:lineRule="auto"/>
              <w:jc w:val="both"/>
              <w:rPr>
                <w:rFonts w:ascii="Times New Roman" w:eastAsia="Times New Roman" w:hAnsi="Times New Roman" w:cs="Times New Roman"/>
                <w:color w:val="000000" w:themeColor="text1"/>
                <w:sz w:val="20"/>
                <w:szCs w:val="20"/>
              </w:rPr>
            </w:pPr>
            <w:r w:rsidRPr="00A327A9">
              <w:rPr>
                <w:rFonts w:ascii="Times New Roman" w:eastAsia="Times New Roman" w:hAnsi="Times New Roman" w:cs="Times New Roman"/>
                <w:color w:val="000000" w:themeColor="text1"/>
                <w:sz w:val="20"/>
                <w:szCs w:val="20"/>
              </w:rPr>
              <w:t>Persoanele cu handicap accentuat;</w:t>
            </w:r>
            <w:r w:rsidRPr="00A327A9">
              <w:rPr>
                <w:rFonts w:ascii="Courier New" w:hAnsi="Courier New" w:cs="Courier New"/>
                <w:color w:val="000000" w:themeColor="text1"/>
                <w:sz w:val="20"/>
                <w:szCs w:val="20"/>
              </w:rPr>
              <w:t xml:space="preserve"> </w:t>
            </w:r>
            <w:r w:rsidRPr="00A327A9">
              <w:rPr>
                <w:rFonts w:ascii="Times New Roman" w:eastAsia="Times New Roman" w:hAnsi="Times New Roman" w:cs="Times New Roman"/>
                <w:color w:val="000000" w:themeColor="text1"/>
                <w:sz w:val="20"/>
                <w:szCs w:val="20"/>
              </w:rPr>
              <w:t>însoțitorii copiilor cu handicap accentuat, numai în prezența acestora</w:t>
            </w:r>
          </w:p>
        </w:tc>
        <w:tc>
          <w:tcPr>
            <w:tcW w:w="1276" w:type="dxa"/>
            <w:tcBorders>
              <w:top w:val="single" w:sz="8" w:space="0" w:color="000000"/>
              <w:left w:val="single" w:sz="8" w:space="0" w:color="000000"/>
              <w:bottom w:val="single" w:sz="8" w:space="0" w:color="000000"/>
              <w:right w:val="single" w:sz="8" w:space="0" w:color="000000"/>
            </w:tcBorders>
            <w:vAlign w:val="center"/>
          </w:tcPr>
          <w:p w14:paraId="08999382" w14:textId="3C854AE9" w:rsidR="003F2ECA" w:rsidRPr="00A327A9" w:rsidRDefault="003F2ECA" w:rsidP="003F2ECA">
            <w:pPr>
              <w:spacing w:after="0" w:line="240" w:lineRule="auto"/>
              <w:jc w:val="center"/>
              <w:rPr>
                <w:rFonts w:ascii="Times New Roman" w:eastAsia="Times New Roman" w:hAnsi="Times New Roman" w:cs="Times New Roman"/>
                <w:color w:val="000000" w:themeColor="text1"/>
                <w:sz w:val="20"/>
                <w:szCs w:val="20"/>
              </w:rPr>
            </w:pPr>
            <w:r w:rsidRPr="00A327A9">
              <w:rPr>
                <w:rFonts w:ascii="Times New Roman" w:eastAsia="Times New Roman" w:hAnsi="Times New Roman" w:cs="Times New Roman"/>
                <w:color w:val="000000" w:themeColor="text1"/>
                <w:sz w:val="20"/>
                <w:szCs w:val="20"/>
              </w:rPr>
              <w:t>100%</w:t>
            </w:r>
          </w:p>
        </w:tc>
        <w:tc>
          <w:tcPr>
            <w:tcW w:w="2835" w:type="dxa"/>
            <w:tcBorders>
              <w:top w:val="single" w:sz="8" w:space="0" w:color="000000"/>
              <w:left w:val="single" w:sz="8" w:space="0" w:color="000000"/>
              <w:bottom w:val="single" w:sz="8" w:space="0" w:color="000000"/>
              <w:right w:val="single" w:sz="8" w:space="0" w:color="000000"/>
            </w:tcBorders>
            <w:vAlign w:val="center"/>
          </w:tcPr>
          <w:p w14:paraId="06BCA18B" w14:textId="6308C8E6" w:rsidR="003F2ECA" w:rsidRPr="00A327A9" w:rsidRDefault="003F2ECA" w:rsidP="001173F2">
            <w:pPr>
              <w:spacing w:after="0" w:line="240" w:lineRule="auto"/>
              <w:jc w:val="center"/>
              <w:rPr>
                <w:rFonts w:ascii="Times New Roman" w:eastAsia="Times New Roman" w:hAnsi="Times New Roman" w:cs="Times New Roman"/>
                <w:color w:val="000000" w:themeColor="text1"/>
                <w:sz w:val="20"/>
                <w:szCs w:val="20"/>
              </w:rPr>
            </w:pPr>
            <w:r w:rsidRPr="00A327A9">
              <w:rPr>
                <w:rFonts w:ascii="Times New Roman" w:eastAsia="Times New Roman" w:hAnsi="Times New Roman" w:cs="Times New Roman"/>
                <w:b/>
                <w:bCs/>
                <w:color w:val="000000" w:themeColor="text1"/>
                <w:sz w:val="20"/>
                <w:szCs w:val="20"/>
              </w:rPr>
              <w:t>6 călătorii</w:t>
            </w:r>
            <w:r w:rsidR="001173F2" w:rsidRPr="00A327A9">
              <w:rPr>
                <w:rFonts w:ascii="Times New Roman" w:eastAsia="Times New Roman" w:hAnsi="Times New Roman" w:cs="Times New Roman"/>
                <w:b/>
                <w:bCs/>
                <w:color w:val="000000" w:themeColor="text1"/>
                <w:sz w:val="20"/>
                <w:szCs w:val="20"/>
              </w:rPr>
              <w:t xml:space="preserve"> </w:t>
            </w:r>
            <w:r w:rsidRPr="00A327A9">
              <w:rPr>
                <w:rFonts w:ascii="Times New Roman" w:eastAsia="Times New Roman" w:hAnsi="Times New Roman" w:cs="Times New Roman"/>
                <w:b/>
                <w:bCs/>
                <w:color w:val="000000" w:themeColor="text1"/>
                <w:sz w:val="20"/>
                <w:szCs w:val="20"/>
              </w:rPr>
              <w:t>dus-întors/an calendaristic</w:t>
            </w:r>
            <w:r w:rsidRPr="00A327A9">
              <w:rPr>
                <w:rFonts w:ascii="Times New Roman" w:eastAsia="Times New Roman" w:hAnsi="Times New Roman" w:cs="Times New Roman"/>
                <w:color w:val="000000" w:themeColor="text1"/>
                <w:sz w:val="20"/>
                <w:szCs w:val="20"/>
              </w:rPr>
              <w:t>,</w:t>
            </w:r>
            <w:r w:rsidR="00A327A9" w:rsidRPr="00A327A9">
              <w:rPr>
                <w:rFonts w:ascii="Times New Roman" w:eastAsia="Times New Roman" w:hAnsi="Times New Roman" w:cs="Times New Roman"/>
                <w:i/>
                <w:iCs/>
                <w:color w:val="000000" w:themeColor="text1"/>
                <w:sz w:val="20"/>
                <w:szCs w:val="20"/>
              </w:rPr>
              <w:t xml:space="preserve"> la alegere, </w:t>
            </w:r>
            <w:r w:rsidRPr="00A327A9">
              <w:rPr>
                <w:rFonts w:ascii="Times New Roman" w:eastAsia="Times New Roman" w:hAnsi="Times New Roman" w:cs="Times New Roman"/>
                <w:i/>
                <w:iCs/>
                <w:color w:val="000000" w:themeColor="text1"/>
                <w:sz w:val="20"/>
                <w:szCs w:val="20"/>
              </w:rPr>
              <w:t xml:space="preserve"> dacă optează pentru transportul </w:t>
            </w:r>
            <w:r w:rsidR="001173F2" w:rsidRPr="00A327A9">
              <w:rPr>
                <w:rFonts w:ascii="Times New Roman" w:eastAsia="Times New Roman" w:hAnsi="Times New Roman" w:cs="Times New Roman"/>
                <w:i/>
                <w:iCs/>
                <w:color w:val="000000" w:themeColor="text1"/>
                <w:sz w:val="20"/>
                <w:szCs w:val="20"/>
              </w:rPr>
              <w:t>auto</w:t>
            </w:r>
            <w:r w:rsidRPr="00A327A9">
              <w:rPr>
                <w:rFonts w:ascii="Times New Roman" w:eastAsia="Times New Roman" w:hAnsi="Times New Roman" w:cs="Times New Roman"/>
                <w:i/>
                <w:iCs/>
                <w:color w:val="000000" w:themeColor="text1"/>
                <w:sz w:val="20"/>
                <w:szCs w:val="20"/>
              </w:rPr>
              <w:t xml:space="preserve"> în defavoarea celui feroviar (tren clasa a II-a)</w:t>
            </w:r>
            <w:r w:rsidR="00A327A9">
              <w:rPr>
                <w:rFonts w:ascii="Times New Roman" w:eastAsia="Times New Roman" w:hAnsi="Times New Roman" w:cs="Times New Roman"/>
                <w:i/>
                <w:iCs/>
                <w:color w:val="000000" w:themeColor="text1"/>
                <w:sz w:val="20"/>
                <w:szCs w:val="20"/>
              </w:rPr>
              <w:t xml:space="preserve">; beneficiarul va depune în acest sens o declarație pe propria răspundere la Primăria Comunei </w:t>
            </w:r>
            <w:r w:rsidR="005048D5">
              <w:rPr>
                <w:rFonts w:ascii="Times New Roman" w:eastAsia="Times New Roman" w:hAnsi="Times New Roman" w:cs="Times New Roman"/>
                <w:i/>
                <w:iCs/>
                <w:color w:val="000000" w:themeColor="text1"/>
                <w:sz w:val="20"/>
                <w:szCs w:val="20"/>
              </w:rPr>
              <w:t>Liebling</w:t>
            </w:r>
          </w:p>
        </w:tc>
        <w:tc>
          <w:tcPr>
            <w:tcW w:w="2835" w:type="dxa"/>
            <w:tcBorders>
              <w:top w:val="single" w:sz="8" w:space="0" w:color="000000"/>
              <w:left w:val="single" w:sz="8" w:space="0" w:color="000000"/>
              <w:bottom w:val="single" w:sz="8" w:space="0" w:color="000000"/>
              <w:right w:val="single" w:sz="8" w:space="0" w:color="000000"/>
            </w:tcBorders>
            <w:vAlign w:val="center"/>
          </w:tcPr>
          <w:p w14:paraId="0D8E17A2" w14:textId="3D18AE04" w:rsidR="003F2ECA" w:rsidRPr="00A327A9" w:rsidRDefault="003F2ECA" w:rsidP="001173F2">
            <w:pPr>
              <w:spacing w:after="0" w:line="240" w:lineRule="auto"/>
              <w:jc w:val="both"/>
              <w:rPr>
                <w:rFonts w:ascii="Times New Roman" w:eastAsia="Times New Roman" w:hAnsi="Times New Roman" w:cs="Times New Roman"/>
                <w:color w:val="000000" w:themeColor="text1"/>
                <w:sz w:val="20"/>
                <w:szCs w:val="20"/>
              </w:rPr>
            </w:pPr>
            <w:r w:rsidRPr="00A327A9">
              <w:rPr>
                <w:rFonts w:ascii="Times New Roman" w:eastAsia="Times New Roman" w:hAnsi="Times New Roman" w:cs="Times New Roman"/>
                <w:color w:val="000000" w:themeColor="text1"/>
                <w:sz w:val="20"/>
                <w:szCs w:val="20"/>
              </w:rPr>
              <w:t xml:space="preserve">Art. 6-7, art. 22 alin. (3) – (4) </w:t>
            </w:r>
            <w:r w:rsidR="00A327A9">
              <w:rPr>
                <w:rFonts w:ascii="Times New Roman" w:eastAsia="Times New Roman" w:hAnsi="Times New Roman" w:cs="Times New Roman"/>
                <w:color w:val="000000" w:themeColor="text1"/>
                <w:sz w:val="20"/>
                <w:szCs w:val="20"/>
              </w:rPr>
              <w:t>și alin. (8)</w:t>
            </w:r>
            <w:r w:rsidR="00A327A9" w:rsidRPr="00A327A9">
              <w:rPr>
                <w:rFonts w:ascii="Times New Roman" w:eastAsia="Times New Roman" w:hAnsi="Times New Roman" w:cs="Times New Roman"/>
                <w:color w:val="000000" w:themeColor="text1"/>
                <w:sz w:val="20"/>
                <w:szCs w:val="20"/>
              </w:rPr>
              <w:t xml:space="preserve"> din LEGEA nr. 448/2006 privind protecţia şi promovarea drepturilor persoanelor cu handicap</w:t>
            </w:r>
            <w:r w:rsidR="00A327A9">
              <w:rPr>
                <w:rFonts w:ascii="Times New Roman" w:eastAsia="Times New Roman" w:hAnsi="Times New Roman" w:cs="Times New Roman"/>
                <w:color w:val="000000" w:themeColor="text1"/>
                <w:sz w:val="20"/>
                <w:szCs w:val="20"/>
              </w:rPr>
              <w:t>,</w:t>
            </w:r>
            <w:r w:rsidR="00A327A9" w:rsidRPr="00A327A9">
              <w:rPr>
                <w:rFonts w:ascii="Times New Roman" w:eastAsia="Times New Roman" w:hAnsi="Times New Roman" w:cs="Times New Roman"/>
                <w:color w:val="000000" w:themeColor="text1"/>
                <w:sz w:val="20"/>
                <w:szCs w:val="20"/>
              </w:rPr>
              <w:t xml:space="preserve"> </w:t>
            </w:r>
            <w:r w:rsidR="00A327A9">
              <w:rPr>
                <w:rFonts w:ascii="Times New Roman" w:eastAsia="Times New Roman" w:hAnsi="Times New Roman" w:cs="Times New Roman"/>
                <w:color w:val="000000" w:themeColor="text1"/>
                <w:sz w:val="20"/>
                <w:szCs w:val="20"/>
              </w:rPr>
              <w:t>cu modificările și completările ulterioare</w:t>
            </w:r>
          </w:p>
        </w:tc>
      </w:tr>
    </w:tbl>
    <w:p w14:paraId="234CA783" w14:textId="77777777" w:rsidR="00D94D5F" w:rsidRPr="00D94D5F" w:rsidRDefault="00D94D5F" w:rsidP="00A327A9">
      <w:pPr>
        <w:keepNext/>
        <w:keepLines/>
        <w:widowControl w:val="0"/>
        <w:spacing w:after="0" w:line="240" w:lineRule="auto"/>
        <w:ind w:right="-57"/>
        <w:outlineLvl w:val="0"/>
        <w:rPr>
          <w:rFonts w:ascii="Times New Roman" w:eastAsia="Times New Roman" w:hAnsi="Times New Roman" w:cs="Times New Roman"/>
          <w:b/>
          <w:sz w:val="24"/>
          <w:szCs w:val="24"/>
          <w:lang w:eastAsia="en-GB"/>
        </w:rPr>
      </w:pPr>
    </w:p>
    <w:sectPr w:rsidR="00D94D5F" w:rsidRPr="00D94D5F" w:rsidSect="00A327A9">
      <w:footerReference w:type="default" r:id="rId7"/>
      <w:headerReference w:type="first" r:id="rId8"/>
      <w:footerReference w:type="first" r:id="rId9"/>
      <w:pgSz w:w="11906" w:h="16838" w:code="9"/>
      <w:pgMar w:top="567" w:right="991" w:bottom="851" w:left="1440" w:header="340" w:footer="340" w:gutter="0"/>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323A3" w14:textId="77777777" w:rsidR="00F6769D" w:rsidRDefault="00F6769D">
      <w:pPr>
        <w:spacing w:after="0" w:line="240" w:lineRule="auto"/>
      </w:pPr>
      <w:r>
        <w:separator/>
      </w:r>
    </w:p>
  </w:endnote>
  <w:endnote w:type="continuationSeparator" w:id="0">
    <w:p w14:paraId="6E366390" w14:textId="77777777" w:rsidR="00F6769D" w:rsidRDefault="00F67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068263"/>
      <w:docPartObj>
        <w:docPartGallery w:val="Page Numbers (Bottom of Page)"/>
        <w:docPartUnique/>
      </w:docPartObj>
    </w:sdtPr>
    <w:sdtEndPr>
      <w:rPr>
        <w:noProof/>
      </w:rPr>
    </w:sdtEndPr>
    <w:sdtContent>
      <w:p w14:paraId="5DCD8D3B" w14:textId="77777777" w:rsidR="00E33A18" w:rsidRDefault="00A961DA" w:rsidP="00452DFB">
        <w:pPr>
          <w:pStyle w:val="Footer"/>
          <w:tabs>
            <w:tab w:val="left" w:pos="2664"/>
            <w:tab w:val="center" w:pos="4595"/>
          </w:tabs>
        </w:pPr>
        <w:r>
          <w:tab/>
        </w:r>
        <w:r>
          <w:tab/>
        </w:r>
        <w:r>
          <w:fldChar w:fldCharType="begin"/>
        </w:r>
        <w:r>
          <w:instrText xml:space="preserve"> PAGE   \* MERGEFORMAT </w:instrText>
        </w:r>
        <w:r>
          <w:fldChar w:fldCharType="separate"/>
        </w:r>
        <w:r w:rsidR="008C2305">
          <w:rPr>
            <w:noProof/>
          </w:rPr>
          <w:t>- 11 -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0776176"/>
      <w:docPartObj>
        <w:docPartGallery w:val="Page Numbers (Bottom of Page)"/>
        <w:docPartUnique/>
      </w:docPartObj>
    </w:sdtPr>
    <w:sdtEndPr>
      <w:rPr>
        <w:noProof/>
      </w:rPr>
    </w:sdtEndPr>
    <w:sdtContent>
      <w:p w14:paraId="68E14964" w14:textId="77777777" w:rsidR="00E33A18" w:rsidRDefault="00A961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C9647F" w14:textId="77777777" w:rsidR="00E33A18" w:rsidRDefault="00E33A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80DF3" w14:textId="77777777" w:rsidR="00F6769D" w:rsidRDefault="00F6769D">
      <w:pPr>
        <w:spacing w:after="0" w:line="240" w:lineRule="auto"/>
      </w:pPr>
      <w:r>
        <w:separator/>
      </w:r>
    </w:p>
  </w:footnote>
  <w:footnote w:type="continuationSeparator" w:id="0">
    <w:p w14:paraId="3E6009DE" w14:textId="77777777" w:rsidR="00F6769D" w:rsidRDefault="00F67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E1F60" w14:textId="77777777" w:rsidR="00E33A18" w:rsidRDefault="00A961DA" w:rsidP="00452DFB">
    <w:pPr>
      <w:pStyle w:val="Header"/>
      <w:spacing w:after="200" w:line="360" w:lineRule="auto"/>
      <w:jc w:val="center"/>
    </w:pPr>
    <w:r>
      <w:rPr>
        <w:noProof/>
        <w:lang w:val="en-US"/>
      </w:rPr>
      <w:drawing>
        <wp:inline distT="0" distB="0" distL="0" distR="0" wp14:anchorId="77025E02" wp14:editId="30DD61FF">
          <wp:extent cx="5581650" cy="1329690"/>
          <wp:effectExtent l="0" t="0" r="0" b="3810"/>
          <wp:docPr id="884155751" name="Picture 564480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98165" name="Picture 1087798165"/>
                  <pic:cNvPicPr/>
                </pic:nvPicPr>
                <pic:blipFill>
                  <a:blip r:embed="rId1">
                    <a:extLst>
                      <a:ext uri="{28A0092B-C50C-407E-A947-70E740481C1C}">
                        <a14:useLocalDpi xmlns:a14="http://schemas.microsoft.com/office/drawing/2010/main" val="0"/>
                      </a:ext>
                    </a:extLst>
                  </a:blip>
                  <a:stretch>
                    <a:fillRect/>
                  </a:stretch>
                </pic:blipFill>
                <pic:spPr>
                  <a:xfrm>
                    <a:off x="0" y="0"/>
                    <a:ext cx="5664820" cy="1349503"/>
                  </a:xfrm>
                  <a:prstGeom prst="rect">
                    <a:avLst/>
                  </a:prstGeom>
                </pic:spPr>
              </pic:pic>
            </a:graphicData>
          </a:graphic>
        </wp:inline>
      </w:drawing>
    </w:r>
  </w:p>
  <w:p w14:paraId="01366A97" w14:textId="77777777" w:rsidR="00E33A18" w:rsidRDefault="00E33A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045"/>
    <w:multiLevelType w:val="hybridMultilevel"/>
    <w:tmpl w:val="388CD7C4"/>
    <w:lvl w:ilvl="0" w:tplc="0666E1CE">
      <w:start w:val="1"/>
      <w:numFmt w:val="decimal"/>
      <w:lvlText w:val="%1."/>
      <w:lvlJc w:val="left"/>
      <w:pPr>
        <w:ind w:left="303" w:hanging="360"/>
      </w:pPr>
      <w:rPr>
        <w:rFonts w:hint="default"/>
        <w:b/>
        <w:bCs/>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 w15:restartNumberingAfterBreak="0">
    <w:nsid w:val="18F65971"/>
    <w:multiLevelType w:val="hybridMultilevel"/>
    <w:tmpl w:val="F19456B8"/>
    <w:lvl w:ilvl="0" w:tplc="67802710">
      <w:start w:val="1"/>
      <w:numFmt w:val="decimal"/>
      <w:lvlText w:val="%1."/>
      <w:lvlJc w:val="left"/>
      <w:pPr>
        <w:ind w:left="303" w:hanging="360"/>
      </w:pPr>
      <w:rPr>
        <w:rFonts w:hint="default"/>
        <w:b/>
        <w:bCs/>
        <w:color w:val="auto"/>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15:restartNumberingAfterBreak="0">
    <w:nsid w:val="41B749DA"/>
    <w:multiLevelType w:val="hybridMultilevel"/>
    <w:tmpl w:val="54E09AD0"/>
    <w:lvl w:ilvl="0" w:tplc="E52692E8">
      <w:start w:val="1"/>
      <w:numFmt w:val="upperRoman"/>
      <w:lvlText w:val="%1."/>
      <w:lvlJc w:val="left"/>
      <w:pPr>
        <w:ind w:left="663" w:hanging="72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3" w15:restartNumberingAfterBreak="0">
    <w:nsid w:val="6E691379"/>
    <w:multiLevelType w:val="hybridMultilevel"/>
    <w:tmpl w:val="5C521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DC"/>
    <w:rsid w:val="00064B1C"/>
    <w:rsid w:val="000B3900"/>
    <w:rsid w:val="001173F2"/>
    <w:rsid w:val="00155DC6"/>
    <w:rsid w:val="00191875"/>
    <w:rsid w:val="002D0FAE"/>
    <w:rsid w:val="002E0581"/>
    <w:rsid w:val="002F68BA"/>
    <w:rsid w:val="002F6BB7"/>
    <w:rsid w:val="003435A5"/>
    <w:rsid w:val="003F2C67"/>
    <w:rsid w:val="003F2ECA"/>
    <w:rsid w:val="005048D5"/>
    <w:rsid w:val="0059562C"/>
    <w:rsid w:val="005970B5"/>
    <w:rsid w:val="005C49D5"/>
    <w:rsid w:val="006A16A0"/>
    <w:rsid w:val="006A2623"/>
    <w:rsid w:val="007346DC"/>
    <w:rsid w:val="00740D01"/>
    <w:rsid w:val="00841544"/>
    <w:rsid w:val="008703B9"/>
    <w:rsid w:val="008C2305"/>
    <w:rsid w:val="00944646"/>
    <w:rsid w:val="00957097"/>
    <w:rsid w:val="0096078A"/>
    <w:rsid w:val="00965665"/>
    <w:rsid w:val="00992B76"/>
    <w:rsid w:val="00A327A9"/>
    <w:rsid w:val="00A961DA"/>
    <w:rsid w:val="00AB0443"/>
    <w:rsid w:val="00AD1C3B"/>
    <w:rsid w:val="00BA794B"/>
    <w:rsid w:val="00BF0C2C"/>
    <w:rsid w:val="00C02B24"/>
    <w:rsid w:val="00C775A9"/>
    <w:rsid w:val="00C84BA4"/>
    <w:rsid w:val="00D2005A"/>
    <w:rsid w:val="00D24AFF"/>
    <w:rsid w:val="00D94D5F"/>
    <w:rsid w:val="00DD17CA"/>
    <w:rsid w:val="00E33A18"/>
    <w:rsid w:val="00F6769D"/>
    <w:rsid w:val="00F90271"/>
    <w:rsid w:val="00FD2C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89F24"/>
  <w15:docId w15:val="{F3D9D03B-7183-40CE-A448-566906D0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6DC"/>
    <w:rPr>
      <w:lang w:val="ro-RO"/>
    </w:rPr>
  </w:style>
  <w:style w:type="paragraph" w:styleId="Footer">
    <w:name w:val="footer"/>
    <w:basedOn w:val="Normal"/>
    <w:link w:val="FooterChar"/>
    <w:uiPriority w:val="99"/>
    <w:unhideWhenUsed/>
    <w:rsid w:val="00734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6DC"/>
    <w:rPr>
      <w:lang w:val="ro-RO"/>
    </w:rPr>
  </w:style>
  <w:style w:type="paragraph" w:styleId="BalloonText">
    <w:name w:val="Balloon Text"/>
    <w:basedOn w:val="Normal"/>
    <w:link w:val="BalloonTextChar"/>
    <w:uiPriority w:val="99"/>
    <w:semiHidden/>
    <w:unhideWhenUsed/>
    <w:rsid w:val="00960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78A"/>
    <w:rPr>
      <w:rFonts w:ascii="Tahoma" w:hAnsi="Tahoma" w:cs="Tahoma"/>
      <w:sz w:val="16"/>
      <w:szCs w:val="16"/>
      <w:lang w:val="ro-RO"/>
    </w:rPr>
  </w:style>
  <w:style w:type="paragraph" w:styleId="ListParagraph">
    <w:name w:val="List Paragraph"/>
    <w:basedOn w:val="Normal"/>
    <w:uiPriority w:val="34"/>
    <w:qFormat/>
    <w:rsid w:val="00965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5076</Characters>
  <Application>Microsoft Office Word</Application>
  <DocSecurity>0</DocSecurity>
  <Lines>42</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dc:creator>
  <cp:lastModifiedBy>Mariana</cp:lastModifiedBy>
  <cp:revision>3</cp:revision>
  <dcterms:created xsi:type="dcterms:W3CDTF">2026-04-26T21:16:00Z</dcterms:created>
  <dcterms:modified xsi:type="dcterms:W3CDTF">2026-04-26T21:16:00Z</dcterms:modified>
</cp:coreProperties>
</file>