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42A58" w14:textId="77777777" w:rsidR="002659D5" w:rsidRDefault="002659D5" w:rsidP="002659D5">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ROMÂNIA</w:t>
      </w:r>
    </w:p>
    <w:p w14:paraId="59894AE8" w14:textId="77777777" w:rsidR="002659D5" w:rsidRDefault="002659D5" w:rsidP="002659D5">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JUDETUL GALAȚI</w:t>
      </w:r>
    </w:p>
    <w:p w14:paraId="030B976D" w14:textId="77777777" w:rsidR="002659D5" w:rsidRDefault="002659D5" w:rsidP="002659D5">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COMUNA GHIDIGENI</w:t>
      </w:r>
    </w:p>
    <w:p w14:paraId="6EBCEEB6" w14:textId="77777777" w:rsidR="002659D5" w:rsidRDefault="002659D5" w:rsidP="002659D5">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 xml:space="preserve">        PRIMAR </w:t>
      </w:r>
    </w:p>
    <w:p w14:paraId="611EAC36" w14:textId="77777777" w:rsidR="002659D5" w:rsidRDefault="002659D5" w:rsidP="002659D5">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Nr. 6665/24.04.2026</w:t>
      </w:r>
    </w:p>
    <w:p w14:paraId="70C17A57" w14:textId="77777777" w:rsidR="002659D5" w:rsidRDefault="002659D5" w:rsidP="002659D5">
      <w:pPr>
        <w:spacing w:after="0" w:line="240" w:lineRule="auto"/>
        <w:jc w:val="both"/>
        <w:rPr>
          <w:rFonts w:ascii="Times New Roman" w:eastAsia="Times New Roman" w:hAnsi="Times New Roman"/>
          <w:b/>
          <w:sz w:val="24"/>
          <w:szCs w:val="24"/>
          <w:lang w:val="ro-RO"/>
        </w:rPr>
      </w:pPr>
    </w:p>
    <w:p w14:paraId="497F5CEE" w14:textId="77777777" w:rsidR="002659D5" w:rsidRDefault="002659D5" w:rsidP="002659D5">
      <w:pPr>
        <w:spacing w:after="0" w:line="240" w:lineRule="auto"/>
        <w:rPr>
          <w:rFonts w:ascii="Times New Roman" w:eastAsia="Times New Roman" w:hAnsi="Times New Roman"/>
          <w:b/>
          <w:sz w:val="24"/>
          <w:szCs w:val="24"/>
          <w:lang w:val="ro-RO"/>
        </w:rPr>
      </w:pPr>
    </w:p>
    <w:p w14:paraId="361D0415" w14:textId="77777777" w:rsidR="002659D5" w:rsidRDefault="002659D5" w:rsidP="002659D5">
      <w:pPr>
        <w:spacing w:after="0" w:line="24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REFERAT DE APROBARE</w:t>
      </w:r>
    </w:p>
    <w:p w14:paraId="12326981" w14:textId="77777777" w:rsidR="002659D5" w:rsidRDefault="002659D5" w:rsidP="002659D5">
      <w:pPr>
        <w:spacing w:after="0" w:line="240" w:lineRule="auto"/>
        <w:jc w:val="center"/>
        <w:rPr>
          <w:rFonts w:ascii="Times New Roman" w:eastAsia="Times New Roman" w:hAnsi="Times New Roman"/>
          <w:b/>
          <w:sz w:val="24"/>
          <w:szCs w:val="24"/>
          <w:lang w:val="ro-RO"/>
        </w:rPr>
      </w:pPr>
    </w:p>
    <w:p w14:paraId="33064578" w14:textId="77777777" w:rsidR="002659D5" w:rsidRDefault="002659D5" w:rsidP="002659D5">
      <w:pPr>
        <w:tabs>
          <w:tab w:val="num" w:pos="1260"/>
        </w:tabs>
        <w:spacing w:after="0" w:line="24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la proiectul de hotărâre privind  aprobarea înregistrării unei suprafețe de teren în domeniul privat al comunei Ghidigeni, județul Galați și în administrarea Consiliului  local  al  comunei  Ghidigeni, județul Galați</w:t>
      </w:r>
    </w:p>
    <w:p w14:paraId="12A3CAA3" w14:textId="77777777" w:rsidR="002659D5" w:rsidRDefault="002659D5" w:rsidP="002659D5">
      <w:pPr>
        <w:spacing w:after="0" w:line="240" w:lineRule="auto"/>
        <w:jc w:val="both"/>
        <w:rPr>
          <w:rFonts w:ascii="Times New Roman" w:eastAsia="Times New Roman" w:hAnsi="Times New Roman"/>
          <w:sz w:val="24"/>
          <w:szCs w:val="24"/>
          <w:lang w:val="ro-RO"/>
        </w:rPr>
      </w:pPr>
    </w:p>
    <w:p w14:paraId="30A191FA" w14:textId="77777777" w:rsidR="002659D5" w:rsidRDefault="002659D5" w:rsidP="002659D5">
      <w:pPr>
        <w:spacing w:after="0" w:line="240" w:lineRule="auto"/>
        <w:jc w:val="both"/>
        <w:rPr>
          <w:rFonts w:ascii="Times New Roman" w:eastAsia="Times New Roman" w:hAnsi="Times New Roman"/>
          <w:sz w:val="24"/>
          <w:szCs w:val="24"/>
          <w:lang w:val="ro-RO"/>
        </w:rPr>
      </w:pPr>
    </w:p>
    <w:p w14:paraId="4169F797" w14:textId="77777777" w:rsidR="002659D5" w:rsidRDefault="002659D5" w:rsidP="002659D5">
      <w:pPr>
        <w:tabs>
          <w:tab w:val="num" w:pos="1260"/>
        </w:tabs>
        <w:spacing w:after="0" w:line="240" w:lineRule="auto"/>
        <w:ind w:firstLine="720"/>
        <w:jc w:val="both"/>
        <w:rPr>
          <w:rFonts w:ascii="Times New Roman" w:eastAsia="Times New Roman" w:hAnsi="Times New Roman"/>
          <w:b/>
          <w:i/>
          <w:sz w:val="24"/>
          <w:szCs w:val="24"/>
          <w:lang w:val="ro-RO"/>
        </w:rPr>
      </w:pPr>
      <w:r>
        <w:rPr>
          <w:rFonts w:ascii="Times New Roman" w:eastAsia="Times New Roman" w:hAnsi="Times New Roman"/>
          <w:sz w:val="24"/>
          <w:szCs w:val="24"/>
          <w:lang w:val="ro-RO"/>
        </w:rPr>
        <w:tab/>
        <w:t xml:space="preserve">În  vederea  clarificării  situației  juridice  a  unui teren situat în  comuna  Ghidigeni, care  nu  este revendicate în  temeiul  legilor  fondului  funciar  privind  proprietatea  și  nu  face  obiectul  unor  restituiri  în  natură  propun  inițierea  </w:t>
      </w:r>
      <w:r>
        <w:rPr>
          <w:rFonts w:ascii="Times New Roman" w:eastAsia="Times New Roman" w:hAnsi="Times New Roman"/>
          <w:b/>
          <w:i/>
          <w:sz w:val="24"/>
          <w:szCs w:val="24"/>
          <w:lang w:val="ro-RO"/>
        </w:rPr>
        <w:t>Proiectului de hotărâr eprivind  aprobarea înregistrării unei suprafețe de teren în domeniul privat al comunei Ghidigeni, județul Galați și în administrarea Consiliului  local  al  comunei  Ghidigeni, județul Galați.</w:t>
      </w:r>
    </w:p>
    <w:p w14:paraId="194C388B" w14:textId="77777777" w:rsidR="002659D5" w:rsidRDefault="002659D5" w:rsidP="002659D5">
      <w:pPr>
        <w:autoSpaceDE w:val="0"/>
        <w:autoSpaceDN w:val="0"/>
        <w:adjustRightInd w:val="0"/>
        <w:spacing w:after="0" w:line="240" w:lineRule="auto"/>
        <w:ind w:firstLine="720"/>
        <w:jc w:val="both"/>
        <w:rPr>
          <w:rFonts w:ascii="Times New Roman" w:eastAsia="Times New Roman" w:hAnsi="Times New Roman"/>
          <w:sz w:val="24"/>
          <w:szCs w:val="24"/>
          <w:lang w:val="ro-RO"/>
        </w:rPr>
      </w:pPr>
      <w:r>
        <w:rPr>
          <w:rFonts w:ascii="Times New Roman" w:eastAsia="Times New Roman" w:hAnsi="Times New Roman"/>
          <w:sz w:val="24"/>
          <w:szCs w:val="24"/>
          <w:lang w:val="ro-RO"/>
        </w:rPr>
        <w:t>Conform art. 354, alin. (1) și alin. (2) din  OUG nr. 57/2019, codul administrativ, cu  modificările  și  completările  ulterioare: "</w:t>
      </w:r>
      <w:r>
        <w:rPr>
          <w:rFonts w:ascii="Times New Roman" w:eastAsia="Times New Roman" w:hAnsi="Times New Roman"/>
          <w:i/>
          <w:sz w:val="24"/>
          <w:szCs w:val="24"/>
          <w:lang w:val="ro-RO"/>
        </w:rPr>
        <w:t xml:space="preserve">Domeniul privat al statului sau al unităţilor administrativ-teritoriale este alcătuit din bunuri aflate în proprietatea lor și care nnu fac parte din domeniul public. Asupra acestor bunuri, statul sau unităţile administrativ-teritoriale au drept de proprietate privată </w:t>
      </w:r>
      <w:r>
        <w:rPr>
          <w:rFonts w:ascii="Times New Roman" w:eastAsia="Times New Roman" w:hAnsi="Times New Roman"/>
          <w:sz w:val="24"/>
          <w:szCs w:val="24"/>
          <w:lang w:val="ro-RO"/>
        </w:rPr>
        <w:t>".</w:t>
      </w:r>
    </w:p>
    <w:p w14:paraId="1C21FA6D" w14:textId="77777777" w:rsidR="002659D5" w:rsidRDefault="002659D5" w:rsidP="002659D5">
      <w:pPr>
        <w:autoSpaceDE w:val="0"/>
        <w:autoSpaceDN w:val="0"/>
        <w:adjustRightInd w:val="0"/>
        <w:spacing w:after="0" w:line="240" w:lineRule="auto"/>
        <w:ind w:firstLine="720"/>
        <w:jc w:val="both"/>
        <w:rPr>
          <w:rFonts w:ascii="Times New Roman" w:eastAsia="Times New Roman" w:hAnsi="Times New Roman"/>
          <w:i/>
          <w:sz w:val="24"/>
          <w:szCs w:val="24"/>
          <w:lang w:val="ro-RO"/>
        </w:rPr>
      </w:pPr>
      <w:r>
        <w:rPr>
          <w:rFonts w:ascii="Times New Roman" w:eastAsia="Times New Roman" w:hAnsi="Times New Roman"/>
          <w:sz w:val="24"/>
          <w:szCs w:val="24"/>
          <w:lang w:val="ro-RO"/>
        </w:rPr>
        <w:t>De asemenea art. 553 alin. (1) și (4) din Legea nr. 287/2009 privind Codul civil, republicată, cu  modificările  și  completările  ulterioare: (1)</w:t>
      </w:r>
      <w:r>
        <w:rPr>
          <w:rFonts w:ascii="Times New Roman" w:eastAsia="Times New Roman" w:hAnsi="Times New Roman"/>
          <w:i/>
          <w:sz w:val="24"/>
          <w:szCs w:val="24"/>
          <w:lang w:val="ro-RO"/>
        </w:rPr>
        <w:t xml:space="preserve">"Sunt obiect al proprietăţii private toate bunurile de uz sau de interes privat aparţinând persoanelor fizice, persoanelor juridice de drept privat sau de drept public, inclusiv bunurile care alcătuiesc domeniul privat al statului şi al unităţilor administrativ-teritoriale" </w:t>
      </w:r>
      <w:r>
        <w:rPr>
          <w:rFonts w:ascii="Times New Roman" w:eastAsia="Times New Roman" w:hAnsi="Times New Roman"/>
          <w:sz w:val="24"/>
          <w:szCs w:val="24"/>
          <w:lang w:val="ro-RO"/>
        </w:rPr>
        <w:t>și alin. (4) "</w:t>
      </w:r>
      <w:r>
        <w:rPr>
          <w:rFonts w:ascii="Times New Roman" w:eastAsia="Times New Roman" w:hAnsi="Times New Roman"/>
          <w:i/>
          <w:sz w:val="24"/>
          <w:szCs w:val="24"/>
          <w:lang w:val="ro-RO"/>
        </w:rPr>
        <w:t>Bunurile obiect al proprietăţii private, indiferent de titular, sunt şi rămân în circuitul civil, dacă prin lege nu se dispune altfel. Ele pot fi înstrăinate, pot face obiectul unei urmăriri silite şi pot fi dobândite prin orice mod prevăzut de lege</w:t>
      </w:r>
      <w:r>
        <w:rPr>
          <w:rFonts w:ascii="Times New Roman" w:eastAsia="Times New Roman" w:hAnsi="Times New Roman"/>
          <w:sz w:val="24"/>
          <w:szCs w:val="24"/>
          <w:lang w:val="ro-RO"/>
        </w:rPr>
        <w:t>".</w:t>
      </w:r>
    </w:p>
    <w:p w14:paraId="5E90D77A" w14:textId="77777777" w:rsidR="002659D5" w:rsidRDefault="002659D5" w:rsidP="002659D5">
      <w:pPr>
        <w:autoSpaceDE w:val="0"/>
        <w:autoSpaceDN w:val="0"/>
        <w:adjustRightInd w:val="0"/>
        <w:spacing w:after="0" w:line="240" w:lineRule="auto"/>
        <w:ind w:firstLine="720"/>
        <w:jc w:val="both"/>
        <w:rPr>
          <w:rFonts w:ascii="Times New Roman" w:eastAsia="Times New Roman" w:hAnsi="Times New Roman"/>
          <w:sz w:val="24"/>
          <w:szCs w:val="24"/>
          <w:lang w:val="ro-RO"/>
        </w:rPr>
      </w:pPr>
      <w:r>
        <w:rPr>
          <w:rFonts w:ascii="Times New Roman" w:eastAsia="Times New Roman" w:hAnsi="Times New Roman"/>
          <w:sz w:val="24"/>
          <w:szCs w:val="24"/>
          <w:lang w:val="ro-RO"/>
        </w:rPr>
        <w:t>În baza dispozițiilor legale, propun înregistrarea în domeniul privat al comunei Ghidigeni și în administrarea Consiliului local al comunei Ghidigeni, județul Galați a unei suprafețe de teren, astfel:</w:t>
      </w:r>
    </w:p>
    <w:p w14:paraId="75A73FC7" w14:textId="77777777" w:rsidR="002659D5" w:rsidRDefault="002659D5" w:rsidP="002659D5">
      <w:pPr>
        <w:autoSpaceDE w:val="0"/>
        <w:autoSpaceDN w:val="0"/>
        <w:adjustRightInd w:val="0"/>
        <w:spacing w:after="0" w:line="240" w:lineRule="auto"/>
        <w:ind w:firstLine="720"/>
        <w:jc w:val="both"/>
        <w:rPr>
          <w:rFonts w:ascii="Times New Roman" w:eastAsia="Times New Roman" w:hAnsi="Times New Roman"/>
          <w:sz w:val="24"/>
          <w:szCs w:val="24"/>
          <w:lang w:val="ro-RO"/>
        </w:rPr>
      </w:pPr>
    </w:p>
    <w:tbl>
      <w:tblPr>
        <w:tblW w:w="94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1256"/>
        <w:gridCol w:w="1160"/>
        <w:gridCol w:w="1216"/>
        <w:gridCol w:w="1275"/>
        <w:gridCol w:w="3873"/>
      </w:tblGrid>
      <w:tr w:rsidR="002659D5" w14:paraId="2DFD9526" w14:textId="77777777">
        <w:trPr>
          <w:trHeight w:val="253"/>
          <w:jc w:val="center"/>
        </w:trPr>
        <w:tc>
          <w:tcPr>
            <w:tcW w:w="565" w:type="dxa"/>
            <w:vMerge w:val="restart"/>
            <w:tcBorders>
              <w:top w:val="single" w:sz="4" w:space="0" w:color="000000"/>
              <w:left w:val="single" w:sz="4" w:space="0" w:color="000000"/>
              <w:bottom w:val="single" w:sz="4" w:space="0" w:color="000000"/>
              <w:right w:val="single" w:sz="4" w:space="0" w:color="000000"/>
            </w:tcBorders>
          </w:tcPr>
          <w:p w14:paraId="2C46BB0B" w14:textId="77777777" w:rsidR="002659D5" w:rsidRDefault="002659D5">
            <w:pPr>
              <w:spacing w:line="240" w:lineRule="auto"/>
              <w:jc w:val="center"/>
              <w:rPr>
                <w:rFonts w:ascii="Times New Roman" w:hAnsi="Times New Roman"/>
                <w:b/>
                <w:bCs/>
                <w:sz w:val="24"/>
                <w:szCs w:val="24"/>
                <w:lang w:val="ro-RO"/>
              </w:rPr>
            </w:pPr>
          </w:p>
          <w:p w14:paraId="30825151" w14:textId="77777777" w:rsidR="002659D5" w:rsidRDefault="002659D5">
            <w:pPr>
              <w:spacing w:line="240" w:lineRule="auto"/>
              <w:jc w:val="center"/>
              <w:rPr>
                <w:rFonts w:ascii="Times New Roman" w:hAnsi="Times New Roman"/>
                <w:b/>
                <w:bCs/>
                <w:sz w:val="24"/>
                <w:szCs w:val="24"/>
              </w:rPr>
            </w:pPr>
            <w:r>
              <w:rPr>
                <w:rFonts w:ascii="Times New Roman" w:hAnsi="Times New Roman"/>
                <w:b/>
                <w:bCs/>
                <w:sz w:val="24"/>
                <w:szCs w:val="24"/>
              </w:rPr>
              <w:t xml:space="preserve">Nr. </w:t>
            </w:r>
            <w:proofErr w:type="spellStart"/>
            <w:r>
              <w:rPr>
                <w:rFonts w:ascii="Times New Roman" w:hAnsi="Times New Roman"/>
                <w:b/>
                <w:bCs/>
                <w:sz w:val="24"/>
                <w:szCs w:val="24"/>
              </w:rPr>
              <w:t>Crt</w:t>
            </w:r>
            <w:proofErr w:type="spellEnd"/>
            <w:r>
              <w:rPr>
                <w:rFonts w:ascii="Times New Roman" w:hAnsi="Times New Roman"/>
                <w:b/>
                <w:bCs/>
                <w:sz w:val="24"/>
                <w:szCs w:val="24"/>
              </w:rPr>
              <w:t>.</w:t>
            </w:r>
          </w:p>
        </w:tc>
        <w:tc>
          <w:tcPr>
            <w:tcW w:w="2448" w:type="dxa"/>
            <w:gridSpan w:val="2"/>
            <w:tcBorders>
              <w:top w:val="single" w:sz="4" w:space="0" w:color="000000"/>
              <w:left w:val="single" w:sz="4" w:space="0" w:color="000000"/>
              <w:bottom w:val="single" w:sz="4" w:space="0" w:color="000000"/>
              <w:right w:val="single" w:sz="4" w:space="0" w:color="000000"/>
            </w:tcBorders>
            <w:hideMark/>
          </w:tcPr>
          <w:p w14:paraId="12764C5F" w14:textId="77777777" w:rsidR="002659D5" w:rsidRDefault="002659D5">
            <w:pPr>
              <w:spacing w:line="240" w:lineRule="auto"/>
              <w:jc w:val="center"/>
              <w:rPr>
                <w:rFonts w:ascii="Times New Roman" w:hAnsi="Times New Roman"/>
                <w:b/>
                <w:bCs/>
                <w:sz w:val="24"/>
                <w:szCs w:val="24"/>
              </w:rPr>
            </w:pPr>
            <w:r>
              <w:rPr>
                <w:rFonts w:ascii="Times New Roman" w:hAnsi="Times New Roman"/>
                <w:b/>
                <w:bCs/>
                <w:sz w:val="24"/>
                <w:szCs w:val="24"/>
              </w:rPr>
              <w:t xml:space="preserve">Adresa </w:t>
            </w:r>
          </w:p>
        </w:tc>
        <w:tc>
          <w:tcPr>
            <w:tcW w:w="1080" w:type="dxa"/>
            <w:vMerge w:val="restart"/>
            <w:tcBorders>
              <w:top w:val="single" w:sz="4" w:space="0" w:color="000000"/>
              <w:left w:val="single" w:sz="4" w:space="0" w:color="000000"/>
              <w:bottom w:val="single" w:sz="4" w:space="0" w:color="000000"/>
              <w:right w:val="single" w:sz="4" w:space="0" w:color="000000"/>
            </w:tcBorders>
            <w:hideMark/>
          </w:tcPr>
          <w:p w14:paraId="5F5C97F9" w14:textId="77777777" w:rsidR="002659D5" w:rsidRDefault="002659D5">
            <w:pPr>
              <w:spacing w:line="240" w:lineRule="auto"/>
              <w:jc w:val="center"/>
              <w:rPr>
                <w:rFonts w:ascii="Times New Roman" w:hAnsi="Times New Roman"/>
                <w:b/>
                <w:bCs/>
                <w:sz w:val="24"/>
                <w:szCs w:val="24"/>
              </w:rPr>
            </w:pPr>
            <w:proofErr w:type="spellStart"/>
            <w:r>
              <w:rPr>
                <w:rFonts w:ascii="Times New Roman" w:hAnsi="Times New Roman"/>
                <w:b/>
                <w:bCs/>
                <w:sz w:val="24"/>
                <w:szCs w:val="24"/>
              </w:rPr>
              <w:t>Categorie</w:t>
            </w:r>
            <w:proofErr w:type="spellEnd"/>
            <w:r>
              <w:rPr>
                <w:rFonts w:ascii="Times New Roman" w:hAnsi="Times New Roman"/>
                <w:b/>
                <w:bCs/>
                <w:sz w:val="24"/>
                <w:szCs w:val="24"/>
              </w:rPr>
              <w:t xml:space="preserve"> de </w:t>
            </w:r>
            <w:proofErr w:type="spellStart"/>
            <w:r>
              <w:rPr>
                <w:rFonts w:ascii="Times New Roman" w:hAnsi="Times New Roman"/>
                <w:b/>
                <w:bCs/>
                <w:sz w:val="24"/>
                <w:szCs w:val="24"/>
              </w:rPr>
              <w:t>folosință</w:t>
            </w:r>
            <w:proofErr w:type="spellEnd"/>
          </w:p>
        </w:tc>
        <w:tc>
          <w:tcPr>
            <w:tcW w:w="1277" w:type="dxa"/>
            <w:vMerge w:val="restart"/>
            <w:tcBorders>
              <w:top w:val="single" w:sz="4" w:space="0" w:color="000000"/>
              <w:left w:val="single" w:sz="4" w:space="0" w:color="000000"/>
              <w:bottom w:val="single" w:sz="4" w:space="0" w:color="000000"/>
              <w:right w:val="single" w:sz="4" w:space="0" w:color="000000"/>
            </w:tcBorders>
            <w:hideMark/>
          </w:tcPr>
          <w:p w14:paraId="7E3F25E3" w14:textId="77777777" w:rsidR="002659D5" w:rsidRDefault="002659D5">
            <w:pPr>
              <w:spacing w:line="240" w:lineRule="auto"/>
              <w:rPr>
                <w:rFonts w:ascii="Times New Roman" w:hAnsi="Times New Roman"/>
                <w:b/>
                <w:bCs/>
                <w:sz w:val="24"/>
                <w:szCs w:val="24"/>
              </w:rPr>
            </w:pPr>
            <w:proofErr w:type="spellStart"/>
            <w:r>
              <w:rPr>
                <w:rFonts w:ascii="Times New Roman" w:hAnsi="Times New Roman"/>
                <w:b/>
                <w:bCs/>
                <w:sz w:val="24"/>
                <w:szCs w:val="24"/>
              </w:rPr>
              <w:t>Suprafața</w:t>
            </w:r>
            <w:proofErr w:type="spellEnd"/>
          </w:p>
          <w:p w14:paraId="579D6E06" w14:textId="77777777" w:rsidR="002659D5" w:rsidRDefault="002659D5">
            <w:pPr>
              <w:spacing w:line="240" w:lineRule="auto"/>
              <w:jc w:val="center"/>
              <w:rPr>
                <w:rFonts w:ascii="Times New Roman" w:hAnsi="Times New Roman"/>
                <w:b/>
                <w:bCs/>
                <w:sz w:val="24"/>
                <w:szCs w:val="24"/>
              </w:rPr>
            </w:pPr>
            <w:proofErr w:type="spellStart"/>
            <w:r>
              <w:rPr>
                <w:rFonts w:ascii="Times New Roman" w:hAnsi="Times New Roman"/>
                <w:b/>
                <w:bCs/>
                <w:sz w:val="24"/>
                <w:szCs w:val="24"/>
              </w:rPr>
              <w:t>mp</w:t>
            </w:r>
            <w:proofErr w:type="spellEnd"/>
          </w:p>
        </w:tc>
        <w:tc>
          <w:tcPr>
            <w:tcW w:w="4046" w:type="dxa"/>
            <w:vMerge w:val="restart"/>
            <w:tcBorders>
              <w:top w:val="single" w:sz="4" w:space="0" w:color="000000"/>
              <w:left w:val="single" w:sz="4" w:space="0" w:color="000000"/>
              <w:bottom w:val="single" w:sz="4" w:space="0" w:color="000000"/>
              <w:right w:val="single" w:sz="4" w:space="0" w:color="000000"/>
            </w:tcBorders>
          </w:tcPr>
          <w:p w14:paraId="4D92C00F" w14:textId="77777777" w:rsidR="002659D5" w:rsidRDefault="002659D5">
            <w:pPr>
              <w:spacing w:line="240" w:lineRule="auto"/>
              <w:jc w:val="center"/>
              <w:rPr>
                <w:rFonts w:ascii="Times New Roman" w:hAnsi="Times New Roman"/>
                <w:b/>
                <w:bCs/>
                <w:sz w:val="24"/>
                <w:szCs w:val="24"/>
              </w:rPr>
            </w:pPr>
          </w:p>
          <w:p w14:paraId="11DEDE29" w14:textId="77777777" w:rsidR="002659D5" w:rsidRDefault="002659D5">
            <w:pPr>
              <w:spacing w:line="240" w:lineRule="auto"/>
              <w:jc w:val="center"/>
              <w:rPr>
                <w:rFonts w:ascii="Times New Roman" w:hAnsi="Times New Roman"/>
                <w:b/>
                <w:bCs/>
                <w:sz w:val="24"/>
                <w:szCs w:val="24"/>
              </w:rPr>
            </w:pPr>
            <w:r>
              <w:rPr>
                <w:rFonts w:ascii="Times New Roman" w:hAnsi="Times New Roman"/>
                <w:b/>
                <w:bCs/>
                <w:sz w:val="24"/>
                <w:szCs w:val="24"/>
              </w:rPr>
              <w:t>Zona</w:t>
            </w:r>
          </w:p>
        </w:tc>
      </w:tr>
      <w:tr w:rsidR="002659D5" w14:paraId="15A651F3" w14:textId="77777777">
        <w:trPr>
          <w:trHeight w:val="71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4FACDE" w14:textId="77777777" w:rsidR="002659D5" w:rsidRDefault="002659D5">
            <w:pPr>
              <w:spacing w:after="0" w:line="240" w:lineRule="auto"/>
              <w:rPr>
                <w:rFonts w:ascii="Times New Roman" w:hAnsi="Times New Roman"/>
                <w:b/>
                <w:bCs/>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2FA7A73A" w14:textId="77777777" w:rsidR="002659D5" w:rsidRDefault="002659D5">
            <w:pPr>
              <w:spacing w:after="0" w:line="240" w:lineRule="auto"/>
              <w:jc w:val="center"/>
              <w:rPr>
                <w:rFonts w:ascii="Times New Roman" w:hAnsi="Times New Roman"/>
                <w:b/>
                <w:bCs/>
                <w:sz w:val="24"/>
                <w:szCs w:val="24"/>
              </w:rPr>
            </w:pPr>
          </w:p>
          <w:p w14:paraId="4DC7292C" w14:textId="77777777" w:rsidR="002659D5" w:rsidRDefault="002659D5">
            <w:pPr>
              <w:spacing w:after="0" w:line="240" w:lineRule="auto"/>
              <w:jc w:val="center"/>
              <w:rPr>
                <w:rFonts w:ascii="Times New Roman" w:hAnsi="Times New Roman"/>
                <w:b/>
                <w:bCs/>
                <w:sz w:val="24"/>
                <w:szCs w:val="24"/>
              </w:rPr>
            </w:pPr>
            <w:r>
              <w:rPr>
                <w:rFonts w:ascii="Times New Roman" w:hAnsi="Times New Roman"/>
                <w:b/>
                <w:bCs/>
                <w:sz w:val="24"/>
                <w:szCs w:val="24"/>
              </w:rPr>
              <w:t xml:space="preserve">Tarla / </w:t>
            </w:r>
            <w:proofErr w:type="spellStart"/>
            <w:r>
              <w:rPr>
                <w:rFonts w:ascii="Times New Roman" w:hAnsi="Times New Roman"/>
                <w:b/>
                <w:bCs/>
                <w:sz w:val="24"/>
                <w:szCs w:val="24"/>
              </w:rPr>
              <w:t>Cvartal</w:t>
            </w:r>
            <w:proofErr w:type="spellEnd"/>
          </w:p>
        </w:tc>
        <w:tc>
          <w:tcPr>
            <w:tcW w:w="1173" w:type="dxa"/>
            <w:tcBorders>
              <w:top w:val="single" w:sz="4" w:space="0" w:color="000000"/>
              <w:left w:val="single" w:sz="4" w:space="0" w:color="000000"/>
              <w:bottom w:val="single" w:sz="4" w:space="0" w:color="000000"/>
              <w:right w:val="single" w:sz="4" w:space="0" w:color="000000"/>
            </w:tcBorders>
          </w:tcPr>
          <w:p w14:paraId="6C83534D" w14:textId="77777777" w:rsidR="002659D5" w:rsidRDefault="002659D5">
            <w:pPr>
              <w:spacing w:after="0" w:line="240" w:lineRule="auto"/>
              <w:jc w:val="center"/>
              <w:rPr>
                <w:rFonts w:ascii="Times New Roman" w:hAnsi="Times New Roman"/>
                <w:b/>
                <w:bCs/>
                <w:sz w:val="24"/>
                <w:szCs w:val="24"/>
              </w:rPr>
            </w:pPr>
          </w:p>
          <w:p w14:paraId="051F9468" w14:textId="77777777" w:rsidR="002659D5" w:rsidRDefault="002659D5">
            <w:pPr>
              <w:spacing w:after="0" w:line="240" w:lineRule="auto"/>
              <w:jc w:val="center"/>
              <w:rPr>
                <w:rFonts w:ascii="Times New Roman" w:hAnsi="Times New Roman"/>
                <w:b/>
                <w:bCs/>
                <w:sz w:val="24"/>
                <w:szCs w:val="24"/>
              </w:rPr>
            </w:pPr>
            <w:proofErr w:type="spellStart"/>
            <w:r>
              <w:rPr>
                <w:rFonts w:ascii="Times New Roman" w:hAnsi="Times New Roman"/>
                <w:b/>
                <w:bCs/>
                <w:sz w:val="24"/>
                <w:szCs w:val="24"/>
              </w:rPr>
              <w:t>Parcela</w:t>
            </w:r>
            <w:proofErr w:type="spell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8D0EC2" w14:textId="77777777" w:rsidR="002659D5" w:rsidRDefault="002659D5">
            <w:pPr>
              <w:spacing w:after="0" w:line="240" w:lineRule="auto"/>
              <w:rPr>
                <w:rFonts w:ascii="Times New Roman" w:hAnsi="Times New Roman"/>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7BEC0F" w14:textId="77777777" w:rsidR="002659D5" w:rsidRDefault="002659D5">
            <w:pPr>
              <w:spacing w:after="0" w:line="240" w:lineRule="auto"/>
              <w:rPr>
                <w:rFonts w:ascii="Times New Roman" w:hAnsi="Times New Roman"/>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1BF582" w14:textId="77777777" w:rsidR="002659D5" w:rsidRDefault="002659D5">
            <w:pPr>
              <w:spacing w:after="0" w:line="240" w:lineRule="auto"/>
              <w:rPr>
                <w:rFonts w:ascii="Times New Roman" w:hAnsi="Times New Roman"/>
                <w:b/>
                <w:bCs/>
                <w:sz w:val="24"/>
                <w:szCs w:val="24"/>
              </w:rPr>
            </w:pPr>
          </w:p>
        </w:tc>
      </w:tr>
      <w:tr w:rsidR="002659D5" w14:paraId="29D9B59B" w14:textId="77777777">
        <w:trPr>
          <w:trHeight w:val="922"/>
          <w:jc w:val="center"/>
        </w:trPr>
        <w:tc>
          <w:tcPr>
            <w:tcW w:w="565" w:type="dxa"/>
            <w:tcBorders>
              <w:top w:val="single" w:sz="4" w:space="0" w:color="000000"/>
              <w:left w:val="single" w:sz="4" w:space="0" w:color="000000"/>
              <w:bottom w:val="single" w:sz="4" w:space="0" w:color="000000"/>
              <w:right w:val="single" w:sz="4" w:space="0" w:color="000000"/>
            </w:tcBorders>
            <w:hideMark/>
          </w:tcPr>
          <w:p w14:paraId="28A282F6" w14:textId="77777777" w:rsidR="002659D5" w:rsidRDefault="002659D5">
            <w:pPr>
              <w:spacing w:line="240" w:lineRule="auto"/>
              <w:jc w:val="center"/>
              <w:rPr>
                <w:rFonts w:ascii="Times New Roman" w:hAnsi="Times New Roman"/>
                <w:sz w:val="24"/>
                <w:szCs w:val="24"/>
              </w:rPr>
            </w:pPr>
            <w:r>
              <w:rPr>
                <w:rFonts w:ascii="Times New Roman" w:hAnsi="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hideMark/>
          </w:tcPr>
          <w:p w14:paraId="7D86ED3B" w14:textId="77777777" w:rsidR="002659D5" w:rsidRDefault="002659D5">
            <w:pPr>
              <w:spacing w:line="240" w:lineRule="auto"/>
              <w:jc w:val="center"/>
              <w:rPr>
                <w:rFonts w:ascii="Times New Roman" w:hAnsi="Times New Roman"/>
                <w:sz w:val="24"/>
                <w:szCs w:val="24"/>
              </w:rPr>
            </w:pPr>
            <w:r>
              <w:rPr>
                <w:rFonts w:ascii="Times New Roman" w:hAnsi="Times New Roman"/>
                <w:sz w:val="24"/>
                <w:szCs w:val="24"/>
              </w:rPr>
              <w:t>60/1A</w:t>
            </w:r>
          </w:p>
        </w:tc>
        <w:tc>
          <w:tcPr>
            <w:tcW w:w="1173" w:type="dxa"/>
            <w:tcBorders>
              <w:top w:val="single" w:sz="4" w:space="0" w:color="000000"/>
              <w:left w:val="single" w:sz="4" w:space="0" w:color="000000"/>
              <w:bottom w:val="single" w:sz="4" w:space="0" w:color="000000"/>
              <w:right w:val="single" w:sz="4" w:space="0" w:color="000000"/>
            </w:tcBorders>
            <w:hideMark/>
          </w:tcPr>
          <w:p w14:paraId="3C47F6C8" w14:textId="77777777" w:rsidR="002659D5" w:rsidRDefault="002659D5">
            <w:pPr>
              <w:spacing w:line="240" w:lineRule="auto"/>
              <w:jc w:val="center"/>
              <w:rPr>
                <w:rFonts w:ascii="Times New Roman" w:hAnsi="Times New Roman"/>
                <w:sz w:val="24"/>
                <w:szCs w:val="24"/>
              </w:rPr>
            </w:pPr>
            <w:r>
              <w:rPr>
                <w:rFonts w:ascii="Times New Roman" w:hAnsi="Times New Roman"/>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2FD3245C" w14:textId="77777777" w:rsidR="002659D5" w:rsidRDefault="002659D5">
            <w:pPr>
              <w:spacing w:line="240" w:lineRule="auto"/>
              <w:jc w:val="center"/>
              <w:rPr>
                <w:rFonts w:ascii="Times New Roman" w:hAnsi="Times New Roman"/>
                <w:sz w:val="24"/>
                <w:szCs w:val="24"/>
              </w:rPr>
            </w:pPr>
            <w:proofErr w:type="spellStart"/>
            <w:r>
              <w:rPr>
                <w:rFonts w:ascii="Times New Roman" w:hAnsi="Times New Roman"/>
                <w:sz w:val="24"/>
                <w:szCs w:val="24"/>
              </w:rPr>
              <w:t>arabil</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14:paraId="52269EC2" w14:textId="77777777" w:rsidR="002659D5" w:rsidRDefault="002659D5">
            <w:pPr>
              <w:spacing w:line="240" w:lineRule="auto"/>
              <w:jc w:val="right"/>
              <w:rPr>
                <w:rFonts w:ascii="Times New Roman" w:hAnsi="Times New Roman"/>
                <w:sz w:val="24"/>
                <w:szCs w:val="24"/>
              </w:rPr>
            </w:pPr>
            <w:r>
              <w:rPr>
                <w:rFonts w:ascii="Times New Roman" w:hAnsi="Times New Roman"/>
                <w:sz w:val="24"/>
                <w:szCs w:val="24"/>
              </w:rPr>
              <w:t xml:space="preserve">1000 </w:t>
            </w:r>
            <w:proofErr w:type="spellStart"/>
            <w:r>
              <w:rPr>
                <w:rFonts w:ascii="Times New Roman" w:hAnsi="Times New Roman"/>
                <w:sz w:val="24"/>
                <w:szCs w:val="24"/>
              </w:rPr>
              <w:t>mp</w:t>
            </w:r>
            <w:proofErr w:type="spellEnd"/>
            <w:r>
              <w:rPr>
                <w:rFonts w:ascii="Times New Roman" w:hAnsi="Times New Roman"/>
                <w:sz w:val="24"/>
                <w:szCs w:val="24"/>
              </w:rPr>
              <w:t xml:space="preserve"> </w:t>
            </w:r>
          </w:p>
        </w:tc>
        <w:tc>
          <w:tcPr>
            <w:tcW w:w="4046" w:type="dxa"/>
            <w:tcBorders>
              <w:top w:val="single" w:sz="4" w:space="0" w:color="000000"/>
              <w:left w:val="single" w:sz="4" w:space="0" w:color="000000"/>
              <w:bottom w:val="single" w:sz="4" w:space="0" w:color="000000"/>
              <w:right w:val="single" w:sz="4" w:space="0" w:color="000000"/>
            </w:tcBorders>
          </w:tcPr>
          <w:p w14:paraId="2EA5614D" w14:textId="77777777" w:rsidR="002659D5" w:rsidRDefault="002659D5">
            <w:pPr>
              <w:spacing w:after="0" w:line="240" w:lineRule="auto"/>
              <w:rPr>
                <w:rFonts w:ascii="Times New Roman" w:hAnsi="Times New Roman"/>
                <w:sz w:val="24"/>
                <w:szCs w:val="24"/>
                <w:lang w:val="pt-BR"/>
              </w:rPr>
            </w:pPr>
            <w:r>
              <w:rPr>
                <w:rFonts w:ascii="Times New Roman" w:hAnsi="Times New Roman"/>
                <w:bCs/>
                <w:sz w:val="24"/>
                <w:szCs w:val="24"/>
                <w:lang w:val="pt-BR"/>
              </w:rPr>
              <w:t>Intravilan sat</w:t>
            </w:r>
            <w:r>
              <w:rPr>
                <w:rFonts w:ascii="Times New Roman" w:hAnsi="Times New Roman"/>
                <w:sz w:val="24"/>
                <w:szCs w:val="24"/>
                <w:lang w:val="pt-BR"/>
              </w:rPr>
              <w:t xml:space="preserve"> Gura Gârbovățului (str. Chrissoveloni nr. 29)</w:t>
            </w:r>
          </w:p>
          <w:p w14:paraId="1992A53C" w14:textId="77777777" w:rsidR="002659D5" w:rsidRDefault="002659D5">
            <w:pPr>
              <w:spacing w:line="240" w:lineRule="auto"/>
              <w:rPr>
                <w:rFonts w:ascii="Times New Roman" w:hAnsi="Times New Roman"/>
                <w:sz w:val="24"/>
                <w:szCs w:val="24"/>
                <w:lang w:val="pt-BR"/>
              </w:rPr>
            </w:pPr>
          </w:p>
        </w:tc>
      </w:tr>
    </w:tbl>
    <w:p w14:paraId="2018C7BD" w14:textId="77777777" w:rsidR="002659D5" w:rsidRDefault="002659D5" w:rsidP="002659D5">
      <w:pPr>
        <w:autoSpaceDE w:val="0"/>
        <w:autoSpaceDN w:val="0"/>
        <w:adjustRightInd w:val="0"/>
        <w:spacing w:after="0" w:line="240" w:lineRule="auto"/>
        <w:jc w:val="both"/>
        <w:rPr>
          <w:rFonts w:ascii="Times New Roman" w:eastAsia="Times New Roman" w:hAnsi="Times New Roman"/>
          <w:sz w:val="24"/>
          <w:szCs w:val="24"/>
          <w:lang w:val="ro-RO"/>
        </w:rPr>
      </w:pPr>
    </w:p>
    <w:p w14:paraId="71B35BA0" w14:textId="77777777" w:rsidR="002659D5" w:rsidRDefault="002659D5" w:rsidP="002659D5">
      <w:pPr>
        <w:autoSpaceDE w:val="0"/>
        <w:autoSpaceDN w:val="0"/>
        <w:adjustRightInd w:val="0"/>
        <w:spacing w:after="0" w:line="240" w:lineRule="auto"/>
        <w:ind w:firstLine="720"/>
        <w:jc w:val="both"/>
        <w:rPr>
          <w:rFonts w:ascii="Times New Roman" w:eastAsia="Times New Roman" w:hAnsi="Times New Roman"/>
          <w:sz w:val="24"/>
          <w:szCs w:val="24"/>
          <w:lang w:val="fr-FR"/>
        </w:rPr>
      </w:pPr>
      <w:proofErr w:type="spellStart"/>
      <w:r>
        <w:rPr>
          <w:rFonts w:ascii="Times New Roman" w:eastAsia="Times New Roman" w:hAnsi="Times New Roman"/>
          <w:sz w:val="24"/>
          <w:szCs w:val="24"/>
          <w:lang w:val="fr-FR"/>
        </w:rPr>
        <w:t>Pentru</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motivele</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arătate</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propun</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spre</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dezbatere</w:t>
      </w:r>
      <w:proofErr w:type="spellEnd"/>
      <w:r>
        <w:rPr>
          <w:rFonts w:ascii="Times New Roman" w:eastAsia="Times New Roman" w:hAnsi="Times New Roman"/>
          <w:sz w:val="24"/>
          <w:szCs w:val="24"/>
          <w:lang w:val="fr-FR"/>
        </w:rPr>
        <w:t xml:space="preserve"> si </w:t>
      </w:r>
      <w:proofErr w:type="spellStart"/>
      <w:r>
        <w:rPr>
          <w:rFonts w:ascii="Times New Roman" w:eastAsia="Times New Roman" w:hAnsi="Times New Roman"/>
          <w:sz w:val="24"/>
          <w:szCs w:val="24"/>
          <w:lang w:val="fr-FR"/>
        </w:rPr>
        <w:t>aprobare</w:t>
      </w:r>
      <w:proofErr w:type="spell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Consiliului</w:t>
      </w:r>
      <w:proofErr w:type="spellEnd"/>
      <w:r>
        <w:rPr>
          <w:rFonts w:ascii="Times New Roman" w:eastAsia="Times New Roman" w:hAnsi="Times New Roman"/>
          <w:sz w:val="24"/>
          <w:szCs w:val="24"/>
          <w:lang w:val="fr-FR"/>
        </w:rPr>
        <w:t xml:space="preserve"> Local, in </w:t>
      </w:r>
      <w:proofErr w:type="spellStart"/>
      <w:r>
        <w:rPr>
          <w:rFonts w:ascii="Times New Roman" w:eastAsia="Times New Roman" w:hAnsi="Times New Roman"/>
          <w:sz w:val="24"/>
          <w:szCs w:val="24"/>
          <w:lang w:val="fr-FR"/>
        </w:rPr>
        <w:t>ședința</w:t>
      </w:r>
      <w:proofErr w:type="spellEnd"/>
    </w:p>
    <w:p w14:paraId="08CEEB49" w14:textId="77777777" w:rsidR="002659D5" w:rsidRDefault="002659D5" w:rsidP="002659D5">
      <w:pPr>
        <w:autoSpaceDE w:val="0"/>
        <w:autoSpaceDN w:val="0"/>
        <w:adjustRightInd w:val="0"/>
        <w:spacing w:after="0" w:line="240" w:lineRule="auto"/>
        <w:jc w:val="both"/>
        <w:rPr>
          <w:rFonts w:ascii="Times New Roman" w:eastAsia="Times New Roman" w:hAnsi="Times New Roman"/>
          <w:bCs/>
          <w:sz w:val="24"/>
          <w:szCs w:val="24"/>
          <w:lang w:val="ro-RO"/>
        </w:rPr>
      </w:pPr>
      <w:proofErr w:type="spellStart"/>
      <w:proofErr w:type="gramStart"/>
      <w:r>
        <w:rPr>
          <w:rFonts w:ascii="Times New Roman" w:eastAsia="Times New Roman" w:hAnsi="Times New Roman"/>
          <w:sz w:val="24"/>
          <w:szCs w:val="24"/>
          <w:lang w:val="fr-FR"/>
        </w:rPr>
        <w:t>ordinară</w:t>
      </w:r>
      <w:proofErr w:type="spellEnd"/>
      <w:proofErr w:type="gramEnd"/>
      <w:r>
        <w:rPr>
          <w:rFonts w:ascii="Times New Roman" w:eastAsia="Times New Roman" w:hAnsi="Times New Roman"/>
          <w:sz w:val="24"/>
          <w:szCs w:val="24"/>
          <w:lang w:val="fr-FR"/>
        </w:rPr>
        <w:t xml:space="preserve"> </w:t>
      </w:r>
      <w:proofErr w:type="spellStart"/>
      <w:r>
        <w:rPr>
          <w:rFonts w:ascii="Times New Roman" w:eastAsia="Times New Roman" w:hAnsi="Times New Roman"/>
          <w:sz w:val="24"/>
          <w:szCs w:val="24"/>
          <w:lang w:val="fr-FR"/>
        </w:rPr>
        <w:t>din</w:t>
      </w:r>
      <w:proofErr w:type="spellEnd"/>
      <w:r>
        <w:rPr>
          <w:rFonts w:ascii="Times New Roman" w:eastAsia="Times New Roman" w:hAnsi="Times New Roman"/>
          <w:sz w:val="24"/>
          <w:szCs w:val="24"/>
          <w:lang w:val="fr-FR"/>
        </w:rPr>
        <w:t xml:space="preserve"> data de 30 </w:t>
      </w:r>
      <w:proofErr w:type="spellStart"/>
      <w:r>
        <w:rPr>
          <w:rFonts w:ascii="Times New Roman" w:eastAsia="Times New Roman" w:hAnsi="Times New Roman"/>
          <w:sz w:val="24"/>
          <w:szCs w:val="24"/>
          <w:lang w:val="fr-FR"/>
        </w:rPr>
        <w:t>aprilie</w:t>
      </w:r>
      <w:proofErr w:type="spellEnd"/>
      <w:r>
        <w:rPr>
          <w:rFonts w:ascii="Times New Roman" w:eastAsia="Times New Roman" w:hAnsi="Times New Roman"/>
          <w:sz w:val="24"/>
          <w:szCs w:val="24"/>
          <w:lang w:val="fr-FR"/>
        </w:rPr>
        <w:t xml:space="preserve"> </w:t>
      </w:r>
      <w:proofErr w:type="gramStart"/>
      <w:r>
        <w:rPr>
          <w:rFonts w:ascii="Times New Roman" w:eastAsia="Times New Roman" w:hAnsi="Times New Roman"/>
          <w:sz w:val="24"/>
          <w:szCs w:val="24"/>
          <w:lang w:val="fr-FR"/>
        </w:rPr>
        <w:t xml:space="preserve">2026,  </w:t>
      </w:r>
      <w:proofErr w:type="spellStart"/>
      <w:r>
        <w:rPr>
          <w:rFonts w:ascii="Times New Roman" w:eastAsia="Times New Roman" w:hAnsi="Times New Roman"/>
          <w:sz w:val="24"/>
          <w:szCs w:val="24"/>
          <w:lang w:val="fr-FR"/>
        </w:rPr>
        <w:t>proiectul</w:t>
      </w:r>
      <w:proofErr w:type="spellEnd"/>
      <w:proofErr w:type="gramEnd"/>
      <w:r>
        <w:rPr>
          <w:rFonts w:ascii="Times New Roman" w:eastAsia="Times New Roman" w:hAnsi="Times New Roman"/>
          <w:sz w:val="24"/>
          <w:szCs w:val="24"/>
          <w:lang w:val="fr-FR"/>
        </w:rPr>
        <w:t xml:space="preserve"> de </w:t>
      </w:r>
      <w:proofErr w:type="spellStart"/>
      <w:r>
        <w:rPr>
          <w:rFonts w:ascii="Times New Roman" w:eastAsia="Times New Roman" w:hAnsi="Times New Roman"/>
          <w:sz w:val="24"/>
          <w:szCs w:val="24"/>
          <w:lang w:val="fr-FR"/>
        </w:rPr>
        <w:t>hotarare</w:t>
      </w:r>
      <w:proofErr w:type="spellEnd"/>
      <w:r>
        <w:rPr>
          <w:rFonts w:ascii="Times New Roman" w:eastAsia="Times New Roman" w:hAnsi="Times New Roman"/>
          <w:sz w:val="24"/>
          <w:szCs w:val="24"/>
          <w:lang w:val="fr-FR"/>
        </w:rPr>
        <w:t xml:space="preserve"> </w:t>
      </w:r>
      <w:proofErr w:type="gramStart"/>
      <w:r>
        <w:rPr>
          <w:rFonts w:ascii="Times New Roman" w:eastAsia="Times New Roman" w:hAnsi="Times New Roman"/>
          <w:bCs/>
          <w:sz w:val="24"/>
          <w:szCs w:val="24"/>
          <w:lang w:val="ro-RO"/>
        </w:rPr>
        <w:t>privind  aprobarea</w:t>
      </w:r>
      <w:proofErr w:type="gramEnd"/>
      <w:r>
        <w:rPr>
          <w:rFonts w:ascii="Times New Roman" w:eastAsia="Times New Roman" w:hAnsi="Times New Roman"/>
          <w:bCs/>
          <w:sz w:val="24"/>
          <w:szCs w:val="24"/>
          <w:lang w:val="ro-RO"/>
        </w:rPr>
        <w:t xml:space="preserve"> înregistrării unei suprafețe de teren în domeniul privat al comunei Ghidigeni, județul Galați și în administrarea </w:t>
      </w:r>
      <w:proofErr w:type="gramStart"/>
      <w:r>
        <w:rPr>
          <w:rFonts w:ascii="Times New Roman" w:eastAsia="Times New Roman" w:hAnsi="Times New Roman"/>
          <w:bCs/>
          <w:sz w:val="24"/>
          <w:szCs w:val="24"/>
          <w:lang w:val="ro-RO"/>
        </w:rPr>
        <w:t>Consiliului  local</w:t>
      </w:r>
      <w:proofErr w:type="gramEnd"/>
      <w:r>
        <w:rPr>
          <w:rFonts w:ascii="Times New Roman" w:eastAsia="Times New Roman" w:hAnsi="Times New Roman"/>
          <w:bCs/>
          <w:sz w:val="24"/>
          <w:szCs w:val="24"/>
          <w:lang w:val="ro-RO"/>
        </w:rPr>
        <w:t xml:space="preserve">  </w:t>
      </w:r>
      <w:proofErr w:type="gramStart"/>
      <w:r>
        <w:rPr>
          <w:rFonts w:ascii="Times New Roman" w:eastAsia="Times New Roman" w:hAnsi="Times New Roman"/>
          <w:bCs/>
          <w:sz w:val="24"/>
          <w:szCs w:val="24"/>
          <w:lang w:val="ro-RO"/>
        </w:rPr>
        <w:t>al  comunei</w:t>
      </w:r>
      <w:proofErr w:type="gramEnd"/>
      <w:r>
        <w:rPr>
          <w:rFonts w:ascii="Times New Roman" w:eastAsia="Times New Roman" w:hAnsi="Times New Roman"/>
          <w:bCs/>
          <w:sz w:val="24"/>
          <w:szCs w:val="24"/>
          <w:lang w:val="ro-RO"/>
        </w:rPr>
        <w:t xml:space="preserve">  Ghidigeni, județul Galați.</w:t>
      </w:r>
    </w:p>
    <w:p w14:paraId="05250133" w14:textId="77777777" w:rsidR="002659D5" w:rsidRDefault="002659D5" w:rsidP="002659D5">
      <w:pPr>
        <w:spacing w:after="0" w:line="240" w:lineRule="auto"/>
        <w:rPr>
          <w:rFonts w:ascii="Times New Roman" w:eastAsia="Times New Roman" w:hAnsi="Times New Roman"/>
          <w:sz w:val="24"/>
          <w:szCs w:val="24"/>
          <w:lang w:val="ro-RO"/>
        </w:rPr>
      </w:pPr>
    </w:p>
    <w:p w14:paraId="77ABC569" w14:textId="77777777" w:rsidR="002659D5" w:rsidRDefault="002659D5" w:rsidP="002659D5">
      <w:pPr>
        <w:spacing w:after="0" w:line="24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Inițiator,</w:t>
      </w:r>
    </w:p>
    <w:p w14:paraId="13C13CB7" w14:textId="77777777" w:rsidR="002659D5" w:rsidRDefault="002659D5" w:rsidP="002659D5">
      <w:pPr>
        <w:spacing w:after="0" w:line="24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Primar,</w:t>
      </w:r>
    </w:p>
    <w:p w14:paraId="7742FDC9" w14:textId="77777777" w:rsidR="002659D5" w:rsidRDefault="002659D5" w:rsidP="002659D5">
      <w:pPr>
        <w:spacing w:after="0" w:line="360" w:lineRule="auto"/>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Eugen TĂBĂCARU</w:t>
      </w:r>
    </w:p>
    <w:p w14:paraId="782A5A38" w14:textId="77777777" w:rsidR="00E67B5B" w:rsidRDefault="00E67B5B"/>
    <w:sectPr w:rsidR="00E67B5B" w:rsidSect="007C6B65">
      <w:pgSz w:w="11906" w:h="16838"/>
      <w:pgMar w:top="576" w:right="1152" w:bottom="1152"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B65"/>
    <w:rsid w:val="00066D92"/>
    <w:rsid w:val="0026412B"/>
    <w:rsid w:val="002659D5"/>
    <w:rsid w:val="003464B0"/>
    <w:rsid w:val="0037114E"/>
    <w:rsid w:val="004C124B"/>
    <w:rsid w:val="00644BA1"/>
    <w:rsid w:val="00645FC5"/>
    <w:rsid w:val="006B756B"/>
    <w:rsid w:val="007C6B65"/>
    <w:rsid w:val="007C6E38"/>
    <w:rsid w:val="007D6FF3"/>
    <w:rsid w:val="007F5E6A"/>
    <w:rsid w:val="008C768C"/>
    <w:rsid w:val="00952075"/>
    <w:rsid w:val="0099631D"/>
    <w:rsid w:val="00A3067F"/>
    <w:rsid w:val="00AA0A1E"/>
    <w:rsid w:val="00AA38F8"/>
    <w:rsid w:val="00AF1742"/>
    <w:rsid w:val="00AF4418"/>
    <w:rsid w:val="00B1196B"/>
    <w:rsid w:val="00B7406A"/>
    <w:rsid w:val="00CA3C91"/>
    <w:rsid w:val="00D45C90"/>
    <w:rsid w:val="00DA14DD"/>
    <w:rsid w:val="00DE0366"/>
    <w:rsid w:val="00E41D5F"/>
    <w:rsid w:val="00E67B5B"/>
    <w:rsid w:val="00EB0AB9"/>
    <w:rsid w:val="00F00A8D"/>
    <w:rsid w:val="00F241AA"/>
    <w:rsid w:val="00F43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B7166"/>
  <w15:chartTrackingRefBased/>
  <w15:docId w15:val="{7D873F09-E296-4E81-AF6B-302DF474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B65"/>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C6B6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C6B6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C6B6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C6B6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C6B6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C6B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B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B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B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B6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C6B6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C6B6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C6B6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C6B6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C6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B65"/>
    <w:rPr>
      <w:rFonts w:eastAsiaTheme="majorEastAsia" w:cstheme="majorBidi"/>
      <w:color w:val="272727" w:themeColor="text1" w:themeTint="D8"/>
    </w:rPr>
  </w:style>
  <w:style w:type="paragraph" w:styleId="Title">
    <w:name w:val="Title"/>
    <w:basedOn w:val="Normal"/>
    <w:next w:val="Normal"/>
    <w:link w:val="TitleChar"/>
    <w:uiPriority w:val="10"/>
    <w:qFormat/>
    <w:rsid w:val="007C6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B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B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6B65"/>
    <w:rPr>
      <w:i/>
      <w:iCs/>
      <w:color w:val="404040" w:themeColor="text1" w:themeTint="BF"/>
    </w:rPr>
  </w:style>
  <w:style w:type="paragraph" w:styleId="ListParagraph">
    <w:name w:val="List Paragraph"/>
    <w:basedOn w:val="Normal"/>
    <w:uiPriority w:val="34"/>
    <w:qFormat/>
    <w:rsid w:val="007C6B65"/>
    <w:pPr>
      <w:ind w:left="720"/>
      <w:contextualSpacing/>
    </w:pPr>
  </w:style>
  <w:style w:type="character" w:styleId="IntenseEmphasis">
    <w:name w:val="Intense Emphasis"/>
    <w:basedOn w:val="DefaultParagraphFont"/>
    <w:uiPriority w:val="21"/>
    <w:qFormat/>
    <w:rsid w:val="007C6B65"/>
    <w:rPr>
      <w:i/>
      <w:iCs/>
      <w:color w:val="365F91" w:themeColor="accent1" w:themeShade="BF"/>
    </w:rPr>
  </w:style>
  <w:style w:type="paragraph" w:styleId="IntenseQuote">
    <w:name w:val="Intense Quote"/>
    <w:basedOn w:val="Normal"/>
    <w:next w:val="Normal"/>
    <w:link w:val="IntenseQuoteChar"/>
    <w:uiPriority w:val="30"/>
    <w:qFormat/>
    <w:rsid w:val="007C6B6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C6B65"/>
    <w:rPr>
      <w:i/>
      <w:iCs/>
      <w:color w:val="365F91" w:themeColor="accent1" w:themeShade="BF"/>
    </w:rPr>
  </w:style>
  <w:style w:type="character" w:styleId="IntenseReference">
    <w:name w:val="Intense Reference"/>
    <w:basedOn w:val="DefaultParagraphFont"/>
    <w:uiPriority w:val="32"/>
    <w:qFormat/>
    <w:rsid w:val="007C6B6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2026-03-23T13:03:00Z</dcterms:created>
  <dcterms:modified xsi:type="dcterms:W3CDTF">2026-05-06T05:45:00Z</dcterms:modified>
</cp:coreProperties>
</file>