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B7" w:rsidRPr="003A64B7" w:rsidRDefault="003A64B7" w:rsidP="003A64B7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  <w:lang w:val="ro-RO" w:eastAsia="ro-RO"/>
        </w:rPr>
      </w:pPr>
    </w:p>
    <w:p w:rsidR="003A64B7" w:rsidRPr="003A64B7" w:rsidRDefault="003A64B7" w:rsidP="003A64B7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  <w:lang w:val="ro-RO" w:eastAsia="ro-RO"/>
        </w:rPr>
      </w:pPr>
      <w:r w:rsidRPr="003A64B7">
        <w:rPr>
          <w:rFonts w:ascii="Tahoma" w:hAnsi="Tahoma" w:cs="Tahoma"/>
          <w:b/>
          <w:bCs/>
          <w:color w:val="000000"/>
          <w:sz w:val="20"/>
          <w:szCs w:val="20"/>
          <w:lang w:val="ro-RO" w:eastAsia="ro-RO"/>
        </w:rPr>
        <w:t>ROMANIA</w:t>
      </w:r>
    </w:p>
    <w:p w:rsidR="003A64B7" w:rsidRPr="003A64B7" w:rsidRDefault="003A64B7" w:rsidP="003A64B7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  <w:lang w:val="ro-RO" w:eastAsia="ro-RO"/>
        </w:rPr>
      </w:pPr>
      <w:r w:rsidRPr="003A64B7">
        <w:rPr>
          <w:rFonts w:ascii="Tahoma" w:hAnsi="Tahoma" w:cs="Tahoma"/>
          <w:b/>
          <w:bCs/>
          <w:color w:val="000000"/>
          <w:sz w:val="20"/>
          <w:szCs w:val="20"/>
          <w:lang w:val="ro-RO" w:eastAsia="ro-RO"/>
        </w:rPr>
        <w:t>CONSILIUL LOCAL AL COMUNEI RADOIESTI</w:t>
      </w:r>
    </w:p>
    <w:p w:rsidR="003A64B7" w:rsidRPr="003A64B7" w:rsidRDefault="003A64B7" w:rsidP="003A64B7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  <w:lang w:val="ro-RO" w:eastAsia="ro-RO"/>
        </w:rPr>
      </w:pPr>
      <w:r w:rsidRPr="003A64B7">
        <w:rPr>
          <w:rFonts w:ascii="Tahoma" w:hAnsi="Tahoma" w:cs="Tahoma"/>
          <w:b/>
          <w:bCs/>
          <w:color w:val="000000"/>
          <w:sz w:val="20"/>
          <w:szCs w:val="20"/>
          <w:lang w:val="ro-RO" w:eastAsia="ro-RO"/>
        </w:rPr>
        <w:t>JUDETUL TELEORMAN</w:t>
      </w:r>
    </w:p>
    <w:p w:rsidR="003A64B7" w:rsidRPr="003A64B7" w:rsidRDefault="003A64B7" w:rsidP="003A64B7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  <w:lang w:val="ro-RO" w:eastAsia="ro-RO"/>
        </w:rPr>
      </w:pPr>
      <w:r w:rsidRPr="003A64B7">
        <w:rPr>
          <w:rFonts w:ascii="Tahoma" w:hAnsi="Tahoma" w:cs="Tahoma"/>
          <w:b/>
          <w:bCs/>
          <w:color w:val="000000"/>
          <w:sz w:val="20"/>
          <w:szCs w:val="20"/>
          <w:lang w:val="ro-RO" w:eastAsia="ro-RO"/>
        </w:rPr>
        <w:t>PRIMAR</w:t>
      </w:r>
    </w:p>
    <w:p w:rsidR="003A64B7" w:rsidRPr="003A64B7" w:rsidRDefault="003A64B7" w:rsidP="003A64B7">
      <w:pPr>
        <w:spacing w:after="0" w:line="240" w:lineRule="auto"/>
        <w:jc w:val="center"/>
        <w:rPr>
          <w:rFonts w:ascii="R-Americana BT" w:eastAsia="Times New Roman" w:hAnsi="R-Americana BT" w:cs="Times New Roman"/>
          <w:b/>
          <w:sz w:val="32"/>
          <w:szCs w:val="24"/>
          <w:lang w:val="ro-RO"/>
        </w:rPr>
      </w:pPr>
      <w:r w:rsidRPr="003A64B7">
        <w:rPr>
          <w:rFonts w:ascii="R-Americana BT" w:eastAsia="Times New Roman" w:hAnsi="R-Americana BT" w:cs="Times New Roman"/>
          <w:b/>
          <w:sz w:val="28"/>
          <w:szCs w:val="24"/>
          <w:u w:val="single"/>
          <w:lang w:val="fr-FR"/>
        </w:rPr>
        <w:t>P R O I E C T  D E  H O T A R A R E</w:t>
      </w:r>
    </w:p>
    <w:p w:rsidR="003A64B7" w:rsidRPr="003A64B7" w:rsidRDefault="003A64B7" w:rsidP="003A6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</w:p>
    <w:p w:rsidR="003A64B7" w:rsidRPr="003A64B7" w:rsidRDefault="003A64B7" w:rsidP="003A64B7">
      <w:pPr>
        <w:spacing w:after="0" w:line="240" w:lineRule="auto"/>
        <w:jc w:val="center"/>
        <w:rPr>
          <w:rFonts w:ascii="Tahoma" w:eastAsia="Times New Roman" w:hAnsi="Tahoma" w:cs="Tahoma"/>
          <w:b/>
          <w:u w:val="single"/>
        </w:rPr>
      </w:pPr>
      <w:proofErr w:type="spellStart"/>
      <w:proofErr w:type="gramStart"/>
      <w:r w:rsidRPr="003A64B7">
        <w:rPr>
          <w:rFonts w:ascii="Tahoma" w:eastAsia="Times New Roman" w:hAnsi="Tahoma" w:cs="Tahoma"/>
          <w:b/>
        </w:rPr>
        <w:t>Privind</w:t>
      </w:r>
      <w:proofErr w:type="spellEnd"/>
      <w:r w:rsidRPr="003A64B7">
        <w:rPr>
          <w:rFonts w:ascii="Tahoma" w:eastAsia="Times New Roman" w:hAnsi="Tahoma" w:cs="Tahoma"/>
          <w:b/>
        </w:rPr>
        <w:t xml:space="preserve"> </w:t>
      </w:r>
      <w:r w:rsidRPr="003A64B7">
        <w:rPr>
          <w:rFonts w:ascii="Tahoma" w:eastAsia="Times New Roman" w:hAnsi="Tahoma" w:cs="Tahoma"/>
        </w:rPr>
        <w:t>:</w:t>
      </w:r>
      <w:proofErr w:type="gramEnd"/>
      <w:r w:rsidRPr="003A64B7">
        <w:rPr>
          <w:rFonts w:ascii="Tahoma" w:eastAsia="Times New Roman" w:hAnsi="Tahoma" w:cs="Tahoma"/>
        </w:rPr>
        <w:t xml:space="preserve"> </w:t>
      </w:r>
      <w:proofErr w:type="spellStart"/>
      <w:r w:rsidRPr="003A64B7">
        <w:rPr>
          <w:rFonts w:ascii="Tahoma" w:eastAsia="Times New Roman" w:hAnsi="Tahoma" w:cs="Tahoma"/>
          <w:b/>
        </w:rPr>
        <w:t>aprobarea</w:t>
      </w:r>
      <w:proofErr w:type="spellEnd"/>
      <w:r w:rsidRPr="003A64B7">
        <w:rPr>
          <w:rFonts w:ascii="Tahoma" w:eastAsia="Times New Roman" w:hAnsi="Tahoma" w:cs="Tahoma"/>
          <w:b/>
        </w:rPr>
        <w:t xml:space="preserve">  </w:t>
      </w:r>
      <w:proofErr w:type="spellStart"/>
      <w:r w:rsidRPr="003A64B7">
        <w:rPr>
          <w:rFonts w:ascii="Tahoma" w:eastAsia="Times New Roman" w:hAnsi="Tahoma" w:cs="Tahoma"/>
          <w:b/>
        </w:rPr>
        <w:t>bugetului</w:t>
      </w:r>
      <w:proofErr w:type="spellEnd"/>
      <w:r w:rsidRPr="003A64B7">
        <w:rPr>
          <w:rFonts w:ascii="Tahoma" w:eastAsia="Times New Roman" w:hAnsi="Tahoma" w:cs="Tahoma"/>
          <w:b/>
        </w:rPr>
        <w:t xml:space="preserve"> local al  </w:t>
      </w:r>
      <w:proofErr w:type="spellStart"/>
      <w:r w:rsidRPr="003A64B7">
        <w:rPr>
          <w:rFonts w:ascii="Tahoma" w:eastAsia="Times New Roman" w:hAnsi="Tahoma" w:cs="Tahoma"/>
          <w:b/>
        </w:rPr>
        <w:t>comunei</w:t>
      </w:r>
      <w:proofErr w:type="spellEnd"/>
      <w:r w:rsidRPr="003A64B7">
        <w:rPr>
          <w:rFonts w:ascii="Tahoma" w:eastAsia="Times New Roman" w:hAnsi="Tahoma" w:cs="Tahoma"/>
          <w:b/>
        </w:rPr>
        <w:t xml:space="preserve">  </w:t>
      </w:r>
      <w:proofErr w:type="spellStart"/>
      <w:r w:rsidRPr="003A64B7">
        <w:rPr>
          <w:rFonts w:ascii="Tahoma" w:eastAsia="Times New Roman" w:hAnsi="Tahoma" w:cs="Tahoma"/>
          <w:b/>
        </w:rPr>
        <w:t>Radoiesti</w:t>
      </w:r>
      <w:proofErr w:type="spellEnd"/>
      <w:r w:rsidRPr="003A64B7">
        <w:rPr>
          <w:rFonts w:ascii="Tahoma" w:eastAsia="Times New Roman" w:hAnsi="Tahoma" w:cs="Tahoma"/>
          <w:b/>
        </w:rPr>
        <w:t xml:space="preserve">, </w:t>
      </w:r>
      <w:proofErr w:type="spellStart"/>
      <w:r w:rsidRPr="003A64B7">
        <w:rPr>
          <w:rFonts w:ascii="Tahoma" w:eastAsia="Times New Roman" w:hAnsi="Tahoma" w:cs="Tahoma"/>
          <w:b/>
        </w:rPr>
        <w:t>judetul</w:t>
      </w:r>
      <w:proofErr w:type="spellEnd"/>
      <w:r w:rsidRPr="003A64B7">
        <w:rPr>
          <w:rFonts w:ascii="Tahoma" w:eastAsia="Times New Roman" w:hAnsi="Tahoma" w:cs="Tahoma"/>
          <w:b/>
        </w:rPr>
        <w:t xml:space="preserve"> </w:t>
      </w:r>
      <w:proofErr w:type="spellStart"/>
      <w:r w:rsidRPr="003A64B7">
        <w:rPr>
          <w:rFonts w:ascii="Tahoma" w:eastAsia="Times New Roman" w:hAnsi="Tahoma" w:cs="Tahoma"/>
          <w:b/>
        </w:rPr>
        <w:t>Teleorman</w:t>
      </w:r>
      <w:proofErr w:type="spellEnd"/>
    </w:p>
    <w:p w:rsidR="003A64B7" w:rsidRPr="003A64B7" w:rsidRDefault="003A64B7" w:rsidP="003A64B7">
      <w:pPr>
        <w:spacing w:after="0" w:line="240" w:lineRule="auto"/>
        <w:rPr>
          <w:rFonts w:ascii="Tahoma" w:eastAsia="Times New Roman" w:hAnsi="Tahoma" w:cs="Tahoma"/>
          <w:b/>
        </w:rPr>
      </w:pPr>
      <w:proofErr w:type="spellStart"/>
      <w:proofErr w:type="gramStart"/>
      <w:r w:rsidRPr="003A64B7">
        <w:rPr>
          <w:rFonts w:ascii="Tahoma" w:eastAsia="Times New Roman" w:hAnsi="Tahoma" w:cs="Tahoma"/>
          <w:b/>
        </w:rPr>
        <w:t>pe</w:t>
      </w:r>
      <w:proofErr w:type="spellEnd"/>
      <w:proofErr w:type="gramEnd"/>
      <w:r w:rsidRPr="003A64B7">
        <w:rPr>
          <w:rFonts w:ascii="Tahoma" w:eastAsia="Times New Roman" w:hAnsi="Tahoma" w:cs="Tahoma"/>
          <w:b/>
        </w:rPr>
        <w:t xml:space="preserve">   </w:t>
      </w:r>
      <w:proofErr w:type="spellStart"/>
      <w:r w:rsidRPr="003A64B7">
        <w:rPr>
          <w:rFonts w:ascii="Tahoma" w:eastAsia="Times New Roman" w:hAnsi="Tahoma" w:cs="Tahoma"/>
          <w:b/>
        </w:rPr>
        <w:t>anul</w:t>
      </w:r>
      <w:proofErr w:type="spellEnd"/>
      <w:r w:rsidRPr="003A64B7">
        <w:rPr>
          <w:rFonts w:ascii="Tahoma" w:eastAsia="Times New Roman" w:hAnsi="Tahoma" w:cs="Tahoma"/>
          <w:b/>
        </w:rPr>
        <w:t xml:space="preserve"> 2022.</w:t>
      </w:r>
    </w:p>
    <w:p w:rsidR="003A64B7" w:rsidRPr="003A64B7" w:rsidRDefault="003A64B7" w:rsidP="003A64B7">
      <w:pPr>
        <w:spacing w:after="0" w:line="240" w:lineRule="auto"/>
        <w:rPr>
          <w:rFonts w:ascii="Tahoma" w:eastAsia="Times New Roman" w:hAnsi="Tahoma" w:cs="Tahoma"/>
          <w:b/>
        </w:rPr>
      </w:pPr>
    </w:p>
    <w:p w:rsidR="003A64B7" w:rsidRPr="003A64B7" w:rsidRDefault="003A64B7" w:rsidP="003A64B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3A64B7">
        <w:rPr>
          <w:rFonts w:ascii="Tahoma" w:eastAsia="Times New Roman" w:hAnsi="Tahoma" w:cs="Tahoma"/>
        </w:rPr>
        <w:t xml:space="preserve">   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Consiliul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Local al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comunei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Radoiesti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,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judetul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Teleorman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intrunit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in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sedinta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 </w:t>
      </w:r>
    </w:p>
    <w:p w:rsidR="003A64B7" w:rsidRPr="003A64B7" w:rsidRDefault="003A64B7" w:rsidP="003A64B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proofErr w:type="spellStart"/>
      <w:proofErr w:type="gramStart"/>
      <w:r w:rsidRPr="003A64B7">
        <w:rPr>
          <w:rFonts w:ascii="Tahoma" w:eastAsia="Times New Roman" w:hAnsi="Tahoma" w:cs="Tahoma"/>
          <w:sz w:val="24"/>
          <w:szCs w:val="24"/>
        </w:rPr>
        <w:t>ordinara</w:t>
      </w:r>
      <w:proofErr w:type="spellEnd"/>
      <w:proofErr w:type="gramEnd"/>
      <w:r w:rsidRPr="003A64B7">
        <w:rPr>
          <w:rFonts w:ascii="Tahoma" w:eastAsia="Times New Roman" w:hAnsi="Tahoma" w:cs="Tahoma"/>
          <w:sz w:val="24"/>
          <w:szCs w:val="24"/>
        </w:rPr>
        <w:t xml:space="preserve"> din data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de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10.02.2022,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avand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in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vedere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: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Referatul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de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aprobare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al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domnului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Cioaca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Ion , 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primarul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comunei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>, nr.323 din data 09.02.2022;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fr-FR"/>
        </w:rPr>
      </w:pP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raportul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compartimentului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de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specialitate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al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primarului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comunei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proofErr w:type="gram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Radoiesti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,</w:t>
      </w:r>
      <w:proofErr w:type="gram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nr. 324 / 09.02.2022 ;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color w:val="FF0000"/>
          <w:sz w:val="24"/>
          <w:szCs w:val="24"/>
        </w:rPr>
      </w:pP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avizul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comisiei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de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specialitate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din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cadrul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Consiliului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Local  nr.____ 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din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data de 10.02.2022;</w:t>
      </w:r>
      <w:r w:rsidRPr="003A64B7">
        <w:rPr>
          <w:rFonts w:ascii="Tahoma" w:eastAsia="Times New Roman" w:hAnsi="Tahoma" w:cs="Tahoma"/>
          <w:color w:val="FF0000"/>
          <w:sz w:val="24"/>
          <w:szCs w:val="24"/>
        </w:rPr>
        <w:t xml:space="preserve"> 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proofErr w:type="spellStart"/>
      <w:proofErr w:type="gramStart"/>
      <w:r w:rsidRPr="003A64B7">
        <w:rPr>
          <w:rFonts w:ascii="Tahoma" w:eastAsia="Times New Roman" w:hAnsi="Tahoma" w:cs="Tahoma"/>
          <w:sz w:val="24"/>
          <w:szCs w:val="24"/>
        </w:rPr>
        <w:t>adresele</w:t>
      </w:r>
      <w:proofErr w:type="spellEnd"/>
      <w:proofErr w:type="gramEnd"/>
      <w:r w:rsidRPr="003A64B7">
        <w:rPr>
          <w:rFonts w:ascii="Tahoma" w:eastAsia="Times New Roman" w:hAnsi="Tahoma" w:cs="Tahoma"/>
          <w:sz w:val="24"/>
          <w:szCs w:val="24"/>
        </w:rPr>
        <w:t xml:space="preserve"> nr. T 32/06.01.2022, nr. 29/06.01.2022, NR. 2314/15.12.2022, nr. 137/27.01.2022 din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partea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DGRFP 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Teleorman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;   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3A64B7">
        <w:rPr>
          <w:rFonts w:ascii="Tahoma" w:eastAsia="Times New Roman" w:hAnsi="Tahoma" w:cs="Tahoma"/>
          <w:color w:val="000000"/>
          <w:sz w:val="24"/>
          <w:szCs w:val="24"/>
        </w:rPr>
        <w:t>procesul</w:t>
      </w:r>
      <w:proofErr w:type="spellEnd"/>
      <w:r w:rsidRPr="003A64B7">
        <w:rPr>
          <w:rFonts w:ascii="Tahoma" w:eastAsia="Times New Roman" w:hAnsi="Tahoma" w:cs="Tahoma"/>
          <w:color w:val="000000"/>
          <w:sz w:val="24"/>
          <w:szCs w:val="24"/>
        </w:rPr>
        <w:t xml:space="preserve"> verbal de </w:t>
      </w:r>
      <w:proofErr w:type="spellStart"/>
      <w:r w:rsidRPr="003A64B7">
        <w:rPr>
          <w:rFonts w:ascii="Tahoma" w:eastAsia="Times New Roman" w:hAnsi="Tahoma" w:cs="Tahoma"/>
          <w:color w:val="000000"/>
          <w:sz w:val="24"/>
          <w:szCs w:val="24"/>
        </w:rPr>
        <w:t>afisare</w:t>
      </w:r>
      <w:proofErr w:type="spellEnd"/>
      <w:r w:rsidRPr="003A64B7">
        <w:rPr>
          <w:rFonts w:ascii="Tahoma" w:eastAsia="Times New Roman" w:hAnsi="Tahoma" w:cs="Tahoma"/>
          <w:color w:val="000000"/>
          <w:sz w:val="24"/>
          <w:szCs w:val="24"/>
        </w:rPr>
        <w:t xml:space="preserve"> a </w:t>
      </w:r>
      <w:proofErr w:type="spellStart"/>
      <w:r w:rsidRPr="003A64B7">
        <w:rPr>
          <w:rFonts w:ascii="Tahoma" w:eastAsia="Times New Roman" w:hAnsi="Tahoma" w:cs="Tahoma"/>
          <w:color w:val="000000"/>
          <w:sz w:val="24"/>
          <w:szCs w:val="24"/>
        </w:rPr>
        <w:t>proiectului</w:t>
      </w:r>
      <w:proofErr w:type="spellEnd"/>
      <w:r w:rsidRPr="003A64B7">
        <w:rPr>
          <w:rFonts w:ascii="Tahoma" w:eastAsia="Times New Roman" w:hAnsi="Tahoma" w:cs="Tahoma"/>
          <w:color w:val="000000"/>
          <w:sz w:val="24"/>
          <w:szCs w:val="24"/>
        </w:rPr>
        <w:t xml:space="preserve"> de </w:t>
      </w:r>
      <w:proofErr w:type="spellStart"/>
      <w:r w:rsidRPr="003A64B7">
        <w:rPr>
          <w:rFonts w:ascii="Tahoma" w:eastAsia="Times New Roman" w:hAnsi="Tahoma" w:cs="Tahoma"/>
          <w:color w:val="000000"/>
          <w:sz w:val="24"/>
          <w:szCs w:val="24"/>
        </w:rPr>
        <w:t>hotarare</w:t>
      </w:r>
      <w:proofErr w:type="spellEnd"/>
      <w:r w:rsidRPr="003A64B7">
        <w:rPr>
          <w:rFonts w:ascii="Tahoma" w:eastAsia="Times New Roman" w:hAnsi="Tahoma" w:cs="Tahoma"/>
          <w:color w:val="000000"/>
          <w:sz w:val="24"/>
          <w:szCs w:val="24"/>
        </w:rPr>
        <w:t xml:space="preserve"> din data de 07 </w:t>
      </w:r>
      <w:proofErr w:type="spellStart"/>
      <w:r w:rsidRPr="003A64B7">
        <w:rPr>
          <w:rFonts w:ascii="Tahoma" w:eastAsia="Times New Roman" w:hAnsi="Tahoma" w:cs="Tahoma"/>
          <w:color w:val="000000"/>
          <w:sz w:val="24"/>
          <w:szCs w:val="24"/>
        </w:rPr>
        <w:t>ianuarie</w:t>
      </w:r>
      <w:proofErr w:type="spellEnd"/>
      <w:r w:rsidRPr="003A64B7">
        <w:rPr>
          <w:rFonts w:ascii="Tahoma" w:eastAsia="Times New Roman" w:hAnsi="Tahoma" w:cs="Tahoma"/>
          <w:color w:val="000000"/>
          <w:sz w:val="24"/>
          <w:szCs w:val="24"/>
        </w:rPr>
        <w:t xml:space="preserve"> 2022;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proofErr w:type="spellStart"/>
      <w:proofErr w:type="gramStart"/>
      <w:r w:rsidRPr="003A64B7">
        <w:rPr>
          <w:rFonts w:ascii="Tahoma" w:eastAsia="Times New Roman" w:hAnsi="Tahoma" w:cs="Tahoma"/>
          <w:sz w:val="24"/>
          <w:szCs w:val="24"/>
        </w:rPr>
        <w:t>prevederile</w:t>
      </w:r>
      <w:proofErr w:type="spellEnd"/>
      <w:proofErr w:type="gram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Legii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nr. 273 / 2006 ,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privind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finantele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publice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locale,cu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modificarile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si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completarile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ulterioare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>;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proofErr w:type="spellStart"/>
      <w:proofErr w:type="gramStart"/>
      <w:r w:rsidRPr="003A64B7">
        <w:rPr>
          <w:rFonts w:ascii="Tahoma" w:eastAsia="Times New Roman" w:hAnsi="Tahoma" w:cs="Tahoma"/>
          <w:sz w:val="24"/>
          <w:szCs w:val="24"/>
        </w:rPr>
        <w:t>prevederile</w:t>
      </w:r>
      <w:proofErr w:type="spellEnd"/>
      <w:proofErr w:type="gram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legii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nr. 317/2021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privind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bugetul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de stat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anul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2022,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publicata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in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Monitorul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Oficial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Partea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I, nr. 1238 din 28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decembrie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2021 ;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fr-FR"/>
        </w:rPr>
      </w:pP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Legea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nr.153/2017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privind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salarizarea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personalului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platit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din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fonduri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publice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,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cu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modificarile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si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completarile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ulterioare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> ;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fr-FR"/>
        </w:rPr>
      </w:pPr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H.G. nr. 1071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din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gram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data</w:t>
      </w:r>
      <w:proofErr w:type="gram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de 04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octombrie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2021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publicata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in </w:t>
      </w:r>
      <w:r w:rsidRPr="003A64B7">
        <w:rPr>
          <w:rFonts w:ascii="Tahoma" w:eastAsia="Times New Roman" w:hAnsi="Tahoma" w:cs="Tahoma"/>
          <w:bCs/>
          <w:sz w:val="24"/>
          <w:szCs w:val="24"/>
          <w:shd w:val="clear" w:color="auto" w:fill="FFFFFF"/>
        </w:rPr>
        <w:t xml:space="preserve">MONITORUL OFICIAL nr. 950 din 5 </w:t>
      </w:r>
      <w:proofErr w:type="spellStart"/>
      <w:r w:rsidRPr="003A64B7">
        <w:rPr>
          <w:rFonts w:ascii="Tahoma" w:eastAsia="Times New Roman" w:hAnsi="Tahoma" w:cs="Tahoma"/>
          <w:bCs/>
          <w:sz w:val="24"/>
          <w:szCs w:val="24"/>
          <w:shd w:val="clear" w:color="auto" w:fill="FFFFFF"/>
        </w:rPr>
        <w:t>octombrie</w:t>
      </w:r>
      <w:proofErr w:type="spellEnd"/>
      <w:r w:rsidRPr="003A64B7">
        <w:rPr>
          <w:rFonts w:ascii="Tahoma" w:eastAsia="Times New Roman" w:hAnsi="Tahoma" w:cs="Tahoma"/>
          <w:bCs/>
          <w:sz w:val="24"/>
          <w:szCs w:val="24"/>
          <w:shd w:val="clear" w:color="auto" w:fill="FFFFFF"/>
        </w:rPr>
        <w:t xml:space="preserve"> 2021</w:t>
      </w:r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pentru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stabilirea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salariului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de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baza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minim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brut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tara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garantat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in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plata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in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anul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2022 ;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fr-FR"/>
        </w:rPr>
      </w:pP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Prevederile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Legii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24/2000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privind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normele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de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tehnica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legislativa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> ;</w:t>
      </w:r>
    </w:p>
    <w:p w:rsidR="003A64B7" w:rsidRPr="003A64B7" w:rsidRDefault="003A64B7" w:rsidP="003A64B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fr-FR"/>
        </w:rPr>
      </w:pP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Legea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nr.1/2011 a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educatiei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nationale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cu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modificarile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si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completarile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ulterioare</w:t>
      </w:r>
      <w:proofErr w:type="spellEnd"/>
    </w:p>
    <w:p w:rsidR="003A64B7" w:rsidRPr="003A64B7" w:rsidRDefault="003A64B7" w:rsidP="003A64B7">
      <w:pPr>
        <w:spacing w:after="0" w:line="240" w:lineRule="auto"/>
        <w:jc w:val="both"/>
        <w:rPr>
          <w:rFonts w:ascii="Tahoma" w:eastAsia="Times New Roman" w:hAnsi="Tahoma" w:cs="Tahoma"/>
          <w:color w:val="FF0000"/>
          <w:sz w:val="24"/>
          <w:szCs w:val="24"/>
          <w:lang w:val="fr-FR"/>
        </w:rPr>
      </w:pPr>
      <w:r w:rsidRPr="003A64B7">
        <w:rPr>
          <w:rFonts w:ascii="Tahoma" w:eastAsia="Times New Roman" w:hAnsi="Tahoma" w:cs="Tahoma"/>
          <w:color w:val="FF0000"/>
          <w:sz w:val="24"/>
          <w:szCs w:val="24"/>
          <w:lang w:val="fr-FR"/>
        </w:rPr>
        <w:t xml:space="preserve">-  </w:t>
      </w:r>
      <w:proofErr w:type="spell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prevederile</w:t>
      </w:r>
      <w:proofErr w:type="spell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art. 129 </w:t>
      </w:r>
      <w:proofErr w:type="spellStart"/>
      <w:proofErr w:type="gram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alin</w:t>
      </w:r>
      <w:proofErr w:type="spellEnd"/>
      <w:proofErr w:type="gramEnd"/>
      <w:r w:rsidRPr="003A64B7">
        <w:rPr>
          <w:rFonts w:ascii="Tahoma" w:eastAsia="Times New Roman" w:hAnsi="Tahoma" w:cs="Tahoma"/>
          <w:sz w:val="24"/>
          <w:szCs w:val="24"/>
          <w:lang w:val="fr-FR"/>
        </w:rPr>
        <w:t>. (4</w:t>
      </w:r>
      <w:proofErr w:type="gramStart"/>
      <w:r w:rsidRPr="003A64B7">
        <w:rPr>
          <w:rFonts w:ascii="Tahoma" w:eastAsia="Times New Roman" w:hAnsi="Tahoma" w:cs="Tahoma"/>
          <w:sz w:val="24"/>
          <w:szCs w:val="24"/>
          <w:lang w:val="fr-FR"/>
        </w:rPr>
        <w:t>) ,</w:t>
      </w:r>
      <w:proofErr w:type="gramEnd"/>
      <w:r w:rsidRPr="003A64B7">
        <w:rPr>
          <w:rFonts w:ascii="Tahoma" w:eastAsia="Times New Roman" w:hAnsi="Tahoma" w:cs="Tahoma"/>
          <w:sz w:val="24"/>
          <w:szCs w:val="24"/>
          <w:lang w:val="fr-FR"/>
        </w:rPr>
        <w:t xml:space="preserve"> litera a)  </w:t>
      </w:r>
      <w:r w:rsidRPr="003A64B7">
        <w:rPr>
          <w:rFonts w:ascii="Tahoma" w:eastAsia="Times New Roman" w:hAnsi="Tahoma" w:cs="Tahoma"/>
          <w:sz w:val="24"/>
          <w:szCs w:val="24"/>
          <w:lang w:val="ro-RO"/>
        </w:rPr>
        <w:t xml:space="preserve">din OUG nr.57/2019 privind Codul Administrativ; </w:t>
      </w:r>
    </w:p>
    <w:p w:rsidR="003A64B7" w:rsidRPr="003A64B7" w:rsidRDefault="003A64B7" w:rsidP="003A64B7">
      <w:pPr>
        <w:spacing w:after="0" w:line="285" w:lineRule="atLeast"/>
        <w:jc w:val="both"/>
        <w:textAlignment w:val="baseline"/>
        <w:rPr>
          <w:rFonts w:ascii="Tahoma" w:eastAsia="Times New Roman" w:hAnsi="Tahoma" w:cs="Tahoma"/>
          <w:color w:val="484848"/>
          <w:sz w:val="24"/>
          <w:szCs w:val="24"/>
        </w:rPr>
      </w:pPr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       </w:t>
      </w:r>
      <w:proofErr w:type="spellStart"/>
      <w:proofErr w:type="gram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În</w:t>
      </w:r>
      <w:proofErr w:type="spell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temeiul</w:t>
      </w:r>
      <w:proofErr w:type="spell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prevederilor</w:t>
      </w:r>
      <w:proofErr w:type="spell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art.</w:t>
      </w:r>
      <w:proofErr w:type="gram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129 </w:t>
      </w:r>
      <w:proofErr w:type="spell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alin</w:t>
      </w:r>
      <w:proofErr w:type="spellEnd"/>
      <w:proofErr w:type="gram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.(</w:t>
      </w:r>
      <w:proofErr w:type="gram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2) </w:t>
      </w:r>
      <w:proofErr w:type="spell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lit.a</w:t>
      </w:r>
      <w:proofErr w:type="spell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) art. </w:t>
      </w:r>
      <w:proofErr w:type="gram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139 </w:t>
      </w:r>
      <w:proofErr w:type="spell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alin</w:t>
      </w:r>
      <w:proofErr w:type="spell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>.</w:t>
      </w:r>
      <w:proofErr w:type="gram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(1) </w:t>
      </w:r>
      <w:proofErr w:type="spellStart"/>
      <w:proofErr w:type="gram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şi</w:t>
      </w:r>
      <w:proofErr w:type="spellEnd"/>
      <w:proofErr w:type="gram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art. </w:t>
      </w:r>
      <w:proofErr w:type="gram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196 </w:t>
      </w:r>
      <w:proofErr w:type="spell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alin</w:t>
      </w:r>
      <w:proofErr w:type="spell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>.</w:t>
      </w:r>
      <w:proofErr w:type="gram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(1) </w:t>
      </w:r>
      <w:proofErr w:type="gram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lit</w:t>
      </w:r>
      <w:proofErr w:type="gram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. a) </w:t>
      </w:r>
      <w:proofErr w:type="gram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din</w:t>
      </w:r>
      <w:proofErr w:type="gram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O.U.G. nr. 57/2019 </w:t>
      </w:r>
      <w:proofErr w:type="spell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privind</w:t>
      </w:r>
      <w:proofErr w:type="spell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Codul</w:t>
      </w:r>
      <w:proofErr w:type="spellEnd"/>
      <w:r w:rsidRPr="003A64B7">
        <w:rPr>
          <w:rFonts w:ascii="Tahoma" w:eastAsia="Times New Roman" w:hAnsi="Tahoma" w:cs="Tahoma"/>
          <w:color w:val="484848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color w:val="484848"/>
          <w:sz w:val="24"/>
          <w:szCs w:val="24"/>
        </w:rPr>
        <w:t>administrativ</w:t>
      </w:r>
      <w:proofErr w:type="spellEnd"/>
    </w:p>
    <w:p w:rsidR="003A64B7" w:rsidRPr="003A64B7" w:rsidRDefault="003A64B7" w:rsidP="003A64B7">
      <w:pPr>
        <w:spacing w:after="0" w:line="240" w:lineRule="auto"/>
        <w:rPr>
          <w:rFonts w:ascii="Tahoma" w:eastAsia="Times New Roman" w:hAnsi="Tahoma" w:cs="Tahoma"/>
          <w:lang w:val="ro-RO"/>
        </w:rPr>
      </w:pPr>
    </w:p>
    <w:p w:rsidR="003A64B7" w:rsidRPr="003A64B7" w:rsidRDefault="003A64B7" w:rsidP="003A64B7">
      <w:pPr>
        <w:spacing w:after="60" w:line="240" w:lineRule="auto"/>
        <w:jc w:val="center"/>
        <w:rPr>
          <w:rFonts w:ascii="Tahoma" w:eastAsia="Times New Roman" w:hAnsi="Tahoma" w:cs="Tahoma"/>
          <w:b/>
        </w:rPr>
      </w:pPr>
      <w:r w:rsidRPr="003A64B7">
        <w:rPr>
          <w:rFonts w:ascii="Tahoma" w:eastAsia="Times New Roman" w:hAnsi="Tahoma" w:cs="Tahoma"/>
          <w:b/>
        </w:rPr>
        <w:t>CONSILIUL LOCAL AL COMUNEI RADOIESTI</w:t>
      </w:r>
    </w:p>
    <w:p w:rsidR="003A64B7" w:rsidRPr="003A64B7" w:rsidRDefault="003A64B7" w:rsidP="003A64B7">
      <w:pPr>
        <w:spacing w:after="60" w:line="240" w:lineRule="auto"/>
        <w:jc w:val="center"/>
        <w:rPr>
          <w:rFonts w:ascii="Tahoma" w:eastAsia="Times New Roman" w:hAnsi="Tahoma" w:cs="Tahoma"/>
          <w:b/>
        </w:rPr>
      </w:pPr>
      <w:proofErr w:type="spellStart"/>
      <w:proofErr w:type="gramStart"/>
      <w:r w:rsidRPr="003A64B7">
        <w:rPr>
          <w:rFonts w:ascii="Tahoma" w:eastAsia="Times New Roman" w:hAnsi="Tahoma" w:cs="Tahoma"/>
          <w:b/>
        </w:rPr>
        <w:t>adoptă</w:t>
      </w:r>
      <w:proofErr w:type="spellEnd"/>
      <w:proofErr w:type="gramEnd"/>
      <w:r w:rsidRPr="003A64B7">
        <w:rPr>
          <w:rFonts w:ascii="Tahoma" w:eastAsia="Times New Roman" w:hAnsi="Tahoma" w:cs="Tahoma"/>
          <w:b/>
        </w:rPr>
        <w:t xml:space="preserve"> </w:t>
      </w:r>
      <w:proofErr w:type="spellStart"/>
      <w:r w:rsidRPr="003A64B7">
        <w:rPr>
          <w:rFonts w:ascii="Tahoma" w:eastAsia="Times New Roman" w:hAnsi="Tahoma" w:cs="Tahoma"/>
          <w:b/>
        </w:rPr>
        <w:t>prezenta</w:t>
      </w:r>
      <w:proofErr w:type="spellEnd"/>
      <w:r w:rsidRPr="003A64B7">
        <w:rPr>
          <w:rFonts w:ascii="Tahoma" w:eastAsia="Times New Roman" w:hAnsi="Tahoma" w:cs="Tahoma"/>
          <w:b/>
        </w:rPr>
        <w:t xml:space="preserve"> </w:t>
      </w:r>
      <w:proofErr w:type="spellStart"/>
      <w:r w:rsidRPr="003A64B7">
        <w:rPr>
          <w:rFonts w:ascii="Tahoma" w:eastAsia="Times New Roman" w:hAnsi="Tahoma" w:cs="Tahoma"/>
          <w:b/>
        </w:rPr>
        <w:t>hotărâre</w:t>
      </w:r>
      <w:proofErr w:type="spellEnd"/>
    </w:p>
    <w:p w:rsidR="003A64B7" w:rsidRPr="003A64B7" w:rsidRDefault="003A64B7" w:rsidP="003A64B7">
      <w:pPr>
        <w:spacing w:after="60" w:line="240" w:lineRule="auto"/>
        <w:jc w:val="center"/>
        <w:rPr>
          <w:rFonts w:ascii="Tahoma" w:eastAsia="Times New Roman" w:hAnsi="Tahoma" w:cs="Tahoma"/>
          <w:b/>
        </w:rPr>
      </w:pPr>
    </w:p>
    <w:p w:rsidR="003A64B7" w:rsidRPr="003A64B7" w:rsidRDefault="003A64B7" w:rsidP="003A64B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3A64B7">
        <w:rPr>
          <w:rFonts w:ascii="Times New Roman" w:eastAsia="Times New Roman" w:hAnsi="Times New Roman" w:cs="Times New Roman"/>
          <w:sz w:val="20"/>
          <w:szCs w:val="24"/>
        </w:rPr>
        <w:t xml:space="preserve">    </w:t>
      </w:r>
      <w:r w:rsidRPr="003A64B7">
        <w:rPr>
          <w:rFonts w:ascii="Tahoma" w:eastAsia="Times New Roman" w:hAnsi="Tahoma" w:cs="Tahoma"/>
          <w:b/>
          <w:sz w:val="24"/>
          <w:szCs w:val="24"/>
        </w:rPr>
        <w:t xml:space="preserve">Art.1. </w:t>
      </w:r>
      <w:r w:rsidRPr="003A64B7">
        <w:rPr>
          <w:rFonts w:ascii="Tahoma" w:eastAsia="Times New Roman" w:hAnsi="Tahoma" w:cs="Tahoma"/>
          <w:sz w:val="24"/>
          <w:szCs w:val="24"/>
        </w:rPr>
        <w:t xml:space="preserve">Se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aproba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bugetul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local de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venituri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si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cheltuieli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 al 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comunei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Radoiesti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, 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judetul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Teleorman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anul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2022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si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estimarile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pentru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anii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2023-2025, conform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anexei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la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prezenta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3A64B7">
        <w:rPr>
          <w:rFonts w:ascii="Tahoma" w:eastAsia="Times New Roman" w:hAnsi="Tahoma" w:cs="Tahoma"/>
          <w:sz w:val="24"/>
          <w:szCs w:val="24"/>
        </w:rPr>
        <w:t>hotarare</w:t>
      </w:r>
      <w:proofErr w:type="spellEnd"/>
      <w:r w:rsidRPr="003A64B7">
        <w:rPr>
          <w:rFonts w:ascii="Tahoma" w:eastAsia="Times New Roman" w:hAnsi="Tahoma" w:cs="Tahoma"/>
          <w:sz w:val="24"/>
          <w:szCs w:val="24"/>
        </w:rPr>
        <w:t xml:space="preserve"> .</w:t>
      </w:r>
    </w:p>
    <w:p w:rsidR="003A64B7" w:rsidRPr="003A64B7" w:rsidRDefault="003A64B7" w:rsidP="003A64B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/>
        </w:rPr>
      </w:pPr>
      <w:r w:rsidRPr="003A64B7">
        <w:rPr>
          <w:rFonts w:ascii="Tahoma" w:eastAsia="Times New Roman" w:hAnsi="Tahoma" w:cs="Tahoma"/>
          <w:b/>
          <w:sz w:val="24"/>
          <w:szCs w:val="24"/>
          <w:lang w:val="ro-RO"/>
        </w:rPr>
        <w:lastRenderedPageBreak/>
        <w:t xml:space="preserve">   Art.2.</w:t>
      </w:r>
      <w:r w:rsidRPr="003A64B7">
        <w:rPr>
          <w:rFonts w:ascii="Tahoma" w:eastAsia="Times New Roman" w:hAnsi="Tahoma" w:cs="Tahoma"/>
          <w:sz w:val="24"/>
          <w:szCs w:val="24"/>
          <w:lang w:val="ro-RO"/>
        </w:rPr>
        <w:t>Prezenta  hotarare  se comunica, prin grija secretarului general al unitatii administrativ teritoriale, in termenul prevazut de lege, Prefectului jud. Teleorman, Primarului comunei Radoiesti si persoanelor interesate .</w:t>
      </w: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  <w:r w:rsidRPr="003A64B7">
        <w:rPr>
          <w:rFonts w:ascii="Times New Roman" w:eastAsia="Times New Roman" w:hAnsi="Times New Roman" w:cs="Times New Roman"/>
          <w:b/>
          <w:sz w:val="20"/>
          <w:szCs w:val="24"/>
          <w:lang w:val="fr-FR"/>
        </w:rPr>
        <w:t>INITIATOR</w:t>
      </w: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  <w:r w:rsidRPr="003A64B7">
        <w:rPr>
          <w:rFonts w:ascii="Times New Roman" w:eastAsia="Times New Roman" w:hAnsi="Times New Roman" w:cs="Times New Roman"/>
          <w:b/>
          <w:sz w:val="20"/>
          <w:szCs w:val="24"/>
          <w:lang w:val="fr-FR"/>
        </w:rPr>
        <w:t>PRIMAR</w:t>
      </w: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  <w:r w:rsidRPr="003A64B7">
        <w:rPr>
          <w:rFonts w:ascii="Times New Roman" w:eastAsia="Times New Roman" w:hAnsi="Times New Roman" w:cs="Times New Roman"/>
          <w:b/>
          <w:sz w:val="20"/>
          <w:szCs w:val="24"/>
          <w:lang w:val="fr-FR"/>
        </w:rPr>
        <w:t xml:space="preserve">CIOACA ION                                                                                      </w:t>
      </w: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  <w:r w:rsidRPr="003A64B7">
        <w:rPr>
          <w:rFonts w:ascii="Times New Roman" w:eastAsia="Times New Roman" w:hAnsi="Times New Roman" w:cs="Times New Roman"/>
          <w:b/>
          <w:sz w:val="20"/>
          <w:szCs w:val="24"/>
          <w:lang w:val="fr-FR"/>
        </w:rPr>
        <w:t xml:space="preserve">                                                          </w:t>
      </w: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  <w:r w:rsidRPr="003A64B7">
        <w:rPr>
          <w:rFonts w:ascii="Times New Roman" w:eastAsia="Times New Roman" w:hAnsi="Times New Roman" w:cs="Times New Roman"/>
          <w:b/>
          <w:sz w:val="20"/>
          <w:szCs w:val="24"/>
          <w:lang w:val="fr-FR"/>
        </w:rPr>
        <w:t xml:space="preserve">                                                        </w:t>
      </w: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  <w:r w:rsidRPr="003A64B7">
        <w:rPr>
          <w:rFonts w:ascii="Times New Roman" w:eastAsia="Times New Roman" w:hAnsi="Times New Roman" w:cs="Times New Roman"/>
          <w:b/>
          <w:sz w:val="20"/>
          <w:szCs w:val="24"/>
          <w:lang w:val="fr-FR"/>
        </w:rPr>
        <w:t xml:space="preserve">                                                           CONTRASEMNEAZA PENTRU LEGALITATE</w:t>
      </w:r>
      <w:r w:rsidRPr="003A64B7">
        <w:rPr>
          <w:rFonts w:ascii="Times New Roman" w:eastAsia="Times New Roman" w:hAnsi="Times New Roman" w:cs="Times New Roman"/>
          <w:b/>
          <w:sz w:val="20"/>
          <w:szCs w:val="24"/>
          <w:lang w:val="fr-FR"/>
        </w:rPr>
        <w:tab/>
        <w:t xml:space="preserve">                                           SECRETAR GENERAL AL COMUNEI</w:t>
      </w:r>
    </w:p>
    <w:p w:rsidR="003A64B7" w:rsidRPr="003A64B7" w:rsidRDefault="003A64B7" w:rsidP="003A64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  <w:r w:rsidRPr="003A64B7">
        <w:rPr>
          <w:rFonts w:ascii="Times New Roman" w:eastAsia="Times New Roman" w:hAnsi="Times New Roman" w:cs="Times New Roman"/>
          <w:b/>
          <w:sz w:val="20"/>
          <w:szCs w:val="24"/>
          <w:lang w:val="fr-FR"/>
        </w:rPr>
        <w:t xml:space="preserve">                                                                                                                           CAZAN IULIANA</w:t>
      </w: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fr-FR"/>
        </w:rPr>
      </w:pPr>
      <w:r w:rsidRPr="003A64B7">
        <w:rPr>
          <w:rFonts w:ascii="Times New Roman" w:eastAsia="Times New Roman" w:hAnsi="Times New Roman" w:cs="Times New Roman"/>
          <w:b/>
          <w:sz w:val="20"/>
          <w:szCs w:val="24"/>
          <w:lang w:val="fr-FR"/>
        </w:rPr>
        <w:t>RADOIESTI</w:t>
      </w:r>
    </w:p>
    <w:p w:rsidR="003A64B7" w:rsidRPr="003A64B7" w:rsidRDefault="003A64B7" w:rsidP="003A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/>
        </w:rPr>
      </w:pPr>
    </w:p>
    <w:p w:rsidR="00334654" w:rsidRDefault="003A64B7">
      <w:r>
        <w:t>Nr. 6/28.01.2022</w:t>
      </w:r>
      <w:bookmarkStart w:id="0" w:name="_GoBack"/>
      <w:bookmarkEnd w:id="0"/>
    </w:p>
    <w:sectPr w:rsidR="003346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-Americana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554CA"/>
    <w:multiLevelType w:val="singleLevel"/>
    <w:tmpl w:val="46A8272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99"/>
    <w:rsid w:val="00334654"/>
    <w:rsid w:val="003A64B7"/>
    <w:rsid w:val="004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2022-02-17T08:54:00Z</dcterms:created>
  <dcterms:modified xsi:type="dcterms:W3CDTF">2022-02-17T08:54:00Z</dcterms:modified>
</cp:coreProperties>
</file>