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29" w:rsidRDefault="00A47B29" w:rsidP="00A47B29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</w:p>
    <w:p w:rsidR="00A47B29" w:rsidRPr="00A94669" w:rsidRDefault="00A47B29" w:rsidP="00A47B29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A94669">
        <w:rPr>
          <w:rFonts w:ascii="Tahoma" w:hAnsi="Tahoma" w:cs="Tahoma"/>
          <w:b/>
          <w:sz w:val="28"/>
          <w:szCs w:val="28"/>
          <w:lang w:val="ro-RO"/>
        </w:rPr>
        <w:t>ROMÂNIA</w:t>
      </w:r>
    </w:p>
    <w:tbl>
      <w:tblPr>
        <w:tblW w:w="0" w:type="auto"/>
        <w:tblInd w:w="2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767"/>
        <w:gridCol w:w="1539"/>
      </w:tblGrid>
      <w:tr w:rsidR="00A47B29" w:rsidRPr="00A94669" w:rsidTr="00842DF8">
        <w:tblPrEx>
          <w:tblCellMar>
            <w:top w:w="0" w:type="dxa"/>
            <w:bottom w:w="0" w:type="dxa"/>
          </w:tblCellMar>
        </w:tblPrEx>
        <w:tc>
          <w:tcPr>
            <w:tcW w:w="1539" w:type="dxa"/>
            <w:shd w:val="clear" w:color="auto" w:fill="0000FF"/>
          </w:tcPr>
          <w:p w:rsidR="00A47B29" w:rsidRPr="00A94669" w:rsidRDefault="00A47B29" w:rsidP="00842DF8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  <w:tc>
          <w:tcPr>
            <w:tcW w:w="1767" w:type="dxa"/>
            <w:shd w:val="clear" w:color="auto" w:fill="FFFF00"/>
          </w:tcPr>
          <w:p w:rsidR="00A47B29" w:rsidRPr="00A94669" w:rsidRDefault="00A47B29" w:rsidP="00842DF8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  <w:tc>
          <w:tcPr>
            <w:tcW w:w="1539" w:type="dxa"/>
            <w:shd w:val="clear" w:color="auto" w:fill="FF0000"/>
          </w:tcPr>
          <w:p w:rsidR="00A47B29" w:rsidRPr="00A94669" w:rsidRDefault="00A47B29" w:rsidP="00842DF8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</w:tr>
    </w:tbl>
    <w:p w:rsidR="00A47B29" w:rsidRPr="00A94669" w:rsidRDefault="00A47B29" w:rsidP="00A47B29">
      <w:pPr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A94669">
        <w:rPr>
          <w:rFonts w:ascii="Tahoma" w:hAnsi="Tahoma" w:cs="Tahoma"/>
          <w:b/>
          <w:sz w:val="28"/>
          <w:szCs w:val="28"/>
          <w:lang w:val="it-IT"/>
        </w:rPr>
        <w:t>JUDEȚUL TELEORMAN</w:t>
      </w:r>
    </w:p>
    <w:p w:rsidR="00A47B29" w:rsidRPr="00A94669" w:rsidRDefault="00A47B29" w:rsidP="00A47B29">
      <w:pPr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A94669">
        <w:rPr>
          <w:rFonts w:ascii="Tahoma" w:hAnsi="Tahoma" w:cs="Tahoma"/>
          <w:b/>
          <w:bCs/>
          <w:sz w:val="28"/>
          <w:szCs w:val="28"/>
          <w:lang w:val="it-IT"/>
        </w:rPr>
        <w:t xml:space="preserve">CONSILIUL LOCAL AL COMUNEI </w:t>
      </w:r>
      <w:r>
        <w:rPr>
          <w:rFonts w:ascii="Tahoma" w:hAnsi="Tahoma" w:cs="Tahoma"/>
          <w:b/>
          <w:bCs/>
          <w:sz w:val="28"/>
          <w:szCs w:val="28"/>
          <w:lang w:val="it-IT"/>
        </w:rPr>
        <w:t>RĂDOIEȘTI</w:t>
      </w:r>
    </w:p>
    <w:p w:rsidR="00A47B29" w:rsidRPr="00257943" w:rsidRDefault="00A47B29" w:rsidP="00A47B29">
      <w:pPr>
        <w:keepNext/>
        <w:tabs>
          <w:tab w:val="left" w:pos="3840"/>
        </w:tabs>
        <w:outlineLvl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:rsidR="00A47B29" w:rsidRPr="006F61FF" w:rsidRDefault="00A47B29" w:rsidP="00A47B29">
      <w:pPr>
        <w:keepNext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  <w:r w:rsidRPr="00257943">
        <w:rPr>
          <w:rFonts w:ascii="Tahoma" w:hAnsi="Tahoma" w:cs="Tahoma"/>
          <w:b/>
          <w:bCs/>
          <w:sz w:val="24"/>
          <w:szCs w:val="24"/>
        </w:rPr>
        <w:t>PROIECT DE HOTĂRÂRE</w:t>
      </w:r>
    </w:p>
    <w:p w:rsidR="00A47B29" w:rsidRDefault="00A47B29" w:rsidP="00A47B29">
      <w:pPr>
        <w:jc w:val="both"/>
        <w:rPr>
          <w:rFonts w:ascii="Tahoma" w:hAnsi="Tahoma" w:cs="Tahoma"/>
          <w:i/>
          <w:sz w:val="24"/>
          <w:szCs w:val="24"/>
          <w:lang w:val="it-IT"/>
        </w:rPr>
      </w:pPr>
      <w:r w:rsidRPr="00257943">
        <w:rPr>
          <w:rFonts w:ascii="Tahoma" w:hAnsi="Tahoma" w:cs="Tahoma"/>
          <w:b/>
          <w:i/>
          <w:sz w:val="24"/>
          <w:szCs w:val="24"/>
          <w:lang w:val="it-IT"/>
        </w:rPr>
        <w:t>Privește:</w:t>
      </w:r>
      <w:r>
        <w:rPr>
          <w:rFonts w:ascii="Tahoma" w:hAnsi="Tahoma" w:cs="Tahoma"/>
          <w:i/>
          <w:sz w:val="24"/>
          <w:szCs w:val="24"/>
          <w:lang w:val="it-IT"/>
        </w:rPr>
        <w:t xml:space="preserve"> dobândirea dreptului de proprietate privată a comunei RĂDOIEȘTI, județul Teleorman, asupra unui bun imobil – teren intravilan</w:t>
      </w:r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constructiilor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C1 –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suprafata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si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C 2-suprafata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construita</w:t>
      </w:r>
      <w:proofErr w:type="spellEnd"/>
      <w:r w:rsidRPr="007750EE">
        <w:rPr>
          <w:rFonts w:ascii="Tahoma" w:hAnsi="Tahoma" w:cs="Tahoma"/>
          <w:sz w:val="24"/>
          <w:szCs w:val="24"/>
          <w:lang w:eastAsia="ar-SA"/>
        </w:rPr>
        <w:t xml:space="preserve"> -562 </w:t>
      </w:r>
      <w:proofErr w:type="spellStart"/>
      <w:r w:rsidRPr="007750EE">
        <w:rPr>
          <w:rFonts w:ascii="Tahoma" w:hAnsi="Tahoma" w:cs="Tahoma"/>
          <w:sz w:val="24"/>
          <w:szCs w:val="24"/>
          <w:lang w:eastAsia="ar-SA"/>
        </w:rPr>
        <w:t>mp</w:t>
      </w:r>
      <w:proofErr w:type="spellEnd"/>
    </w:p>
    <w:p w:rsidR="00A47B29" w:rsidRDefault="00A47B29" w:rsidP="00A47B29">
      <w:pPr>
        <w:jc w:val="both"/>
        <w:rPr>
          <w:rFonts w:ascii="Tahoma" w:hAnsi="Tahoma" w:cs="Tahoma"/>
          <w:b/>
          <w:i/>
          <w:sz w:val="24"/>
          <w:szCs w:val="24"/>
          <w:lang w:val="it-IT"/>
        </w:rPr>
      </w:pPr>
    </w:p>
    <w:p w:rsidR="00A47B29" w:rsidRDefault="00A47B29" w:rsidP="00A47B29">
      <w:pPr>
        <w:jc w:val="both"/>
        <w:rPr>
          <w:rFonts w:ascii="Tahoma" w:hAnsi="Tahoma" w:cs="Tahoma"/>
          <w:b/>
          <w:i/>
          <w:sz w:val="24"/>
          <w:szCs w:val="24"/>
          <w:lang w:val="it-IT"/>
        </w:rPr>
      </w:pPr>
    </w:p>
    <w:p w:rsidR="00A47B29" w:rsidRPr="00257943" w:rsidRDefault="00A47B29" w:rsidP="00A47B29">
      <w:pPr>
        <w:jc w:val="center"/>
        <w:rPr>
          <w:rFonts w:ascii="Tahoma" w:hAnsi="Tahoma" w:cs="Tahoma"/>
          <w:b/>
          <w:bCs/>
          <w:i/>
          <w:sz w:val="24"/>
          <w:szCs w:val="24"/>
        </w:rPr>
      </w:pPr>
      <w:r w:rsidRPr="00257943">
        <w:rPr>
          <w:rFonts w:ascii="Tahoma" w:hAnsi="Tahoma" w:cs="Tahoma"/>
          <w:b/>
          <w:i/>
          <w:sz w:val="24"/>
          <w:szCs w:val="24"/>
          <w:lang w:val="it-IT"/>
        </w:rPr>
        <w:t>Consil</w:t>
      </w:r>
      <w:r>
        <w:rPr>
          <w:rFonts w:ascii="Tahoma" w:hAnsi="Tahoma" w:cs="Tahoma"/>
          <w:b/>
          <w:i/>
          <w:sz w:val="24"/>
          <w:szCs w:val="24"/>
          <w:lang w:val="it-IT"/>
        </w:rPr>
        <w:t>iul Local al comunei RĂDOIEȘTI</w:t>
      </w:r>
      <w:r w:rsidRPr="00257943">
        <w:rPr>
          <w:rFonts w:ascii="Tahoma" w:hAnsi="Tahoma" w:cs="Tahoma"/>
          <w:b/>
          <w:i/>
          <w:sz w:val="24"/>
          <w:szCs w:val="24"/>
          <w:lang w:val="it-IT"/>
        </w:rPr>
        <w:t>, județul Teleorman</w:t>
      </w:r>
    </w:p>
    <w:p w:rsidR="00A47B29" w:rsidRPr="00257943" w:rsidRDefault="00A47B29" w:rsidP="00A47B29">
      <w:pPr>
        <w:jc w:val="both"/>
        <w:rPr>
          <w:rFonts w:ascii="Tahoma" w:hAnsi="Tahoma" w:cs="Tahoma"/>
          <w:b/>
          <w:bCs/>
          <w:sz w:val="24"/>
          <w:szCs w:val="24"/>
          <w:lang w:val="it-IT"/>
        </w:rPr>
      </w:pPr>
    </w:p>
    <w:p w:rsidR="00A47B29" w:rsidRPr="001E7F93" w:rsidRDefault="00A47B29" w:rsidP="00A47B29">
      <w:pPr>
        <w:ind w:firstLine="708"/>
        <w:jc w:val="both"/>
        <w:rPr>
          <w:rFonts w:ascii="Tahoma" w:eastAsia="Calibri" w:hAnsi="Tahoma" w:cs="Tahoma"/>
          <w:b/>
          <w:sz w:val="22"/>
          <w:szCs w:val="22"/>
        </w:rPr>
      </w:pPr>
      <w:proofErr w:type="spellStart"/>
      <w:r w:rsidRPr="001E7F93">
        <w:rPr>
          <w:rFonts w:ascii="Tahoma" w:eastAsia="Calibri" w:hAnsi="Tahoma" w:cs="Tahoma"/>
          <w:b/>
          <w:sz w:val="22"/>
          <w:szCs w:val="22"/>
        </w:rPr>
        <w:t>Analizând</w:t>
      </w:r>
      <w:proofErr w:type="spellEnd"/>
      <w:r w:rsidRPr="001E7F93">
        <w:rPr>
          <w:rFonts w:ascii="Tahoma" w:eastAsia="Calibri" w:hAnsi="Tahoma" w:cs="Tahoma"/>
          <w:b/>
          <w:sz w:val="22"/>
          <w:szCs w:val="22"/>
        </w:rPr>
        <w:t xml:space="preserve"> </w:t>
      </w:r>
      <w:proofErr w:type="spellStart"/>
      <w:r w:rsidRPr="001E7F93">
        <w:rPr>
          <w:rFonts w:ascii="Tahoma" w:eastAsia="Calibri" w:hAnsi="Tahoma" w:cs="Tahoma"/>
          <w:b/>
          <w:sz w:val="22"/>
          <w:szCs w:val="22"/>
        </w:rPr>
        <w:t>prevederile</w:t>
      </w:r>
      <w:proofErr w:type="spellEnd"/>
      <w:r w:rsidRPr="001E7F93">
        <w:rPr>
          <w:rFonts w:ascii="Tahoma" w:eastAsia="Calibri" w:hAnsi="Tahoma" w:cs="Tahoma"/>
          <w:b/>
          <w:sz w:val="22"/>
          <w:szCs w:val="22"/>
        </w:rPr>
        <w:t xml:space="preserve"> legislative: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art.15 alin.(2), art.120 alin.(1) și art.121 alin.(1) și alin.(2) din Constituția României, republicată;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art.7 alin.(2) din Codul civil al României, adoptat prin Legea nr. 287/2009, republicat, cu modificările și completările ulterioare;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art.557 și art.888, din Legea nr.287/2009, privind Codul civil</w:t>
      </w:r>
      <w:r w:rsidRPr="001E7F93">
        <w:rPr>
          <w:rFonts w:ascii="Tahoma" w:hAnsi="Tahoma" w:cs="Tahoma"/>
          <w:sz w:val="22"/>
          <w:szCs w:val="22"/>
        </w:rPr>
        <w:t xml:space="preserve">,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republicată, cu modificările ulterioare;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Legea nr.7/1996, a cadastrului și a publicității imobiliare;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sz w:val="22"/>
          <w:szCs w:val="22"/>
          <w:lang w:val="it-IT"/>
        </w:rPr>
        <w:t>art.129 alin.(1), alin.(2) lit.”c”, art. 139, alin.(1) și alin.(2), art.196 alin.(1) lit.”a”, art.197, art.354, art.355,</w:t>
      </w:r>
      <w:r>
        <w:rPr>
          <w:rFonts w:ascii="Tahoma" w:hAnsi="Tahoma" w:cs="Tahoma"/>
          <w:sz w:val="22"/>
          <w:szCs w:val="22"/>
          <w:lang w:val="it-IT"/>
        </w:rPr>
        <w:t xml:space="preserve"> art.356, art.357,</w:t>
      </w:r>
      <w:r w:rsidRPr="001E7F93">
        <w:rPr>
          <w:rFonts w:ascii="Tahoma" w:hAnsi="Tahoma" w:cs="Tahoma"/>
          <w:sz w:val="22"/>
          <w:szCs w:val="22"/>
          <w:lang w:val="it-IT"/>
        </w:rPr>
        <w:t xml:space="preserve"> din O.U.G. nr. 57/2019, privind Codul administrativ, </w:t>
      </w:r>
      <w:r w:rsidRPr="001E7F93">
        <w:rPr>
          <w:rFonts w:ascii="Tahoma" w:hAnsi="Tahoma" w:cs="Tahoma"/>
          <w:sz w:val="22"/>
          <w:szCs w:val="22"/>
        </w:rPr>
        <w:t xml:space="preserve">cu </w:t>
      </w:r>
      <w:proofErr w:type="spellStart"/>
      <w:r w:rsidRPr="001E7F93">
        <w:rPr>
          <w:rFonts w:ascii="Tahoma" w:hAnsi="Tahoma" w:cs="Tahoma"/>
          <w:sz w:val="22"/>
          <w:szCs w:val="22"/>
        </w:rPr>
        <w:t>modificările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și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completările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ulterioare</w:t>
      </w:r>
      <w:proofErr w:type="spellEnd"/>
      <w:r w:rsidRPr="001E7F93">
        <w:rPr>
          <w:rFonts w:ascii="Tahoma" w:hAnsi="Tahoma" w:cs="Tahoma"/>
          <w:sz w:val="22"/>
          <w:szCs w:val="22"/>
        </w:rPr>
        <w:t>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r w:rsidRPr="001E7F93">
        <w:rPr>
          <w:rFonts w:ascii="Tahoma" w:hAnsi="Tahoma" w:cs="Tahoma"/>
          <w:bCs/>
          <w:sz w:val="22"/>
          <w:szCs w:val="22"/>
          <w:lang w:val="ro-RO"/>
        </w:rPr>
        <w:t>Hotărâre nr.392/2020, privind aprobarea Normelor tehnice pentru întocmirea inventarului bunurilor care alcătuiesc domeniul public şi privat al comunelor, al oraşelor, al municipiilor şi al judeţelor;</w:t>
      </w:r>
    </w:p>
    <w:p w:rsidR="00A47B29" w:rsidRPr="001E7F93" w:rsidRDefault="00A47B29" w:rsidP="00A47B29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ro-RO"/>
        </w:rPr>
      </w:pPr>
      <w:proofErr w:type="spellStart"/>
      <w:r w:rsidRPr="001E7F93">
        <w:rPr>
          <w:rFonts w:ascii="Tahoma" w:hAnsi="Tahoma" w:cs="Tahoma"/>
          <w:bCs/>
          <w:sz w:val="22"/>
          <w:szCs w:val="22"/>
        </w:rPr>
        <w:t>Legea</w:t>
      </w:r>
      <w:proofErr w:type="spellEnd"/>
      <w:r w:rsidRPr="001E7F93">
        <w:rPr>
          <w:rFonts w:ascii="Tahoma" w:hAnsi="Tahoma" w:cs="Tahoma"/>
          <w:bCs/>
          <w:sz w:val="22"/>
          <w:szCs w:val="22"/>
        </w:rPr>
        <w:t xml:space="preserve">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nr.24/2004, privind normele de tehnică legislativă în adoptarea actelor normative, republicată, cu</w:t>
      </w:r>
      <w:r w:rsidRPr="001E7F93">
        <w:rPr>
          <w:rFonts w:ascii="Tahoma" w:hAnsi="Tahoma" w:cs="Tahoma"/>
          <w:sz w:val="22"/>
          <w:szCs w:val="22"/>
        </w:rPr>
        <w:t xml:space="preserve"> </w:t>
      </w:r>
      <w:r w:rsidRPr="001E7F93">
        <w:rPr>
          <w:rFonts w:ascii="Tahoma" w:hAnsi="Tahoma" w:cs="Tahoma"/>
          <w:bCs/>
          <w:sz w:val="22"/>
          <w:szCs w:val="22"/>
          <w:lang w:val="ro-RO"/>
        </w:rPr>
        <w:t>modificările și completările ulterioare;</w:t>
      </w:r>
    </w:p>
    <w:p w:rsidR="00A47B29" w:rsidRPr="001E7F93" w:rsidRDefault="00A47B29" w:rsidP="00A47B29">
      <w:pPr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1E7F93">
        <w:rPr>
          <w:rFonts w:ascii="Tahoma" w:hAnsi="Tahoma" w:cs="Tahoma"/>
          <w:sz w:val="22"/>
          <w:szCs w:val="22"/>
          <w:lang w:val="it-IT"/>
        </w:rPr>
        <w:tab/>
      </w:r>
    </w:p>
    <w:p w:rsidR="00A47B29" w:rsidRPr="001E7F93" w:rsidRDefault="00A47B29" w:rsidP="00A47B29">
      <w:pPr>
        <w:ind w:left="720"/>
        <w:jc w:val="both"/>
        <w:rPr>
          <w:rFonts w:ascii="Tahoma" w:eastAsia="Batang" w:hAnsi="Tahoma" w:cs="Tahoma"/>
          <w:sz w:val="22"/>
          <w:szCs w:val="22"/>
          <w:lang w:eastAsia="ko-KR"/>
        </w:rPr>
      </w:pPr>
      <w:r w:rsidRPr="001E7F93">
        <w:rPr>
          <w:rFonts w:ascii="Tahoma" w:hAnsi="Tahoma" w:cs="Tahoma"/>
          <w:b/>
          <w:bCs/>
          <w:sz w:val="22"/>
          <w:szCs w:val="22"/>
          <w:lang w:val="it-IT"/>
        </w:rPr>
        <w:t>Ținând cont de:</w:t>
      </w:r>
    </w:p>
    <w:p w:rsidR="00A47B29" w:rsidRPr="001E7F93" w:rsidRDefault="00A47B29" w:rsidP="00A47B2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1E7F93">
        <w:rPr>
          <w:rFonts w:ascii="Tahoma" w:hAnsi="Tahoma" w:cs="Tahoma"/>
          <w:sz w:val="22"/>
          <w:szCs w:val="22"/>
        </w:rPr>
        <w:t>necesitatea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utilizării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acestui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bun </w:t>
      </w:r>
      <w:proofErr w:type="spellStart"/>
      <w:r w:rsidRPr="001E7F93">
        <w:rPr>
          <w:rFonts w:ascii="Tahoma" w:hAnsi="Tahoma" w:cs="Tahoma"/>
          <w:sz w:val="22"/>
          <w:szCs w:val="22"/>
        </w:rPr>
        <w:t>aparținând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domeniului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privat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Pr="001E7F93">
        <w:rPr>
          <w:rFonts w:ascii="Tahoma" w:hAnsi="Tahoma" w:cs="Tahoma"/>
          <w:sz w:val="22"/>
          <w:szCs w:val="22"/>
        </w:rPr>
        <w:t>comunei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Rădoiești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E7F93">
        <w:rPr>
          <w:rFonts w:ascii="Tahoma" w:hAnsi="Tahoma" w:cs="Tahoma"/>
          <w:sz w:val="22"/>
          <w:szCs w:val="22"/>
        </w:rPr>
        <w:t>în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scopul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dezvoltării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comunității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locale;</w:t>
      </w:r>
    </w:p>
    <w:p w:rsidR="00A47B29" w:rsidRPr="001E7F93" w:rsidRDefault="00A47B29" w:rsidP="00A47B2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1E7F93">
        <w:rPr>
          <w:rFonts w:ascii="Tahoma" w:hAnsi="Tahoma" w:cs="Tahoma"/>
          <w:sz w:val="22"/>
          <w:szCs w:val="22"/>
        </w:rPr>
        <w:t>proiectul</w:t>
      </w:r>
      <w:proofErr w:type="spellEnd"/>
      <w:proofErr w:type="gramEnd"/>
      <w:r w:rsidRPr="001E7F93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1E7F93">
        <w:rPr>
          <w:rFonts w:ascii="Tahoma" w:hAnsi="Tahoma" w:cs="Tahoma"/>
          <w:sz w:val="22"/>
          <w:szCs w:val="22"/>
        </w:rPr>
        <w:t>hotarare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initiat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1E7F93">
        <w:rPr>
          <w:rFonts w:ascii="Tahoma" w:hAnsi="Tahoma" w:cs="Tahoma"/>
          <w:sz w:val="22"/>
          <w:szCs w:val="22"/>
        </w:rPr>
        <w:t>primarul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comunei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RĂDOIEȘTI, conform art. 136, </w:t>
      </w:r>
      <w:proofErr w:type="spellStart"/>
      <w:r w:rsidRPr="001E7F93">
        <w:rPr>
          <w:rFonts w:ascii="Tahoma" w:hAnsi="Tahoma" w:cs="Tahoma"/>
          <w:sz w:val="22"/>
          <w:szCs w:val="22"/>
        </w:rPr>
        <w:t>alin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.(1) </w:t>
      </w:r>
      <w:proofErr w:type="spellStart"/>
      <w:r w:rsidRPr="001E7F93">
        <w:rPr>
          <w:rFonts w:ascii="Tahoma" w:hAnsi="Tahoma" w:cs="Tahoma"/>
          <w:sz w:val="22"/>
          <w:szCs w:val="22"/>
        </w:rPr>
        <w:t>și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alin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.(8), din O.U.G nr.57/2019, </w:t>
      </w:r>
      <w:proofErr w:type="spellStart"/>
      <w:r w:rsidRPr="001E7F93">
        <w:rPr>
          <w:rFonts w:ascii="Tahoma" w:hAnsi="Tahoma" w:cs="Tahoma"/>
          <w:sz w:val="22"/>
          <w:szCs w:val="22"/>
        </w:rPr>
        <w:t>privind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Codul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administrativ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, cu </w:t>
      </w:r>
      <w:proofErr w:type="spellStart"/>
      <w:r w:rsidRPr="001E7F93">
        <w:rPr>
          <w:rFonts w:ascii="Tahoma" w:hAnsi="Tahoma" w:cs="Tahoma"/>
          <w:sz w:val="22"/>
          <w:szCs w:val="22"/>
        </w:rPr>
        <w:t>modificările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și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completările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ulterioare</w:t>
      </w:r>
      <w:proofErr w:type="spellEnd"/>
      <w:r w:rsidRPr="001E7F93">
        <w:rPr>
          <w:rFonts w:ascii="Tahoma" w:hAnsi="Tahoma" w:cs="Tahoma"/>
          <w:sz w:val="22"/>
          <w:szCs w:val="22"/>
        </w:rPr>
        <w:t>;</w:t>
      </w:r>
    </w:p>
    <w:p w:rsidR="00A47B29" w:rsidRPr="001E7F93" w:rsidRDefault="00A47B29" w:rsidP="00A47B2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it-IT"/>
        </w:rPr>
      </w:pPr>
      <w:r w:rsidRPr="001E7F93">
        <w:rPr>
          <w:rFonts w:ascii="Tahoma" w:hAnsi="Tahoma" w:cs="Tahoma"/>
          <w:sz w:val="22"/>
          <w:szCs w:val="22"/>
          <w:lang w:val="it-IT"/>
        </w:rPr>
        <w:t xml:space="preserve">referat de aprobare nr. </w:t>
      </w:r>
      <w:r>
        <w:rPr>
          <w:rFonts w:ascii="Tahoma" w:hAnsi="Tahoma" w:cs="Tahoma"/>
          <w:sz w:val="22"/>
          <w:szCs w:val="22"/>
          <w:lang w:val="it-IT"/>
        </w:rPr>
        <w:t>327/09.02.2022</w:t>
      </w:r>
      <w:r w:rsidRPr="001E7F93">
        <w:rPr>
          <w:rFonts w:ascii="Tahoma" w:hAnsi="Tahoma" w:cs="Tahoma"/>
          <w:sz w:val="22"/>
          <w:szCs w:val="22"/>
          <w:lang w:val="it-IT"/>
        </w:rPr>
        <w:t>, întocmit de inițiatorul proiectului de hotărâre;</w:t>
      </w:r>
    </w:p>
    <w:p w:rsidR="00A47B29" w:rsidRPr="001E7F93" w:rsidRDefault="00A47B29" w:rsidP="00A47B2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it-IT"/>
        </w:rPr>
      </w:pPr>
      <w:r w:rsidRPr="001E7F93">
        <w:rPr>
          <w:rFonts w:ascii="Tahoma" w:hAnsi="Tahoma" w:cs="Tahoma"/>
          <w:sz w:val="22"/>
          <w:szCs w:val="22"/>
          <w:lang w:val="it-IT"/>
        </w:rPr>
        <w:t xml:space="preserve">raportul compartimentului de resort din cadrul aparatului de specialitate al primarului nr. </w:t>
      </w:r>
      <w:r>
        <w:rPr>
          <w:rFonts w:ascii="Tahoma" w:hAnsi="Tahoma" w:cs="Tahoma"/>
          <w:sz w:val="22"/>
          <w:szCs w:val="22"/>
          <w:lang w:val="it-IT"/>
        </w:rPr>
        <w:t>328/09.02.2022</w:t>
      </w:r>
      <w:r w:rsidRPr="001E7F93">
        <w:rPr>
          <w:rFonts w:ascii="Tahoma" w:hAnsi="Tahoma" w:cs="Tahoma"/>
          <w:sz w:val="22"/>
          <w:szCs w:val="22"/>
          <w:lang w:val="it-IT"/>
        </w:rPr>
        <w:t>;</w:t>
      </w:r>
    </w:p>
    <w:p w:rsidR="00A47B29" w:rsidRPr="001E7F93" w:rsidRDefault="00A47B29" w:rsidP="00A47B29">
      <w:pPr>
        <w:ind w:left="720"/>
        <w:jc w:val="both"/>
        <w:rPr>
          <w:rFonts w:ascii="Tahoma" w:hAnsi="Tahoma" w:cs="Tahoma"/>
          <w:bCs/>
          <w:sz w:val="22"/>
          <w:szCs w:val="22"/>
          <w:lang w:val="ro-RO"/>
        </w:rPr>
      </w:pPr>
    </w:p>
    <w:p w:rsidR="00A47B29" w:rsidRPr="001E7F93" w:rsidRDefault="00A47B29" w:rsidP="00A47B29">
      <w:pPr>
        <w:ind w:left="720"/>
        <w:jc w:val="both"/>
        <w:rPr>
          <w:rFonts w:ascii="Tahoma" w:hAnsi="Tahoma" w:cs="Tahoma"/>
          <w:b/>
          <w:noProof/>
          <w:sz w:val="22"/>
          <w:szCs w:val="22"/>
          <w:lang w:val="it-IT" w:eastAsia="ro-RO"/>
        </w:rPr>
      </w:pPr>
      <w:r w:rsidRPr="001E7F93">
        <w:rPr>
          <w:rFonts w:ascii="Tahoma" w:hAnsi="Tahoma" w:cs="Tahoma"/>
          <w:b/>
          <w:noProof/>
          <w:sz w:val="22"/>
          <w:szCs w:val="22"/>
          <w:lang w:val="it-IT" w:eastAsia="ro-RO"/>
        </w:rPr>
        <w:t>Luând act de:</w:t>
      </w:r>
    </w:p>
    <w:p w:rsidR="00A47B29" w:rsidRPr="001E7F93" w:rsidRDefault="00A47B29" w:rsidP="00A47B2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proofErr w:type="spellStart"/>
      <w:r w:rsidRPr="001E7F93">
        <w:rPr>
          <w:rFonts w:ascii="Tahoma" w:hAnsi="Tahoma" w:cs="Tahoma"/>
          <w:sz w:val="22"/>
          <w:szCs w:val="22"/>
        </w:rPr>
        <w:t>Avizul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sz w:val="22"/>
          <w:szCs w:val="22"/>
        </w:rPr>
        <w:t>Comisiei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1E7F93">
        <w:rPr>
          <w:rFonts w:ascii="Tahoma" w:hAnsi="Tahoma" w:cs="Tahoma"/>
          <w:sz w:val="22"/>
          <w:szCs w:val="22"/>
        </w:rPr>
        <w:t>specialitate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1E7F93">
        <w:rPr>
          <w:rFonts w:ascii="Tahoma" w:hAnsi="Tahoma" w:cs="Tahoma"/>
          <w:sz w:val="22"/>
          <w:szCs w:val="22"/>
        </w:rPr>
        <w:t>Consiliului</w:t>
      </w:r>
      <w:proofErr w:type="spellEnd"/>
      <w:r w:rsidRPr="001E7F93">
        <w:rPr>
          <w:rFonts w:ascii="Tahoma" w:hAnsi="Tahoma" w:cs="Tahoma"/>
          <w:sz w:val="22"/>
          <w:szCs w:val="22"/>
        </w:rPr>
        <w:t xml:space="preserve"> local nr._______/CSG/</w:t>
      </w:r>
      <w:r>
        <w:rPr>
          <w:rFonts w:ascii="Tahoma" w:hAnsi="Tahoma" w:cs="Tahoma"/>
          <w:sz w:val="22"/>
          <w:szCs w:val="22"/>
        </w:rPr>
        <w:t>10.02.2022</w:t>
      </w:r>
      <w:r w:rsidRPr="001E7F93">
        <w:rPr>
          <w:rFonts w:ascii="Tahoma" w:hAnsi="Tahoma" w:cs="Tahoma"/>
          <w:sz w:val="22"/>
          <w:szCs w:val="22"/>
        </w:rPr>
        <w:t xml:space="preserve">; </w:t>
      </w:r>
    </w:p>
    <w:p w:rsidR="00A47B29" w:rsidRPr="001E7F93" w:rsidRDefault="00A47B29" w:rsidP="00A47B29">
      <w:pPr>
        <w:jc w:val="both"/>
        <w:rPr>
          <w:rFonts w:ascii="Tahoma" w:hAnsi="Tahoma" w:cs="Tahoma"/>
          <w:sz w:val="22"/>
          <w:szCs w:val="22"/>
        </w:rPr>
      </w:pPr>
    </w:p>
    <w:p w:rsidR="00A47B29" w:rsidRDefault="00A47B29" w:rsidP="00A47B29">
      <w:pPr>
        <w:ind w:left="90"/>
        <w:jc w:val="both"/>
        <w:rPr>
          <w:rFonts w:ascii="Tahoma" w:hAnsi="Tahoma" w:cs="Tahoma"/>
          <w:b/>
          <w:sz w:val="24"/>
          <w:szCs w:val="24"/>
          <w:lang w:val="it-IT"/>
        </w:rPr>
      </w:pPr>
      <w:proofErr w:type="spellStart"/>
      <w:r w:rsidRPr="001E7F93">
        <w:rPr>
          <w:rFonts w:ascii="Tahoma" w:hAnsi="Tahoma" w:cs="Tahoma"/>
          <w:b/>
          <w:i/>
          <w:sz w:val="22"/>
          <w:szCs w:val="22"/>
        </w:rPr>
        <w:lastRenderedPageBreak/>
        <w:t>În</w:t>
      </w:r>
      <w:proofErr w:type="spellEnd"/>
      <w:r w:rsidRPr="001E7F93">
        <w:rPr>
          <w:rFonts w:ascii="Tahoma" w:hAnsi="Tahoma" w:cs="Tahoma"/>
          <w:b/>
          <w:i/>
          <w:sz w:val="22"/>
          <w:szCs w:val="22"/>
        </w:rPr>
        <w:t xml:space="preserve"> </w:t>
      </w:r>
      <w:proofErr w:type="spellStart"/>
      <w:r w:rsidRPr="001E7F93">
        <w:rPr>
          <w:rFonts w:ascii="Tahoma" w:hAnsi="Tahoma" w:cs="Tahoma"/>
          <w:b/>
          <w:i/>
          <w:sz w:val="22"/>
          <w:szCs w:val="22"/>
        </w:rPr>
        <w:t>temeiul</w:t>
      </w:r>
      <w:proofErr w:type="spellEnd"/>
      <w:r w:rsidRPr="001E7F93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 xml:space="preserve"> </w:t>
      </w:r>
      <w:r w:rsidRPr="000779C3">
        <w:rPr>
          <w:rFonts w:ascii="Tahoma" w:hAnsi="Tahoma" w:cs="Tahoma"/>
          <w:i/>
          <w:sz w:val="22"/>
          <w:szCs w:val="22"/>
          <w:lang w:val="it-IT"/>
        </w:rPr>
        <w:t>art.129 alin</w:t>
      </w:r>
      <w:proofErr w:type="gramStart"/>
      <w:r w:rsidRPr="000779C3">
        <w:rPr>
          <w:rFonts w:ascii="Tahoma" w:hAnsi="Tahoma" w:cs="Tahoma"/>
          <w:i/>
          <w:sz w:val="22"/>
          <w:szCs w:val="22"/>
          <w:lang w:val="it-IT"/>
        </w:rPr>
        <w:t>.(</w:t>
      </w:r>
      <w:proofErr w:type="gramEnd"/>
      <w:r w:rsidRPr="000779C3">
        <w:rPr>
          <w:rFonts w:ascii="Tahoma" w:hAnsi="Tahoma" w:cs="Tahoma"/>
          <w:i/>
          <w:sz w:val="22"/>
          <w:szCs w:val="22"/>
          <w:lang w:val="it-IT"/>
        </w:rPr>
        <w:t>1), alin.(2) lit.”c”, art. 139, alin.(1) și alin.(2), art.196 alin.(1) lit.”a”, art.197, art.354, art.355, din O.U.G. nr. 57/2019, privind Codul administrativ, cu modificările și completările ulterioare</w:t>
      </w:r>
      <w:r>
        <w:rPr>
          <w:rFonts w:ascii="Tahoma" w:hAnsi="Tahoma" w:cs="Tahoma"/>
          <w:i/>
          <w:sz w:val="22"/>
          <w:szCs w:val="22"/>
          <w:lang w:val="it-IT"/>
        </w:rPr>
        <w:t>;</w:t>
      </w:r>
    </w:p>
    <w:p w:rsidR="00A47B29" w:rsidRDefault="00A47B29" w:rsidP="00A47B29">
      <w:pPr>
        <w:ind w:left="3600" w:firstLine="720"/>
        <w:jc w:val="both"/>
        <w:rPr>
          <w:rFonts w:ascii="Tahoma" w:hAnsi="Tahoma" w:cs="Tahoma"/>
          <w:b/>
          <w:sz w:val="24"/>
          <w:szCs w:val="24"/>
          <w:lang w:val="it-IT"/>
        </w:rPr>
      </w:pPr>
    </w:p>
    <w:p w:rsidR="00A47B29" w:rsidRPr="000F3E16" w:rsidRDefault="00A47B29" w:rsidP="00A47B29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  <w:r w:rsidRPr="000F3E16">
        <w:rPr>
          <w:rFonts w:ascii="Tahoma" w:hAnsi="Tahoma" w:cs="Tahoma"/>
          <w:b/>
          <w:sz w:val="22"/>
          <w:szCs w:val="22"/>
        </w:rPr>
        <w:t>CONSILIUL LOCAL AL COMUNEI RADOIESTI</w:t>
      </w:r>
    </w:p>
    <w:p w:rsidR="00A47B29" w:rsidRPr="000F3E16" w:rsidRDefault="00A47B29" w:rsidP="00A47B29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  <w:proofErr w:type="spellStart"/>
      <w:proofErr w:type="gramStart"/>
      <w:r w:rsidRPr="000F3E16">
        <w:rPr>
          <w:rFonts w:ascii="Tahoma" w:hAnsi="Tahoma" w:cs="Tahoma"/>
          <w:b/>
          <w:sz w:val="22"/>
          <w:szCs w:val="22"/>
        </w:rPr>
        <w:t>adoptă</w:t>
      </w:r>
      <w:proofErr w:type="spellEnd"/>
      <w:proofErr w:type="gramEnd"/>
      <w:r w:rsidRPr="000F3E16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F3E16">
        <w:rPr>
          <w:rFonts w:ascii="Tahoma" w:hAnsi="Tahoma" w:cs="Tahoma"/>
          <w:b/>
          <w:sz w:val="22"/>
          <w:szCs w:val="22"/>
        </w:rPr>
        <w:t>prezenta</w:t>
      </w:r>
      <w:proofErr w:type="spellEnd"/>
      <w:r w:rsidRPr="000F3E16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0F3E16">
        <w:rPr>
          <w:rFonts w:ascii="Tahoma" w:hAnsi="Tahoma" w:cs="Tahoma"/>
          <w:b/>
          <w:sz w:val="22"/>
          <w:szCs w:val="22"/>
        </w:rPr>
        <w:t>hotărâre</w:t>
      </w:r>
      <w:proofErr w:type="spellEnd"/>
      <w:r>
        <w:rPr>
          <w:rFonts w:ascii="Tahoma" w:hAnsi="Tahoma" w:cs="Tahoma"/>
          <w:b/>
          <w:sz w:val="22"/>
          <w:szCs w:val="22"/>
        </w:rPr>
        <w:t>,</w:t>
      </w:r>
    </w:p>
    <w:p w:rsidR="00A47B29" w:rsidRDefault="00A47B29" w:rsidP="00A47B29">
      <w:pPr>
        <w:jc w:val="both"/>
        <w:rPr>
          <w:rFonts w:ascii="Tahoma" w:hAnsi="Tahoma" w:cs="Tahoma"/>
          <w:b/>
          <w:i/>
          <w:sz w:val="24"/>
          <w:szCs w:val="24"/>
          <w:lang w:val="ro-RO"/>
        </w:rPr>
      </w:pPr>
    </w:p>
    <w:p w:rsidR="00A47B29" w:rsidRDefault="00A47B29" w:rsidP="00A47B29">
      <w:pPr>
        <w:jc w:val="both"/>
        <w:rPr>
          <w:rFonts w:ascii="Tahoma" w:hAnsi="Tahoma" w:cs="Tahoma"/>
          <w:sz w:val="22"/>
          <w:szCs w:val="22"/>
          <w:lang w:val="it-IT"/>
        </w:rPr>
      </w:pPr>
      <w:r w:rsidRPr="00FA1399">
        <w:rPr>
          <w:rFonts w:ascii="Tahoma" w:hAnsi="Tahoma" w:cs="Tahoma"/>
          <w:b/>
          <w:sz w:val="22"/>
          <w:szCs w:val="22"/>
          <w:lang w:val="ro-RO"/>
        </w:rPr>
        <w:t>Art.1.</w:t>
      </w:r>
      <w:r w:rsidRPr="00FA1399">
        <w:rPr>
          <w:rFonts w:ascii="Tahoma" w:hAnsi="Tahoma" w:cs="Tahoma"/>
          <w:sz w:val="22"/>
          <w:szCs w:val="22"/>
          <w:lang w:val="ro-RO"/>
        </w:rPr>
        <w:t xml:space="preserve"> Se aprobă </w:t>
      </w:r>
      <w:r w:rsidRPr="00FA1399">
        <w:rPr>
          <w:rFonts w:ascii="Tahoma" w:hAnsi="Tahoma" w:cs="Tahoma"/>
          <w:sz w:val="22"/>
          <w:szCs w:val="22"/>
          <w:lang w:val="it-IT"/>
        </w:rPr>
        <w:t>dobândirea dreptului de proprietate privată a comunei RĂDOIEȘTI, județul Teleorman, asupra unui bun imobil – teren intravilan, amplasat în satul</w:t>
      </w:r>
      <w:r>
        <w:rPr>
          <w:rFonts w:ascii="Tahoma" w:hAnsi="Tahoma" w:cs="Tahoma"/>
          <w:sz w:val="22"/>
          <w:szCs w:val="22"/>
          <w:lang w:val="it-IT"/>
        </w:rPr>
        <w:t xml:space="preserve"> Cetatea, str. Oţeşti, nr. 4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, comuna Rădoiești, în suprafață de  </w:t>
      </w:r>
      <w:r>
        <w:rPr>
          <w:rFonts w:ascii="Tahoma" w:hAnsi="Tahoma" w:cs="Tahoma"/>
          <w:sz w:val="22"/>
          <w:szCs w:val="22"/>
          <w:lang w:val="it-IT"/>
        </w:rPr>
        <w:t xml:space="preserve">21800 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mp, </w:t>
      </w:r>
      <w:r>
        <w:rPr>
          <w:rFonts w:ascii="Tahoma" w:hAnsi="Tahoma" w:cs="Tahoma"/>
          <w:sz w:val="22"/>
          <w:szCs w:val="22"/>
          <w:lang w:val="it-IT"/>
        </w:rPr>
        <w:t>din care pentru suprafat de 13800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 categoria de folosință </w:t>
      </w:r>
      <w:r>
        <w:rPr>
          <w:rFonts w:ascii="Tahoma" w:hAnsi="Tahoma" w:cs="Tahoma"/>
          <w:sz w:val="22"/>
          <w:szCs w:val="22"/>
          <w:lang w:val="it-IT"/>
        </w:rPr>
        <w:t>CC si pentru suprafata de 8000 mp</w:t>
      </w:r>
      <w:r w:rsidRPr="007750EE">
        <w:rPr>
          <w:rFonts w:ascii="Tahoma" w:hAnsi="Tahoma" w:cs="Tahoma"/>
          <w:sz w:val="22"/>
          <w:szCs w:val="22"/>
          <w:lang w:val="it-IT"/>
        </w:rPr>
        <w:t xml:space="preserve"> </w:t>
      </w:r>
      <w:r w:rsidRPr="00FA1399">
        <w:rPr>
          <w:rFonts w:ascii="Tahoma" w:hAnsi="Tahoma" w:cs="Tahoma"/>
          <w:sz w:val="22"/>
          <w:szCs w:val="22"/>
          <w:lang w:val="it-IT"/>
        </w:rPr>
        <w:t>categoria de folosință</w:t>
      </w:r>
      <w:r>
        <w:rPr>
          <w:rFonts w:ascii="Tahoma" w:hAnsi="Tahoma" w:cs="Tahoma"/>
          <w:sz w:val="22"/>
          <w:szCs w:val="22"/>
          <w:lang w:val="it-IT"/>
        </w:rPr>
        <w:t>-arabil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, identificat conform </w:t>
      </w:r>
      <w:r w:rsidRPr="00FA1399">
        <w:rPr>
          <w:rFonts w:ascii="Tahoma" w:hAnsi="Tahoma" w:cs="Tahoma"/>
          <w:b/>
          <w:i/>
          <w:sz w:val="22"/>
          <w:szCs w:val="22"/>
          <w:lang w:val="it-IT"/>
        </w:rPr>
        <w:t>Anexei</w:t>
      </w:r>
      <w:r w:rsidRPr="00FA1399">
        <w:rPr>
          <w:rFonts w:ascii="Tahoma" w:hAnsi="Tahoma" w:cs="Tahoma"/>
          <w:sz w:val="22"/>
          <w:szCs w:val="22"/>
          <w:lang w:val="it-IT"/>
        </w:rPr>
        <w:t>, care face parte integrantă din prezenta hotărâre.</w:t>
      </w:r>
    </w:p>
    <w:p w:rsidR="00A47B29" w:rsidRPr="00FA1399" w:rsidRDefault="00A47B29" w:rsidP="00A47B29">
      <w:pPr>
        <w:jc w:val="both"/>
        <w:rPr>
          <w:rFonts w:ascii="Tahoma" w:hAnsi="Tahoma" w:cs="Tahoma"/>
          <w:sz w:val="22"/>
          <w:szCs w:val="22"/>
          <w:lang w:val="it-IT"/>
        </w:rPr>
      </w:pPr>
    </w:p>
    <w:p w:rsidR="00A47B29" w:rsidRDefault="00A47B29" w:rsidP="00A47B29">
      <w:pPr>
        <w:jc w:val="both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b/>
          <w:sz w:val="22"/>
          <w:szCs w:val="22"/>
          <w:lang w:val="ro-RO"/>
        </w:rPr>
        <w:t>Art.2</w:t>
      </w:r>
      <w:r w:rsidRPr="00FA1399">
        <w:rPr>
          <w:rFonts w:ascii="Tahoma" w:hAnsi="Tahoma" w:cs="Tahoma"/>
          <w:b/>
          <w:sz w:val="22"/>
          <w:szCs w:val="22"/>
          <w:lang w:val="ro-RO"/>
        </w:rPr>
        <w:t>.</w:t>
      </w:r>
      <w:r w:rsidRPr="007750EE">
        <w:rPr>
          <w:rFonts w:ascii="Tahoma" w:hAnsi="Tahoma" w:cs="Tahoma"/>
          <w:sz w:val="22"/>
          <w:szCs w:val="22"/>
          <w:lang w:val="ro-RO"/>
        </w:rPr>
        <w:t xml:space="preserve"> </w:t>
      </w:r>
      <w:r w:rsidRPr="00FA1399">
        <w:rPr>
          <w:rFonts w:ascii="Tahoma" w:hAnsi="Tahoma" w:cs="Tahoma"/>
          <w:sz w:val="22"/>
          <w:szCs w:val="22"/>
          <w:lang w:val="ro-RO"/>
        </w:rPr>
        <w:t xml:space="preserve">Se aprobă 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dobândirea dreptului de proprietate privată a comunei RĂDOIEȘTI, județul Teleorman, asupra unui bun imobil – </w:t>
      </w:r>
      <w:r>
        <w:rPr>
          <w:rFonts w:ascii="Tahoma" w:hAnsi="Tahoma" w:cs="Tahoma"/>
          <w:sz w:val="22"/>
          <w:szCs w:val="22"/>
          <w:lang w:val="it-IT"/>
        </w:rPr>
        <w:t>C1 si C2</w:t>
      </w:r>
      <w:r w:rsidRPr="00FA1399">
        <w:rPr>
          <w:rFonts w:ascii="Tahoma" w:hAnsi="Tahoma" w:cs="Tahoma"/>
          <w:sz w:val="22"/>
          <w:szCs w:val="22"/>
          <w:lang w:val="it-IT"/>
        </w:rPr>
        <w:t>, amplasat în satul</w:t>
      </w:r>
      <w:r>
        <w:rPr>
          <w:rFonts w:ascii="Tahoma" w:hAnsi="Tahoma" w:cs="Tahoma"/>
          <w:sz w:val="22"/>
          <w:szCs w:val="22"/>
          <w:lang w:val="it-IT"/>
        </w:rPr>
        <w:t xml:space="preserve"> Cetatea, str. Oţeşti, nr. 4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, comuna Rădoiești, în suprafață </w:t>
      </w:r>
      <w:r>
        <w:rPr>
          <w:rFonts w:ascii="Tahoma" w:hAnsi="Tahoma" w:cs="Tahoma"/>
          <w:sz w:val="22"/>
          <w:szCs w:val="22"/>
          <w:lang w:val="it-IT"/>
        </w:rPr>
        <w:t>construita: C1-562 mp si C2-562 mp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, identificat conform </w:t>
      </w:r>
      <w:r w:rsidRPr="00FA1399">
        <w:rPr>
          <w:rFonts w:ascii="Tahoma" w:hAnsi="Tahoma" w:cs="Tahoma"/>
          <w:b/>
          <w:i/>
          <w:sz w:val="22"/>
          <w:szCs w:val="22"/>
          <w:lang w:val="it-IT"/>
        </w:rPr>
        <w:t>Anexei</w:t>
      </w:r>
      <w:r w:rsidRPr="00FA1399">
        <w:rPr>
          <w:rFonts w:ascii="Tahoma" w:hAnsi="Tahoma" w:cs="Tahoma"/>
          <w:sz w:val="22"/>
          <w:szCs w:val="22"/>
          <w:lang w:val="it-IT"/>
        </w:rPr>
        <w:t>, care face parte integrantă din prezenta hotărâre.</w:t>
      </w:r>
    </w:p>
    <w:p w:rsidR="00A47B29" w:rsidRDefault="00A47B29" w:rsidP="00A47B29">
      <w:pPr>
        <w:jc w:val="both"/>
        <w:rPr>
          <w:rFonts w:ascii="Tahoma" w:hAnsi="Tahoma" w:cs="Tahoma"/>
          <w:b/>
          <w:sz w:val="22"/>
          <w:szCs w:val="22"/>
          <w:lang w:val="it-IT"/>
        </w:rPr>
      </w:pPr>
    </w:p>
    <w:p w:rsidR="00A47B29" w:rsidRPr="00FA1399" w:rsidRDefault="00A47B29" w:rsidP="00A47B29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  <w:lang w:val="it-IT"/>
        </w:rPr>
        <w:t>Art.3</w:t>
      </w:r>
      <w:r w:rsidRPr="00FA1399">
        <w:rPr>
          <w:rFonts w:ascii="Tahoma" w:hAnsi="Tahoma" w:cs="Tahoma"/>
          <w:b/>
          <w:sz w:val="22"/>
          <w:szCs w:val="22"/>
          <w:lang w:val="it-IT"/>
        </w:rPr>
        <w:t xml:space="preserve">. </w:t>
      </w:r>
      <w:r w:rsidRPr="00417542">
        <w:rPr>
          <w:rFonts w:ascii="Tahoma" w:hAnsi="Tahoma" w:cs="Tahoma"/>
          <w:sz w:val="22"/>
          <w:szCs w:val="22"/>
          <w:lang w:val="it-IT"/>
        </w:rPr>
        <w:t>După intabularea dreptului de proprietate</w:t>
      </w:r>
      <w:r>
        <w:rPr>
          <w:rFonts w:ascii="Tahoma" w:hAnsi="Tahoma" w:cs="Tahoma"/>
          <w:b/>
          <w:sz w:val="22"/>
          <w:szCs w:val="22"/>
          <w:lang w:val="it-IT"/>
        </w:rPr>
        <w:t xml:space="preserve">, </w:t>
      </w:r>
      <w:proofErr w:type="spellStart"/>
      <w:r>
        <w:rPr>
          <w:rFonts w:ascii="Tahoma" w:hAnsi="Tahoma" w:cs="Tahoma"/>
          <w:sz w:val="22"/>
          <w:szCs w:val="22"/>
        </w:rPr>
        <w:t>i</w:t>
      </w:r>
      <w:r w:rsidRPr="00FA1399">
        <w:rPr>
          <w:rFonts w:ascii="Tahoma" w:hAnsi="Tahoma" w:cs="Tahoma"/>
          <w:sz w:val="22"/>
          <w:szCs w:val="22"/>
        </w:rPr>
        <w:t>nventarul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bunurilor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care </w:t>
      </w:r>
      <w:proofErr w:type="spellStart"/>
      <w:r w:rsidRPr="00FA1399">
        <w:rPr>
          <w:rFonts w:ascii="Tahoma" w:hAnsi="Tahoma" w:cs="Tahoma"/>
          <w:sz w:val="22"/>
          <w:szCs w:val="22"/>
        </w:rPr>
        <w:t>alcătuiesc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domeniul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privat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al </w:t>
      </w:r>
      <w:proofErr w:type="spellStart"/>
      <w:r w:rsidRPr="00FA1399">
        <w:rPr>
          <w:rFonts w:ascii="Tahoma" w:hAnsi="Tahoma" w:cs="Tahoma"/>
          <w:sz w:val="22"/>
          <w:szCs w:val="22"/>
        </w:rPr>
        <w:t>comunei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RĂDOIEȘTI se </w:t>
      </w:r>
      <w:proofErr w:type="spellStart"/>
      <w:r w:rsidRPr="00FA1399">
        <w:rPr>
          <w:rFonts w:ascii="Tahoma" w:hAnsi="Tahoma" w:cs="Tahoma"/>
          <w:sz w:val="22"/>
          <w:szCs w:val="22"/>
        </w:rPr>
        <w:t>va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actualiza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FA1399">
        <w:rPr>
          <w:rFonts w:ascii="Tahoma" w:hAnsi="Tahoma" w:cs="Tahoma"/>
          <w:sz w:val="22"/>
          <w:szCs w:val="22"/>
        </w:rPr>
        <w:t>în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mod </w:t>
      </w:r>
      <w:proofErr w:type="spellStart"/>
      <w:r w:rsidRPr="00FA1399">
        <w:rPr>
          <w:rFonts w:ascii="Tahoma" w:hAnsi="Tahoma" w:cs="Tahoma"/>
          <w:sz w:val="22"/>
          <w:szCs w:val="22"/>
        </w:rPr>
        <w:t>corespunzător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și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va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fi </w:t>
      </w:r>
      <w:proofErr w:type="spellStart"/>
      <w:r w:rsidRPr="00FA1399">
        <w:rPr>
          <w:rFonts w:ascii="Tahoma" w:hAnsi="Tahoma" w:cs="Tahoma"/>
          <w:sz w:val="22"/>
          <w:szCs w:val="22"/>
        </w:rPr>
        <w:t>publicat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în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Monitorul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</w:rPr>
        <w:t>oficial</w:t>
      </w:r>
      <w:proofErr w:type="spellEnd"/>
      <w:r w:rsidRPr="00FA1399">
        <w:rPr>
          <w:rFonts w:ascii="Tahoma" w:hAnsi="Tahoma" w:cs="Tahoma"/>
          <w:sz w:val="22"/>
          <w:szCs w:val="22"/>
        </w:rPr>
        <w:t xml:space="preserve"> local.</w:t>
      </w:r>
    </w:p>
    <w:p w:rsidR="00A47B29" w:rsidRPr="00FA1399" w:rsidRDefault="00A47B29" w:rsidP="00A47B29">
      <w:pPr>
        <w:jc w:val="both"/>
        <w:rPr>
          <w:rFonts w:ascii="Tahoma" w:hAnsi="Tahoma" w:cs="Tahoma"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it-IT"/>
        </w:rPr>
        <w:t>Art.4</w:t>
      </w:r>
      <w:r w:rsidRPr="00FA1399">
        <w:rPr>
          <w:rFonts w:ascii="Tahoma" w:hAnsi="Tahoma" w:cs="Tahoma"/>
          <w:b/>
          <w:sz w:val="22"/>
          <w:szCs w:val="22"/>
          <w:lang w:val="it-IT"/>
        </w:rPr>
        <w:t>.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 </w:t>
      </w:r>
      <w:r w:rsidRPr="00FA1399">
        <w:rPr>
          <w:rFonts w:ascii="Tahoma" w:hAnsi="Tahoma" w:cs="Tahoma"/>
          <w:sz w:val="22"/>
          <w:szCs w:val="22"/>
          <w:lang w:val="fr-FR"/>
        </w:rPr>
        <w:t xml:space="preserve">Se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împuterniceşte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Primarul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comunei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Rădoiești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,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să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ducă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gramStart"/>
      <w:r w:rsidRPr="00FA1399">
        <w:rPr>
          <w:rFonts w:ascii="Tahoma" w:hAnsi="Tahoma" w:cs="Tahoma"/>
          <w:sz w:val="22"/>
          <w:szCs w:val="22"/>
          <w:lang w:val="fr-FR"/>
        </w:rPr>
        <w:t xml:space="preserve">la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îndeplinire</w:t>
      </w:r>
      <w:proofErr w:type="spellEnd"/>
      <w:proofErr w:type="gram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prevederile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prezentei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FA1399">
        <w:rPr>
          <w:rFonts w:ascii="Tahoma" w:hAnsi="Tahoma" w:cs="Tahoma"/>
          <w:sz w:val="22"/>
          <w:szCs w:val="22"/>
          <w:lang w:val="fr-FR"/>
        </w:rPr>
        <w:t>hotărâri</w:t>
      </w:r>
      <w:proofErr w:type="spellEnd"/>
      <w:r w:rsidRPr="00FA1399">
        <w:rPr>
          <w:rFonts w:ascii="Tahoma" w:hAnsi="Tahoma" w:cs="Tahoma"/>
          <w:sz w:val="22"/>
          <w:szCs w:val="22"/>
          <w:lang w:val="fr-FR"/>
        </w:rPr>
        <w:t>.</w:t>
      </w:r>
    </w:p>
    <w:p w:rsidR="00A47B29" w:rsidRPr="00FA1399" w:rsidRDefault="00A47B29" w:rsidP="00A47B29">
      <w:pPr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b/>
          <w:sz w:val="22"/>
          <w:szCs w:val="22"/>
          <w:lang w:val="it-IT"/>
        </w:rPr>
        <w:t>Art.5</w:t>
      </w:r>
      <w:r w:rsidRPr="00FA1399">
        <w:rPr>
          <w:rFonts w:ascii="Tahoma" w:hAnsi="Tahoma" w:cs="Tahoma"/>
          <w:b/>
          <w:sz w:val="22"/>
          <w:szCs w:val="22"/>
          <w:lang w:val="it-IT"/>
        </w:rPr>
        <w:t>.</w:t>
      </w:r>
      <w:r w:rsidRPr="00FA1399">
        <w:rPr>
          <w:rFonts w:ascii="Tahoma" w:hAnsi="Tahoma" w:cs="Tahoma"/>
          <w:b/>
          <w:sz w:val="22"/>
          <w:szCs w:val="22"/>
          <w:lang w:val="ro-RO"/>
        </w:rPr>
        <w:t xml:space="preserve"> </w:t>
      </w:r>
      <w:r w:rsidRPr="00FA1399">
        <w:rPr>
          <w:rFonts w:ascii="Tahoma" w:hAnsi="Tahoma" w:cs="Tahoma"/>
          <w:sz w:val="22"/>
          <w:szCs w:val="22"/>
          <w:lang w:val="ro-RO"/>
        </w:rPr>
        <w:t>Prezenta hotărâre poate fi atacată la instanța de contencios administrativ, în condițiile prevăzute de Legea nr.554/2004 a contenciosului administrativ, cu modificările și completările ulterioare.</w:t>
      </w:r>
    </w:p>
    <w:p w:rsidR="00A47B29" w:rsidRPr="00FA1399" w:rsidRDefault="00A47B29" w:rsidP="00A47B29">
      <w:pPr>
        <w:jc w:val="both"/>
        <w:rPr>
          <w:rFonts w:ascii="Tahoma" w:hAnsi="Tahoma" w:cs="Tahoma"/>
          <w:b/>
          <w:sz w:val="22"/>
          <w:szCs w:val="22"/>
          <w:u w:val="single"/>
          <w:lang w:val="ro-RO"/>
        </w:rPr>
      </w:pPr>
      <w:r>
        <w:rPr>
          <w:rFonts w:ascii="Tahoma" w:hAnsi="Tahoma" w:cs="Tahoma"/>
          <w:b/>
          <w:sz w:val="22"/>
          <w:szCs w:val="22"/>
          <w:lang w:val="it-IT"/>
        </w:rPr>
        <w:t>Art.6</w:t>
      </w:r>
      <w:r w:rsidRPr="00FA1399">
        <w:rPr>
          <w:rFonts w:ascii="Tahoma" w:hAnsi="Tahoma" w:cs="Tahoma"/>
          <w:b/>
          <w:sz w:val="22"/>
          <w:szCs w:val="22"/>
          <w:lang w:val="it-IT"/>
        </w:rPr>
        <w:t>.</w:t>
      </w:r>
      <w:r w:rsidRPr="00FA1399">
        <w:rPr>
          <w:rFonts w:ascii="Tahoma" w:hAnsi="Tahoma" w:cs="Tahoma"/>
          <w:sz w:val="22"/>
          <w:szCs w:val="22"/>
          <w:lang w:val="it-IT"/>
        </w:rPr>
        <w:t xml:space="preserve"> Secretarul general al U.A.T. RĂDOIEȘTI va comunica hotărârea Instituției Prefectului județului Teleorman, pentru controlul legalității, primarului comunei RĂDOIEȘTI și o va aduce la cunoștința publică, prin afișare la sediul Primăriei comunei RĂDOIEȘTI, în termenul prevăzut de lege.</w:t>
      </w:r>
    </w:p>
    <w:p w:rsidR="00A47B29" w:rsidRDefault="00A47B29" w:rsidP="00A47B29">
      <w:pPr>
        <w:rPr>
          <w:rFonts w:ascii="Tahoma" w:hAnsi="Tahoma" w:cs="Tahoma"/>
          <w:i/>
          <w:sz w:val="24"/>
          <w:szCs w:val="24"/>
          <w:lang w:val="pt-BR"/>
        </w:rPr>
      </w:pPr>
    </w:p>
    <w:p w:rsidR="00A47B29" w:rsidRDefault="00A47B29" w:rsidP="00A47B29">
      <w:pPr>
        <w:rPr>
          <w:rFonts w:ascii="Tahoma" w:hAnsi="Tahoma" w:cs="Tahoma"/>
          <w:i/>
          <w:sz w:val="24"/>
          <w:szCs w:val="24"/>
          <w:lang w:val="pt-BR"/>
        </w:rPr>
      </w:pPr>
    </w:p>
    <w:p w:rsidR="00A47B29" w:rsidRDefault="00A47B29" w:rsidP="00A47B29">
      <w:pPr>
        <w:rPr>
          <w:rFonts w:ascii="Tahoma" w:hAnsi="Tahoma" w:cs="Tahoma"/>
          <w:i/>
          <w:sz w:val="24"/>
          <w:szCs w:val="24"/>
          <w:lang w:val="pt-BR"/>
        </w:rPr>
      </w:pPr>
    </w:p>
    <w:p w:rsidR="00A47B29" w:rsidRPr="00257943" w:rsidRDefault="00A47B29" w:rsidP="00A47B29">
      <w:pPr>
        <w:rPr>
          <w:rFonts w:ascii="Tahoma" w:hAnsi="Tahoma" w:cs="Tahoma"/>
          <w:i/>
          <w:sz w:val="24"/>
          <w:szCs w:val="24"/>
          <w:lang w:val="pt-BR"/>
        </w:rPr>
      </w:pPr>
    </w:p>
    <w:p w:rsidR="00A47B29" w:rsidRPr="00F54119" w:rsidRDefault="00A47B29" w:rsidP="00A47B29">
      <w:pPr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 xml:space="preserve">   </w:t>
      </w:r>
      <w:r w:rsidRPr="00F54119">
        <w:rPr>
          <w:rFonts w:ascii="Tahoma" w:hAnsi="Tahoma" w:cs="Tahoma"/>
          <w:b/>
          <w:sz w:val="24"/>
          <w:szCs w:val="24"/>
          <w:lang w:val="pt-BR"/>
        </w:rPr>
        <w:t>INIȚIATOR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</w:t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  <w:t>Contrasemnează</w:t>
      </w:r>
      <w:r w:rsidRPr="00F54119">
        <w:rPr>
          <w:rFonts w:ascii="Tahoma" w:hAnsi="Tahoma" w:cs="Tahoma"/>
          <w:b/>
          <w:sz w:val="24"/>
          <w:szCs w:val="20"/>
          <w:lang w:val="ro-RO"/>
        </w:rPr>
        <w:t xml:space="preserve"> pentru legalitate,</w:t>
      </w:r>
    </w:p>
    <w:p w:rsidR="00A47B29" w:rsidRPr="00F54119" w:rsidRDefault="00A47B29" w:rsidP="00A47B29">
      <w:pPr>
        <w:rPr>
          <w:rFonts w:ascii="Tahoma" w:hAnsi="Tahoma" w:cs="Tahoma"/>
          <w:b/>
          <w:sz w:val="24"/>
          <w:szCs w:val="20"/>
          <w:lang w:val="ro-RO"/>
        </w:rPr>
      </w:pPr>
      <w:r w:rsidRPr="00F54119">
        <w:rPr>
          <w:rFonts w:ascii="Tahoma" w:hAnsi="Tahoma" w:cs="Tahoma"/>
          <w:b/>
          <w:sz w:val="24"/>
          <w:szCs w:val="20"/>
          <w:lang w:val="ro-RO"/>
        </w:rPr>
        <w:t xml:space="preserve">  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 </w:t>
      </w:r>
      <w:r w:rsidRPr="00F54119">
        <w:rPr>
          <w:rFonts w:ascii="Tahoma" w:hAnsi="Tahoma" w:cs="Tahoma"/>
          <w:b/>
          <w:sz w:val="24"/>
          <w:szCs w:val="20"/>
          <w:lang w:val="ro-RO"/>
        </w:rPr>
        <w:t xml:space="preserve"> PRIMAR,                   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                            </w:t>
      </w:r>
      <w:r>
        <w:rPr>
          <w:rFonts w:ascii="Tahoma" w:hAnsi="Tahoma" w:cs="Tahoma"/>
          <w:b/>
          <w:sz w:val="24"/>
          <w:szCs w:val="20"/>
          <w:lang w:val="ro-RO"/>
        </w:rPr>
        <w:tab/>
        <w:t xml:space="preserve">                   </w:t>
      </w:r>
      <w:r w:rsidRPr="00F54119">
        <w:rPr>
          <w:rFonts w:ascii="Tahoma" w:hAnsi="Tahoma" w:cs="Tahoma"/>
          <w:b/>
          <w:sz w:val="24"/>
          <w:szCs w:val="20"/>
          <w:lang w:val="ro-RO"/>
        </w:rPr>
        <w:t>SECRETAR GENERAL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UAT</w:t>
      </w:r>
    </w:p>
    <w:p w:rsidR="00A47B29" w:rsidRPr="00F54119" w:rsidRDefault="00A47B29" w:rsidP="00A47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255"/>
        </w:tabs>
        <w:rPr>
          <w:rFonts w:ascii="Tahoma" w:hAnsi="Tahoma" w:cs="Tahoma"/>
          <w:sz w:val="24"/>
          <w:szCs w:val="20"/>
          <w:lang w:val="ro-RO"/>
        </w:rPr>
      </w:pPr>
      <w:r>
        <w:rPr>
          <w:rFonts w:ascii="Tahoma" w:hAnsi="Tahoma" w:cs="Tahoma"/>
          <w:sz w:val="24"/>
          <w:szCs w:val="20"/>
          <w:lang w:val="ro-RO"/>
        </w:rPr>
        <w:t xml:space="preserve">   CIOACA ION</w:t>
      </w:r>
      <w:r>
        <w:rPr>
          <w:rFonts w:ascii="Tahoma" w:hAnsi="Tahoma" w:cs="Tahoma"/>
          <w:sz w:val="24"/>
          <w:szCs w:val="20"/>
          <w:lang w:val="ro-RO"/>
        </w:rPr>
        <w:tab/>
      </w:r>
      <w:r>
        <w:rPr>
          <w:rFonts w:ascii="Tahoma" w:hAnsi="Tahoma" w:cs="Tahoma"/>
          <w:sz w:val="24"/>
          <w:szCs w:val="20"/>
          <w:lang w:val="ro-RO"/>
        </w:rPr>
        <w:tab/>
      </w:r>
      <w:r>
        <w:rPr>
          <w:rFonts w:ascii="Tahoma" w:hAnsi="Tahoma" w:cs="Tahoma"/>
          <w:sz w:val="24"/>
          <w:szCs w:val="20"/>
          <w:lang w:val="ro-RO"/>
        </w:rPr>
        <w:tab/>
        <w:t xml:space="preserve">          </w:t>
      </w:r>
      <w:r>
        <w:rPr>
          <w:rFonts w:ascii="Tahoma" w:hAnsi="Tahoma" w:cs="Tahoma"/>
          <w:sz w:val="24"/>
          <w:szCs w:val="20"/>
          <w:lang w:val="ro-RO"/>
        </w:rPr>
        <w:tab/>
        <w:t xml:space="preserve">           CAZAN IULIANA</w:t>
      </w:r>
    </w:p>
    <w:p w:rsidR="00A47B29" w:rsidRPr="00F5411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47B2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  <w:r w:rsidRPr="00F54119">
        <w:rPr>
          <w:rFonts w:ascii="Tahoma" w:hAnsi="Tahoma" w:cs="Tahoma"/>
          <w:b/>
          <w:i/>
          <w:sz w:val="20"/>
          <w:szCs w:val="20"/>
          <w:lang w:val="ro-RO"/>
        </w:rPr>
        <w:t xml:space="preserve">  </w:t>
      </w:r>
      <w:bookmarkStart w:id="0" w:name="_GoBack"/>
      <w:bookmarkEnd w:id="0"/>
    </w:p>
    <w:p w:rsidR="00A47B2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47B2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47B2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47B2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47B29" w:rsidRPr="00F54119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  <w:r>
        <w:rPr>
          <w:rFonts w:ascii="Tahoma" w:hAnsi="Tahoma" w:cs="Tahoma"/>
          <w:b/>
          <w:i/>
          <w:sz w:val="20"/>
          <w:szCs w:val="20"/>
          <w:lang w:val="ro-RO"/>
        </w:rPr>
        <w:t xml:space="preserve">  </w:t>
      </w:r>
      <w:r w:rsidRPr="00F54119">
        <w:rPr>
          <w:rFonts w:ascii="Tahoma" w:hAnsi="Tahoma" w:cs="Tahoma"/>
          <w:b/>
          <w:i/>
          <w:sz w:val="20"/>
          <w:szCs w:val="20"/>
          <w:lang w:val="ro-RO"/>
        </w:rPr>
        <w:t xml:space="preserve">Comuna </w:t>
      </w:r>
      <w:r>
        <w:rPr>
          <w:rFonts w:ascii="Tahoma" w:hAnsi="Tahoma" w:cs="Tahoma"/>
          <w:b/>
          <w:i/>
          <w:sz w:val="20"/>
          <w:szCs w:val="20"/>
          <w:lang w:val="ro-RO"/>
        </w:rPr>
        <w:t>RĂDOIEȘTI</w:t>
      </w:r>
      <w:r w:rsidRPr="00F54119">
        <w:rPr>
          <w:rFonts w:ascii="Tahoma" w:hAnsi="Tahoma" w:cs="Tahoma"/>
          <w:b/>
          <w:i/>
          <w:sz w:val="20"/>
          <w:szCs w:val="20"/>
          <w:lang w:val="ro-RO"/>
        </w:rPr>
        <w:t xml:space="preserve"> </w:t>
      </w:r>
    </w:p>
    <w:p w:rsidR="00A47B29" w:rsidRPr="00AF5F44" w:rsidRDefault="00A47B29" w:rsidP="00A47B29">
      <w:pPr>
        <w:rPr>
          <w:rFonts w:ascii="Tahoma" w:hAnsi="Tahoma" w:cs="Tahoma"/>
          <w:b/>
          <w:i/>
          <w:sz w:val="20"/>
          <w:szCs w:val="20"/>
          <w:lang w:val="ro-RO"/>
        </w:rPr>
      </w:pPr>
      <w:r>
        <w:rPr>
          <w:rFonts w:ascii="Tahoma" w:hAnsi="Tahoma" w:cs="Tahoma"/>
          <w:b/>
          <w:i/>
          <w:sz w:val="20"/>
          <w:szCs w:val="20"/>
          <w:lang w:val="ro-RO"/>
        </w:rPr>
        <w:t xml:space="preserve">  Proiect de hotărâre nr. 7/2022</w:t>
      </w:r>
    </w:p>
    <w:p w:rsidR="00A47B29" w:rsidRDefault="00A47B29" w:rsidP="00A47B29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</w:p>
    <w:p w:rsidR="0063428E" w:rsidRDefault="0063428E"/>
    <w:sectPr w:rsidR="0063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01239"/>
    <w:multiLevelType w:val="hybridMultilevel"/>
    <w:tmpl w:val="AD8E9594"/>
    <w:lvl w:ilvl="0" w:tplc="4B9AD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42899"/>
    <w:multiLevelType w:val="hybridMultilevel"/>
    <w:tmpl w:val="742AFE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11"/>
    <w:rsid w:val="00085611"/>
    <w:rsid w:val="0063428E"/>
    <w:rsid w:val="00A4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B29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B29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2022-02-17T09:20:00Z</dcterms:created>
  <dcterms:modified xsi:type="dcterms:W3CDTF">2022-02-17T09:20:00Z</dcterms:modified>
</cp:coreProperties>
</file>