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BD9B5" w14:textId="14D55F86" w:rsidR="003E6BFD" w:rsidRPr="00327811" w:rsidRDefault="003E6BFD" w:rsidP="00081E85">
      <w:pPr>
        <w:spacing w:after="0"/>
        <w:jc w:val="right"/>
        <w:rPr>
          <w:rFonts w:ascii="Tahoma" w:hAnsi="Tahoma" w:cs="Tahoma"/>
          <w:i/>
          <w:iCs/>
        </w:rPr>
      </w:pPr>
      <w:r w:rsidRPr="008E6E41">
        <w:rPr>
          <w:rFonts w:ascii="Tahoma" w:hAnsi="Tahoma" w:cs="Tahoma"/>
          <w:i/>
          <w:iCs/>
        </w:rPr>
        <w:t xml:space="preserve">ANEXA </w:t>
      </w:r>
      <w:r w:rsidR="00081E85">
        <w:rPr>
          <w:rFonts w:ascii="Tahoma" w:hAnsi="Tahoma" w:cs="Tahoma"/>
          <w:i/>
          <w:iCs/>
        </w:rPr>
        <w:t>la documentaț</w:t>
      </w:r>
      <w:r w:rsidR="003B6444">
        <w:rPr>
          <w:rFonts w:ascii="Tahoma" w:hAnsi="Tahoma" w:cs="Tahoma"/>
          <w:i/>
          <w:iCs/>
        </w:rPr>
        <w:t>i</w:t>
      </w:r>
      <w:r w:rsidR="00081E85">
        <w:rPr>
          <w:rFonts w:ascii="Tahoma" w:hAnsi="Tahoma" w:cs="Tahoma"/>
          <w:i/>
          <w:iCs/>
        </w:rPr>
        <w:t>a de atribuire</w:t>
      </w:r>
    </w:p>
    <w:p w14:paraId="130BB75E" w14:textId="77777777" w:rsidR="003E6BFD" w:rsidRDefault="003E6BFD" w:rsidP="003E6BFD">
      <w:pPr>
        <w:spacing w:after="0"/>
        <w:jc w:val="center"/>
        <w:rPr>
          <w:rFonts w:ascii="Tahoma" w:hAnsi="Tahoma" w:cs="Tahoma"/>
          <w:b/>
          <w:bCs/>
          <w:sz w:val="28"/>
          <w:szCs w:val="28"/>
        </w:rPr>
      </w:pPr>
    </w:p>
    <w:p w14:paraId="438656FB" w14:textId="36F148CF" w:rsidR="003E6BFD" w:rsidRPr="00FA78C5" w:rsidRDefault="003E6BFD" w:rsidP="00FA78C5">
      <w:pPr>
        <w:spacing w:after="0" w:line="240" w:lineRule="auto"/>
        <w:jc w:val="center"/>
        <w:rPr>
          <w:rFonts w:ascii="Tahoma" w:hAnsi="Tahoma" w:cs="Tahoma"/>
          <w:b/>
          <w:bCs/>
          <w:sz w:val="24"/>
          <w:szCs w:val="24"/>
        </w:rPr>
      </w:pPr>
      <w:r w:rsidRPr="00FA78C5">
        <w:rPr>
          <w:rFonts w:ascii="Tahoma" w:hAnsi="Tahoma" w:cs="Tahoma"/>
          <w:b/>
          <w:bCs/>
          <w:sz w:val="24"/>
          <w:szCs w:val="24"/>
        </w:rPr>
        <w:t xml:space="preserve">CONTRACT CADRU DE CONCESIUNE </w:t>
      </w:r>
    </w:p>
    <w:p w14:paraId="57ADE5B6" w14:textId="77777777" w:rsidR="003E6BFD" w:rsidRPr="00FA78C5" w:rsidRDefault="003E6BFD" w:rsidP="00FA78C5">
      <w:pPr>
        <w:spacing w:after="0" w:line="240" w:lineRule="auto"/>
        <w:jc w:val="center"/>
        <w:rPr>
          <w:rFonts w:ascii="Tahoma" w:hAnsi="Tahoma" w:cs="Tahoma"/>
          <w:b/>
          <w:bCs/>
          <w:sz w:val="24"/>
          <w:szCs w:val="24"/>
        </w:rPr>
      </w:pPr>
      <w:r w:rsidRPr="00FA78C5">
        <w:rPr>
          <w:rFonts w:ascii="Tahoma" w:hAnsi="Tahoma" w:cs="Tahoma"/>
          <w:b/>
          <w:bCs/>
          <w:sz w:val="24"/>
          <w:szCs w:val="24"/>
        </w:rPr>
        <w:t>Nr. ....... din ............</w:t>
      </w:r>
    </w:p>
    <w:p w14:paraId="45525467" w14:textId="77777777" w:rsidR="003E6BFD" w:rsidRPr="00FA78C5" w:rsidRDefault="003E6BFD" w:rsidP="00FA78C5">
      <w:pPr>
        <w:spacing w:after="0" w:line="240" w:lineRule="auto"/>
        <w:jc w:val="center"/>
        <w:rPr>
          <w:rFonts w:ascii="Tahoma" w:hAnsi="Tahoma" w:cs="Tahoma"/>
          <w:b/>
          <w:bCs/>
          <w:sz w:val="24"/>
          <w:szCs w:val="24"/>
        </w:rPr>
      </w:pPr>
    </w:p>
    <w:p w14:paraId="027CD2BB" w14:textId="77777777"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CAPITOLUL I: PĂRȚILE</w:t>
      </w:r>
    </w:p>
    <w:p w14:paraId="09AD0536" w14:textId="10F3527D"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 xml:space="preserve">Art. 1 </w:t>
      </w:r>
      <w:r w:rsidRPr="00FA78C5">
        <w:rPr>
          <w:rFonts w:ascii="Tahoma" w:hAnsi="Tahoma" w:cs="Tahoma"/>
          <w:sz w:val="24"/>
          <w:szCs w:val="24"/>
        </w:rPr>
        <w:t>Comuna Vărbilău cu sediul în comuna Vărbilău, satul Vărbilău, Centrul Civic, F.N., județul Prahova, CUI 2844197, prin primar în calitate de concedent și</w:t>
      </w:r>
    </w:p>
    <w:p w14:paraId="4DADA1B7" w14:textId="1B499450" w:rsidR="003E6BFD" w:rsidRPr="00FA78C5" w:rsidRDefault="00FB79AD" w:rsidP="00FA78C5">
      <w:pPr>
        <w:spacing w:after="0" w:line="240" w:lineRule="auto"/>
        <w:jc w:val="both"/>
        <w:rPr>
          <w:rFonts w:ascii="Tahoma" w:hAnsi="Tahoma" w:cs="Tahoma"/>
          <w:sz w:val="24"/>
          <w:szCs w:val="24"/>
        </w:rPr>
      </w:pPr>
      <w:r w:rsidRPr="00FA78C5">
        <w:rPr>
          <w:rFonts w:ascii="Tahoma" w:hAnsi="Tahoma" w:cs="Tahoma"/>
          <w:sz w:val="24"/>
          <w:szCs w:val="24"/>
        </w:rPr>
        <w:t>....</w:t>
      </w:r>
      <w:r w:rsidR="003E6BFD" w:rsidRPr="00FA78C5">
        <w:rPr>
          <w:rFonts w:ascii="Tahoma" w:hAnsi="Tahoma" w:cs="Tahoma"/>
          <w:sz w:val="24"/>
          <w:szCs w:val="24"/>
        </w:rPr>
        <w:t xml:space="preserve">...................................... cu sediul în </w:t>
      </w:r>
      <w:r w:rsidRPr="00FA78C5">
        <w:rPr>
          <w:rFonts w:ascii="Tahoma" w:hAnsi="Tahoma" w:cs="Tahoma"/>
          <w:sz w:val="24"/>
          <w:szCs w:val="24"/>
        </w:rPr>
        <w:t>........</w:t>
      </w:r>
      <w:r w:rsidR="003E6BFD" w:rsidRPr="00FA78C5">
        <w:rPr>
          <w:rFonts w:ascii="Tahoma" w:hAnsi="Tahoma" w:cs="Tahoma"/>
          <w:sz w:val="24"/>
          <w:szCs w:val="24"/>
        </w:rPr>
        <w:t>................................ reprezentată de ......................................... în calitate de concesionar,</w:t>
      </w:r>
    </w:p>
    <w:p w14:paraId="1921C3B0"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În baza:</w:t>
      </w:r>
    </w:p>
    <w:p w14:paraId="3F5CF5CD" w14:textId="2C319C4D" w:rsidR="003E6BFD" w:rsidRPr="00FA78C5" w:rsidRDefault="003E6BFD" w:rsidP="00FA78C5">
      <w:pPr>
        <w:pStyle w:val="ListParagraph"/>
        <w:numPr>
          <w:ilvl w:val="0"/>
          <w:numId w:val="1"/>
        </w:numPr>
        <w:spacing w:after="0" w:line="240" w:lineRule="auto"/>
        <w:ind w:left="0" w:firstLine="450"/>
        <w:jc w:val="both"/>
        <w:rPr>
          <w:rFonts w:ascii="Tahoma" w:hAnsi="Tahoma" w:cs="Tahoma"/>
          <w:sz w:val="24"/>
          <w:szCs w:val="24"/>
        </w:rPr>
      </w:pPr>
      <w:r w:rsidRPr="00FA78C5">
        <w:rPr>
          <w:rFonts w:ascii="Tahoma" w:hAnsi="Tahoma" w:cs="Tahoma"/>
          <w:sz w:val="24"/>
          <w:szCs w:val="24"/>
        </w:rPr>
        <w:t>H.C.L. nr..... din</w:t>
      </w:r>
      <w:r w:rsidR="00081E85" w:rsidRPr="00FA78C5">
        <w:rPr>
          <w:rFonts w:ascii="Tahoma" w:hAnsi="Tahoma" w:cs="Tahoma"/>
          <w:sz w:val="24"/>
          <w:szCs w:val="24"/>
        </w:rPr>
        <w:t xml:space="preserve"> </w:t>
      </w:r>
      <w:r w:rsidR="00E35E85" w:rsidRPr="00FA78C5">
        <w:rPr>
          <w:rFonts w:ascii="Tahoma" w:hAnsi="Tahoma" w:cs="Tahoma"/>
          <w:sz w:val="24"/>
          <w:szCs w:val="24"/>
        </w:rPr>
        <w:t>__________</w:t>
      </w:r>
      <w:r w:rsidRPr="00FA78C5">
        <w:rPr>
          <w:rFonts w:ascii="Tahoma" w:hAnsi="Tahoma" w:cs="Tahoma"/>
          <w:sz w:val="24"/>
          <w:szCs w:val="24"/>
        </w:rPr>
        <w:t xml:space="preserve"> privind concesionarea prin licitație publică, în condițiile legii, a unui teren aparținând domeniului privat al comunei Vărbilău, județul Prahova; </w:t>
      </w:r>
    </w:p>
    <w:p w14:paraId="6C4EA285"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Având în vedere: </w:t>
      </w:r>
    </w:p>
    <w:p w14:paraId="1FBDBB7C" w14:textId="77777777" w:rsidR="003E6BFD" w:rsidRPr="00FA78C5" w:rsidRDefault="003E6BFD" w:rsidP="00FA78C5">
      <w:pPr>
        <w:pStyle w:val="ListParagraph"/>
        <w:numPr>
          <w:ilvl w:val="0"/>
          <w:numId w:val="1"/>
        </w:numPr>
        <w:spacing w:after="0" w:line="240" w:lineRule="auto"/>
        <w:ind w:left="0" w:firstLine="450"/>
        <w:jc w:val="both"/>
        <w:rPr>
          <w:rFonts w:ascii="Tahoma" w:hAnsi="Tahoma" w:cs="Tahoma"/>
          <w:sz w:val="24"/>
          <w:szCs w:val="24"/>
          <w:lang w:val="es-AR"/>
        </w:rPr>
      </w:pPr>
      <w:proofErr w:type="spellStart"/>
      <w:r w:rsidRPr="00FA78C5">
        <w:rPr>
          <w:rFonts w:ascii="Tahoma" w:hAnsi="Tahoma" w:cs="Tahoma"/>
          <w:sz w:val="24"/>
          <w:szCs w:val="24"/>
          <w:lang w:val="es-AR"/>
        </w:rPr>
        <w:t>procesul</w:t>
      </w:r>
      <w:proofErr w:type="spellEnd"/>
      <w:r w:rsidRPr="00FA78C5">
        <w:rPr>
          <w:rFonts w:ascii="Tahoma" w:hAnsi="Tahoma" w:cs="Tahoma"/>
          <w:sz w:val="24"/>
          <w:szCs w:val="24"/>
          <w:lang w:val="es-AR"/>
        </w:rPr>
        <w:t xml:space="preserve">-verbal de </w:t>
      </w:r>
      <w:proofErr w:type="spellStart"/>
      <w:r w:rsidRPr="00FA78C5">
        <w:rPr>
          <w:rFonts w:ascii="Tahoma" w:hAnsi="Tahoma" w:cs="Tahoma"/>
          <w:sz w:val="24"/>
          <w:szCs w:val="24"/>
          <w:lang w:val="es-AR"/>
        </w:rPr>
        <w:t>adjudecare</w:t>
      </w:r>
      <w:proofErr w:type="spellEnd"/>
      <w:r w:rsidRPr="00FA78C5">
        <w:rPr>
          <w:rFonts w:ascii="Tahoma" w:hAnsi="Tahoma" w:cs="Tahoma"/>
          <w:sz w:val="24"/>
          <w:szCs w:val="24"/>
          <w:lang w:val="es-AR"/>
        </w:rPr>
        <w:t xml:space="preserve"> al </w:t>
      </w:r>
      <w:proofErr w:type="spellStart"/>
      <w:r w:rsidRPr="00FA78C5">
        <w:rPr>
          <w:rFonts w:ascii="Tahoma" w:hAnsi="Tahoma" w:cs="Tahoma"/>
          <w:sz w:val="24"/>
          <w:szCs w:val="24"/>
          <w:lang w:val="es-AR"/>
        </w:rPr>
        <w:t>licitației</w:t>
      </w:r>
      <w:proofErr w:type="spellEnd"/>
      <w:r w:rsidRPr="00FA78C5">
        <w:rPr>
          <w:rFonts w:ascii="Tahoma" w:hAnsi="Tahoma" w:cs="Tahoma"/>
          <w:sz w:val="24"/>
          <w:szCs w:val="24"/>
          <w:lang w:val="es-AR"/>
        </w:rPr>
        <w:t xml:space="preserve"> </w:t>
      </w:r>
      <w:proofErr w:type="spellStart"/>
      <w:r w:rsidRPr="00FA78C5">
        <w:rPr>
          <w:rFonts w:ascii="Tahoma" w:hAnsi="Tahoma" w:cs="Tahoma"/>
          <w:sz w:val="24"/>
          <w:szCs w:val="24"/>
          <w:lang w:val="es-AR"/>
        </w:rPr>
        <w:t>nr</w:t>
      </w:r>
      <w:proofErr w:type="spellEnd"/>
      <w:r w:rsidRPr="00FA78C5">
        <w:rPr>
          <w:rFonts w:ascii="Tahoma" w:hAnsi="Tahoma" w:cs="Tahoma"/>
          <w:sz w:val="24"/>
          <w:szCs w:val="24"/>
          <w:lang w:val="es-AR"/>
        </w:rPr>
        <w:t xml:space="preserve">. .... din................... </w:t>
      </w:r>
      <w:proofErr w:type="spellStart"/>
      <w:r w:rsidRPr="00FA78C5">
        <w:rPr>
          <w:rFonts w:ascii="Tahoma" w:hAnsi="Tahoma" w:cs="Tahoma"/>
          <w:sz w:val="24"/>
          <w:szCs w:val="24"/>
          <w:lang w:val="es-AR"/>
        </w:rPr>
        <w:t>înțelegem</w:t>
      </w:r>
      <w:proofErr w:type="spellEnd"/>
      <w:r w:rsidRPr="00FA78C5">
        <w:rPr>
          <w:rFonts w:ascii="Tahoma" w:hAnsi="Tahoma" w:cs="Tahoma"/>
          <w:sz w:val="24"/>
          <w:szCs w:val="24"/>
          <w:lang w:val="es-AR"/>
        </w:rPr>
        <w:t xml:space="preserve"> </w:t>
      </w:r>
      <w:proofErr w:type="spellStart"/>
      <w:r w:rsidRPr="00FA78C5">
        <w:rPr>
          <w:rFonts w:ascii="Tahoma" w:hAnsi="Tahoma" w:cs="Tahoma"/>
          <w:sz w:val="24"/>
          <w:szCs w:val="24"/>
          <w:lang w:val="es-AR"/>
        </w:rPr>
        <w:t>să</w:t>
      </w:r>
      <w:proofErr w:type="spellEnd"/>
      <w:r w:rsidRPr="00FA78C5">
        <w:rPr>
          <w:rFonts w:ascii="Tahoma" w:hAnsi="Tahoma" w:cs="Tahoma"/>
          <w:sz w:val="24"/>
          <w:szCs w:val="24"/>
          <w:lang w:val="es-AR"/>
        </w:rPr>
        <w:t xml:space="preserve"> </w:t>
      </w:r>
      <w:proofErr w:type="spellStart"/>
      <w:r w:rsidRPr="00FA78C5">
        <w:rPr>
          <w:rFonts w:ascii="Tahoma" w:hAnsi="Tahoma" w:cs="Tahoma"/>
          <w:sz w:val="24"/>
          <w:szCs w:val="24"/>
          <w:lang w:val="es-AR"/>
        </w:rPr>
        <w:t>încheiam</w:t>
      </w:r>
      <w:proofErr w:type="spellEnd"/>
      <w:r w:rsidRPr="00FA78C5">
        <w:rPr>
          <w:rFonts w:ascii="Tahoma" w:hAnsi="Tahoma" w:cs="Tahoma"/>
          <w:sz w:val="24"/>
          <w:szCs w:val="24"/>
          <w:lang w:val="es-AR"/>
        </w:rPr>
        <w:t xml:space="preserve"> </w:t>
      </w:r>
      <w:proofErr w:type="spellStart"/>
      <w:r w:rsidRPr="00FA78C5">
        <w:rPr>
          <w:rFonts w:ascii="Tahoma" w:hAnsi="Tahoma" w:cs="Tahoma"/>
          <w:sz w:val="24"/>
          <w:szCs w:val="24"/>
          <w:lang w:val="es-AR"/>
        </w:rPr>
        <w:t>prezentul</w:t>
      </w:r>
      <w:proofErr w:type="spellEnd"/>
      <w:r w:rsidRPr="00FA78C5">
        <w:rPr>
          <w:rFonts w:ascii="Tahoma" w:hAnsi="Tahoma" w:cs="Tahoma"/>
          <w:sz w:val="24"/>
          <w:szCs w:val="24"/>
          <w:lang w:val="es-AR"/>
        </w:rPr>
        <w:t xml:space="preserve"> </w:t>
      </w:r>
      <w:proofErr w:type="spellStart"/>
      <w:r w:rsidRPr="00FA78C5">
        <w:rPr>
          <w:rFonts w:ascii="Tahoma" w:hAnsi="Tahoma" w:cs="Tahoma"/>
          <w:sz w:val="24"/>
          <w:szCs w:val="24"/>
          <w:lang w:val="es-AR"/>
        </w:rPr>
        <w:t>contract</w:t>
      </w:r>
      <w:proofErr w:type="spellEnd"/>
      <w:r w:rsidRPr="00FA78C5">
        <w:rPr>
          <w:rFonts w:ascii="Tahoma" w:hAnsi="Tahoma" w:cs="Tahoma"/>
          <w:sz w:val="24"/>
          <w:szCs w:val="24"/>
          <w:lang w:val="es-AR"/>
        </w:rPr>
        <w:t xml:space="preserve"> de </w:t>
      </w:r>
      <w:proofErr w:type="spellStart"/>
      <w:r w:rsidRPr="00FA78C5">
        <w:rPr>
          <w:rFonts w:ascii="Tahoma" w:hAnsi="Tahoma" w:cs="Tahoma"/>
          <w:sz w:val="24"/>
          <w:szCs w:val="24"/>
          <w:lang w:val="es-AR"/>
        </w:rPr>
        <w:t>concesiune</w:t>
      </w:r>
      <w:proofErr w:type="spellEnd"/>
      <w:r w:rsidRPr="00FA78C5">
        <w:rPr>
          <w:rFonts w:ascii="Tahoma" w:hAnsi="Tahoma" w:cs="Tahoma"/>
          <w:sz w:val="24"/>
          <w:szCs w:val="24"/>
          <w:lang w:val="es-AR"/>
        </w:rPr>
        <w:t xml:space="preserve">. </w:t>
      </w:r>
    </w:p>
    <w:p w14:paraId="4CCE3E91" w14:textId="77777777" w:rsidR="003E6BFD" w:rsidRPr="00FA78C5" w:rsidRDefault="003E6BFD" w:rsidP="00FA78C5">
      <w:pPr>
        <w:pStyle w:val="ListParagraph"/>
        <w:spacing w:after="0" w:line="240" w:lineRule="auto"/>
        <w:ind w:left="0"/>
        <w:jc w:val="both"/>
        <w:rPr>
          <w:rFonts w:ascii="Tahoma" w:hAnsi="Tahoma" w:cs="Tahoma"/>
          <w:sz w:val="24"/>
          <w:szCs w:val="24"/>
          <w:lang w:val="es-AR"/>
        </w:rPr>
      </w:pPr>
    </w:p>
    <w:p w14:paraId="1F431532" w14:textId="77777777"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 xml:space="preserve">CAPITOLUL II: OBIECTUL CONTRACTULUI </w:t>
      </w:r>
    </w:p>
    <w:p w14:paraId="6B90F4CE" w14:textId="3A43FC11"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w:t>
      </w:r>
      <w:r w:rsidR="006026B9">
        <w:rPr>
          <w:rFonts w:ascii="Tahoma" w:hAnsi="Tahoma" w:cs="Tahoma"/>
          <w:b/>
          <w:bCs/>
          <w:sz w:val="24"/>
          <w:szCs w:val="24"/>
        </w:rPr>
        <w:t xml:space="preserve"> </w:t>
      </w:r>
      <w:r w:rsidRPr="00FA78C5">
        <w:rPr>
          <w:rFonts w:ascii="Tahoma" w:hAnsi="Tahoma" w:cs="Tahoma"/>
          <w:b/>
          <w:bCs/>
          <w:sz w:val="24"/>
          <w:szCs w:val="24"/>
        </w:rPr>
        <w:t>2 (1)</w:t>
      </w:r>
      <w:r w:rsidRPr="00FA78C5">
        <w:rPr>
          <w:rFonts w:ascii="Tahoma" w:hAnsi="Tahoma" w:cs="Tahoma"/>
          <w:sz w:val="24"/>
          <w:szCs w:val="24"/>
        </w:rPr>
        <w:t xml:space="preserve"> Obiectul contractului îl constituie concesionarea terenului în suprafață de  </w:t>
      </w:r>
      <w:r w:rsidR="00792FF0">
        <w:rPr>
          <w:rFonts w:ascii="Tahoma" w:hAnsi="Tahoma" w:cs="Tahoma"/>
          <w:sz w:val="24"/>
          <w:szCs w:val="24"/>
        </w:rPr>
        <w:t>17</w:t>
      </w:r>
      <w:r w:rsidR="00E35E85" w:rsidRPr="00FA78C5">
        <w:rPr>
          <w:rFonts w:ascii="Tahoma" w:hAnsi="Tahoma" w:cs="Tahoma"/>
          <w:sz w:val="24"/>
          <w:szCs w:val="24"/>
        </w:rPr>
        <w:t xml:space="preserve">.000 </w:t>
      </w:r>
      <w:r w:rsidRPr="00FA78C5">
        <w:rPr>
          <w:rFonts w:ascii="Tahoma" w:hAnsi="Tahoma" w:cs="Tahoma"/>
          <w:sz w:val="24"/>
          <w:szCs w:val="24"/>
        </w:rPr>
        <w:t>m.p.</w:t>
      </w:r>
      <w:r w:rsidR="00E35E85" w:rsidRPr="00FA78C5">
        <w:rPr>
          <w:rFonts w:ascii="Tahoma" w:hAnsi="Tahoma" w:cs="Tahoma"/>
          <w:sz w:val="24"/>
          <w:szCs w:val="24"/>
        </w:rPr>
        <w:t xml:space="preserve"> situat în extravilanul comunei Vărbilău, </w:t>
      </w:r>
      <w:r w:rsidR="00792FF0">
        <w:rPr>
          <w:rFonts w:ascii="Tahoma" w:hAnsi="Tahoma" w:cs="Tahoma"/>
          <w:sz w:val="24"/>
          <w:szCs w:val="24"/>
        </w:rPr>
        <w:t>satul Vărbilău</w:t>
      </w:r>
      <w:r w:rsidR="00E35E85" w:rsidRPr="00FA78C5">
        <w:rPr>
          <w:rFonts w:ascii="Tahoma" w:hAnsi="Tahoma" w:cs="Tahoma"/>
          <w:sz w:val="24"/>
          <w:szCs w:val="24"/>
        </w:rPr>
        <w:t>, județul Prahova, T 1</w:t>
      </w:r>
      <w:r w:rsidR="00792FF0">
        <w:rPr>
          <w:rFonts w:ascii="Tahoma" w:hAnsi="Tahoma" w:cs="Tahoma"/>
          <w:sz w:val="24"/>
          <w:szCs w:val="24"/>
        </w:rPr>
        <w:t>1</w:t>
      </w:r>
      <w:r w:rsidR="00E35E85" w:rsidRPr="00FA78C5">
        <w:rPr>
          <w:rFonts w:ascii="Tahoma" w:hAnsi="Tahoma" w:cs="Tahoma"/>
          <w:sz w:val="24"/>
          <w:szCs w:val="24"/>
        </w:rPr>
        <w:t xml:space="preserve"> parcel</w:t>
      </w:r>
      <w:r w:rsidR="00792FF0">
        <w:rPr>
          <w:rFonts w:ascii="Tahoma" w:hAnsi="Tahoma" w:cs="Tahoma"/>
          <w:sz w:val="24"/>
          <w:szCs w:val="24"/>
        </w:rPr>
        <w:t>ele</w:t>
      </w:r>
      <w:r w:rsidR="00E35E85" w:rsidRPr="00FA78C5">
        <w:rPr>
          <w:rFonts w:ascii="Tahoma" w:hAnsi="Tahoma" w:cs="Tahoma"/>
          <w:sz w:val="24"/>
          <w:szCs w:val="24"/>
        </w:rPr>
        <w:t xml:space="preserve"> </w:t>
      </w:r>
      <w:r w:rsidR="00F52856" w:rsidRPr="00F52856">
        <w:rPr>
          <w:rFonts w:ascii="Tahoma" w:hAnsi="Tahoma" w:cs="Tahoma"/>
          <w:lang w:val="es-AR"/>
        </w:rPr>
        <w:t>A3858, A3859, A3860</w:t>
      </w:r>
      <w:r w:rsidR="00E35E85" w:rsidRPr="00FA78C5">
        <w:rPr>
          <w:rFonts w:ascii="Tahoma" w:hAnsi="Tahoma" w:cs="Tahoma"/>
          <w:sz w:val="24"/>
          <w:szCs w:val="24"/>
        </w:rPr>
        <w:t>, număr cadastral 23</w:t>
      </w:r>
      <w:r w:rsidR="00792FF0">
        <w:rPr>
          <w:rFonts w:ascii="Tahoma" w:hAnsi="Tahoma" w:cs="Tahoma"/>
          <w:sz w:val="24"/>
          <w:szCs w:val="24"/>
        </w:rPr>
        <w:t>31</w:t>
      </w:r>
      <w:r w:rsidR="00E35E85" w:rsidRPr="00FA78C5">
        <w:rPr>
          <w:rFonts w:ascii="Tahoma" w:hAnsi="Tahoma" w:cs="Tahoma"/>
          <w:sz w:val="24"/>
          <w:szCs w:val="24"/>
        </w:rPr>
        <w:t>1, și număr de Carte Funciară 23</w:t>
      </w:r>
      <w:r w:rsidR="00792FF0">
        <w:rPr>
          <w:rFonts w:ascii="Tahoma" w:hAnsi="Tahoma" w:cs="Tahoma"/>
          <w:sz w:val="24"/>
          <w:szCs w:val="24"/>
        </w:rPr>
        <w:t>31</w:t>
      </w:r>
      <w:r w:rsidR="00E35E85" w:rsidRPr="00FA78C5">
        <w:rPr>
          <w:rFonts w:ascii="Tahoma" w:hAnsi="Tahoma" w:cs="Tahoma"/>
          <w:sz w:val="24"/>
          <w:szCs w:val="24"/>
        </w:rPr>
        <w:t>1 Vărbilău.</w:t>
      </w:r>
      <w:r w:rsidRPr="00FA78C5">
        <w:rPr>
          <w:rFonts w:ascii="Tahoma" w:hAnsi="Tahoma" w:cs="Tahoma"/>
          <w:sz w:val="24"/>
          <w:szCs w:val="24"/>
        </w:rPr>
        <w:t xml:space="preserve"> </w:t>
      </w:r>
    </w:p>
    <w:p w14:paraId="330C7447" w14:textId="68FD3D1E"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(2)</w:t>
      </w:r>
      <w:r w:rsidRPr="00FA78C5">
        <w:rPr>
          <w:rFonts w:ascii="Tahoma" w:hAnsi="Tahoma" w:cs="Tahoma"/>
          <w:sz w:val="24"/>
          <w:szCs w:val="24"/>
        </w:rPr>
        <w:t xml:space="preserve"> Folosința efectivă a terenului începe cu data de ...........</w:t>
      </w:r>
      <w:r w:rsidR="00E35E85" w:rsidRPr="00FA78C5">
        <w:rPr>
          <w:rFonts w:ascii="Tahoma" w:hAnsi="Tahoma" w:cs="Tahoma"/>
          <w:sz w:val="24"/>
          <w:szCs w:val="24"/>
        </w:rPr>
        <w:t xml:space="preserve">, în </w:t>
      </w:r>
      <w:r w:rsidRPr="00FA78C5">
        <w:rPr>
          <w:rFonts w:ascii="Tahoma" w:hAnsi="Tahoma" w:cs="Tahoma"/>
          <w:sz w:val="24"/>
          <w:szCs w:val="24"/>
        </w:rPr>
        <w:t xml:space="preserve">baza procesului verbal de predare primire încheiat între concedent și concesionar. </w:t>
      </w:r>
    </w:p>
    <w:p w14:paraId="7FD5A1EE" w14:textId="77777777" w:rsidR="003E6BFD" w:rsidRPr="00FA78C5" w:rsidRDefault="003E6BFD" w:rsidP="00FA78C5">
      <w:pPr>
        <w:spacing w:after="0" w:line="240" w:lineRule="auto"/>
        <w:ind w:firstLine="708"/>
        <w:jc w:val="both"/>
        <w:rPr>
          <w:rFonts w:ascii="Tahoma" w:hAnsi="Tahoma" w:cs="Tahoma"/>
          <w:sz w:val="24"/>
          <w:szCs w:val="24"/>
        </w:rPr>
      </w:pPr>
    </w:p>
    <w:p w14:paraId="41B21502" w14:textId="77777777"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 xml:space="preserve">CAPITOLUL III: DESTINAŢIA </w:t>
      </w:r>
    </w:p>
    <w:p w14:paraId="67DCB6C8" w14:textId="03C728DC"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w:t>
      </w:r>
      <w:r w:rsidR="006026B9">
        <w:rPr>
          <w:rFonts w:ascii="Tahoma" w:hAnsi="Tahoma" w:cs="Tahoma"/>
          <w:b/>
          <w:bCs/>
          <w:sz w:val="24"/>
          <w:szCs w:val="24"/>
        </w:rPr>
        <w:t xml:space="preserve"> </w:t>
      </w:r>
      <w:r w:rsidRPr="00FA78C5">
        <w:rPr>
          <w:rFonts w:ascii="Tahoma" w:hAnsi="Tahoma" w:cs="Tahoma"/>
          <w:b/>
          <w:bCs/>
          <w:sz w:val="24"/>
          <w:szCs w:val="24"/>
        </w:rPr>
        <w:t>3</w:t>
      </w:r>
      <w:r w:rsidRPr="00FA78C5">
        <w:rPr>
          <w:rFonts w:ascii="Tahoma" w:hAnsi="Tahoma" w:cs="Tahoma"/>
          <w:sz w:val="24"/>
          <w:szCs w:val="24"/>
        </w:rPr>
        <w:t xml:space="preserve"> Concesionarul este obligat să exploateze terenul în conformitate cu prevederile planului urbanistic general și regulamentului local de urbanism al localității</w:t>
      </w:r>
      <w:r w:rsidR="00E35E85" w:rsidRPr="00FA78C5">
        <w:rPr>
          <w:rFonts w:ascii="Tahoma" w:hAnsi="Tahoma" w:cs="Tahoma"/>
          <w:sz w:val="24"/>
          <w:szCs w:val="24"/>
        </w:rPr>
        <w:t>, în vederea amenajării unui lac de agrement</w:t>
      </w:r>
      <w:r w:rsidRPr="00FA78C5">
        <w:rPr>
          <w:rFonts w:ascii="Tahoma" w:hAnsi="Tahoma" w:cs="Tahoma"/>
          <w:sz w:val="24"/>
          <w:szCs w:val="24"/>
        </w:rPr>
        <w:t xml:space="preserve">. </w:t>
      </w:r>
    </w:p>
    <w:p w14:paraId="195CF452" w14:textId="77777777" w:rsidR="003E6BFD" w:rsidRPr="00FA78C5" w:rsidRDefault="003E6BFD" w:rsidP="00FA78C5">
      <w:pPr>
        <w:spacing w:after="0" w:line="240" w:lineRule="auto"/>
        <w:jc w:val="both"/>
        <w:rPr>
          <w:rFonts w:ascii="Tahoma" w:hAnsi="Tahoma" w:cs="Tahoma"/>
          <w:sz w:val="24"/>
          <w:szCs w:val="24"/>
        </w:rPr>
      </w:pPr>
    </w:p>
    <w:p w14:paraId="1E15A337" w14:textId="77777777"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 xml:space="preserve">CAPITOLUL IV: DURATA </w:t>
      </w:r>
    </w:p>
    <w:p w14:paraId="3F233C03" w14:textId="5301B69B"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w:t>
      </w:r>
      <w:r w:rsidR="006026B9">
        <w:rPr>
          <w:rFonts w:ascii="Tahoma" w:hAnsi="Tahoma" w:cs="Tahoma"/>
          <w:b/>
          <w:bCs/>
          <w:sz w:val="24"/>
          <w:szCs w:val="24"/>
        </w:rPr>
        <w:t xml:space="preserve"> </w:t>
      </w:r>
      <w:r w:rsidRPr="00FA78C5">
        <w:rPr>
          <w:rFonts w:ascii="Tahoma" w:hAnsi="Tahoma" w:cs="Tahoma"/>
          <w:b/>
          <w:bCs/>
          <w:sz w:val="24"/>
          <w:szCs w:val="24"/>
        </w:rPr>
        <w:t>4</w:t>
      </w:r>
      <w:r w:rsidRPr="00FA78C5">
        <w:rPr>
          <w:rFonts w:ascii="Tahoma" w:hAnsi="Tahoma" w:cs="Tahoma"/>
          <w:sz w:val="24"/>
          <w:szCs w:val="24"/>
        </w:rPr>
        <w:t xml:space="preserve"> Termenul de concesionare este de </w:t>
      </w:r>
      <w:r w:rsidR="00E35E85" w:rsidRPr="00FA78C5">
        <w:rPr>
          <w:rFonts w:ascii="Tahoma" w:hAnsi="Tahoma" w:cs="Tahoma"/>
          <w:sz w:val="24"/>
          <w:szCs w:val="24"/>
        </w:rPr>
        <w:t>49</w:t>
      </w:r>
      <w:r w:rsidRPr="00FA78C5">
        <w:rPr>
          <w:rFonts w:ascii="Tahoma" w:hAnsi="Tahoma" w:cs="Tahoma"/>
          <w:sz w:val="24"/>
          <w:szCs w:val="24"/>
        </w:rPr>
        <w:t xml:space="preserve"> ani, începând de la data semnării lui. </w:t>
      </w:r>
    </w:p>
    <w:p w14:paraId="45C2206C" w14:textId="77777777" w:rsidR="003E6BFD" w:rsidRPr="00FA78C5" w:rsidRDefault="003E6BFD" w:rsidP="00FA78C5">
      <w:pPr>
        <w:spacing w:after="0" w:line="240" w:lineRule="auto"/>
        <w:jc w:val="both"/>
        <w:rPr>
          <w:rFonts w:ascii="Tahoma" w:hAnsi="Tahoma" w:cs="Tahoma"/>
          <w:sz w:val="24"/>
          <w:szCs w:val="24"/>
        </w:rPr>
      </w:pPr>
    </w:p>
    <w:p w14:paraId="4362A733" w14:textId="77777777"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 xml:space="preserve">CAPITOLUL V: REDEVENȚA </w:t>
      </w:r>
    </w:p>
    <w:p w14:paraId="3AB532CF" w14:textId="74BB5D93"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w:t>
      </w:r>
      <w:r w:rsidR="006026B9">
        <w:rPr>
          <w:rFonts w:ascii="Tahoma" w:hAnsi="Tahoma" w:cs="Tahoma"/>
          <w:b/>
          <w:bCs/>
          <w:sz w:val="24"/>
          <w:szCs w:val="24"/>
        </w:rPr>
        <w:t xml:space="preserve"> </w:t>
      </w:r>
      <w:r w:rsidRPr="00FA78C5">
        <w:rPr>
          <w:rFonts w:ascii="Tahoma" w:hAnsi="Tahoma" w:cs="Tahoma"/>
          <w:b/>
          <w:bCs/>
          <w:sz w:val="24"/>
          <w:szCs w:val="24"/>
        </w:rPr>
        <w:t>5 (1)</w:t>
      </w:r>
      <w:r w:rsidRPr="00FA78C5">
        <w:rPr>
          <w:rFonts w:ascii="Tahoma" w:hAnsi="Tahoma" w:cs="Tahoma"/>
          <w:sz w:val="24"/>
          <w:szCs w:val="24"/>
        </w:rPr>
        <w:t xml:space="preserve"> Redevența este de ..................</w:t>
      </w:r>
      <w:r w:rsidR="00081E85" w:rsidRPr="00FA78C5">
        <w:rPr>
          <w:rFonts w:ascii="Tahoma" w:hAnsi="Tahoma" w:cs="Tahoma"/>
          <w:sz w:val="24"/>
          <w:szCs w:val="24"/>
        </w:rPr>
        <w:t>euro/an,</w:t>
      </w:r>
      <w:r w:rsidRPr="00FA78C5">
        <w:rPr>
          <w:rFonts w:ascii="Tahoma" w:hAnsi="Tahoma" w:cs="Tahoma"/>
          <w:sz w:val="24"/>
          <w:szCs w:val="24"/>
        </w:rPr>
        <w:t xml:space="preserve"> și se va plăti</w:t>
      </w:r>
      <w:r w:rsidR="00081E85" w:rsidRPr="00FA78C5">
        <w:rPr>
          <w:rFonts w:ascii="Tahoma" w:hAnsi="Tahoma" w:cs="Tahoma"/>
          <w:sz w:val="24"/>
          <w:szCs w:val="24"/>
        </w:rPr>
        <w:t xml:space="preserve"> în lei,</w:t>
      </w:r>
      <w:r w:rsidR="003B6444" w:rsidRPr="00FA78C5">
        <w:rPr>
          <w:rFonts w:ascii="Tahoma" w:hAnsi="Tahoma" w:cs="Tahoma"/>
          <w:sz w:val="24"/>
          <w:szCs w:val="24"/>
        </w:rPr>
        <w:t xml:space="preserve"> în primii </w:t>
      </w:r>
      <w:r w:rsidR="001B0245">
        <w:rPr>
          <w:rFonts w:ascii="Tahoma" w:hAnsi="Tahoma" w:cs="Tahoma"/>
          <w:sz w:val="24"/>
          <w:szCs w:val="24"/>
        </w:rPr>
        <w:t>1</w:t>
      </w:r>
      <w:r w:rsidR="00E35E85" w:rsidRPr="00FA78C5">
        <w:rPr>
          <w:rFonts w:ascii="Tahoma" w:hAnsi="Tahoma" w:cs="Tahoma"/>
          <w:sz w:val="24"/>
          <w:szCs w:val="24"/>
        </w:rPr>
        <w:t>5 de</w:t>
      </w:r>
      <w:r w:rsidR="003B6444" w:rsidRPr="00FA78C5">
        <w:rPr>
          <w:rFonts w:ascii="Tahoma" w:hAnsi="Tahoma" w:cs="Tahoma"/>
          <w:sz w:val="24"/>
          <w:szCs w:val="24"/>
        </w:rPr>
        <w:t xml:space="preserve"> ani ai concesiunii,</w:t>
      </w:r>
      <w:r w:rsidR="00081E85" w:rsidRPr="00FA78C5">
        <w:rPr>
          <w:rFonts w:ascii="Tahoma" w:hAnsi="Tahoma" w:cs="Tahoma"/>
          <w:sz w:val="24"/>
          <w:szCs w:val="24"/>
        </w:rPr>
        <w:t xml:space="preserve"> la valoarea cursului BNR leu-euro din ziua facturării</w:t>
      </w:r>
      <w:r w:rsidRPr="00FA78C5">
        <w:rPr>
          <w:rFonts w:ascii="Tahoma" w:hAnsi="Tahoma" w:cs="Tahoma"/>
          <w:sz w:val="24"/>
          <w:szCs w:val="24"/>
        </w:rPr>
        <w:t>,</w:t>
      </w:r>
      <w:r w:rsidR="003B6444" w:rsidRPr="00FA78C5">
        <w:rPr>
          <w:rFonts w:ascii="Tahoma" w:hAnsi="Tahoma" w:cs="Tahoma"/>
          <w:sz w:val="24"/>
          <w:szCs w:val="24"/>
        </w:rPr>
        <w:t xml:space="preserve"> </w:t>
      </w:r>
      <w:r w:rsidRPr="00FA78C5">
        <w:rPr>
          <w:rFonts w:ascii="Tahoma" w:hAnsi="Tahoma" w:cs="Tahoma"/>
          <w:sz w:val="24"/>
          <w:szCs w:val="24"/>
        </w:rPr>
        <w:t xml:space="preserve">astfel: </w:t>
      </w:r>
    </w:p>
    <w:p w14:paraId="546AFC86"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a) pentru primul an, redevența se plătește în termen de 5 zile de la data semnării contractului de către părți;</w:t>
      </w:r>
    </w:p>
    <w:p w14:paraId="27668BE7" w14:textId="115F98BB"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b) pentru următorii ani, redevența se plătește în </w:t>
      </w:r>
      <w:r w:rsidR="001B0245">
        <w:rPr>
          <w:rFonts w:ascii="Tahoma" w:hAnsi="Tahoma" w:cs="Tahoma"/>
          <w:sz w:val="24"/>
          <w:szCs w:val="24"/>
        </w:rPr>
        <w:t>4 (patru)</w:t>
      </w:r>
      <w:r w:rsidRPr="00FA78C5">
        <w:rPr>
          <w:rFonts w:ascii="Tahoma" w:hAnsi="Tahoma" w:cs="Tahoma"/>
          <w:sz w:val="24"/>
          <w:szCs w:val="24"/>
        </w:rPr>
        <w:t xml:space="preserve"> tranșe</w:t>
      </w:r>
      <w:r w:rsidR="001B0245">
        <w:rPr>
          <w:rFonts w:ascii="Tahoma" w:hAnsi="Tahoma" w:cs="Tahoma"/>
          <w:sz w:val="24"/>
          <w:szCs w:val="24"/>
        </w:rPr>
        <w:t xml:space="preserve"> trimestriale</w:t>
      </w:r>
      <w:r w:rsidRPr="00FA78C5">
        <w:rPr>
          <w:rFonts w:ascii="Tahoma" w:hAnsi="Tahoma" w:cs="Tahoma"/>
          <w:sz w:val="24"/>
          <w:szCs w:val="24"/>
        </w:rPr>
        <w:t xml:space="preserve">, respectiv </w:t>
      </w:r>
      <w:r w:rsidR="001B0245">
        <w:rPr>
          <w:rFonts w:ascii="Tahoma" w:hAnsi="Tahoma" w:cs="Tahoma"/>
          <w:sz w:val="24"/>
          <w:szCs w:val="24"/>
        </w:rPr>
        <w:t>25</w:t>
      </w:r>
      <w:r w:rsidRPr="00FA78C5">
        <w:rPr>
          <w:rFonts w:ascii="Tahoma" w:hAnsi="Tahoma" w:cs="Tahoma"/>
          <w:sz w:val="24"/>
          <w:szCs w:val="24"/>
        </w:rPr>
        <w:t>% din cuantumul redevenței până la data de 31 martie a fiecărui an,</w:t>
      </w:r>
      <w:r w:rsidR="001B0245">
        <w:rPr>
          <w:rFonts w:ascii="Tahoma" w:hAnsi="Tahoma" w:cs="Tahoma"/>
          <w:sz w:val="24"/>
          <w:szCs w:val="24"/>
        </w:rPr>
        <w:t xml:space="preserve"> 25</w:t>
      </w:r>
      <w:r w:rsidR="001B0245" w:rsidRPr="00FA78C5">
        <w:rPr>
          <w:rFonts w:ascii="Tahoma" w:hAnsi="Tahoma" w:cs="Tahoma"/>
          <w:sz w:val="24"/>
          <w:szCs w:val="24"/>
        </w:rPr>
        <w:t xml:space="preserve">% din cuantumul redevenței până la data de </w:t>
      </w:r>
      <w:r w:rsidR="001B0245">
        <w:rPr>
          <w:rFonts w:ascii="Tahoma" w:hAnsi="Tahoma" w:cs="Tahoma"/>
          <w:sz w:val="24"/>
          <w:szCs w:val="24"/>
        </w:rPr>
        <w:t>30</w:t>
      </w:r>
      <w:r w:rsidR="001B0245" w:rsidRPr="00FA78C5">
        <w:rPr>
          <w:rFonts w:ascii="Tahoma" w:hAnsi="Tahoma" w:cs="Tahoma"/>
          <w:sz w:val="24"/>
          <w:szCs w:val="24"/>
        </w:rPr>
        <w:t xml:space="preserve"> </w:t>
      </w:r>
      <w:r w:rsidR="001B0245">
        <w:rPr>
          <w:rFonts w:ascii="Tahoma" w:hAnsi="Tahoma" w:cs="Tahoma"/>
          <w:sz w:val="24"/>
          <w:szCs w:val="24"/>
        </w:rPr>
        <w:t>iunie</w:t>
      </w:r>
      <w:r w:rsidR="001B0245" w:rsidRPr="00FA78C5">
        <w:rPr>
          <w:rFonts w:ascii="Tahoma" w:hAnsi="Tahoma" w:cs="Tahoma"/>
          <w:sz w:val="24"/>
          <w:szCs w:val="24"/>
        </w:rPr>
        <w:t xml:space="preserve"> a fiecărui an</w:t>
      </w:r>
      <w:r w:rsidR="001B0245">
        <w:rPr>
          <w:rFonts w:ascii="Tahoma" w:hAnsi="Tahoma" w:cs="Tahoma"/>
          <w:sz w:val="24"/>
          <w:szCs w:val="24"/>
        </w:rPr>
        <w:t>, 25</w:t>
      </w:r>
      <w:r w:rsidRPr="00FA78C5">
        <w:rPr>
          <w:rFonts w:ascii="Tahoma" w:hAnsi="Tahoma" w:cs="Tahoma"/>
          <w:sz w:val="24"/>
          <w:szCs w:val="24"/>
        </w:rPr>
        <w:t>% până la data de 30 septembrie a fiecărui an</w:t>
      </w:r>
      <w:r w:rsidR="001B0245">
        <w:rPr>
          <w:rFonts w:ascii="Tahoma" w:hAnsi="Tahoma" w:cs="Tahoma"/>
          <w:sz w:val="24"/>
          <w:szCs w:val="24"/>
        </w:rPr>
        <w:t xml:space="preserve"> și 25% </w:t>
      </w:r>
      <w:r w:rsidR="001B0245" w:rsidRPr="00FA78C5">
        <w:rPr>
          <w:rFonts w:ascii="Tahoma" w:hAnsi="Tahoma" w:cs="Tahoma"/>
          <w:sz w:val="24"/>
          <w:szCs w:val="24"/>
        </w:rPr>
        <w:t xml:space="preserve"> din cuantumul redevenței până la data de 31 </w:t>
      </w:r>
      <w:r w:rsidR="001B0245">
        <w:rPr>
          <w:rFonts w:ascii="Tahoma" w:hAnsi="Tahoma" w:cs="Tahoma"/>
          <w:sz w:val="24"/>
          <w:szCs w:val="24"/>
        </w:rPr>
        <w:t>decembrie</w:t>
      </w:r>
      <w:r w:rsidR="001B0245" w:rsidRPr="00FA78C5">
        <w:rPr>
          <w:rFonts w:ascii="Tahoma" w:hAnsi="Tahoma" w:cs="Tahoma"/>
          <w:sz w:val="24"/>
          <w:szCs w:val="24"/>
        </w:rPr>
        <w:t xml:space="preserve"> a fiecărui an</w:t>
      </w:r>
      <w:r w:rsidRPr="00FA78C5">
        <w:rPr>
          <w:rFonts w:ascii="Tahoma" w:hAnsi="Tahoma" w:cs="Tahoma"/>
          <w:sz w:val="24"/>
          <w:szCs w:val="24"/>
        </w:rPr>
        <w:t xml:space="preserve">; </w:t>
      </w:r>
    </w:p>
    <w:p w14:paraId="2411F3FD" w14:textId="7E5E76F8"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lastRenderedPageBreak/>
        <w:t xml:space="preserve">c) pentru perioada cuprinsă între 1 ianuarie și data </w:t>
      </w:r>
      <w:r w:rsidR="003B6444" w:rsidRPr="00FA78C5">
        <w:rPr>
          <w:rFonts w:ascii="Tahoma" w:hAnsi="Tahoma" w:cs="Tahoma"/>
          <w:sz w:val="24"/>
          <w:szCs w:val="24"/>
        </w:rPr>
        <w:t>pentru care se datorează redevența din ultimul an de plată al concesiunii</w:t>
      </w:r>
      <w:r w:rsidRPr="00FA78C5">
        <w:rPr>
          <w:rFonts w:ascii="Tahoma" w:hAnsi="Tahoma" w:cs="Tahoma"/>
          <w:sz w:val="24"/>
          <w:szCs w:val="24"/>
        </w:rPr>
        <w:t xml:space="preserve">, redevența se plătește până la 31 </w:t>
      </w:r>
      <w:r w:rsidR="001B0245">
        <w:rPr>
          <w:rFonts w:ascii="Tahoma" w:hAnsi="Tahoma" w:cs="Tahoma"/>
          <w:sz w:val="24"/>
          <w:szCs w:val="24"/>
        </w:rPr>
        <w:t>ianuarie</w:t>
      </w:r>
      <w:r w:rsidRPr="00FA78C5">
        <w:rPr>
          <w:rFonts w:ascii="Tahoma" w:hAnsi="Tahoma" w:cs="Tahoma"/>
          <w:sz w:val="24"/>
          <w:szCs w:val="24"/>
        </w:rPr>
        <w:t xml:space="preserve"> a </w:t>
      </w:r>
      <w:r w:rsidR="003B6444" w:rsidRPr="00FA78C5">
        <w:rPr>
          <w:rFonts w:ascii="Tahoma" w:hAnsi="Tahoma" w:cs="Tahoma"/>
          <w:sz w:val="24"/>
          <w:szCs w:val="24"/>
        </w:rPr>
        <w:t xml:space="preserve">respectivului </w:t>
      </w:r>
      <w:r w:rsidRPr="00FA78C5">
        <w:rPr>
          <w:rFonts w:ascii="Tahoma" w:hAnsi="Tahoma" w:cs="Tahoma"/>
          <w:sz w:val="24"/>
          <w:szCs w:val="24"/>
        </w:rPr>
        <w:t xml:space="preserve">an. </w:t>
      </w:r>
    </w:p>
    <w:p w14:paraId="5FC9E6EF" w14:textId="2F72CFF7" w:rsidR="003E6BFD"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(2)</w:t>
      </w:r>
      <w:r w:rsidRPr="00FA78C5">
        <w:rPr>
          <w:rFonts w:ascii="Tahoma" w:hAnsi="Tahoma" w:cs="Tahoma"/>
          <w:sz w:val="24"/>
          <w:szCs w:val="24"/>
        </w:rPr>
        <w:t xml:space="preserve"> Plata redevenței se face în contul sau la casieria primăriei. </w:t>
      </w:r>
    </w:p>
    <w:p w14:paraId="2473E740" w14:textId="77777777" w:rsidR="00D560A5" w:rsidRDefault="00D560A5" w:rsidP="00D560A5">
      <w:pPr>
        <w:spacing w:after="0" w:line="240" w:lineRule="auto"/>
        <w:jc w:val="both"/>
        <w:rPr>
          <w:rFonts w:ascii="Tahoma" w:hAnsi="Tahoma" w:cs="Tahoma"/>
          <w:sz w:val="24"/>
          <w:szCs w:val="24"/>
        </w:rPr>
      </w:pPr>
    </w:p>
    <w:p w14:paraId="428E54CA" w14:textId="42570537" w:rsidR="00D560A5" w:rsidRPr="00FA78C5" w:rsidRDefault="00D560A5" w:rsidP="00D560A5">
      <w:pPr>
        <w:spacing w:after="0" w:line="240" w:lineRule="auto"/>
        <w:jc w:val="both"/>
        <w:rPr>
          <w:rFonts w:ascii="Tahoma" w:hAnsi="Tahoma" w:cs="Tahoma"/>
          <w:b/>
          <w:bCs/>
          <w:sz w:val="24"/>
          <w:szCs w:val="24"/>
        </w:rPr>
      </w:pPr>
      <w:r w:rsidRPr="00FA78C5">
        <w:rPr>
          <w:rFonts w:ascii="Tahoma" w:hAnsi="Tahoma" w:cs="Tahoma"/>
          <w:b/>
          <w:bCs/>
          <w:sz w:val="24"/>
          <w:szCs w:val="24"/>
        </w:rPr>
        <w:t>CAPITOLUL V</w:t>
      </w:r>
      <w:r>
        <w:rPr>
          <w:rFonts w:ascii="Tahoma" w:hAnsi="Tahoma" w:cs="Tahoma"/>
          <w:b/>
          <w:bCs/>
          <w:sz w:val="24"/>
          <w:szCs w:val="24"/>
        </w:rPr>
        <w:t>I</w:t>
      </w:r>
      <w:r w:rsidRPr="00FA78C5">
        <w:rPr>
          <w:rFonts w:ascii="Tahoma" w:hAnsi="Tahoma" w:cs="Tahoma"/>
          <w:b/>
          <w:bCs/>
          <w:sz w:val="24"/>
          <w:szCs w:val="24"/>
        </w:rPr>
        <w:t xml:space="preserve">: </w:t>
      </w:r>
      <w:r>
        <w:rPr>
          <w:rFonts w:ascii="Tahoma" w:hAnsi="Tahoma" w:cs="Tahoma"/>
          <w:b/>
          <w:bCs/>
          <w:sz w:val="24"/>
          <w:szCs w:val="24"/>
        </w:rPr>
        <w:t>GARANȚIA DE BUNĂ EXECUȚIE</w:t>
      </w:r>
      <w:r w:rsidRPr="00FA78C5">
        <w:rPr>
          <w:rFonts w:ascii="Tahoma" w:hAnsi="Tahoma" w:cs="Tahoma"/>
          <w:b/>
          <w:bCs/>
          <w:sz w:val="24"/>
          <w:szCs w:val="24"/>
        </w:rPr>
        <w:t xml:space="preserve"> </w:t>
      </w:r>
    </w:p>
    <w:p w14:paraId="25B77FAF" w14:textId="5ADD3EB4" w:rsidR="006026B9" w:rsidRDefault="00D560A5" w:rsidP="006026B9">
      <w:pPr>
        <w:spacing w:after="0" w:line="240" w:lineRule="auto"/>
        <w:jc w:val="both"/>
        <w:rPr>
          <w:rFonts w:ascii="Tahoma" w:hAnsi="Tahoma" w:cs="Tahoma"/>
          <w:sz w:val="24"/>
          <w:szCs w:val="24"/>
        </w:rPr>
      </w:pPr>
      <w:r w:rsidRPr="00D560A5">
        <w:rPr>
          <w:rFonts w:ascii="Tahoma" w:hAnsi="Tahoma" w:cs="Tahoma"/>
          <w:b/>
          <w:bCs/>
          <w:sz w:val="24"/>
          <w:szCs w:val="24"/>
        </w:rPr>
        <w:t>Art.</w:t>
      </w:r>
      <w:r w:rsidR="006026B9">
        <w:rPr>
          <w:rFonts w:ascii="Tahoma" w:hAnsi="Tahoma" w:cs="Tahoma"/>
          <w:b/>
          <w:bCs/>
          <w:sz w:val="24"/>
          <w:szCs w:val="24"/>
        </w:rPr>
        <w:t xml:space="preserve"> </w:t>
      </w:r>
      <w:r w:rsidRPr="00D560A5">
        <w:rPr>
          <w:rFonts w:ascii="Tahoma" w:hAnsi="Tahoma" w:cs="Tahoma"/>
          <w:b/>
          <w:bCs/>
          <w:sz w:val="24"/>
          <w:szCs w:val="24"/>
        </w:rPr>
        <w:t>6</w:t>
      </w:r>
      <w:r>
        <w:rPr>
          <w:rFonts w:ascii="Tahoma" w:hAnsi="Tahoma" w:cs="Tahoma"/>
          <w:b/>
          <w:bCs/>
          <w:sz w:val="24"/>
          <w:szCs w:val="24"/>
        </w:rPr>
        <w:t xml:space="preserve"> </w:t>
      </w:r>
      <w:r w:rsidR="006026B9">
        <w:rPr>
          <w:rFonts w:ascii="Tahoma" w:hAnsi="Tahoma" w:cs="Tahoma"/>
          <w:b/>
          <w:bCs/>
          <w:sz w:val="24"/>
          <w:szCs w:val="24"/>
        </w:rPr>
        <w:t xml:space="preserve">(1) </w:t>
      </w:r>
      <w:r w:rsidR="006026B9" w:rsidRPr="006026B9">
        <w:rPr>
          <w:rFonts w:ascii="Tahoma" w:hAnsi="Tahoma" w:cs="Tahoma"/>
          <w:sz w:val="24"/>
          <w:szCs w:val="24"/>
        </w:rPr>
        <w:t xml:space="preserve">Concesionarul are obligația </w:t>
      </w:r>
      <w:r w:rsidR="006026B9">
        <w:rPr>
          <w:rFonts w:ascii="Tahoma" w:hAnsi="Tahoma" w:cs="Tahoma"/>
          <w:sz w:val="24"/>
          <w:szCs w:val="24"/>
        </w:rPr>
        <w:t>de a constitui garanția de bună execuție a contractului în cuantum de 25% din valoarea redevenței datorată pentru un an întreg de exploatare.</w:t>
      </w:r>
    </w:p>
    <w:p w14:paraId="0BAA135A" w14:textId="57245439" w:rsidR="006026B9" w:rsidRPr="0070575F" w:rsidRDefault="006026B9" w:rsidP="006026B9">
      <w:pPr>
        <w:spacing w:after="0" w:line="240" w:lineRule="auto"/>
        <w:ind w:firstLine="720"/>
        <w:jc w:val="both"/>
        <w:rPr>
          <w:rFonts w:ascii="Tahoma" w:hAnsi="Tahoma" w:cs="Tahoma"/>
          <w:sz w:val="24"/>
          <w:szCs w:val="24"/>
        </w:rPr>
      </w:pPr>
      <w:r w:rsidRPr="006026B9">
        <w:rPr>
          <w:rFonts w:ascii="Tahoma" w:hAnsi="Tahoma" w:cs="Tahoma"/>
          <w:b/>
          <w:bCs/>
          <w:sz w:val="24"/>
          <w:szCs w:val="24"/>
        </w:rPr>
        <w:t>(2)</w:t>
      </w:r>
      <w:r>
        <w:rPr>
          <w:rFonts w:ascii="Tahoma" w:hAnsi="Tahoma" w:cs="Tahoma"/>
          <w:sz w:val="24"/>
          <w:szCs w:val="24"/>
        </w:rPr>
        <w:t xml:space="preserve"> Garanția de bună execuție a contratului de concesiune se constituie î</w:t>
      </w:r>
      <w:r w:rsidRPr="0070575F">
        <w:rPr>
          <w:rFonts w:ascii="Tahoma" w:hAnsi="Tahoma" w:cs="Tahoma"/>
          <w:sz w:val="24"/>
          <w:szCs w:val="24"/>
        </w:rPr>
        <w:t xml:space="preserve">n termen de </w:t>
      </w:r>
      <w:r>
        <w:rPr>
          <w:rFonts w:ascii="Tahoma" w:hAnsi="Tahoma" w:cs="Tahoma"/>
          <w:sz w:val="24"/>
          <w:szCs w:val="24"/>
        </w:rPr>
        <w:t>1</w:t>
      </w:r>
      <w:r w:rsidRPr="0070575F">
        <w:rPr>
          <w:rFonts w:ascii="Tahoma" w:hAnsi="Tahoma" w:cs="Tahoma"/>
          <w:sz w:val="24"/>
          <w:szCs w:val="24"/>
        </w:rPr>
        <w:t>0 de zile de la data semnării contractului</w:t>
      </w:r>
      <w:r>
        <w:rPr>
          <w:rFonts w:ascii="Tahoma" w:hAnsi="Tahoma" w:cs="Tahoma"/>
          <w:sz w:val="24"/>
          <w:szCs w:val="24"/>
        </w:rPr>
        <w:t>.</w:t>
      </w:r>
    </w:p>
    <w:p w14:paraId="4F9FDA81" w14:textId="16B51A35" w:rsidR="00D560A5" w:rsidRPr="00D560A5" w:rsidRDefault="00D560A5" w:rsidP="00D560A5">
      <w:pPr>
        <w:spacing w:after="0" w:line="240" w:lineRule="auto"/>
        <w:jc w:val="both"/>
        <w:rPr>
          <w:rFonts w:ascii="Tahoma" w:hAnsi="Tahoma" w:cs="Tahoma"/>
          <w:b/>
          <w:bCs/>
          <w:sz w:val="24"/>
          <w:szCs w:val="24"/>
        </w:rPr>
      </w:pPr>
    </w:p>
    <w:p w14:paraId="132D05E4" w14:textId="77777777" w:rsidR="003E6BFD" w:rsidRPr="00FA78C5" w:rsidRDefault="003E6BFD" w:rsidP="00FA78C5">
      <w:pPr>
        <w:spacing w:after="0" w:line="240" w:lineRule="auto"/>
        <w:ind w:firstLine="708"/>
        <w:jc w:val="both"/>
        <w:rPr>
          <w:rFonts w:ascii="Tahoma" w:hAnsi="Tahoma" w:cs="Tahoma"/>
          <w:sz w:val="24"/>
          <w:szCs w:val="24"/>
        </w:rPr>
      </w:pPr>
    </w:p>
    <w:p w14:paraId="4147B06E" w14:textId="0CF937F8"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CAPITOLUL VI</w:t>
      </w:r>
      <w:r w:rsidR="006026B9">
        <w:rPr>
          <w:rFonts w:ascii="Tahoma" w:hAnsi="Tahoma" w:cs="Tahoma"/>
          <w:b/>
          <w:bCs/>
          <w:sz w:val="24"/>
          <w:szCs w:val="24"/>
        </w:rPr>
        <w:t>I</w:t>
      </w:r>
      <w:r w:rsidRPr="00FA78C5">
        <w:rPr>
          <w:rFonts w:ascii="Tahoma" w:hAnsi="Tahoma" w:cs="Tahoma"/>
          <w:b/>
          <w:bCs/>
          <w:sz w:val="24"/>
          <w:szCs w:val="24"/>
        </w:rPr>
        <w:t xml:space="preserve">: DREPTURI ȘI OBLIGAŢII </w:t>
      </w:r>
    </w:p>
    <w:p w14:paraId="76483311" w14:textId="371C7C6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w:t>
      </w:r>
      <w:r w:rsidR="006026B9">
        <w:rPr>
          <w:rFonts w:ascii="Tahoma" w:hAnsi="Tahoma" w:cs="Tahoma"/>
          <w:b/>
          <w:bCs/>
          <w:sz w:val="24"/>
          <w:szCs w:val="24"/>
        </w:rPr>
        <w:t xml:space="preserve"> 7</w:t>
      </w:r>
      <w:r w:rsidRPr="00FA78C5">
        <w:rPr>
          <w:rFonts w:ascii="Tahoma" w:hAnsi="Tahoma" w:cs="Tahoma"/>
          <w:sz w:val="24"/>
          <w:szCs w:val="24"/>
        </w:rPr>
        <w:t xml:space="preserve"> Concedentul are următoarele drepturi și/sau obligații: </w:t>
      </w:r>
    </w:p>
    <w:p w14:paraId="4ADBFB7A"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a) să predea terenul, pe bază de proces-verbal, încheiat după semnarea contractului; </w:t>
      </w:r>
    </w:p>
    <w:p w14:paraId="744B4B2A" w14:textId="349CF678"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b) să încaseze redevența, în conformitate cu dispozițiile contractului de concesiune</w:t>
      </w:r>
      <w:r w:rsidR="001B0245">
        <w:rPr>
          <w:rFonts w:ascii="Tahoma" w:hAnsi="Tahoma" w:cs="Tahoma"/>
          <w:sz w:val="24"/>
          <w:szCs w:val="24"/>
        </w:rPr>
        <w:t>, precum și taxa pe teren, astfel cum prevede Codul fiscal</w:t>
      </w:r>
      <w:r w:rsidRPr="00FA78C5">
        <w:rPr>
          <w:rFonts w:ascii="Tahoma" w:hAnsi="Tahoma" w:cs="Tahoma"/>
          <w:sz w:val="24"/>
          <w:szCs w:val="24"/>
        </w:rPr>
        <w:t xml:space="preserve">; </w:t>
      </w:r>
    </w:p>
    <w:p w14:paraId="078F6DEB"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c) să beneficieze de garanția constituită de concesionar; </w:t>
      </w:r>
    </w:p>
    <w:p w14:paraId="247873F7"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d) să mențină terenul în stare corespunzătoare de folosință, pe toată durata concesiunii, potrivit destinației sale; </w:t>
      </w:r>
    </w:p>
    <w:p w14:paraId="3C0588EC" w14:textId="3CA295C2"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e) să inspecteze teren</w:t>
      </w:r>
      <w:r w:rsidR="001B0245">
        <w:rPr>
          <w:rFonts w:ascii="Tahoma" w:hAnsi="Tahoma" w:cs="Tahoma"/>
          <w:sz w:val="24"/>
          <w:szCs w:val="24"/>
        </w:rPr>
        <w:t>u</w:t>
      </w:r>
      <w:r w:rsidRPr="00FA78C5">
        <w:rPr>
          <w:rFonts w:ascii="Tahoma" w:hAnsi="Tahoma" w:cs="Tahoma"/>
          <w:sz w:val="24"/>
          <w:szCs w:val="24"/>
        </w:rPr>
        <w:t xml:space="preserve">l concesionat, verificând respectarea obligațiilor asumate de concesionar. </w:t>
      </w:r>
    </w:p>
    <w:p w14:paraId="3B62966F" w14:textId="1AB6BACE"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 xml:space="preserve">Art. </w:t>
      </w:r>
      <w:r w:rsidR="006026B9">
        <w:rPr>
          <w:rFonts w:ascii="Tahoma" w:hAnsi="Tahoma" w:cs="Tahoma"/>
          <w:b/>
          <w:bCs/>
          <w:sz w:val="24"/>
          <w:szCs w:val="24"/>
        </w:rPr>
        <w:t>8</w:t>
      </w:r>
      <w:r w:rsidRPr="00FA78C5">
        <w:rPr>
          <w:rFonts w:ascii="Tahoma" w:hAnsi="Tahoma" w:cs="Tahoma"/>
          <w:sz w:val="24"/>
          <w:szCs w:val="24"/>
        </w:rPr>
        <w:t xml:space="preserve"> Concesionarul are următoarele drepturi și/sau obligații: </w:t>
      </w:r>
    </w:p>
    <w:p w14:paraId="5031EBDA"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a) concesionarul este obligat să asigure exploatarea eficientă, în regim de continuitate și de permanență, a bunurilor care fac obiectul concesiunii, potrivit obiectivelor stabilite de către concedent; </w:t>
      </w:r>
    </w:p>
    <w:p w14:paraId="2631E7A2"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b) concesionarul este obligat să exploateze în mod direct terenurile care fac obiectul concesiunii;</w:t>
      </w:r>
    </w:p>
    <w:p w14:paraId="638FF8BB"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c) concesionarul nu poate cesiona contractul de concesiune și nu poate subconcesiona, închiria sau ceda, sub orice altă formă juridică, folosința terenului care face obiectul concesiunii; </w:t>
      </w:r>
    </w:p>
    <w:p w14:paraId="254617B2"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 xml:space="preserve">d) concesionarul este obligat să plătească redevența la termenele prevăzute în prezentul contract; </w:t>
      </w:r>
    </w:p>
    <w:p w14:paraId="6B65DFEC" w14:textId="342C7C7B" w:rsidR="00DB7A59" w:rsidRPr="00FA78C5" w:rsidRDefault="00DB7A59" w:rsidP="00FA78C5">
      <w:pPr>
        <w:spacing w:after="0" w:line="240" w:lineRule="auto"/>
        <w:jc w:val="both"/>
        <w:rPr>
          <w:rFonts w:ascii="Tahoma" w:hAnsi="Tahoma" w:cs="Tahoma"/>
          <w:sz w:val="24"/>
          <w:szCs w:val="24"/>
        </w:rPr>
      </w:pPr>
      <w:r w:rsidRPr="00FA78C5">
        <w:rPr>
          <w:rFonts w:ascii="Tahoma" w:hAnsi="Tahoma" w:cs="Tahoma"/>
          <w:sz w:val="24"/>
          <w:szCs w:val="24"/>
        </w:rPr>
        <w:t>e) concesionarul este obligat să achite taxa pe terenul concesionat</w:t>
      </w:r>
      <w:r w:rsidR="00D560A5">
        <w:rPr>
          <w:rFonts w:ascii="Tahoma" w:hAnsi="Tahoma" w:cs="Tahoma"/>
          <w:sz w:val="24"/>
          <w:szCs w:val="24"/>
        </w:rPr>
        <w:t>, astfel cum prevede Codul fiscal</w:t>
      </w:r>
      <w:r w:rsidRPr="00FA78C5">
        <w:rPr>
          <w:rFonts w:ascii="Tahoma" w:hAnsi="Tahoma" w:cs="Tahoma"/>
          <w:sz w:val="24"/>
          <w:szCs w:val="24"/>
        </w:rPr>
        <w:t>;</w:t>
      </w:r>
    </w:p>
    <w:p w14:paraId="6936F725" w14:textId="53859323" w:rsidR="00DB7A59" w:rsidRPr="00FA78C5" w:rsidRDefault="00DB7A59" w:rsidP="00FA78C5">
      <w:pPr>
        <w:spacing w:after="0" w:line="240" w:lineRule="auto"/>
        <w:jc w:val="both"/>
        <w:rPr>
          <w:rFonts w:ascii="Tahoma" w:hAnsi="Tahoma" w:cs="Tahoma"/>
          <w:sz w:val="24"/>
          <w:szCs w:val="24"/>
        </w:rPr>
      </w:pPr>
      <w:r w:rsidRPr="00FA78C5">
        <w:rPr>
          <w:rFonts w:ascii="Tahoma" w:hAnsi="Tahoma" w:cs="Tahoma"/>
          <w:sz w:val="24"/>
          <w:szCs w:val="24"/>
        </w:rPr>
        <w:t>f) concesionarul este obligat să achite redevența minieră în conformitate cu dispozițiile legale în materie;</w:t>
      </w:r>
    </w:p>
    <w:p w14:paraId="0D07C183" w14:textId="717AA38A" w:rsidR="003E6BFD" w:rsidRPr="00FA78C5" w:rsidRDefault="00DB7A59" w:rsidP="00FA78C5">
      <w:pPr>
        <w:spacing w:after="0" w:line="240" w:lineRule="auto"/>
        <w:jc w:val="both"/>
        <w:rPr>
          <w:rFonts w:ascii="Tahoma" w:hAnsi="Tahoma" w:cs="Tahoma"/>
          <w:sz w:val="24"/>
          <w:szCs w:val="24"/>
        </w:rPr>
      </w:pPr>
      <w:r w:rsidRPr="00FA78C5">
        <w:rPr>
          <w:rFonts w:ascii="Tahoma" w:hAnsi="Tahoma" w:cs="Tahoma"/>
          <w:sz w:val="24"/>
          <w:szCs w:val="24"/>
        </w:rPr>
        <w:t>g</w:t>
      </w:r>
      <w:r w:rsidR="003E6BFD" w:rsidRPr="00FA78C5">
        <w:rPr>
          <w:rFonts w:ascii="Tahoma" w:hAnsi="Tahoma" w:cs="Tahoma"/>
          <w:sz w:val="24"/>
          <w:szCs w:val="24"/>
        </w:rPr>
        <w:t>) concesionarul este obligat s</w:t>
      </w:r>
      <w:r w:rsidRPr="00FA78C5">
        <w:rPr>
          <w:rFonts w:ascii="Tahoma" w:hAnsi="Tahoma" w:cs="Tahoma"/>
          <w:sz w:val="24"/>
          <w:szCs w:val="24"/>
        </w:rPr>
        <w:t>ă</w:t>
      </w:r>
      <w:r w:rsidR="003E6BFD" w:rsidRPr="00FA78C5">
        <w:rPr>
          <w:rFonts w:ascii="Tahoma" w:hAnsi="Tahoma" w:cs="Tahoma"/>
          <w:sz w:val="24"/>
          <w:szCs w:val="24"/>
        </w:rPr>
        <w:t xml:space="preserve"> respecte condițiile impuse de protecția mediului; </w:t>
      </w:r>
    </w:p>
    <w:p w14:paraId="4A12318F" w14:textId="79A82A6A" w:rsidR="00DB7A59" w:rsidRPr="00FA78C5" w:rsidRDefault="00DB7A59" w:rsidP="00FA78C5">
      <w:pPr>
        <w:spacing w:after="0" w:line="240" w:lineRule="auto"/>
        <w:jc w:val="both"/>
        <w:rPr>
          <w:rFonts w:ascii="Tahoma" w:hAnsi="Tahoma" w:cs="Tahoma"/>
          <w:sz w:val="24"/>
          <w:szCs w:val="24"/>
        </w:rPr>
      </w:pPr>
      <w:r w:rsidRPr="00FA78C5">
        <w:rPr>
          <w:rFonts w:ascii="Tahoma" w:hAnsi="Tahoma" w:cs="Tahoma"/>
          <w:sz w:val="24"/>
          <w:szCs w:val="24"/>
        </w:rPr>
        <w:t>h) concesionarului îi revin în exclusivitate și deplină răspundere toate obligațiile și condițiile legale ce trebuie îndeplinite pentru exploatarea terenului, precum</w:t>
      </w:r>
      <w:r w:rsidR="004F609D" w:rsidRPr="00FA78C5">
        <w:rPr>
          <w:rFonts w:ascii="Tahoma" w:hAnsi="Tahoma" w:cs="Tahoma"/>
          <w:sz w:val="24"/>
          <w:szCs w:val="24"/>
        </w:rPr>
        <w:t>:</w:t>
      </w:r>
      <w:r w:rsidRPr="00FA78C5">
        <w:rPr>
          <w:rFonts w:ascii="Tahoma" w:hAnsi="Tahoma" w:cs="Tahoma"/>
          <w:sz w:val="24"/>
          <w:szCs w:val="24"/>
        </w:rPr>
        <w:t xml:space="preserve"> obținerea de autorizații, avize, acorduri, licențe și orice alte documente necesare pentru realizarea obiectivului concesiunii;</w:t>
      </w:r>
    </w:p>
    <w:p w14:paraId="7D977AC1" w14:textId="0B2951A2" w:rsidR="003E6BFD" w:rsidRPr="00FA78C5" w:rsidRDefault="00DB7A59" w:rsidP="00FA78C5">
      <w:pPr>
        <w:spacing w:after="0" w:line="240" w:lineRule="auto"/>
        <w:jc w:val="both"/>
        <w:rPr>
          <w:rFonts w:ascii="Tahoma" w:hAnsi="Tahoma" w:cs="Tahoma"/>
          <w:sz w:val="24"/>
          <w:szCs w:val="24"/>
        </w:rPr>
      </w:pPr>
      <w:r w:rsidRPr="00FA78C5">
        <w:rPr>
          <w:rFonts w:ascii="Tahoma" w:hAnsi="Tahoma" w:cs="Tahoma"/>
          <w:sz w:val="24"/>
          <w:szCs w:val="24"/>
        </w:rPr>
        <w:t>h</w:t>
      </w:r>
      <w:r w:rsidR="003E6BFD" w:rsidRPr="00FA78C5">
        <w:rPr>
          <w:rFonts w:ascii="Tahoma" w:hAnsi="Tahoma" w:cs="Tahoma"/>
          <w:sz w:val="24"/>
          <w:szCs w:val="24"/>
        </w:rPr>
        <w:t xml:space="preserve">) concesionarul este obligat sa înceapă </w:t>
      </w:r>
      <w:r w:rsidR="004F609D" w:rsidRPr="00FA78C5">
        <w:rPr>
          <w:rFonts w:ascii="Tahoma" w:hAnsi="Tahoma" w:cs="Tahoma"/>
          <w:sz w:val="24"/>
          <w:szCs w:val="24"/>
        </w:rPr>
        <w:t>realizarea investiției</w:t>
      </w:r>
      <w:r w:rsidR="003E6BFD" w:rsidRPr="00FA78C5">
        <w:rPr>
          <w:rFonts w:ascii="Tahoma" w:hAnsi="Tahoma" w:cs="Tahoma"/>
          <w:sz w:val="24"/>
          <w:szCs w:val="24"/>
        </w:rPr>
        <w:t xml:space="preserve"> în termen de un an de zile de la semnarea contractului, iar pentru aceasta este obligat să obțină autorizație de </w:t>
      </w:r>
      <w:r w:rsidR="003E6BFD" w:rsidRPr="00FA78C5">
        <w:rPr>
          <w:rFonts w:ascii="Tahoma" w:hAnsi="Tahoma" w:cs="Tahoma"/>
          <w:sz w:val="24"/>
          <w:szCs w:val="24"/>
        </w:rPr>
        <w:lastRenderedPageBreak/>
        <w:t>construire, conform Legii nr. 50</w:t>
      </w:r>
      <w:r w:rsidR="005E7E52" w:rsidRPr="00FA78C5">
        <w:rPr>
          <w:rFonts w:ascii="Tahoma" w:hAnsi="Tahoma" w:cs="Tahoma"/>
          <w:sz w:val="24"/>
          <w:szCs w:val="24"/>
        </w:rPr>
        <w:t>/</w:t>
      </w:r>
      <w:r w:rsidR="003E6BFD" w:rsidRPr="00FA78C5">
        <w:rPr>
          <w:rFonts w:ascii="Tahoma" w:hAnsi="Tahoma" w:cs="Tahoma"/>
          <w:sz w:val="24"/>
          <w:szCs w:val="24"/>
        </w:rPr>
        <w:t>1991 privind autorizarea executării lucrărilor de construcții, republicată, cu modificările și completările ulterioare</w:t>
      </w:r>
      <w:r w:rsidR="004F609D" w:rsidRPr="00FA78C5">
        <w:rPr>
          <w:rFonts w:ascii="Tahoma" w:hAnsi="Tahoma" w:cs="Tahoma"/>
          <w:sz w:val="24"/>
          <w:szCs w:val="24"/>
        </w:rPr>
        <w:t>;</w:t>
      </w:r>
    </w:p>
    <w:p w14:paraId="758C4941" w14:textId="1F6F093E" w:rsidR="004F609D" w:rsidRPr="00FA78C5" w:rsidRDefault="004F609D" w:rsidP="00FA78C5">
      <w:pPr>
        <w:spacing w:after="0" w:line="240" w:lineRule="auto"/>
        <w:jc w:val="both"/>
        <w:rPr>
          <w:rFonts w:ascii="Tahoma" w:hAnsi="Tahoma" w:cs="Tahoma"/>
          <w:sz w:val="24"/>
          <w:szCs w:val="24"/>
        </w:rPr>
      </w:pPr>
      <w:r w:rsidRPr="00FA78C5">
        <w:rPr>
          <w:rFonts w:ascii="Tahoma" w:hAnsi="Tahoma" w:cs="Tahoma"/>
          <w:sz w:val="24"/>
          <w:szCs w:val="24"/>
        </w:rPr>
        <w:t>i) ulterior realizării lacului de agrement, concesionarul este obligat să permită accesul publicului în baza condițiilor de acces stabilite de acesta și avizate de concedent.</w:t>
      </w:r>
    </w:p>
    <w:p w14:paraId="374D38D9" w14:textId="77777777" w:rsidR="003E6BFD" w:rsidRPr="00FA78C5" w:rsidRDefault="003E6BFD" w:rsidP="00FA78C5">
      <w:pPr>
        <w:spacing w:after="0" w:line="240" w:lineRule="auto"/>
        <w:jc w:val="both"/>
        <w:rPr>
          <w:rFonts w:ascii="Tahoma" w:hAnsi="Tahoma" w:cs="Tahoma"/>
          <w:sz w:val="24"/>
          <w:szCs w:val="24"/>
        </w:rPr>
      </w:pPr>
    </w:p>
    <w:p w14:paraId="288AA4B1" w14:textId="27D3565B"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CAPITOLUL VII</w:t>
      </w:r>
      <w:r w:rsidR="006026B9">
        <w:rPr>
          <w:rFonts w:ascii="Tahoma" w:hAnsi="Tahoma" w:cs="Tahoma"/>
          <w:b/>
          <w:bCs/>
          <w:sz w:val="24"/>
          <w:szCs w:val="24"/>
        </w:rPr>
        <w:t>I</w:t>
      </w:r>
      <w:r w:rsidRPr="00FA78C5">
        <w:rPr>
          <w:rFonts w:ascii="Tahoma" w:hAnsi="Tahoma" w:cs="Tahoma"/>
          <w:b/>
          <w:bCs/>
          <w:sz w:val="24"/>
          <w:szCs w:val="24"/>
        </w:rPr>
        <w:t>: RĂSPUNDEREA CONTACTUALĂ</w:t>
      </w:r>
    </w:p>
    <w:p w14:paraId="288DF850" w14:textId="1CD80F65" w:rsidR="005775B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 xml:space="preserve">Art. </w:t>
      </w:r>
      <w:r w:rsidR="006026B9">
        <w:rPr>
          <w:rFonts w:ascii="Tahoma" w:hAnsi="Tahoma" w:cs="Tahoma"/>
          <w:b/>
          <w:bCs/>
          <w:sz w:val="24"/>
          <w:szCs w:val="24"/>
        </w:rPr>
        <w:t>9</w:t>
      </w:r>
      <w:r w:rsidRPr="00FA78C5">
        <w:rPr>
          <w:rFonts w:ascii="Tahoma" w:hAnsi="Tahoma" w:cs="Tahoma"/>
          <w:b/>
          <w:bCs/>
          <w:sz w:val="24"/>
          <w:szCs w:val="24"/>
        </w:rPr>
        <w:t xml:space="preserve"> (1)</w:t>
      </w:r>
      <w:r w:rsidRPr="00FA78C5">
        <w:rPr>
          <w:rFonts w:ascii="Tahoma" w:hAnsi="Tahoma" w:cs="Tahoma"/>
          <w:sz w:val="24"/>
          <w:szCs w:val="24"/>
        </w:rPr>
        <w:t xml:space="preserve"> Neplata redevenței în termen de 30 de zile de la împlinirea termenului prevăzut în contract atrage după sine, transmiterea de către concedent a unei somații de plată către concesionar. </w:t>
      </w:r>
    </w:p>
    <w:p w14:paraId="427C3336" w14:textId="0906FF29" w:rsidR="005E7E52" w:rsidRPr="00FA78C5" w:rsidRDefault="003E6BFD" w:rsidP="001B0245">
      <w:pPr>
        <w:spacing w:after="0" w:line="240" w:lineRule="auto"/>
        <w:ind w:firstLine="720"/>
        <w:jc w:val="both"/>
        <w:rPr>
          <w:rFonts w:ascii="Tahoma" w:hAnsi="Tahoma" w:cs="Tahoma"/>
          <w:sz w:val="24"/>
          <w:szCs w:val="24"/>
        </w:rPr>
      </w:pPr>
      <w:r w:rsidRPr="00FA78C5">
        <w:rPr>
          <w:rFonts w:ascii="Tahoma" w:hAnsi="Tahoma" w:cs="Tahoma"/>
          <w:b/>
          <w:bCs/>
          <w:sz w:val="24"/>
          <w:szCs w:val="24"/>
        </w:rPr>
        <w:t>(2)</w:t>
      </w:r>
      <w:r w:rsidRPr="00FA78C5">
        <w:rPr>
          <w:rFonts w:ascii="Tahoma" w:hAnsi="Tahoma" w:cs="Tahoma"/>
          <w:sz w:val="24"/>
          <w:szCs w:val="24"/>
        </w:rPr>
        <w:t xml:space="preserve"> Dacă în termen de 15 zile de la transmiterea somației de plată, concesionarul nu a efectuat plata, atunci contractul de concesiune este reziliat de drept, fără intervenția instanțelor judecătorești, prezenta clauză echivalând unui pact comisoriu de gradul IV, conform art. 1553 din Codul Civil, precedându-se la revenirea terenului la dispoziția concedentului, fără nici o obligație a acestuia față de concesionar.</w:t>
      </w:r>
    </w:p>
    <w:p w14:paraId="57EBB029" w14:textId="0042F456" w:rsidR="003E6BFD" w:rsidRPr="00FA78C5" w:rsidRDefault="005E7E52" w:rsidP="00FA78C5">
      <w:pPr>
        <w:spacing w:after="0" w:line="240" w:lineRule="auto"/>
        <w:jc w:val="both"/>
        <w:rPr>
          <w:rFonts w:ascii="Tahoma" w:hAnsi="Tahoma" w:cs="Tahoma"/>
          <w:sz w:val="24"/>
          <w:szCs w:val="24"/>
        </w:rPr>
      </w:pPr>
      <w:r w:rsidRPr="00FA78C5">
        <w:rPr>
          <w:rFonts w:ascii="Tahoma" w:hAnsi="Tahoma" w:cs="Tahoma"/>
          <w:sz w:val="24"/>
          <w:szCs w:val="24"/>
        </w:rPr>
        <w:tab/>
      </w:r>
      <w:r w:rsidRPr="00FA78C5">
        <w:rPr>
          <w:rFonts w:ascii="Tahoma" w:hAnsi="Tahoma" w:cs="Tahoma"/>
          <w:b/>
          <w:bCs/>
          <w:sz w:val="24"/>
          <w:szCs w:val="24"/>
        </w:rPr>
        <w:t>(3)</w:t>
      </w:r>
      <w:r w:rsidRPr="00FA78C5">
        <w:rPr>
          <w:rFonts w:ascii="Tahoma" w:hAnsi="Tahoma" w:cs="Tahoma"/>
          <w:sz w:val="24"/>
          <w:szCs w:val="24"/>
        </w:rPr>
        <w:t xml:space="preserve"> Garanția de bună execuție a contractului este reținută în contul redevenței neachitate, urmînd ca restul debitului să fie supus procedurii legale de recuperare.</w:t>
      </w:r>
    </w:p>
    <w:p w14:paraId="07D1FC4D" w14:textId="77777777" w:rsidR="003E6BFD" w:rsidRPr="00FA78C5" w:rsidRDefault="003E6BFD" w:rsidP="00FA78C5">
      <w:pPr>
        <w:spacing w:after="0" w:line="240" w:lineRule="auto"/>
        <w:ind w:firstLine="708"/>
        <w:jc w:val="both"/>
        <w:rPr>
          <w:rFonts w:ascii="Tahoma" w:hAnsi="Tahoma" w:cs="Tahoma"/>
          <w:sz w:val="24"/>
          <w:szCs w:val="24"/>
        </w:rPr>
      </w:pPr>
    </w:p>
    <w:p w14:paraId="1DC8BC90" w14:textId="77BA489D"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CAPITOLUL I</w:t>
      </w:r>
      <w:r w:rsidR="006026B9">
        <w:rPr>
          <w:rFonts w:ascii="Tahoma" w:hAnsi="Tahoma" w:cs="Tahoma"/>
          <w:b/>
          <w:bCs/>
          <w:sz w:val="24"/>
          <w:szCs w:val="24"/>
        </w:rPr>
        <w:t>X</w:t>
      </w:r>
      <w:r w:rsidRPr="00FA78C5">
        <w:rPr>
          <w:rFonts w:ascii="Tahoma" w:hAnsi="Tahoma" w:cs="Tahoma"/>
          <w:b/>
          <w:bCs/>
          <w:sz w:val="24"/>
          <w:szCs w:val="24"/>
        </w:rPr>
        <w:t xml:space="preserve">: INTERDICŢIA CESIUNII, SUBCONCESIONĂRII SAU CEDĂRII TERENULUI </w:t>
      </w:r>
    </w:p>
    <w:p w14:paraId="38F6A8B2" w14:textId="6BC40CA3"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 xml:space="preserve">Art. </w:t>
      </w:r>
      <w:r w:rsidR="006026B9">
        <w:rPr>
          <w:rFonts w:ascii="Tahoma" w:hAnsi="Tahoma" w:cs="Tahoma"/>
          <w:b/>
          <w:bCs/>
          <w:sz w:val="24"/>
          <w:szCs w:val="24"/>
        </w:rPr>
        <w:t>10</w:t>
      </w:r>
      <w:r w:rsidRPr="00FA78C5">
        <w:rPr>
          <w:rFonts w:ascii="Tahoma" w:hAnsi="Tahoma" w:cs="Tahoma"/>
          <w:b/>
          <w:bCs/>
          <w:sz w:val="24"/>
          <w:szCs w:val="24"/>
        </w:rPr>
        <w:t xml:space="preserve"> (1)</w:t>
      </w:r>
      <w:r w:rsidRPr="00FA78C5">
        <w:rPr>
          <w:rFonts w:ascii="Tahoma" w:hAnsi="Tahoma" w:cs="Tahoma"/>
          <w:sz w:val="24"/>
          <w:szCs w:val="24"/>
        </w:rPr>
        <w:t xml:space="preserve"> Este absolut interzisă cesiunea contractului de concesiune sau subconcesionarea</w:t>
      </w:r>
      <w:r w:rsidR="00C4483A" w:rsidRPr="00FA78C5">
        <w:rPr>
          <w:rFonts w:ascii="Tahoma" w:hAnsi="Tahoma" w:cs="Tahoma"/>
          <w:sz w:val="24"/>
          <w:szCs w:val="24"/>
        </w:rPr>
        <w:t xml:space="preserve">, închirierea </w:t>
      </w:r>
      <w:r w:rsidRPr="00FA78C5">
        <w:rPr>
          <w:rFonts w:ascii="Tahoma" w:hAnsi="Tahoma" w:cs="Tahoma"/>
          <w:sz w:val="24"/>
          <w:szCs w:val="24"/>
        </w:rPr>
        <w:t xml:space="preserve">sau cedarea sub orice formă, totală sau parțială terenului concesionat. </w:t>
      </w:r>
    </w:p>
    <w:p w14:paraId="69B279F8" w14:textId="7C692C37"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(2)</w:t>
      </w:r>
      <w:r w:rsidR="001906AB" w:rsidRPr="00FA78C5">
        <w:rPr>
          <w:rFonts w:ascii="Tahoma" w:hAnsi="Tahoma" w:cs="Tahoma"/>
          <w:b/>
          <w:bCs/>
          <w:sz w:val="24"/>
          <w:szCs w:val="24"/>
        </w:rPr>
        <w:t xml:space="preserve"> </w:t>
      </w:r>
      <w:r w:rsidRPr="00FA78C5">
        <w:rPr>
          <w:rFonts w:ascii="Tahoma" w:hAnsi="Tahoma" w:cs="Tahoma"/>
          <w:sz w:val="24"/>
          <w:szCs w:val="24"/>
        </w:rPr>
        <w:t xml:space="preserve">Terenul este destinat exclusiv uzului titularului de contract. </w:t>
      </w:r>
    </w:p>
    <w:p w14:paraId="7EFE1FF8" w14:textId="77777777" w:rsidR="003E6BFD" w:rsidRPr="00FA78C5" w:rsidRDefault="003E6BFD" w:rsidP="00FA78C5">
      <w:pPr>
        <w:spacing w:after="0" w:line="240" w:lineRule="auto"/>
        <w:ind w:firstLine="708"/>
        <w:jc w:val="both"/>
        <w:rPr>
          <w:rFonts w:ascii="Tahoma" w:hAnsi="Tahoma" w:cs="Tahoma"/>
          <w:sz w:val="24"/>
          <w:szCs w:val="24"/>
        </w:rPr>
      </w:pPr>
    </w:p>
    <w:p w14:paraId="761D571D" w14:textId="5B25B9AE"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 xml:space="preserve">CAPITOLUL X: FORŢA MAJORĂ </w:t>
      </w:r>
    </w:p>
    <w:p w14:paraId="5EA3F4A3" w14:textId="3448B3B8"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 1</w:t>
      </w:r>
      <w:r w:rsidR="006026B9">
        <w:rPr>
          <w:rFonts w:ascii="Tahoma" w:hAnsi="Tahoma" w:cs="Tahoma"/>
          <w:b/>
          <w:bCs/>
          <w:sz w:val="24"/>
          <w:szCs w:val="24"/>
        </w:rPr>
        <w:t>1</w:t>
      </w:r>
      <w:r w:rsidRPr="00FA78C5">
        <w:rPr>
          <w:rFonts w:ascii="Tahoma" w:hAnsi="Tahoma" w:cs="Tahoma"/>
          <w:b/>
          <w:bCs/>
          <w:sz w:val="24"/>
          <w:szCs w:val="24"/>
        </w:rPr>
        <w:t xml:space="preserve"> (1)</w:t>
      </w:r>
      <w:r w:rsidRPr="00FA78C5">
        <w:rPr>
          <w:rFonts w:ascii="Tahoma" w:hAnsi="Tahoma" w:cs="Tahoma"/>
          <w:sz w:val="24"/>
          <w:szCs w:val="24"/>
        </w:rPr>
        <w:t xml:space="preserve"> Forța majoră exonerează de răspundere părțile în cazul neexecutării parțiale sau totale a obligațiilor asumate prin prezentul contract. </w:t>
      </w:r>
    </w:p>
    <w:p w14:paraId="52ECE9DB" w14:textId="3127275F"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(2)</w:t>
      </w:r>
      <w:r w:rsidR="001906AB" w:rsidRPr="00FA78C5">
        <w:rPr>
          <w:rFonts w:ascii="Tahoma" w:hAnsi="Tahoma" w:cs="Tahoma"/>
          <w:b/>
          <w:bCs/>
          <w:sz w:val="24"/>
          <w:szCs w:val="24"/>
        </w:rPr>
        <w:t xml:space="preserve"> </w:t>
      </w:r>
      <w:r w:rsidRPr="00FA78C5">
        <w:rPr>
          <w:rFonts w:ascii="Tahoma" w:hAnsi="Tahoma" w:cs="Tahoma"/>
          <w:sz w:val="24"/>
          <w:szCs w:val="24"/>
        </w:rPr>
        <w:t xml:space="preserve">Prin forță majoră se înțelege un eveniment independent de voința părților, imprevizibil și insurmontabil, apărut după încheierea contractului și care împiedică părțile să execute total sau parțial obligațiile asumate. </w:t>
      </w:r>
    </w:p>
    <w:p w14:paraId="65D44BD3" w14:textId="6BA6455D"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(3)</w:t>
      </w:r>
      <w:r w:rsidR="001906AB" w:rsidRPr="00FA78C5">
        <w:rPr>
          <w:rFonts w:ascii="Tahoma" w:hAnsi="Tahoma" w:cs="Tahoma"/>
          <w:b/>
          <w:bCs/>
          <w:sz w:val="24"/>
          <w:szCs w:val="24"/>
        </w:rPr>
        <w:t xml:space="preserve"> </w:t>
      </w:r>
      <w:r w:rsidRPr="00FA78C5">
        <w:rPr>
          <w:rFonts w:ascii="Tahoma" w:hAnsi="Tahoma" w:cs="Tahoma"/>
          <w:sz w:val="24"/>
          <w:szCs w:val="24"/>
        </w:rPr>
        <w:t xml:space="preserve">Partea care invocă forța majoră are obligația să o aducă la cunoștință celeilalte părți, în scris, în maximum 5 (cinci) zile de ia apariție, iar dovada forței majore se va comunica în maximum 15 (cincisprezece) zile de la apariție. </w:t>
      </w:r>
    </w:p>
    <w:p w14:paraId="1C6DD29E" w14:textId="65D63C08"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(4)</w:t>
      </w:r>
      <w:r w:rsidRPr="00FA78C5">
        <w:rPr>
          <w:rFonts w:ascii="Tahoma" w:hAnsi="Tahoma" w:cs="Tahoma"/>
          <w:sz w:val="24"/>
          <w:szCs w:val="24"/>
        </w:rPr>
        <w:t xml:space="preserve"> Data de referință este data ștampilei poștei de expediere. </w:t>
      </w:r>
    </w:p>
    <w:p w14:paraId="3C35BFA1" w14:textId="77777777"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(5)</w:t>
      </w:r>
      <w:r w:rsidRPr="00FA78C5">
        <w:rPr>
          <w:rFonts w:ascii="Tahoma" w:hAnsi="Tahoma" w:cs="Tahoma"/>
          <w:sz w:val="24"/>
          <w:szCs w:val="24"/>
        </w:rPr>
        <w:t xml:space="preserve"> Partea care invocă forța majoră are obligația să aducă la cunoștința celeilalte pârți încetarea cauzei în maxim 15 (cincisprezece) zile de la încetare. </w:t>
      </w:r>
    </w:p>
    <w:p w14:paraId="75056138" w14:textId="77777777"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(6)</w:t>
      </w:r>
      <w:r w:rsidRPr="00FA78C5">
        <w:rPr>
          <w:rFonts w:ascii="Tahoma" w:hAnsi="Tahoma" w:cs="Tahoma"/>
          <w:sz w:val="24"/>
          <w:szCs w:val="24"/>
        </w:rPr>
        <w:t xml:space="preserve"> Dacă aceste împrejurări și consecințele lor durează mai mult de 6 (șase) luni, fiecare partener poate renunța la executarea contractului pe mai departe. În acest caz, nici una din părți nu are dreptul de a cere despăgubiri de la cealaltă parte, dar ele au îndatorirea de a-și onora toate obligațiile până ia această dată. </w:t>
      </w:r>
    </w:p>
    <w:p w14:paraId="6A6FAA76" w14:textId="77777777" w:rsidR="003E6BFD" w:rsidRPr="00FA78C5" w:rsidRDefault="003E6BFD" w:rsidP="00FA78C5">
      <w:pPr>
        <w:spacing w:after="0" w:line="240" w:lineRule="auto"/>
        <w:jc w:val="both"/>
        <w:rPr>
          <w:rFonts w:ascii="Tahoma" w:hAnsi="Tahoma" w:cs="Tahoma"/>
          <w:sz w:val="24"/>
          <w:szCs w:val="24"/>
        </w:rPr>
      </w:pPr>
    </w:p>
    <w:p w14:paraId="58EB5A4A" w14:textId="642361FF"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CAPITOLUL X</w:t>
      </w:r>
      <w:r w:rsidR="006026B9">
        <w:rPr>
          <w:rFonts w:ascii="Tahoma" w:hAnsi="Tahoma" w:cs="Tahoma"/>
          <w:b/>
          <w:bCs/>
          <w:sz w:val="24"/>
          <w:szCs w:val="24"/>
        </w:rPr>
        <w:t>I</w:t>
      </w:r>
      <w:r w:rsidRPr="00FA78C5">
        <w:rPr>
          <w:rFonts w:ascii="Tahoma" w:hAnsi="Tahoma" w:cs="Tahoma"/>
          <w:b/>
          <w:bCs/>
          <w:sz w:val="24"/>
          <w:szCs w:val="24"/>
        </w:rPr>
        <w:t>: INCETAREA/REZILIEREA CONTRACTULUI</w:t>
      </w:r>
    </w:p>
    <w:p w14:paraId="57F3B886" w14:textId="33B9F615"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 1</w:t>
      </w:r>
      <w:r w:rsidR="006026B9">
        <w:rPr>
          <w:rFonts w:ascii="Tahoma" w:hAnsi="Tahoma" w:cs="Tahoma"/>
          <w:b/>
          <w:bCs/>
          <w:sz w:val="24"/>
          <w:szCs w:val="24"/>
        </w:rPr>
        <w:t>2</w:t>
      </w:r>
      <w:r w:rsidRPr="00FA78C5">
        <w:rPr>
          <w:rFonts w:ascii="Tahoma" w:hAnsi="Tahoma" w:cs="Tahoma"/>
          <w:b/>
          <w:bCs/>
          <w:sz w:val="24"/>
          <w:szCs w:val="24"/>
        </w:rPr>
        <w:t xml:space="preserve">  (1)</w:t>
      </w:r>
      <w:r w:rsidRPr="00FA78C5">
        <w:rPr>
          <w:rFonts w:ascii="Tahoma" w:hAnsi="Tahoma" w:cs="Tahoma"/>
          <w:sz w:val="24"/>
          <w:szCs w:val="24"/>
        </w:rPr>
        <w:t xml:space="preserve"> Contractul de concesiune încetează în cazurile următoarele: </w:t>
      </w:r>
    </w:p>
    <w:p w14:paraId="3BFADF3F" w14:textId="26B0C9DC" w:rsidR="003E6BFD" w:rsidRPr="00FA78C5" w:rsidRDefault="00C4483A" w:rsidP="00FA78C5">
      <w:pPr>
        <w:spacing w:after="0" w:line="240" w:lineRule="auto"/>
        <w:jc w:val="both"/>
        <w:rPr>
          <w:rFonts w:ascii="Tahoma" w:hAnsi="Tahoma" w:cs="Tahoma"/>
          <w:sz w:val="24"/>
          <w:szCs w:val="24"/>
        </w:rPr>
      </w:pPr>
      <w:r w:rsidRPr="00FA78C5">
        <w:rPr>
          <w:rFonts w:ascii="Tahoma" w:hAnsi="Tahoma" w:cs="Tahoma"/>
          <w:sz w:val="24"/>
          <w:szCs w:val="24"/>
        </w:rPr>
        <w:lastRenderedPageBreak/>
        <w:t>a)</w:t>
      </w:r>
      <w:r w:rsidR="003E6BFD" w:rsidRPr="00FA78C5">
        <w:rPr>
          <w:rFonts w:ascii="Tahoma" w:hAnsi="Tahoma" w:cs="Tahoma"/>
          <w:sz w:val="24"/>
          <w:szCs w:val="24"/>
        </w:rPr>
        <w:t xml:space="preserve"> înțelegerea părților, pentru motive întemeiate verificate și acceptate de concedent, sub condiția achitării de către concesionar, a redevenței și a altor obligații izvorâte din contract; </w:t>
      </w:r>
    </w:p>
    <w:p w14:paraId="22534350" w14:textId="2B05D898" w:rsidR="003E6BFD" w:rsidRPr="00FA78C5" w:rsidRDefault="00C4483A" w:rsidP="00FA78C5">
      <w:pPr>
        <w:spacing w:after="0" w:line="240" w:lineRule="auto"/>
        <w:jc w:val="both"/>
        <w:rPr>
          <w:rFonts w:ascii="Tahoma" w:hAnsi="Tahoma" w:cs="Tahoma"/>
          <w:sz w:val="24"/>
          <w:szCs w:val="24"/>
        </w:rPr>
      </w:pPr>
      <w:r w:rsidRPr="00FA78C5">
        <w:rPr>
          <w:rFonts w:ascii="Tahoma" w:hAnsi="Tahoma" w:cs="Tahoma"/>
          <w:sz w:val="24"/>
          <w:szCs w:val="24"/>
        </w:rPr>
        <w:t>b)</w:t>
      </w:r>
      <w:r w:rsidR="003E6BFD" w:rsidRPr="00FA78C5">
        <w:rPr>
          <w:rFonts w:ascii="Tahoma" w:hAnsi="Tahoma" w:cs="Tahoma"/>
          <w:sz w:val="24"/>
          <w:szCs w:val="24"/>
        </w:rPr>
        <w:t xml:space="preserve"> la expirarea duratei stabilite în contract; </w:t>
      </w:r>
    </w:p>
    <w:p w14:paraId="6F4A1C37" w14:textId="508613B7" w:rsidR="003E6BFD" w:rsidRPr="00FA78C5" w:rsidRDefault="00C4483A" w:rsidP="00FA78C5">
      <w:pPr>
        <w:spacing w:after="0" w:line="240" w:lineRule="auto"/>
        <w:jc w:val="both"/>
        <w:rPr>
          <w:rFonts w:ascii="Tahoma" w:hAnsi="Tahoma" w:cs="Tahoma"/>
          <w:sz w:val="24"/>
          <w:szCs w:val="24"/>
        </w:rPr>
      </w:pPr>
      <w:r w:rsidRPr="00FA78C5">
        <w:rPr>
          <w:rFonts w:ascii="Tahoma" w:hAnsi="Tahoma" w:cs="Tahoma"/>
          <w:sz w:val="24"/>
          <w:szCs w:val="24"/>
        </w:rPr>
        <w:t>c)</w:t>
      </w:r>
      <w:r w:rsidR="003E6BFD" w:rsidRPr="00FA78C5">
        <w:rPr>
          <w:rFonts w:ascii="Tahoma" w:hAnsi="Tahoma" w:cs="Tahoma"/>
          <w:sz w:val="24"/>
          <w:szCs w:val="24"/>
        </w:rPr>
        <w:t xml:space="preserve"> răscumpărarea concesiunii de către concedent, prin hotărâre a acestuia, în cazul în care interesul național sau local o impune, cu plata unei despăgubiri juste și prealabile în sarcina concedentului, întocmindu-se o documentație tehnico-economică în care se va stabili prețul răscumpărării, în această situație nepercepându-se daune. </w:t>
      </w:r>
    </w:p>
    <w:p w14:paraId="0929671D" w14:textId="77777777" w:rsidR="003E6BFD" w:rsidRPr="00FA78C5" w:rsidRDefault="003E6BFD" w:rsidP="00FA78C5">
      <w:pPr>
        <w:spacing w:after="0" w:line="240" w:lineRule="auto"/>
        <w:ind w:firstLine="708"/>
        <w:jc w:val="both"/>
        <w:rPr>
          <w:rFonts w:ascii="Tahoma" w:hAnsi="Tahoma" w:cs="Tahoma"/>
          <w:sz w:val="24"/>
          <w:szCs w:val="24"/>
        </w:rPr>
      </w:pPr>
      <w:r w:rsidRPr="00FA78C5">
        <w:rPr>
          <w:rFonts w:ascii="Tahoma" w:hAnsi="Tahoma" w:cs="Tahoma"/>
          <w:b/>
          <w:bCs/>
          <w:sz w:val="24"/>
          <w:szCs w:val="24"/>
        </w:rPr>
        <w:t>(2)</w:t>
      </w:r>
      <w:r w:rsidRPr="00FA78C5">
        <w:rPr>
          <w:rFonts w:ascii="Tahoma" w:hAnsi="Tahoma" w:cs="Tahoma"/>
          <w:sz w:val="24"/>
          <w:szCs w:val="24"/>
        </w:rPr>
        <w:t xml:space="preserve"> Rezilierea contractului de concesiune intervine: </w:t>
      </w:r>
    </w:p>
    <w:p w14:paraId="14658434" w14:textId="17056664" w:rsidR="003E6BFD" w:rsidRPr="00FA78C5" w:rsidRDefault="00C4483A" w:rsidP="00FA78C5">
      <w:pPr>
        <w:spacing w:after="0" w:line="240" w:lineRule="auto"/>
        <w:jc w:val="both"/>
        <w:rPr>
          <w:rFonts w:ascii="Tahoma" w:hAnsi="Tahoma" w:cs="Tahoma"/>
          <w:sz w:val="24"/>
          <w:szCs w:val="24"/>
        </w:rPr>
      </w:pPr>
      <w:r w:rsidRPr="00FA78C5">
        <w:rPr>
          <w:rFonts w:ascii="Tahoma" w:hAnsi="Tahoma" w:cs="Tahoma"/>
          <w:sz w:val="24"/>
          <w:szCs w:val="24"/>
        </w:rPr>
        <w:t>a)</w:t>
      </w:r>
      <w:r w:rsidR="003E6BFD" w:rsidRPr="00FA78C5">
        <w:rPr>
          <w:rFonts w:ascii="Tahoma" w:hAnsi="Tahoma" w:cs="Tahoma"/>
          <w:sz w:val="24"/>
          <w:szCs w:val="24"/>
        </w:rPr>
        <w:t xml:space="preserve"> </w:t>
      </w:r>
      <w:r w:rsidRPr="00FA78C5">
        <w:rPr>
          <w:rFonts w:ascii="Tahoma" w:hAnsi="Tahoma" w:cs="Tahoma"/>
          <w:sz w:val="24"/>
          <w:szCs w:val="24"/>
        </w:rPr>
        <w:t>î</w:t>
      </w:r>
      <w:r w:rsidR="003E6BFD" w:rsidRPr="00FA78C5">
        <w:rPr>
          <w:rFonts w:ascii="Tahoma" w:hAnsi="Tahoma" w:cs="Tahoma"/>
          <w:sz w:val="24"/>
          <w:szCs w:val="24"/>
        </w:rPr>
        <w:t xml:space="preserve">n cazul nerespectării obligațiilor contractuale de către concesionar, prin rezilierea unilaterală de către concedent, cu plata unei despăgubiri (plata redevenței datorată pe perioada de timp rămasă până la finalizarea contractului) în sarcina concesionarului; </w:t>
      </w:r>
    </w:p>
    <w:p w14:paraId="158D6901" w14:textId="6E716734" w:rsidR="003E6BFD" w:rsidRPr="00FA78C5" w:rsidRDefault="00C4483A" w:rsidP="00FA78C5">
      <w:pPr>
        <w:spacing w:after="0" w:line="240" w:lineRule="auto"/>
        <w:jc w:val="both"/>
        <w:rPr>
          <w:rFonts w:ascii="Tahoma" w:hAnsi="Tahoma" w:cs="Tahoma"/>
          <w:sz w:val="24"/>
          <w:szCs w:val="24"/>
        </w:rPr>
      </w:pPr>
      <w:r w:rsidRPr="00FA78C5">
        <w:rPr>
          <w:rFonts w:ascii="Tahoma" w:hAnsi="Tahoma" w:cs="Tahoma"/>
          <w:sz w:val="24"/>
          <w:szCs w:val="24"/>
        </w:rPr>
        <w:t>b)</w:t>
      </w:r>
      <w:r w:rsidR="003E6BFD" w:rsidRPr="00FA78C5">
        <w:rPr>
          <w:rFonts w:ascii="Tahoma" w:hAnsi="Tahoma" w:cs="Tahoma"/>
          <w:sz w:val="24"/>
          <w:szCs w:val="24"/>
        </w:rPr>
        <w:t xml:space="preserve"> în cazul nerespectării obligațiilor contractuale de către concedent, prin rezilierea unilaterală de către concesionar, cu plata de despăgubiri în sarcina concedentului; </w:t>
      </w:r>
    </w:p>
    <w:p w14:paraId="6D0201FC" w14:textId="799C45D3" w:rsidR="003E6BFD" w:rsidRPr="00FA78C5" w:rsidRDefault="00C4483A" w:rsidP="00FA78C5">
      <w:pPr>
        <w:tabs>
          <w:tab w:val="left" w:pos="720"/>
        </w:tabs>
        <w:suppressAutoHyphens/>
        <w:spacing w:after="0" w:line="240" w:lineRule="auto"/>
        <w:jc w:val="both"/>
        <w:rPr>
          <w:rFonts w:ascii="Tahoma" w:hAnsi="Tahoma" w:cs="Tahoma"/>
          <w:sz w:val="24"/>
          <w:szCs w:val="24"/>
        </w:rPr>
      </w:pPr>
      <w:r w:rsidRPr="00FA78C5">
        <w:rPr>
          <w:rFonts w:ascii="Tahoma" w:hAnsi="Tahoma" w:cs="Tahoma"/>
          <w:sz w:val="24"/>
          <w:szCs w:val="24"/>
        </w:rPr>
        <w:t>c)</w:t>
      </w:r>
      <w:r w:rsidR="003E6BFD" w:rsidRPr="00FA78C5">
        <w:rPr>
          <w:rFonts w:ascii="Tahoma" w:hAnsi="Tahoma" w:cs="Tahoma"/>
          <w:sz w:val="24"/>
          <w:szCs w:val="24"/>
        </w:rPr>
        <w:t xml:space="preserve"> renunțare la concesiune din partea concesionarului, fără plata unei despăgubiri sau în cazul imposibilități obiective a concesionarului de a exploata terenul (imposibilitate dovedită cu acte de concesionar și acceptată de concedent); în acest caz concesionarul va notifica concedentul, în termen de 15 zile de la constatarea situației intervenite, despre imposibilitatea obiectivă de realizare a activității. Imposibilitatea obiectiv</w:t>
      </w:r>
      <w:r w:rsidRPr="00FA78C5">
        <w:rPr>
          <w:rFonts w:ascii="Tahoma" w:hAnsi="Tahoma" w:cs="Tahoma"/>
          <w:sz w:val="24"/>
          <w:szCs w:val="24"/>
        </w:rPr>
        <w:t>ă</w:t>
      </w:r>
      <w:r w:rsidR="003E6BFD" w:rsidRPr="00FA78C5">
        <w:rPr>
          <w:rFonts w:ascii="Tahoma" w:hAnsi="Tahoma" w:cs="Tahoma"/>
          <w:sz w:val="24"/>
          <w:szCs w:val="24"/>
        </w:rPr>
        <w:t xml:space="preserve"> de a exploata bunul poate fi invocată în cazul când concesionarul are o situație financiară precară, în cazul</w:t>
      </w:r>
      <w:r w:rsidR="008A33D8" w:rsidRPr="00FA78C5">
        <w:rPr>
          <w:rFonts w:ascii="Tahoma" w:hAnsi="Tahoma" w:cs="Tahoma"/>
          <w:sz w:val="24"/>
          <w:szCs w:val="24"/>
        </w:rPr>
        <w:t xml:space="preserve"> suspendării activității, insolvenței, </w:t>
      </w:r>
      <w:r w:rsidR="003E6BFD" w:rsidRPr="00FA78C5">
        <w:rPr>
          <w:rFonts w:ascii="Tahoma" w:hAnsi="Tahoma" w:cs="Tahoma"/>
          <w:sz w:val="24"/>
          <w:szCs w:val="24"/>
        </w:rPr>
        <w:t>falimentului sau al dizolvării societății concesionare.</w:t>
      </w:r>
      <w:r w:rsidR="008A33D8" w:rsidRPr="00FA78C5">
        <w:rPr>
          <w:rFonts w:ascii="Tahoma" w:hAnsi="Tahoma" w:cs="Tahoma"/>
          <w:sz w:val="24"/>
          <w:szCs w:val="24"/>
        </w:rPr>
        <w:t xml:space="preserve"> </w:t>
      </w:r>
    </w:p>
    <w:p w14:paraId="01130A5A" w14:textId="77777777" w:rsidR="003E6BFD" w:rsidRPr="00FA78C5" w:rsidRDefault="003E6BFD" w:rsidP="00FA78C5">
      <w:pPr>
        <w:spacing w:after="0" w:line="240" w:lineRule="auto"/>
        <w:jc w:val="both"/>
        <w:rPr>
          <w:rFonts w:ascii="Tahoma" w:hAnsi="Tahoma" w:cs="Tahoma"/>
          <w:sz w:val="24"/>
          <w:szCs w:val="24"/>
        </w:rPr>
      </w:pPr>
    </w:p>
    <w:p w14:paraId="5280BE17" w14:textId="0022462B"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CAPITOLUL X</w:t>
      </w:r>
      <w:r w:rsidR="006026B9">
        <w:rPr>
          <w:rFonts w:ascii="Tahoma" w:hAnsi="Tahoma" w:cs="Tahoma"/>
          <w:b/>
          <w:bCs/>
          <w:sz w:val="24"/>
          <w:szCs w:val="24"/>
        </w:rPr>
        <w:t>I</w:t>
      </w:r>
      <w:r w:rsidRPr="00FA78C5">
        <w:rPr>
          <w:rFonts w:ascii="Tahoma" w:hAnsi="Tahoma" w:cs="Tahoma"/>
          <w:b/>
          <w:bCs/>
          <w:sz w:val="24"/>
          <w:szCs w:val="24"/>
        </w:rPr>
        <w:t xml:space="preserve">I: CLAUZE DE NESCHIMBARE </w:t>
      </w:r>
    </w:p>
    <w:p w14:paraId="30095651" w14:textId="58116E45"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 1</w:t>
      </w:r>
      <w:r w:rsidR="006026B9">
        <w:rPr>
          <w:rFonts w:ascii="Tahoma" w:hAnsi="Tahoma" w:cs="Tahoma"/>
          <w:b/>
          <w:bCs/>
          <w:sz w:val="24"/>
          <w:szCs w:val="24"/>
        </w:rPr>
        <w:t>3</w:t>
      </w:r>
      <w:r w:rsidRPr="00FA78C5">
        <w:rPr>
          <w:rFonts w:ascii="Tahoma" w:hAnsi="Tahoma" w:cs="Tahoma"/>
          <w:sz w:val="24"/>
          <w:szCs w:val="24"/>
        </w:rPr>
        <w:t xml:space="preserve"> Orice modificare a prezentului contract nu se poate face decât cu acordul părților, consemnat într-un act adițional. </w:t>
      </w:r>
    </w:p>
    <w:p w14:paraId="71413E2F" w14:textId="77777777" w:rsidR="003E6BFD" w:rsidRPr="00FA78C5" w:rsidRDefault="003E6BFD" w:rsidP="00FA78C5">
      <w:pPr>
        <w:spacing w:after="0" w:line="240" w:lineRule="auto"/>
        <w:jc w:val="both"/>
        <w:rPr>
          <w:rFonts w:ascii="Tahoma" w:hAnsi="Tahoma" w:cs="Tahoma"/>
          <w:sz w:val="24"/>
          <w:szCs w:val="24"/>
        </w:rPr>
      </w:pPr>
    </w:p>
    <w:p w14:paraId="6EFB8C54" w14:textId="3DEA9E7D"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CAPITOLUL XI</w:t>
      </w:r>
      <w:r w:rsidR="006026B9">
        <w:rPr>
          <w:rFonts w:ascii="Tahoma" w:hAnsi="Tahoma" w:cs="Tahoma"/>
          <w:b/>
          <w:bCs/>
          <w:sz w:val="24"/>
          <w:szCs w:val="24"/>
        </w:rPr>
        <w:t>I</w:t>
      </w:r>
      <w:r w:rsidRPr="00FA78C5">
        <w:rPr>
          <w:rFonts w:ascii="Tahoma" w:hAnsi="Tahoma" w:cs="Tahoma"/>
          <w:b/>
          <w:bCs/>
          <w:sz w:val="24"/>
          <w:szCs w:val="24"/>
        </w:rPr>
        <w:t xml:space="preserve">I: SOLUŢIONAREA LITIGIILOR </w:t>
      </w:r>
    </w:p>
    <w:p w14:paraId="43436B13" w14:textId="79F7A012"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b/>
          <w:bCs/>
          <w:sz w:val="24"/>
          <w:szCs w:val="24"/>
        </w:rPr>
        <w:t>Art. 1</w:t>
      </w:r>
      <w:r w:rsidR="006026B9">
        <w:rPr>
          <w:rFonts w:ascii="Tahoma" w:hAnsi="Tahoma" w:cs="Tahoma"/>
          <w:b/>
          <w:bCs/>
          <w:sz w:val="24"/>
          <w:szCs w:val="24"/>
        </w:rPr>
        <w:t>4</w:t>
      </w:r>
      <w:r w:rsidRPr="00FA78C5">
        <w:rPr>
          <w:rFonts w:ascii="Tahoma" w:hAnsi="Tahoma" w:cs="Tahoma"/>
          <w:sz w:val="24"/>
          <w:szCs w:val="24"/>
        </w:rPr>
        <w:t xml:space="preserve"> Orice litigiu decurgând din sau în legătură cu acest contract, inclusiv referitor la validarea, interpretarea, executarea ori desființarea lui, se va soluționa pe cale amiabilă sau de către instanțele judecătorești competente. </w:t>
      </w:r>
    </w:p>
    <w:p w14:paraId="0C6F9BC9"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Prezentul contract s-a încheiat și semnat astăzi ____________ , în _____ exemplare.</w:t>
      </w:r>
    </w:p>
    <w:p w14:paraId="30B8265E" w14:textId="77777777" w:rsidR="003E6BFD" w:rsidRPr="00FA78C5" w:rsidRDefault="003E6BFD" w:rsidP="00FA78C5">
      <w:pPr>
        <w:spacing w:after="0" w:line="240" w:lineRule="auto"/>
        <w:jc w:val="both"/>
        <w:rPr>
          <w:rFonts w:ascii="Tahoma" w:hAnsi="Tahoma" w:cs="Tahoma"/>
          <w:sz w:val="24"/>
          <w:szCs w:val="24"/>
        </w:rPr>
      </w:pPr>
    </w:p>
    <w:p w14:paraId="23A4AE68" w14:textId="77777777" w:rsidR="003E6BFD" w:rsidRPr="00FA78C5" w:rsidRDefault="003E6BFD" w:rsidP="00FA78C5">
      <w:pPr>
        <w:spacing w:after="0" w:line="240" w:lineRule="auto"/>
        <w:jc w:val="both"/>
        <w:rPr>
          <w:rFonts w:ascii="Tahoma" w:hAnsi="Tahoma" w:cs="Tahoma"/>
          <w:sz w:val="24"/>
          <w:szCs w:val="24"/>
        </w:rPr>
      </w:pPr>
    </w:p>
    <w:p w14:paraId="7FC37F7A" w14:textId="0078AFEA"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noProof/>
          <w:sz w:val="24"/>
          <w:szCs w:val="24"/>
        </w:rPr>
        <mc:AlternateContent>
          <mc:Choice Requires="wps">
            <w:drawing>
              <wp:anchor distT="45720" distB="45720" distL="114300" distR="114300" simplePos="0" relativeHeight="251659264" behindDoc="0" locked="0" layoutInCell="1" allowOverlap="1" wp14:anchorId="17FD43DF" wp14:editId="6A21793B">
                <wp:simplePos x="0" y="0"/>
                <wp:positionH relativeFrom="column">
                  <wp:posOffset>3314700</wp:posOffset>
                </wp:positionH>
                <wp:positionV relativeFrom="paragraph">
                  <wp:posOffset>187960</wp:posOffset>
                </wp:positionV>
                <wp:extent cx="2733675" cy="876300"/>
                <wp:effectExtent l="0" t="0" r="28575" b="19050"/>
                <wp:wrapNone/>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76300"/>
                        </a:xfrm>
                        <a:prstGeom prst="rect">
                          <a:avLst/>
                        </a:prstGeom>
                        <a:solidFill>
                          <a:srgbClr val="FFFFFF"/>
                        </a:solidFill>
                        <a:ln w="9525">
                          <a:solidFill>
                            <a:srgbClr val="000000"/>
                          </a:solidFill>
                          <a:miter lim="800000"/>
                          <a:headEnd/>
                          <a:tailEnd/>
                        </a:ln>
                      </wps:spPr>
                      <wps:txbx>
                        <w:txbxContent>
                          <w:p w14:paraId="7DE6AACA" w14:textId="77777777" w:rsidR="003E6BFD" w:rsidRPr="006B2E15" w:rsidRDefault="003E6BFD" w:rsidP="003E6BFD">
                            <w:pPr>
                              <w:jc w:val="both"/>
                              <w:rPr>
                                <w:sz w:val="18"/>
                                <w:szCs w:val="18"/>
                              </w:rPr>
                            </w:pPr>
                            <w:r w:rsidRPr="006B2E15">
                              <w:rPr>
                                <w:rFonts w:ascii="Tahoma" w:hAnsi="Tahoma" w:cs="Tahoma"/>
                                <w:sz w:val="18"/>
                                <w:szCs w:val="18"/>
                              </w:rPr>
                              <w:t>Am citit și sunt de acord fără rezerve cu termenii și condițiile contractuale și consimt că în cazul în care oferta noastră este stabilită ca fiind câștigătoare să semnăm contractul în conformitate cu prevederile din Documentația de atribuire</w:t>
                            </w:r>
                            <w:r>
                              <w:rPr>
                                <w:rFonts w:ascii="Tahoma" w:hAnsi="Tahoma" w:cs="Tahoma"/>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D43DF" id="_x0000_t202" coordsize="21600,21600" o:spt="202" path="m,l,21600r21600,l21600,xe">
                <v:stroke joinstyle="miter"/>
                <v:path gradientshapeok="t" o:connecttype="rect"/>
              </v:shapetype>
              <v:shape id="Casetă text 2" o:spid="_x0000_s1026" type="#_x0000_t202" style="position:absolute;left:0;text-align:left;margin-left:261pt;margin-top:14.8pt;width:215.25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">
                <v:textbox>
                  <w:txbxContent>
                    <w:p w14:paraId="7DE6AACA" w14:textId="77777777" w:rsidR="003E6BFD" w:rsidRPr="006B2E15" w:rsidRDefault="003E6BFD" w:rsidP="003E6BFD">
                      <w:pPr>
                        <w:jc w:val="both"/>
                        <w:rPr>
                          <w:sz w:val="18"/>
                          <w:szCs w:val="18"/>
                        </w:rPr>
                      </w:pPr>
                      <w:r w:rsidRPr="006B2E15">
                        <w:rPr>
                          <w:rFonts w:ascii="Tahoma" w:hAnsi="Tahoma" w:cs="Tahoma"/>
                          <w:sz w:val="18"/>
                          <w:szCs w:val="18"/>
                        </w:rPr>
                        <w:t>Am citit și sunt de acord fără rezerve cu termenii și condițiile contractuale și consimt că în cazul în care oferta noastră este stabilită ca fiind câștigătoare să semnăm contractul în conformitate cu prevederile din Documentația de atribuire</w:t>
                      </w:r>
                      <w:r>
                        <w:rPr>
                          <w:rFonts w:ascii="Tahoma" w:hAnsi="Tahoma" w:cs="Tahoma"/>
                          <w:sz w:val="18"/>
                          <w:szCs w:val="18"/>
                        </w:rPr>
                        <w:t>.</w:t>
                      </w:r>
                    </w:p>
                  </w:txbxContent>
                </v:textbox>
              </v:shape>
            </w:pict>
          </mc:Fallback>
        </mc:AlternateContent>
      </w:r>
      <w:r w:rsidR="00FA78C5">
        <w:rPr>
          <w:rFonts w:ascii="Tahoma" w:hAnsi="Tahoma" w:cs="Tahoma"/>
          <w:b/>
          <w:bCs/>
          <w:sz w:val="24"/>
          <w:szCs w:val="24"/>
        </w:rPr>
        <w:t xml:space="preserve">     </w:t>
      </w:r>
      <w:r w:rsidRPr="00FA78C5">
        <w:rPr>
          <w:rFonts w:ascii="Tahoma" w:hAnsi="Tahoma" w:cs="Tahoma"/>
          <w:b/>
          <w:bCs/>
          <w:sz w:val="24"/>
          <w:szCs w:val="24"/>
        </w:rPr>
        <w:t>CONCEDENT</w:t>
      </w:r>
      <w:r w:rsidRPr="00FA78C5">
        <w:rPr>
          <w:rFonts w:ascii="Tahoma" w:hAnsi="Tahoma" w:cs="Tahoma"/>
          <w:b/>
          <w:bCs/>
          <w:sz w:val="24"/>
          <w:szCs w:val="24"/>
        </w:rPr>
        <w:tab/>
      </w:r>
      <w:r w:rsidRPr="00FA78C5">
        <w:rPr>
          <w:rFonts w:ascii="Tahoma" w:hAnsi="Tahoma" w:cs="Tahoma"/>
          <w:b/>
          <w:bCs/>
          <w:sz w:val="24"/>
          <w:szCs w:val="24"/>
        </w:rPr>
        <w:tab/>
      </w:r>
      <w:r w:rsidRPr="00FA78C5">
        <w:rPr>
          <w:rFonts w:ascii="Tahoma" w:hAnsi="Tahoma" w:cs="Tahoma"/>
          <w:b/>
          <w:bCs/>
          <w:sz w:val="24"/>
          <w:szCs w:val="24"/>
        </w:rPr>
        <w:tab/>
      </w:r>
      <w:r w:rsidRPr="00FA78C5">
        <w:rPr>
          <w:rFonts w:ascii="Tahoma" w:hAnsi="Tahoma" w:cs="Tahoma"/>
          <w:b/>
          <w:bCs/>
          <w:sz w:val="24"/>
          <w:szCs w:val="24"/>
        </w:rPr>
        <w:tab/>
      </w:r>
      <w:r w:rsidRPr="00FA78C5">
        <w:rPr>
          <w:rFonts w:ascii="Tahoma" w:hAnsi="Tahoma" w:cs="Tahoma"/>
          <w:b/>
          <w:bCs/>
          <w:sz w:val="24"/>
          <w:szCs w:val="24"/>
        </w:rPr>
        <w:tab/>
      </w:r>
      <w:r w:rsidRPr="00FA78C5">
        <w:rPr>
          <w:rFonts w:ascii="Tahoma" w:hAnsi="Tahoma" w:cs="Tahoma"/>
          <w:b/>
          <w:bCs/>
          <w:sz w:val="24"/>
          <w:szCs w:val="24"/>
        </w:rPr>
        <w:tab/>
      </w:r>
      <w:r w:rsidRPr="00FA78C5">
        <w:rPr>
          <w:rFonts w:ascii="Tahoma" w:hAnsi="Tahoma" w:cs="Tahoma"/>
          <w:b/>
          <w:bCs/>
          <w:sz w:val="24"/>
          <w:szCs w:val="24"/>
        </w:rPr>
        <w:tab/>
        <w:t>CONCESIONAR,</w:t>
      </w:r>
    </w:p>
    <w:p w14:paraId="09FE7844" w14:textId="77777777" w:rsidR="003E6BFD" w:rsidRPr="00FA78C5" w:rsidRDefault="003E6BFD" w:rsidP="00FA78C5">
      <w:pPr>
        <w:spacing w:after="0" w:line="240" w:lineRule="auto"/>
        <w:jc w:val="both"/>
        <w:rPr>
          <w:rFonts w:ascii="Tahoma" w:hAnsi="Tahoma" w:cs="Tahoma"/>
          <w:b/>
          <w:bCs/>
          <w:sz w:val="24"/>
          <w:szCs w:val="24"/>
        </w:rPr>
      </w:pPr>
      <w:r w:rsidRPr="00FA78C5">
        <w:rPr>
          <w:rFonts w:ascii="Tahoma" w:hAnsi="Tahoma" w:cs="Tahoma"/>
          <w:b/>
          <w:bCs/>
          <w:sz w:val="24"/>
          <w:szCs w:val="24"/>
        </w:rPr>
        <w:t xml:space="preserve">COMUNA VĂRBILĂU                                                                 </w:t>
      </w:r>
    </w:p>
    <w:p w14:paraId="02586F72" w14:textId="6F0D37DC" w:rsidR="003E6BFD" w:rsidRPr="00FA78C5" w:rsidRDefault="00FA78C5" w:rsidP="00FA78C5">
      <w:pPr>
        <w:spacing w:after="0" w:line="240" w:lineRule="auto"/>
        <w:jc w:val="both"/>
        <w:rPr>
          <w:rFonts w:ascii="Tahoma" w:hAnsi="Tahoma" w:cs="Tahoma"/>
          <w:b/>
          <w:bCs/>
          <w:sz w:val="24"/>
          <w:szCs w:val="24"/>
        </w:rPr>
      </w:pPr>
      <w:r>
        <w:rPr>
          <w:rFonts w:ascii="Tahoma" w:hAnsi="Tahoma" w:cs="Tahoma"/>
          <w:b/>
          <w:bCs/>
          <w:sz w:val="24"/>
          <w:szCs w:val="24"/>
        </w:rPr>
        <w:t xml:space="preserve">        </w:t>
      </w:r>
      <w:r w:rsidR="003E6BFD" w:rsidRPr="00FA78C5">
        <w:rPr>
          <w:rFonts w:ascii="Tahoma" w:hAnsi="Tahoma" w:cs="Tahoma"/>
          <w:b/>
          <w:bCs/>
          <w:sz w:val="24"/>
          <w:szCs w:val="24"/>
        </w:rPr>
        <w:t xml:space="preserve">PRIMAR, </w:t>
      </w:r>
    </w:p>
    <w:p w14:paraId="15B8185F" w14:textId="77777777" w:rsidR="003E6BFD" w:rsidRPr="00FA78C5" w:rsidRDefault="003E6BFD" w:rsidP="00FA78C5">
      <w:pPr>
        <w:spacing w:after="0" w:line="240" w:lineRule="auto"/>
        <w:jc w:val="both"/>
        <w:rPr>
          <w:rFonts w:ascii="Tahoma" w:hAnsi="Tahoma" w:cs="Tahoma"/>
          <w:b/>
          <w:bCs/>
          <w:sz w:val="24"/>
          <w:szCs w:val="24"/>
        </w:rPr>
      </w:pPr>
    </w:p>
    <w:p w14:paraId="528BB194" w14:textId="77777777" w:rsidR="003E6BFD" w:rsidRPr="00FA78C5" w:rsidRDefault="003E6BFD" w:rsidP="00FA78C5">
      <w:pPr>
        <w:spacing w:after="0" w:line="240" w:lineRule="auto"/>
        <w:jc w:val="both"/>
        <w:rPr>
          <w:rFonts w:ascii="Tahoma" w:hAnsi="Tahoma" w:cs="Tahoma"/>
          <w:b/>
          <w:bCs/>
          <w:sz w:val="24"/>
          <w:szCs w:val="24"/>
        </w:rPr>
      </w:pPr>
    </w:p>
    <w:p w14:paraId="54286D08" w14:textId="77777777" w:rsidR="003E6BFD" w:rsidRPr="00FA78C5" w:rsidRDefault="003E6BFD" w:rsidP="00FA78C5">
      <w:pPr>
        <w:spacing w:after="0" w:line="240" w:lineRule="auto"/>
        <w:jc w:val="both"/>
        <w:rPr>
          <w:rFonts w:ascii="Tahoma" w:hAnsi="Tahoma" w:cs="Tahoma"/>
          <w:b/>
          <w:bCs/>
          <w:sz w:val="24"/>
          <w:szCs w:val="24"/>
        </w:rPr>
      </w:pPr>
    </w:p>
    <w:p w14:paraId="2FFF1CBB" w14:textId="77777777" w:rsidR="003E6BFD" w:rsidRPr="00FA78C5" w:rsidRDefault="003E6BFD" w:rsidP="00FA78C5">
      <w:pPr>
        <w:spacing w:after="0" w:line="240" w:lineRule="auto"/>
        <w:jc w:val="both"/>
        <w:rPr>
          <w:rFonts w:ascii="Tahoma" w:hAnsi="Tahoma" w:cs="Tahoma"/>
          <w:sz w:val="24"/>
          <w:szCs w:val="24"/>
        </w:rPr>
      </w:pPr>
      <w:r w:rsidRPr="00FA78C5">
        <w:rPr>
          <w:rFonts w:ascii="Tahoma" w:hAnsi="Tahoma" w:cs="Tahoma"/>
          <w:sz w:val="24"/>
          <w:szCs w:val="24"/>
        </w:rPr>
        <w:t>VIZAT PENTRU LEGALITATE ...................................................</w:t>
      </w:r>
    </w:p>
    <w:p w14:paraId="68FE0088" w14:textId="77777777" w:rsidR="003E6BFD" w:rsidRPr="00FA78C5" w:rsidRDefault="003E6BFD" w:rsidP="00FA78C5">
      <w:pPr>
        <w:spacing w:after="0" w:line="240" w:lineRule="auto"/>
        <w:jc w:val="both"/>
        <w:rPr>
          <w:rFonts w:ascii="Tahoma" w:hAnsi="Tahoma" w:cs="Tahoma"/>
          <w:sz w:val="24"/>
          <w:szCs w:val="24"/>
        </w:rPr>
      </w:pPr>
    </w:p>
    <w:p w14:paraId="73674FFF" w14:textId="0C5B90C7" w:rsidR="003E6BFD" w:rsidRPr="00FA78C5" w:rsidRDefault="006026B9" w:rsidP="00FA78C5">
      <w:pPr>
        <w:spacing w:after="0" w:line="240" w:lineRule="auto"/>
        <w:jc w:val="both"/>
        <w:rPr>
          <w:rFonts w:ascii="Tahoma" w:hAnsi="Tahoma" w:cs="Tahoma"/>
          <w:sz w:val="24"/>
          <w:szCs w:val="24"/>
        </w:rPr>
      </w:pPr>
      <w:r>
        <w:rPr>
          <w:rFonts w:ascii="Tahoma" w:hAnsi="Tahoma" w:cs="Tahoma"/>
          <w:sz w:val="24"/>
          <w:szCs w:val="24"/>
        </w:rPr>
        <w:t>CONSILIER ACHIZIȚII PUBLICE</w:t>
      </w:r>
      <w:r w:rsidR="003E6BFD" w:rsidRPr="00FA78C5">
        <w:rPr>
          <w:rFonts w:ascii="Tahoma" w:hAnsi="Tahoma" w:cs="Tahoma"/>
          <w:sz w:val="24"/>
          <w:szCs w:val="24"/>
        </w:rPr>
        <w:t>................................................</w:t>
      </w:r>
    </w:p>
    <w:p w14:paraId="5D74EDBC" w14:textId="77777777" w:rsidR="003E6BFD" w:rsidRPr="00FA78C5" w:rsidRDefault="003E6BFD" w:rsidP="00FA78C5">
      <w:pPr>
        <w:spacing w:after="0" w:line="240" w:lineRule="auto"/>
        <w:jc w:val="both"/>
        <w:rPr>
          <w:rFonts w:ascii="Tahoma" w:hAnsi="Tahoma" w:cs="Tahoma"/>
          <w:sz w:val="24"/>
          <w:szCs w:val="24"/>
        </w:rPr>
      </w:pPr>
    </w:p>
    <w:p w14:paraId="5BF2146D" w14:textId="2FCDE37B" w:rsidR="00592A2B" w:rsidRPr="00FA78C5" w:rsidRDefault="003E6BFD" w:rsidP="006026B9">
      <w:pPr>
        <w:spacing w:after="0" w:line="240" w:lineRule="auto"/>
        <w:jc w:val="both"/>
        <w:rPr>
          <w:rFonts w:ascii="Tahoma" w:hAnsi="Tahoma" w:cs="Tahoma"/>
          <w:sz w:val="24"/>
          <w:szCs w:val="24"/>
        </w:rPr>
      </w:pPr>
      <w:r w:rsidRPr="00FA78C5">
        <w:rPr>
          <w:rFonts w:ascii="Tahoma" w:hAnsi="Tahoma" w:cs="Tahoma"/>
          <w:sz w:val="24"/>
          <w:szCs w:val="24"/>
        </w:rPr>
        <w:t>VIZAT CFP..............................................................................</w:t>
      </w:r>
    </w:p>
    <w:sectPr w:rsidR="00592A2B" w:rsidRPr="00FA78C5" w:rsidSect="008A33D8">
      <w:pgSz w:w="12240" w:h="15840"/>
      <w:pgMar w:top="1170" w:right="1440" w:bottom="16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873D3"/>
    <w:multiLevelType w:val="hybridMultilevel"/>
    <w:tmpl w:val="6A2A5FEC"/>
    <w:lvl w:ilvl="0" w:tplc="3AA4FDDA">
      <w:start w:val="1"/>
      <w:numFmt w:val="decimal"/>
      <w:lvlText w:val="(%1)"/>
      <w:lvlJc w:val="left"/>
      <w:pPr>
        <w:ind w:left="683" w:hanging="577"/>
      </w:pPr>
      <w:rPr>
        <w:rFonts w:ascii="Calibri" w:eastAsia="Calibri" w:hAnsi="Calibri" w:hint="default"/>
        <w:spacing w:val="1"/>
        <w:w w:val="102"/>
        <w:sz w:val="21"/>
        <w:szCs w:val="21"/>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1" w15:restartNumberingAfterBreak="0">
    <w:nsid w:val="3DD556AF"/>
    <w:multiLevelType w:val="hybridMultilevel"/>
    <w:tmpl w:val="E3E67158"/>
    <w:lvl w:ilvl="0" w:tplc="75FE2348">
      <w:start w:val="19"/>
      <w:numFmt w:val="bullet"/>
      <w:lvlText w:val="-"/>
      <w:lvlJc w:val="left"/>
      <w:pPr>
        <w:ind w:left="720" w:hanging="360"/>
      </w:pPr>
      <w:rPr>
        <w:rFonts w:ascii="Tahoma" w:eastAsiaTheme="minorHAnsi"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54625533">
    <w:abstractNumId w:val="1"/>
  </w:num>
  <w:num w:numId="2" w16cid:durableId="108025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FD"/>
    <w:rsid w:val="00081E85"/>
    <w:rsid w:val="001906AB"/>
    <w:rsid w:val="001B0245"/>
    <w:rsid w:val="001D6A1D"/>
    <w:rsid w:val="003B3AB4"/>
    <w:rsid w:val="003B6444"/>
    <w:rsid w:val="003E6BFD"/>
    <w:rsid w:val="004F609D"/>
    <w:rsid w:val="005775BD"/>
    <w:rsid w:val="00592A2B"/>
    <w:rsid w:val="005E7E52"/>
    <w:rsid w:val="005F7052"/>
    <w:rsid w:val="006026B9"/>
    <w:rsid w:val="00772E86"/>
    <w:rsid w:val="00784550"/>
    <w:rsid w:val="00792FF0"/>
    <w:rsid w:val="008012DF"/>
    <w:rsid w:val="008A33D8"/>
    <w:rsid w:val="00A35FF2"/>
    <w:rsid w:val="00AB0CF5"/>
    <w:rsid w:val="00C4483A"/>
    <w:rsid w:val="00C7739C"/>
    <w:rsid w:val="00D560A5"/>
    <w:rsid w:val="00DB7A59"/>
    <w:rsid w:val="00E15D12"/>
    <w:rsid w:val="00E35E85"/>
    <w:rsid w:val="00EC1D40"/>
    <w:rsid w:val="00F42783"/>
    <w:rsid w:val="00F52856"/>
    <w:rsid w:val="00F71087"/>
    <w:rsid w:val="00F86F44"/>
    <w:rsid w:val="00FA78C5"/>
    <w:rsid w:val="00FB7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1C644"/>
  <w15:chartTrackingRefBased/>
  <w15:docId w15:val="{A16B7F06-9BCB-4123-9321-35E6EB37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BFD"/>
    <w:pPr>
      <w:spacing w:after="200" w:line="276" w:lineRule="auto"/>
    </w:pPr>
    <w:rPr>
      <w:rFonts w:eastAsiaTheme="minorEastAsia"/>
      <w:kern w:val="0"/>
      <w:sz w:val="22"/>
      <w:szCs w:val="22"/>
      <w:lang w:val="ro-RO" w:eastAsia="ro-RO"/>
      <w14:ligatures w14:val="none"/>
    </w:rPr>
  </w:style>
  <w:style w:type="paragraph" w:styleId="Heading1">
    <w:name w:val="heading 1"/>
    <w:basedOn w:val="Normal"/>
    <w:next w:val="Normal"/>
    <w:link w:val="Heading1Char"/>
    <w:uiPriority w:val="9"/>
    <w:qFormat/>
    <w:rsid w:val="003E6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B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B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B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B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B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B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B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B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B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B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B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B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B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B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B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BFD"/>
    <w:rPr>
      <w:rFonts w:eastAsiaTheme="majorEastAsia" w:cstheme="majorBidi"/>
      <w:color w:val="272727" w:themeColor="text1" w:themeTint="D8"/>
    </w:rPr>
  </w:style>
  <w:style w:type="paragraph" w:styleId="Title">
    <w:name w:val="Title"/>
    <w:basedOn w:val="Normal"/>
    <w:next w:val="Normal"/>
    <w:link w:val="TitleChar"/>
    <w:uiPriority w:val="10"/>
    <w:qFormat/>
    <w:rsid w:val="003E6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B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B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B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BFD"/>
    <w:pPr>
      <w:spacing w:before="160"/>
      <w:jc w:val="center"/>
    </w:pPr>
    <w:rPr>
      <w:i/>
      <w:iCs/>
      <w:color w:val="404040" w:themeColor="text1" w:themeTint="BF"/>
    </w:rPr>
  </w:style>
  <w:style w:type="character" w:customStyle="1" w:styleId="QuoteChar">
    <w:name w:val="Quote Char"/>
    <w:basedOn w:val="DefaultParagraphFont"/>
    <w:link w:val="Quote"/>
    <w:uiPriority w:val="29"/>
    <w:rsid w:val="003E6BFD"/>
    <w:rPr>
      <w:i/>
      <w:iCs/>
      <w:color w:val="404040" w:themeColor="text1" w:themeTint="BF"/>
    </w:rPr>
  </w:style>
  <w:style w:type="paragraph" w:styleId="ListParagraph">
    <w:name w:val="List Paragraph"/>
    <w:aliases w:val="Header bold,body 2,List Paragraph1,List Paragraph11,Normal bullet 2,List Paragraph2,Forth level,List1,Listă paragraf,Listă colorată - Accentuare 11,Bullet,Citation List,본문(내용),List Paragraph (numbered (a)),Lettre d'introduction,References"/>
    <w:basedOn w:val="Normal"/>
    <w:link w:val="ListParagraphChar"/>
    <w:uiPriority w:val="34"/>
    <w:qFormat/>
    <w:rsid w:val="003E6BFD"/>
    <w:pPr>
      <w:ind w:left="720"/>
      <w:contextualSpacing/>
    </w:pPr>
  </w:style>
  <w:style w:type="character" w:styleId="IntenseEmphasis">
    <w:name w:val="Intense Emphasis"/>
    <w:basedOn w:val="DefaultParagraphFont"/>
    <w:uiPriority w:val="21"/>
    <w:qFormat/>
    <w:rsid w:val="003E6BFD"/>
    <w:rPr>
      <w:i/>
      <w:iCs/>
      <w:color w:val="0F4761" w:themeColor="accent1" w:themeShade="BF"/>
    </w:rPr>
  </w:style>
  <w:style w:type="paragraph" w:styleId="IntenseQuote">
    <w:name w:val="Intense Quote"/>
    <w:basedOn w:val="Normal"/>
    <w:next w:val="Normal"/>
    <w:link w:val="IntenseQuoteChar"/>
    <w:uiPriority w:val="30"/>
    <w:qFormat/>
    <w:rsid w:val="003E6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BFD"/>
    <w:rPr>
      <w:i/>
      <w:iCs/>
      <w:color w:val="0F4761" w:themeColor="accent1" w:themeShade="BF"/>
    </w:rPr>
  </w:style>
  <w:style w:type="character" w:styleId="IntenseReference">
    <w:name w:val="Intense Reference"/>
    <w:basedOn w:val="DefaultParagraphFont"/>
    <w:uiPriority w:val="32"/>
    <w:qFormat/>
    <w:rsid w:val="003E6BFD"/>
    <w:rPr>
      <w:b/>
      <w:bCs/>
      <w:smallCaps/>
      <w:color w:val="0F4761" w:themeColor="accent1" w:themeShade="BF"/>
      <w:spacing w:val="5"/>
    </w:rPr>
  </w:style>
  <w:style w:type="character" w:customStyle="1" w:styleId="ListParagraphChar">
    <w:name w:val="List Paragraph Char"/>
    <w:aliases w:val="Header bold Char,body 2 Char,List Paragraph1 Char,List Paragraph11 Char,Normal bullet 2 Char,List Paragraph2 Char,Forth level Char,List1 Char,Listă paragraf Char,Listă colorată - Accentuare 11 Char,Bullet Char,Citation List Char"/>
    <w:link w:val="ListParagraph"/>
    <w:uiPriority w:val="34"/>
    <w:qFormat/>
    <w:locked/>
    <w:rsid w:val="008A33D8"/>
    <w:rPr>
      <w:rFonts w:eastAsiaTheme="minorEastAsia"/>
      <w:kern w:val="0"/>
      <w:sz w:val="22"/>
      <w:szCs w:val="22"/>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18</cp:revision>
  <cp:lastPrinted>2025-11-04T08:08:00Z</cp:lastPrinted>
  <dcterms:created xsi:type="dcterms:W3CDTF">2025-10-22T10:38:00Z</dcterms:created>
  <dcterms:modified xsi:type="dcterms:W3CDTF">2026-05-14T10:55:00Z</dcterms:modified>
</cp:coreProperties>
</file>