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7E0C" w14:textId="77777777" w:rsidR="004728A5" w:rsidRDefault="004728A5" w:rsidP="004728A5">
      <w:pPr>
        <w:ind w:right="-613" w:firstLine="708"/>
        <w:jc w:val="both"/>
        <w:rPr>
          <w:color w:val="000000"/>
        </w:rPr>
      </w:pPr>
    </w:p>
    <w:p w14:paraId="4433A061" w14:textId="77777777" w:rsidR="004728A5" w:rsidRPr="005F4777" w:rsidRDefault="004728A5" w:rsidP="004728A5">
      <w:pPr>
        <w:ind w:right="-613"/>
        <w:jc w:val="both"/>
        <w:rPr>
          <w:b/>
          <w:sz w:val="28"/>
          <w:szCs w:val="28"/>
        </w:rPr>
      </w:pPr>
      <w:r>
        <w:t xml:space="preserve"> </w:t>
      </w:r>
      <w:r>
        <w:rPr>
          <w:sz w:val="20"/>
          <w:szCs w:val="20"/>
        </w:rPr>
        <w:t xml:space="preserve"> </w:t>
      </w:r>
      <w:r w:rsidRPr="005F4777">
        <w:rPr>
          <w:sz w:val="28"/>
          <w:szCs w:val="28"/>
        </w:rPr>
        <w:t xml:space="preserve">       </w:t>
      </w:r>
      <w:r w:rsidRPr="005F4777">
        <w:rPr>
          <w:b/>
          <w:sz w:val="28"/>
          <w:szCs w:val="28"/>
        </w:rPr>
        <w:t>R O M Â N I A</w:t>
      </w:r>
    </w:p>
    <w:p w14:paraId="0B9C70A6" w14:textId="77777777" w:rsidR="004728A5" w:rsidRPr="005F4777" w:rsidRDefault="004728A5" w:rsidP="004728A5">
      <w:pPr>
        <w:tabs>
          <w:tab w:val="left" w:pos="240"/>
        </w:tabs>
        <w:ind w:right="-613"/>
        <w:jc w:val="both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 xml:space="preserve">JUDEŢUL HUNEDOARA </w:t>
      </w:r>
    </w:p>
    <w:p w14:paraId="0B9A47C1" w14:textId="77777777" w:rsidR="004728A5" w:rsidRPr="005F4777" w:rsidRDefault="004728A5" w:rsidP="004728A5">
      <w:pPr>
        <w:ind w:right="-613"/>
        <w:jc w:val="both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 xml:space="preserve">   MUNICIPIUL  BRAD </w:t>
      </w:r>
    </w:p>
    <w:p w14:paraId="38BF7A79" w14:textId="77777777" w:rsidR="004728A5" w:rsidRPr="005F4777" w:rsidRDefault="004728A5" w:rsidP="004728A5">
      <w:pPr>
        <w:ind w:right="-6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5F477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Pr="005F4777">
        <w:rPr>
          <w:b/>
          <w:sz w:val="28"/>
          <w:szCs w:val="28"/>
        </w:rPr>
        <w:t>P R I M A R</w:t>
      </w:r>
      <w:r>
        <w:rPr>
          <w:b/>
          <w:sz w:val="28"/>
          <w:szCs w:val="28"/>
        </w:rPr>
        <w:t xml:space="preserve"> U L</w:t>
      </w:r>
      <w:r w:rsidRPr="005F4777">
        <w:rPr>
          <w:b/>
          <w:sz w:val="28"/>
          <w:szCs w:val="28"/>
        </w:rPr>
        <w:t xml:space="preserve"> </w:t>
      </w:r>
    </w:p>
    <w:p w14:paraId="24CA591D" w14:textId="59AAC052" w:rsidR="004728A5" w:rsidRDefault="004728A5" w:rsidP="004728A5">
      <w:pPr>
        <w:ind w:right="-6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72/11017/30.04.2026</w:t>
      </w:r>
    </w:p>
    <w:p w14:paraId="01C96942" w14:textId="77777777" w:rsidR="004728A5" w:rsidRPr="005F4777" w:rsidRDefault="004728A5" w:rsidP="004728A5">
      <w:pPr>
        <w:ind w:right="-613"/>
        <w:jc w:val="both"/>
        <w:rPr>
          <w:b/>
          <w:sz w:val="28"/>
          <w:szCs w:val="28"/>
        </w:rPr>
      </w:pPr>
    </w:p>
    <w:p w14:paraId="26D7B38A" w14:textId="77777777" w:rsidR="004728A5" w:rsidRPr="005F4777" w:rsidRDefault="004728A5" w:rsidP="004728A5">
      <w:pPr>
        <w:ind w:right="-613"/>
        <w:jc w:val="both"/>
        <w:rPr>
          <w:b/>
          <w:sz w:val="28"/>
          <w:szCs w:val="28"/>
        </w:rPr>
      </w:pPr>
    </w:p>
    <w:p w14:paraId="3C0F6F35" w14:textId="77777777" w:rsidR="004728A5" w:rsidRPr="001F61B9" w:rsidRDefault="004728A5" w:rsidP="004728A5">
      <w:pPr>
        <w:ind w:right="-613"/>
        <w:jc w:val="center"/>
        <w:rPr>
          <w:b/>
          <w:sz w:val="28"/>
          <w:szCs w:val="28"/>
          <w:u w:val="single"/>
        </w:rPr>
      </w:pPr>
      <w:r w:rsidRPr="001F61B9">
        <w:rPr>
          <w:b/>
          <w:sz w:val="28"/>
          <w:szCs w:val="28"/>
          <w:u w:val="single"/>
        </w:rPr>
        <w:t xml:space="preserve">R E F E R A T   D E   A P R O B A R E </w:t>
      </w:r>
    </w:p>
    <w:p w14:paraId="63B311D3" w14:textId="77777777" w:rsidR="000D395A" w:rsidRDefault="004728A5" w:rsidP="004728A5">
      <w:pPr>
        <w:ind w:right="-613"/>
        <w:jc w:val="center"/>
        <w:rPr>
          <w:b/>
          <w:sz w:val="28"/>
          <w:szCs w:val="28"/>
        </w:rPr>
      </w:pPr>
      <w:r w:rsidRPr="001F61B9">
        <w:rPr>
          <w:b/>
          <w:sz w:val="28"/>
          <w:szCs w:val="28"/>
        </w:rPr>
        <w:t xml:space="preserve">privind aprobarea </w:t>
      </w:r>
      <w:r w:rsidRPr="004728A5">
        <w:rPr>
          <w:b/>
          <w:sz w:val="28"/>
          <w:szCs w:val="28"/>
        </w:rPr>
        <w:t>Regulamentului pentru buna gospodărire</w:t>
      </w:r>
    </w:p>
    <w:p w14:paraId="7574B4EC" w14:textId="7197B2CB" w:rsidR="004728A5" w:rsidRPr="002466E6" w:rsidRDefault="004728A5" w:rsidP="004728A5">
      <w:pPr>
        <w:ind w:right="-613"/>
        <w:jc w:val="center"/>
        <w:rPr>
          <w:sz w:val="28"/>
          <w:szCs w:val="28"/>
        </w:rPr>
      </w:pPr>
      <w:r w:rsidRPr="004728A5">
        <w:rPr>
          <w:b/>
          <w:sz w:val="28"/>
          <w:szCs w:val="28"/>
        </w:rPr>
        <w:t xml:space="preserve"> a municipiului Brad</w:t>
      </w:r>
    </w:p>
    <w:p w14:paraId="52C7D992" w14:textId="77777777" w:rsidR="004728A5" w:rsidRDefault="004728A5" w:rsidP="004728A5">
      <w:pPr>
        <w:ind w:right="-613" w:firstLine="708"/>
        <w:jc w:val="both"/>
        <w:rPr>
          <w:color w:val="000000"/>
        </w:rPr>
      </w:pPr>
    </w:p>
    <w:p w14:paraId="102D34EA" w14:textId="77777777" w:rsidR="004728A5" w:rsidRDefault="004728A5" w:rsidP="004728A5">
      <w:pPr>
        <w:ind w:right="-613" w:firstLine="708"/>
        <w:jc w:val="both"/>
        <w:rPr>
          <w:color w:val="000000"/>
        </w:rPr>
      </w:pPr>
    </w:p>
    <w:p w14:paraId="700EFEC1" w14:textId="77777777" w:rsidR="004728A5" w:rsidRDefault="004728A5" w:rsidP="004728A5">
      <w:pPr>
        <w:ind w:right="-613" w:firstLine="708"/>
        <w:jc w:val="both"/>
        <w:rPr>
          <w:color w:val="000000"/>
        </w:rPr>
      </w:pPr>
    </w:p>
    <w:p w14:paraId="7BD982C4" w14:textId="4FB272D5" w:rsidR="004728A5" w:rsidRPr="004728A5" w:rsidRDefault="004728A5" w:rsidP="004728A5">
      <w:pPr>
        <w:spacing w:line="276" w:lineRule="auto"/>
        <w:ind w:right="-613" w:firstLine="708"/>
        <w:jc w:val="both"/>
        <w:rPr>
          <w:color w:val="000000"/>
          <w:sz w:val="28"/>
          <w:szCs w:val="28"/>
        </w:rPr>
      </w:pPr>
      <w:r w:rsidRPr="004728A5">
        <w:rPr>
          <w:color w:val="000000"/>
          <w:sz w:val="28"/>
          <w:szCs w:val="28"/>
        </w:rPr>
        <w:t>Potrivit prevederilor O</w:t>
      </w:r>
      <w:r>
        <w:rPr>
          <w:color w:val="000000"/>
          <w:sz w:val="28"/>
          <w:szCs w:val="28"/>
        </w:rPr>
        <w:t xml:space="preserve">rdonanței </w:t>
      </w:r>
      <w:r w:rsidRPr="004728A5">
        <w:rPr>
          <w:color w:val="000000"/>
          <w:sz w:val="28"/>
          <w:szCs w:val="28"/>
        </w:rPr>
        <w:t>G</w:t>
      </w:r>
      <w:r>
        <w:rPr>
          <w:color w:val="000000"/>
          <w:sz w:val="28"/>
          <w:szCs w:val="28"/>
        </w:rPr>
        <w:t>uvernului României</w:t>
      </w:r>
      <w:r w:rsidRPr="004728A5">
        <w:rPr>
          <w:color w:val="000000"/>
          <w:sz w:val="28"/>
          <w:szCs w:val="28"/>
        </w:rPr>
        <w:t xml:space="preserve"> nr. 21/2002 privind gospodărirea localităților urbane și rurale,</w:t>
      </w:r>
      <w:r>
        <w:rPr>
          <w:color w:val="000000"/>
          <w:sz w:val="28"/>
          <w:szCs w:val="28"/>
        </w:rPr>
        <w:t xml:space="preserve"> cu modificările și completările ulterioare,</w:t>
      </w:r>
      <w:r w:rsidRPr="004728A5">
        <w:rPr>
          <w:color w:val="000000"/>
          <w:sz w:val="28"/>
          <w:szCs w:val="28"/>
        </w:rPr>
        <w:t xml:space="preserve"> buna gospodărire a acestora și respectarea normelor de igienă constituie o obligație fundamentală a autorităților administrației publice locale, a instituțiilor publice, </w:t>
      </w:r>
      <w:r>
        <w:rPr>
          <w:color w:val="000000"/>
          <w:sz w:val="28"/>
          <w:szCs w:val="28"/>
        </w:rPr>
        <w:t xml:space="preserve">a </w:t>
      </w:r>
      <w:r w:rsidRPr="004728A5">
        <w:rPr>
          <w:color w:val="000000"/>
          <w:sz w:val="28"/>
          <w:szCs w:val="28"/>
        </w:rPr>
        <w:t xml:space="preserve">agenților economici și a altor persoane juridice, precum și a cetățenilor. </w:t>
      </w:r>
      <w:r>
        <w:rPr>
          <w:color w:val="000000"/>
          <w:sz w:val="28"/>
          <w:szCs w:val="28"/>
        </w:rPr>
        <w:t>Actul normativ</w:t>
      </w:r>
      <w:r w:rsidRPr="004728A5">
        <w:rPr>
          <w:color w:val="000000"/>
          <w:sz w:val="28"/>
          <w:szCs w:val="28"/>
        </w:rPr>
        <w:t xml:space="preserve"> stabilește astfel obligațiile și răspunderile ce revin autorităților administrației publice locale, agenților economici și cetățenilor pentru buna gospodărire a localităților, pentru instaurarea unui climat sănătos, de ordine și curățenie</w:t>
      </w:r>
      <w:r w:rsidR="00C141F8">
        <w:rPr>
          <w:color w:val="000000"/>
          <w:sz w:val="28"/>
          <w:szCs w:val="28"/>
        </w:rPr>
        <w:t xml:space="preserve">, </w:t>
      </w:r>
      <w:r w:rsidR="00C141F8" w:rsidRPr="00C141F8">
        <w:rPr>
          <w:color w:val="000000"/>
          <w:sz w:val="28"/>
          <w:szCs w:val="28"/>
        </w:rPr>
        <w:t xml:space="preserve">subliniind faptul că aspectul civilizat al unei comunități depinde de efortul administrației </w:t>
      </w:r>
      <w:r w:rsidR="00C141F8">
        <w:rPr>
          <w:color w:val="000000"/>
          <w:sz w:val="28"/>
          <w:szCs w:val="28"/>
        </w:rPr>
        <w:t xml:space="preserve">publice locale </w:t>
      </w:r>
      <w:r w:rsidR="00C141F8" w:rsidRPr="00C141F8">
        <w:rPr>
          <w:color w:val="000000"/>
          <w:sz w:val="28"/>
          <w:szCs w:val="28"/>
        </w:rPr>
        <w:t>și al locuitorilor săi.</w:t>
      </w:r>
      <w:r w:rsidRPr="004728A5">
        <w:rPr>
          <w:color w:val="000000"/>
          <w:sz w:val="28"/>
          <w:szCs w:val="28"/>
        </w:rPr>
        <w:t xml:space="preserve">  </w:t>
      </w:r>
    </w:p>
    <w:p w14:paraId="627A8EFD" w14:textId="025348D9" w:rsidR="004728A5" w:rsidRPr="004728A5" w:rsidRDefault="004728A5" w:rsidP="00E16EFF">
      <w:pPr>
        <w:spacing w:line="276" w:lineRule="auto"/>
        <w:ind w:right="-61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Precizez că</w:t>
      </w:r>
      <w:r w:rsidRPr="004728A5">
        <w:rPr>
          <w:color w:val="000000"/>
          <w:sz w:val="28"/>
          <w:szCs w:val="28"/>
        </w:rPr>
        <w:t xml:space="preserve">, unul dintre obiectivele principale ale Primăriei Municipiului </w:t>
      </w:r>
      <w:r>
        <w:rPr>
          <w:color w:val="000000"/>
          <w:sz w:val="28"/>
          <w:szCs w:val="28"/>
        </w:rPr>
        <w:t>Brad,</w:t>
      </w:r>
      <w:r w:rsidRPr="004728A5">
        <w:rPr>
          <w:color w:val="000000"/>
          <w:sz w:val="28"/>
          <w:szCs w:val="28"/>
        </w:rPr>
        <w:t xml:space="preserve"> a fost și rămâne</w:t>
      </w:r>
      <w:r>
        <w:rPr>
          <w:color w:val="000000"/>
          <w:sz w:val="28"/>
          <w:szCs w:val="28"/>
        </w:rPr>
        <w:t>,</w:t>
      </w:r>
      <w:r w:rsidRPr="004728A5">
        <w:rPr>
          <w:color w:val="000000"/>
          <w:sz w:val="28"/>
          <w:szCs w:val="28"/>
        </w:rPr>
        <w:t xml:space="preserve"> păstrarea ordinii și liniștii publice și a curățeniei în municipiu, atât pentru sănătatea populației</w:t>
      </w:r>
      <w:r>
        <w:rPr>
          <w:color w:val="000000"/>
          <w:sz w:val="28"/>
          <w:szCs w:val="28"/>
        </w:rPr>
        <w:t>,</w:t>
      </w:r>
      <w:r w:rsidRPr="004728A5">
        <w:rPr>
          <w:color w:val="000000"/>
          <w:sz w:val="28"/>
          <w:szCs w:val="28"/>
        </w:rPr>
        <w:t xml:space="preserve"> cât și pentru menținerea unui aspect cât mai civilizat.</w:t>
      </w:r>
    </w:p>
    <w:p w14:paraId="3819D129" w14:textId="021C9FE8" w:rsidR="00C141F8" w:rsidRPr="00C141F8" w:rsidRDefault="004728A5" w:rsidP="00E16EFF">
      <w:pPr>
        <w:pStyle w:val="Titlu"/>
        <w:spacing w:after="0" w:line="276" w:lineRule="auto"/>
        <w:ind w:right="-61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8A5">
        <w:rPr>
          <w:rFonts w:ascii="Times New Roman" w:hAnsi="Times New Roman"/>
          <w:color w:val="000000"/>
          <w:sz w:val="28"/>
          <w:szCs w:val="28"/>
        </w:rPr>
        <w:t xml:space="preserve">Pentru creșterea eficienței în aplicarea și respectarea prevederilor </w:t>
      </w:r>
      <w:r>
        <w:rPr>
          <w:rFonts w:ascii="Times New Roman" w:hAnsi="Times New Roman"/>
          <w:color w:val="000000"/>
          <w:sz w:val="28"/>
          <w:szCs w:val="28"/>
        </w:rPr>
        <w:t>legale în vigoare</w:t>
      </w:r>
      <w:r w:rsidRPr="004728A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C141F8">
        <w:rPr>
          <w:rFonts w:ascii="Times New Roman" w:hAnsi="Times New Roman"/>
          <w:color w:val="000000"/>
          <w:sz w:val="28"/>
          <w:szCs w:val="28"/>
        </w:rPr>
        <w:t>am constatat</w:t>
      </w:r>
      <w:r w:rsidRPr="004728A5">
        <w:rPr>
          <w:rFonts w:ascii="Times New Roman" w:hAnsi="Times New Roman"/>
          <w:color w:val="000000"/>
          <w:sz w:val="28"/>
          <w:szCs w:val="28"/>
        </w:rPr>
        <w:t xml:space="preserve"> faptul că reglementările locale actuale în vigoare sunt incomplete și neactualizate</w:t>
      </w:r>
      <w:r w:rsidR="00C141F8">
        <w:rPr>
          <w:rFonts w:ascii="Times New Roman" w:hAnsi="Times New Roman"/>
          <w:color w:val="000000"/>
          <w:sz w:val="28"/>
          <w:szCs w:val="28"/>
        </w:rPr>
        <w:t xml:space="preserve">, pierzându-și în </w:t>
      </w:r>
      <w:r w:rsidR="00C141F8" w:rsidRPr="00C141F8">
        <w:rPr>
          <w:rFonts w:ascii="Times New Roman" w:hAnsi="Times New Roman" w:cs="Times New Roman"/>
          <w:color w:val="000000"/>
          <w:sz w:val="28"/>
          <w:szCs w:val="28"/>
        </w:rPr>
        <w:t xml:space="preserve">timp </w:t>
      </w:r>
      <w:r w:rsidR="00C141F8" w:rsidRPr="00C141F8">
        <w:rPr>
          <w:rFonts w:ascii="Times New Roman" w:hAnsi="Times New Roman" w:cs="Times New Roman"/>
          <w:sz w:val="28"/>
          <w:szCs w:val="28"/>
          <w:lang w:eastAsia="en-US"/>
        </w:rPr>
        <w:t>forța coercitivă și preventivă.</w:t>
      </w:r>
    </w:p>
    <w:p w14:paraId="187BB337" w14:textId="77777777" w:rsidR="00C141F8" w:rsidRPr="00C141F8" w:rsidRDefault="00C141F8" w:rsidP="00E16EFF">
      <w:pPr>
        <w:spacing w:line="276" w:lineRule="auto"/>
        <w:ind w:right="-613" w:firstLine="708"/>
        <w:jc w:val="both"/>
        <w:rPr>
          <w:sz w:val="28"/>
          <w:szCs w:val="28"/>
          <w:lang w:eastAsia="en-US"/>
        </w:rPr>
      </w:pPr>
      <w:r w:rsidRPr="00C141F8">
        <w:rPr>
          <w:sz w:val="28"/>
          <w:szCs w:val="28"/>
          <w:lang w:eastAsia="en-US"/>
        </w:rPr>
        <w:t>Atât din experiența cotidiană a personalului de specialitate, cât și din situațiile concrete cu care se confruntă polițiștii locali, a reieșit necesitatea urgentă de a adopta un regulament care să răspundă noilor provocări urbane și legislative.</w:t>
      </w:r>
    </w:p>
    <w:p w14:paraId="4CE54203" w14:textId="4209C9F6" w:rsidR="00C141F8" w:rsidRPr="00500B54" w:rsidRDefault="00500B54" w:rsidP="00E16EFF">
      <w:pPr>
        <w:pStyle w:val="Titlu"/>
        <w:spacing w:after="0" w:line="276" w:lineRule="auto"/>
        <w:ind w:right="-61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B54">
        <w:rPr>
          <w:rFonts w:ascii="Times New Roman" w:hAnsi="Times New Roman" w:cs="Times New Roman"/>
          <w:sz w:val="28"/>
          <w:szCs w:val="28"/>
          <w:lang w:eastAsia="en-US"/>
        </w:rPr>
        <w:t>Deseori, au fost constatate o serie de situații ce contravin normelor de conviețuire socială și care afectează grav imaginea municipiului prin fapte c</w:t>
      </w:r>
      <w:r w:rsidR="00E16EFF">
        <w:rPr>
          <w:rFonts w:ascii="Times New Roman" w:hAnsi="Times New Roman" w:cs="Times New Roman"/>
          <w:sz w:val="28"/>
          <w:szCs w:val="28"/>
          <w:lang w:eastAsia="en-US"/>
        </w:rPr>
        <w:t>are</w:t>
      </w:r>
      <w:r w:rsidRPr="00500B54">
        <w:rPr>
          <w:rFonts w:ascii="Times New Roman" w:hAnsi="Times New Roman" w:cs="Times New Roman"/>
          <w:sz w:val="28"/>
          <w:szCs w:val="28"/>
          <w:lang w:eastAsia="en-US"/>
        </w:rPr>
        <w:t xml:space="preserve"> nu erau prevăzute clar în normele precedente.</w:t>
      </w:r>
    </w:p>
    <w:p w14:paraId="645FB195" w14:textId="77777777" w:rsidR="00E16EFF" w:rsidRDefault="00C141F8" w:rsidP="00E16EFF">
      <w:pPr>
        <w:spacing w:line="276" w:lineRule="auto"/>
        <w:ind w:right="-613" w:firstLine="708"/>
        <w:jc w:val="both"/>
        <w:rPr>
          <w:sz w:val="28"/>
          <w:szCs w:val="28"/>
          <w:lang w:eastAsia="en-US"/>
        </w:rPr>
      </w:pPr>
      <w:r w:rsidRPr="00C141F8">
        <w:rPr>
          <w:sz w:val="28"/>
          <w:szCs w:val="28"/>
          <w:lang w:eastAsia="en-US"/>
        </w:rPr>
        <w:t xml:space="preserve">Această lipsă de specificitate </w:t>
      </w:r>
      <w:r w:rsidR="00500B54">
        <w:rPr>
          <w:sz w:val="28"/>
          <w:szCs w:val="28"/>
          <w:lang w:eastAsia="en-US"/>
        </w:rPr>
        <w:t>a pus</w:t>
      </w:r>
      <w:r w:rsidRPr="00C141F8">
        <w:rPr>
          <w:sz w:val="28"/>
          <w:szCs w:val="28"/>
          <w:lang w:eastAsia="en-US"/>
        </w:rPr>
        <w:t xml:space="preserve"> agenții constatatori în imposibilitatea de a sancționa faptele conform gravității lor reale, limitând capacitatea autorității de a corecta manifestările de comportament necorespunzător. </w:t>
      </w:r>
    </w:p>
    <w:p w14:paraId="1FDEEB44" w14:textId="0C95A821" w:rsidR="00C141F8" w:rsidRPr="00C141F8" w:rsidRDefault="00C141F8" w:rsidP="00E16EFF">
      <w:pPr>
        <w:spacing w:line="276" w:lineRule="auto"/>
        <w:ind w:right="-613" w:firstLine="708"/>
        <w:jc w:val="both"/>
        <w:rPr>
          <w:sz w:val="28"/>
          <w:szCs w:val="28"/>
          <w:lang w:eastAsia="en-US"/>
        </w:rPr>
      </w:pPr>
      <w:r w:rsidRPr="00C141F8">
        <w:rPr>
          <w:sz w:val="28"/>
          <w:szCs w:val="28"/>
          <w:lang w:eastAsia="en-US"/>
        </w:rPr>
        <w:t xml:space="preserve">Mai mult, noile reglementări privind regimul deșeurilor și protecția mediului impun o rigoare sporită în gestionarea spațiului public, a zonelor verzi și a zonelor adiacente imobilelor, aspecte care sunt acum detaliate în prezentul </w:t>
      </w:r>
      <w:r w:rsidR="00500B54">
        <w:rPr>
          <w:sz w:val="28"/>
          <w:szCs w:val="28"/>
          <w:lang w:eastAsia="en-US"/>
        </w:rPr>
        <w:t>Regulament</w:t>
      </w:r>
      <w:r w:rsidRPr="00C141F8">
        <w:rPr>
          <w:sz w:val="28"/>
          <w:szCs w:val="28"/>
          <w:lang w:eastAsia="en-US"/>
        </w:rPr>
        <w:t>.</w:t>
      </w:r>
    </w:p>
    <w:p w14:paraId="45F450F7" w14:textId="462C98CA" w:rsidR="00C141F8" w:rsidRPr="00C141F8" w:rsidRDefault="00C141F8" w:rsidP="00E16EFF">
      <w:pPr>
        <w:spacing w:line="276" w:lineRule="auto"/>
        <w:ind w:right="-613" w:firstLine="708"/>
        <w:jc w:val="both"/>
        <w:rPr>
          <w:sz w:val="28"/>
          <w:szCs w:val="28"/>
          <w:lang w:eastAsia="en-US"/>
        </w:rPr>
      </w:pPr>
      <w:r w:rsidRPr="00C141F8">
        <w:rPr>
          <w:sz w:val="28"/>
          <w:szCs w:val="28"/>
          <w:lang w:eastAsia="en-US"/>
        </w:rPr>
        <w:t>Regulament</w:t>
      </w:r>
      <w:r w:rsidR="00500B54">
        <w:rPr>
          <w:sz w:val="28"/>
          <w:szCs w:val="28"/>
          <w:lang w:eastAsia="en-US"/>
        </w:rPr>
        <w:t>ul</w:t>
      </w:r>
      <w:r w:rsidRPr="00C141F8">
        <w:rPr>
          <w:sz w:val="28"/>
          <w:szCs w:val="28"/>
          <w:lang w:eastAsia="en-US"/>
        </w:rPr>
        <w:t xml:space="preserve"> pentru buna gospodărire a municipiului Brad propune astfel un set de reguli concrete, adaptate realităților actuale, stabilind contravenții pentru fapte care </w:t>
      </w:r>
      <w:r w:rsidRPr="00C141F8">
        <w:rPr>
          <w:sz w:val="28"/>
          <w:szCs w:val="28"/>
          <w:lang w:eastAsia="en-US"/>
        </w:rPr>
        <w:lastRenderedPageBreak/>
        <w:t>s-au diversificat în ultima perioadă și sancțiuni corespunzătoare, menite să descurajeze degradarea patrimoniului public. Prin această inițiativă urmărim nu doar aplicarea unor amenzi, ci mai ales responsabilizarea cetățenilor și a agenților economici, oferind totodată Poliției Locale un instrument juridic modern și coerent pentru a asigura un mediu de viață curat, ordonat și sigur pentru toți cetățenii municipiului Brad.</w:t>
      </w:r>
    </w:p>
    <w:p w14:paraId="1B4F7BF6" w14:textId="62B57E1F" w:rsidR="00C141F8" w:rsidRDefault="00500B54" w:rsidP="001C76AC">
      <w:pPr>
        <w:spacing w:line="276" w:lineRule="auto"/>
        <w:ind w:right="-6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În contextul celor de mai sus, am inițiat prezentul proiect de hotărâre prin care am propus aprobarea Regulamentului pentru buna gospodărire a municipiului Brad și îl supun spre dezbatere și aprobare plenului Consiliului Local al Municipiului Brad în forma prezentată.</w:t>
      </w:r>
    </w:p>
    <w:p w14:paraId="4E0AD213" w14:textId="3348E9AC" w:rsidR="00E16EFF" w:rsidRDefault="00E16EFF" w:rsidP="001C76AC">
      <w:pPr>
        <w:spacing w:line="276" w:lineRule="auto"/>
        <w:ind w:right="-61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Am propus, de asemenea, ca, l</w:t>
      </w:r>
      <w:r w:rsidRPr="00E16EFF">
        <w:rPr>
          <w:sz w:val="28"/>
          <w:szCs w:val="28"/>
          <w:lang w:eastAsia="en-US"/>
        </w:rPr>
        <w:t xml:space="preserve">a data intrării în vigoare a prezentei hotărâri </w:t>
      </w:r>
      <w:r>
        <w:rPr>
          <w:sz w:val="28"/>
          <w:szCs w:val="28"/>
          <w:lang w:eastAsia="en-US"/>
        </w:rPr>
        <w:t xml:space="preserve">să </w:t>
      </w:r>
      <w:r w:rsidRPr="00E16EFF">
        <w:rPr>
          <w:sz w:val="28"/>
          <w:szCs w:val="28"/>
          <w:lang w:eastAsia="en-US"/>
        </w:rPr>
        <w:t>se abrog</w:t>
      </w:r>
      <w:r>
        <w:rPr>
          <w:sz w:val="28"/>
          <w:szCs w:val="28"/>
          <w:lang w:eastAsia="en-US"/>
        </w:rPr>
        <w:t>e</w:t>
      </w:r>
      <w:r w:rsidRPr="00E16EFF">
        <w:rPr>
          <w:sz w:val="28"/>
          <w:szCs w:val="28"/>
          <w:lang w:eastAsia="en-US"/>
        </w:rPr>
        <w:t xml:space="preserve"> Hotărârea Consiliului Local nr. 10/2026.</w:t>
      </w:r>
    </w:p>
    <w:p w14:paraId="48ED748B" w14:textId="71F21EDA" w:rsidR="00500B54" w:rsidRPr="00500B54" w:rsidRDefault="00500B54" w:rsidP="00207081">
      <w:pPr>
        <w:spacing w:line="276" w:lineRule="auto"/>
        <w:ind w:right="-613" w:firstLine="708"/>
        <w:jc w:val="both"/>
        <w:rPr>
          <w:sz w:val="28"/>
          <w:szCs w:val="28"/>
        </w:rPr>
      </w:pPr>
      <w:r w:rsidRPr="00FC7CDB">
        <w:rPr>
          <w:sz w:val="28"/>
          <w:szCs w:val="28"/>
        </w:rPr>
        <w:t>Invoc în susţinerea propunerii mele prevederile</w:t>
      </w:r>
      <w:r w:rsidRPr="00500B54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Pr="00500B54">
        <w:rPr>
          <w:sz w:val="28"/>
          <w:szCs w:val="28"/>
        </w:rPr>
        <w:t>art. 4 și art. 8 alin. (4) lit. d) din Ordonanţa nr. 2/2001 privind regimul juridic al contravenţiilor, cu modificările şi completările ulterioare</w:t>
      </w:r>
      <w:r>
        <w:rPr>
          <w:sz w:val="28"/>
          <w:szCs w:val="28"/>
        </w:rPr>
        <w:t xml:space="preserve">, ale </w:t>
      </w:r>
      <w:r w:rsidRPr="00500B54">
        <w:rPr>
          <w:sz w:val="28"/>
          <w:szCs w:val="28"/>
        </w:rPr>
        <w:t>art. 1 alin. (2), art. 2, art. 3, art. 4, art. 8, Capitolul III, art. 18 alin. (1) și art. 24 din O.G. nr. 21/2002 privind gospodărirea localităţilor urbane şi rurale, cu modificările şi completările ulterioare</w:t>
      </w:r>
      <w:r>
        <w:rPr>
          <w:sz w:val="28"/>
          <w:szCs w:val="28"/>
        </w:rPr>
        <w:t xml:space="preserve">, ale </w:t>
      </w:r>
      <w:r w:rsidRPr="00500B54">
        <w:rPr>
          <w:sz w:val="28"/>
          <w:szCs w:val="28"/>
        </w:rPr>
        <w:t>art. 62 alin. (1) lit. b) din O.U.G. nr.  92/2021 privind regimul deşeurilor, cu modificările și completările</w:t>
      </w:r>
      <w:r w:rsidR="00207081">
        <w:rPr>
          <w:sz w:val="28"/>
          <w:szCs w:val="28"/>
        </w:rPr>
        <w:t xml:space="preserve">, ale </w:t>
      </w:r>
      <w:r w:rsidRPr="00500B54">
        <w:rPr>
          <w:sz w:val="28"/>
          <w:szCs w:val="28"/>
        </w:rPr>
        <w:t>art. 6, art. 31 şi art. 70 din O.U.G. nr. 195/2005 privind protecţia mediului, cu modificările și completările ulterioare</w:t>
      </w:r>
      <w:r w:rsidR="0028618C">
        <w:rPr>
          <w:sz w:val="28"/>
          <w:szCs w:val="28"/>
        </w:rPr>
        <w:t xml:space="preserve">, ale </w:t>
      </w:r>
      <w:r w:rsidRPr="00500B54">
        <w:rPr>
          <w:sz w:val="28"/>
          <w:szCs w:val="28"/>
        </w:rPr>
        <w:t>art. 1 alin. (1) și alin. (2) lit. e)  din Legea nr. 51/2006 – legea serviciilor comunitare de utilit</w:t>
      </w:r>
      <w:r w:rsidR="0028618C">
        <w:rPr>
          <w:sz w:val="28"/>
          <w:szCs w:val="28"/>
        </w:rPr>
        <w:t>ăț</w:t>
      </w:r>
      <w:r w:rsidRPr="00500B54">
        <w:rPr>
          <w:sz w:val="28"/>
          <w:szCs w:val="28"/>
        </w:rPr>
        <w:t>i publice, republicată, cu modificările și completările ulterioare</w:t>
      </w:r>
      <w:r w:rsidR="0028618C">
        <w:rPr>
          <w:sz w:val="28"/>
          <w:szCs w:val="28"/>
        </w:rPr>
        <w:t xml:space="preserve">, ale </w:t>
      </w:r>
      <w:r w:rsidRPr="00500B54">
        <w:rPr>
          <w:sz w:val="28"/>
          <w:szCs w:val="28"/>
        </w:rPr>
        <w:t>art. 129 alin. (1), alin. (2) lit. d), alin. (7) lit. s) și alin. (14) din O.U.G. nr. 57/2019 privind Codul administrativ, cu modificările și completările ulterioare</w:t>
      </w:r>
      <w:r w:rsidR="0028618C">
        <w:rPr>
          <w:sz w:val="28"/>
          <w:szCs w:val="28"/>
        </w:rPr>
        <w:t xml:space="preserve">, ale </w:t>
      </w:r>
      <w:r w:rsidRPr="00500B54">
        <w:rPr>
          <w:sz w:val="28"/>
          <w:szCs w:val="28"/>
        </w:rPr>
        <w:t>Leg</w:t>
      </w:r>
      <w:r w:rsidR="0028618C">
        <w:rPr>
          <w:sz w:val="28"/>
          <w:szCs w:val="28"/>
        </w:rPr>
        <w:t>ii</w:t>
      </w:r>
      <w:r w:rsidRPr="00500B54">
        <w:rPr>
          <w:sz w:val="28"/>
          <w:szCs w:val="28"/>
        </w:rPr>
        <w:t xml:space="preserve"> nr. 554/2004 a contenciosului administrativ, cu modificările și completările ulterioare</w:t>
      </w:r>
      <w:r w:rsidR="0028618C">
        <w:rPr>
          <w:sz w:val="28"/>
          <w:szCs w:val="28"/>
        </w:rPr>
        <w:t xml:space="preserve">, precum și ale </w:t>
      </w:r>
      <w:r w:rsidRPr="00500B54">
        <w:rPr>
          <w:sz w:val="28"/>
          <w:szCs w:val="28"/>
        </w:rPr>
        <w:t>Leg</w:t>
      </w:r>
      <w:r w:rsidR="0028618C">
        <w:rPr>
          <w:sz w:val="28"/>
          <w:szCs w:val="28"/>
        </w:rPr>
        <w:t>ii</w:t>
      </w:r>
      <w:r w:rsidRPr="00500B54">
        <w:rPr>
          <w:sz w:val="28"/>
          <w:szCs w:val="28"/>
        </w:rPr>
        <w:t xml:space="preserve"> nr. 52/2003 privind transparența decizională în administra</w:t>
      </w:r>
      <w:r w:rsidR="0028618C">
        <w:rPr>
          <w:sz w:val="28"/>
          <w:szCs w:val="28"/>
        </w:rPr>
        <w:t>ț</w:t>
      </w:r>
      <w:r w:rsidRPr="00500B54">
        <w:rPr>
          <w:sz w:val="28"/>
          <w:szCs w:val="28"/>
        </w:rPr>
        <w:t>ia publică, republicată, cu modificările și completările ulterioare</w:t>
      </w:r>
      <w:r w:rsidR="0028618C">
        <w:rPr>
          <w:sz w:val="28"/>
          <w:szCs w:val="28"/>
        </w:rPr>
        <w:t>.</w:t>
      </w:r>
    </w:p>
    <w:p w14:paraId="7B1274B2" w14:textId="77777777" w:rsidR="00500B54" w:rsidRDefault="00500B54" w:rsidP="00C141F8">
      <w:pPr>
        <w:spacing w:line="276" w:lineRule="auto"/>
        <w:jc w:val="both"/>
        <w:rPr>
          <w:sz w:val="28"/>
          <w:szCs w:val="28"/>
          <w:lang w:eastAsia="en-US"/>
        </w:rPr>
      </w:pPr>
    </w:p>
    <w:p w14:paraId="26554806" w14:textId="77777777" w:rsidR="00500B54" w:rsidRPr="00C141F8" w:rsidRDefault="00500B54" w:rsidP="00C141F8">
      <w:pPr>
        <w:spacing w:line="276" w:lineRule="auto"/>
        <w:jc w:val="both"/>
        <w:rPr>
          <w:sz w:val="28"/>
          <w:szCs w:val="28"/>
          <w:lang w:eastAsia="en-US"/>
        </w:rPr>
      </w:pPr>
    </w:p>
    <w:p w14:paraId="608F2C8A" w14:textId="77777777" w:rsidR="004728A5" w:rsidRPr="005F4777" w:rsidRDefault="004728A5" w:rsidP="004728A5">
      <w:pPr>
        <w:ind w:right="-613"/>
        <w:jc w:val="center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>P R I M A R</w:t>
      </w:r>
    </w:p>
    <w:p w14:paraId="6FAC955A" w14:textId="77777777" w:rsidR="004728A5" w:rsidRPr="005F4777" w:rsidRDefault="004728A5" w:rsidP="004728A5">
      <w:pPr>
        <w:ind w:right="-613"/>
        <w:jc w:val="center"/>
        <w:rPr>
          <w:b/>
          <w:sz w:val="28"/>
          <w:szCs w:val="28"/>
        </w:rPr>
      </w:pPr>
      <w:r w:rsidRPr="005F4777">
        <w:rPr>
          <w:b/>
          <w:sz w:val="28"/>
          <w:szCs w:val="28"/>
        </w:rPr>
        <w:t>Florin CAZACU</w:t>
      </w:r>
    </w:p>
    <w:p w14:paraId="3776F490" w14:textId="77777777" w:rsidR="0092597D" w:rsidRDefault="0092597D" w:rsidP="004728A5">
      <w:pPr>
        <w:ind w:right="-613"/>
      </w:pPr>
    </w:p>
    <w:sectPr w:rsidR="0092597D" w:rsidSect="00500B54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E60EB"/>
    <w:multiLevelType w:val="multilevel"/>
    <w:tmpl w:val="BF5482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B4851"/>
    <w:multiLevelType w:val="multilevel"/>
    <w:tmpl w:val="366E9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341775">
    <w:abstractNumId w:val="1"/>
  </w:num>
  <w:num w:numId="2" w16cid:durableId="71474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6C"/>
    <w:rsid w:val="00080F19"/>
    <w:rsid w:val="000D395A"/>
    <w:rsid w:val="001C76AC"/>
    <w:rsid w:val="00207081"/>
    <w:rsid w:val="00285833"/>
    <w:rsid w:val="0028618C"/>
    <w:rsid w:val="00462395"/>
    <w:rsid w:val="004728A5"/>
    <w:rsid w:val="00500B54"/>
    <w:rsid w:val="0090796C"/>
    <w:rsid w:val="0092597D"/>
    <w:rsid w:val="009D38E6"/>
    <w:rsid w:val="00C141F8"/>
    <w:rsid w:val="00C36EF2"/>
    <w:rsid w:val="00C66129"/>
    <w:rsid w:val="00D237F2"/>
    <w:rsid w:val="00E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B50F"/>
  <w15:chartTrackingRefBased/>
  <w15:docId w15:val="{9D0A0B0E-D587-45E3-ADD7-A6F88D62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8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0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0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07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0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07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079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079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079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079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7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07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07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0796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0796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0796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0796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0796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0796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qFormat/>
    <w:rsid w:val="009079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90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0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0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0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0796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0796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0796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07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0796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07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693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6</cp:revision>
  <dcterms:created xsi:type="dcterms:W3CDTF">2026-04-30T08:49:00Z</dcterms:created>
  <dcterms:modified xsi:type="dcterms:W3CDTF">2026-05-26T06:59:00Z</dcterms:modified>
</cp:coreProperties>
</file>